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7033FE" w14:textId="77777777" w:rsidR="004E044E" w:rsidRDefault="004E044E" w:rsidP="00F35B05">
      <w:pPr>
        <w:pStyle w:val="Rubrik2"/>
      </w:pPr>
      <w:bookmarkStart w:id="0" w:name="_Toc321146591"/>
    </w:p>
    <w:p w14:paraId="3E8D9673" w14:textId="77777777" w:rsidR="00980B5D" w:rsidRPr="00980B5D" w:rsidRDefault="00980B5D" w:rsidP="00980B5D">
      <w:pPr>
        <w:rPr>
          <w:rFonts w:eastAsiaTheme="majorEastAsia"/>
        </w:rPr>
      </w:pPr>
    </w:p>
    <w:p w14:paraId="7852F17A" w14:textId="77777777" w:rsidR="00980B5D" w:rsidRDefault="00980B5D" w:rsidP="00980B5D">
      <w:pPr>
        <w:rPr>
          <w:rFonts w:asciiTheme="majorHAnsi" w:eastAsiaTheme="majorEastAsia" w:hAnsiTheme="majorHAnsi" w:cstheme="majorBidi"/>
          <w:bCs/>
          <w:color w:val="000000" w:themeColor="text1"/>
          <w:sz w:val="40"/>
          <w:szCs w:val="26"/>
        </w:rPr>
      </w:pPr>
    </w:p>
    <w:p w14:paraId="015CCC2D" w14:textId="77777777" w:rsidR="004E044E" w:rsidRPr="004E044E" w:rsidRDefault="004E044E" w:rsidP="004E044E">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4E044E" w:rsidRPr="004E044E" w14:paraId="1C32CC90" w14:textId="77777777" w:rsidTr="00EA14E1">
        <w:tc>
          <w:tcPr>
            <w:tcW w:w="8495" w:type="dxa"/>
            <w:tcBorders>
              <w:top w:val="nil"/>
              <w:left w:val="nil"/>
              <w:bottom w:val="single" w:sz="2" w:space="0" w:color="auto"/>
              <w:right w:val="nil"/>
            </w:tcBorders>
          </w:tcPr>
          <w:p w14:paraId="60118BF3" w14:textId="77777777" w:rsidR="004E044E" w:rsidRPr="004E044E" w:rsidRDefault="004E044E" w:rsidP="00FF620E">
            <w:pPr>
              <w:pStyle w:val="Rubrik1"/>
              <w:ind w:right="-549"/>
            </w:pPr>
            <w:r w:rsidRPr="004E044E">
              <w:t xml:space="preserve">Hemodynamisk monitorering och volymoptimering, perioperativt </w:t>
            </w:r>
          </w:p>
        </w:tc>
      </w:tr>
    </w:tbl>
    <w:p w14:paraId="3DD20AEF" w14:textId="77777777" w:rsidR="007A3B8B" w:rsidRDefault="007A3B8B" w:rsidP="00FF620E">
      <w:pPr>
        <w:pStyle w:val="Rubrik2"/>
        <w:ind w:right="1701"/>
      </w:pPr>
      <w:bookmarkStart w:id="1" w:name="_Toc501440349"/>
    </w:p>
    <w:p w14:paraId="4505D6D2" w14:textId="77777777" w:rsidR="007A3B8B" w:rsidRDefault="007A3B8B" w:rsidP="00FF620E">
      <w:pPr>
        <w:pStyle w:val="Rubrik2"/>
        <w:ind w:right="1701"/>
      </w:pPr>
    </w:p>
    <w:p w14:paraId="379A42CB" w14:textId="77777777" w:rsidR="007A3B8B" w:rsidRDefault="007A3B8B" w:rsidP="00FF620E">
      <w:pPr>
        <w:pStyle w:val="Rubrik2"/>
        <w:ind w:right="1701"/>
      </w:pPr>
    </w:p>
    <w:p w14:paraId="2C64AC86" w14:textId="10811DDF" w:rsidR="007A3B8B" w:rsidRDefault="007A3B8B" w:rsidP="00FF620E">
      <w:pPr>
        <w:pStyle w:val="Rubrik2"/>
        <w:ind w:right="1701"/>
      </w:pPr>
      <w:r>
        <w:t>Revidering i denna version</w:t>
      </w:r>
    </w:p>
    <w:p w14:paraId="41984FFE" w14:textId="6FB54E53" w:rsidR="007A3B8B" w:rsidRPr="007A3B8B" w:rsidRDefault="007A3B8B" w:rsidP="007A3B8B">
      <w:r>
        <w:t>Ingen revidering</w:t>
      </w:r>
    </w:p>
    <w:p w14:paraId="63DE62BD" w14:textId="34012E94" w:rsidR="004E044E" w:rsidRPr="004E044E" w:rsidRDefault="004E044E" w:rsidP="00FF620E">
      <w:pPr>
        <w:pStyle w:val="Rubrik2"/>
        <w:ind w:right="1701"/>
      </w:pPr>
      <w:r w:rsidRPr="004E044E">
        <w:t>Bakgrund</w:t>
      </w:r>
    </w:p>
    <w:p w14:paraId="657ECFDD" w14:textId="77777777" w:rsidR="004E044E" w:rsidRPr="00760A08" w:rsidRDefault="004E044E" w:rsidP="00FF620E">
      <w:pPr>
        <w:spacing w:after="0" w:line="240" w:lineRule="auto"/>
        <w:ind w:right="1701"/>
        <w:rPr>
          <w:sz w:val="22"/>
          <w:szCs w:val="22"/>
        </w:rPr>
      </w:pPr>
      <w:r w:rsidRPr="004E044E">
        <w:t>Det har blivit allt tydligare att det är mycket viktigt att patienter får rätt mängd volym</w:t>
      </w:r>
      <w:r w:rsidRPr="004E044E">
        <w:softHyphen/>
        <w:t>ersättning vid rätt tillfälle perioperativt för att minimera postoperativa komplikationer.</w:t>
      </w:r>
      <w:r w:rsidRPr="004E044E">
        <w:br/>
      </w:r>
    </w:p>
    <w:p w14:paraId="4CF93E01" w14:textId="77777777" w:rsidR="004E044E" w:rsidRPr="00760A08" w:rsidRDefault="004E044E" w:rsidP="00FF620E">
      <w:pPr>
        <w:spacing w:after="0" w:line="240" w:lineRule="auto"/>
        <w:ind w:right="1701"/>
        <w:rPr>
          <w:sz w:val="22"/>
          <w:szCs w:val="22"/>
        </w:rPr>
      </w:pPr>
      <w:proofErr w:type="spellStart"/>
      <w:r w:rsidRPr="004E044E">
        <w:t>Hypervolemi</w:t>
      </w:r>
      <w:proofErr w:type="spellEnd"/>
      <w:r w:rsidRPr="004E044E">
        <w:t xml:space="preserve"> ger ödem, medan </w:t>
      </w:r>
      <w:proofErr w:type="spellStart"/>
      <w:r w:rsidRPr="004E044E">
        <w:t>hypovolemi</w:t>
      </w:r>
      <w:proofErr w:type="spellEnd"/>
      <w:r w:rsidRPr="004E044E">
        <w:t xml:space="preserve"> till följd av för restriktiv volymersättning leder till sänkt </w:t>
      </w:r>
      <w:proofErr w:type="spellStart"/>
      <w:r w:rsidRPr="004E044E">
        <w:t>cardiac</w:t>
      </w:r>
      <w:proofErr w:type="spellEnd"/>
      <w:r w:rsidRPr="004E044E">
        <w:t xml:space="preserve"> output, vilket ger </w:t>
      </w:r>
      <w:proofErr w:type="spellStart"/>
      <w:r w:rsidRPr="004E044E">
        <w:t>hypoperfusion</w:t>
      </w:r>
      <w:proofErr w:type="spellEnd"/>
      <w:r w:rsidRPr="004E044E">
        <w:t xml:space="preserve"> av organ. Båda leder till </w:t>
      </w:r>
      <w:proofErr w:type="spellStart"/>
      <w:r w:rsidRPr="004E044E">
        <w:t>väv</w:t>
      </w:r>
      <w:r w:rsidRPr="004E044E">
        <w:softHyphen/>
        <w:t>nads</w:t>
      </w:r>
      <w:r w:rsidRPr="004E044E">
        <w:softHyphen/>
        <w:t>hypoxi</w:t>
      </w:r>
      <w:proofErr w:type="spellEnd"/>
      <w:r w:rsidRPr="004E044E">
        <w:t xml:space="preserve"> och organdysfunktion, med ökad komplikationsfrekvens och mortalitet.</w:t>
      </w:r>
      <w:r w:rsidRPr="004E044E">
        <w:br/>
      </w:r>
    </w:p>
    <w:p w14:paraId="10CC9BB6" w14:textId="77777777" w:rsidR="004E044E" w:rsidRPr="00760A08" w:rsidRDefault="004E044E" w:rsidP="00FF620E">
      <w:pPr>
        <w:spacing w:after="0" w:line="240" w:lineRule="auto"/>
        <w:ind w:right="1701"/>
        <w:rPr>
          <w:sz w:val="20"/>
          <w:szCs w:val="20"/>
        </w:rPr>
      </w:pPr>
      <w:r w:rsidRPr="004E044E">
        <w:t xml:space="preserve"> </w:t>
      </w:r>
      <w:proofErr w:type="spellStart"/>
      <w:r w:rsidRPr="004E044E">
        <w:t>Perioperativ</w:t>
      </w:r>
      <w:proofErr w:type="spellEnd"/>
      <w:r w:rsidRPr="004E044E">
        <w:t xml:space="preserve"> </w:t>
      </w:r>
      <w:proofErr w:type="spellStart"/>
      <w:r w:rsidRPr="004E044E">
        <w:t>dyshydreing</w:t>
      </w:r>
      <w:proofErr w:type="spellEnd"/>
      <w:r w:rsidRPr="004E044E">
        <w:t xml:space="preserve"> ger sällan så påtagliga symptom att de detekteras av oss – </w:t>
      </w:r>
      <w:proofErr w:type="gramStart"/>
      <w:r w:rsidRPr="004E044E">
        <w:t>t.ex.</w:t>
      </w:r>
      <w:proofErr w:type="gramEnd"/>
      <w:r w:rsidRPr="004E044E">
        <w:t xml:space="preserve"> påtaglig </w:t>
      </w:r>
      <w:proofErr w:type="spellStart"/>
      <w:r w:rsidRPr="004E044E">
        <w:t>respiratiorisk</w:t>
      </w:r>
      <w:proofErr w:type="spellEnd"/>
      <w:r w:rsidRPr="004E044E">
        <w:t xml:space="preserve"> insufficiens, </w:t>
      </w:r>
      <w:proofErr w:type="spellStart"/>
      <w:r w:rsidRPr="004E044E">
        <w:t>hypotension</w:t>
      </w:r>
      <w:proofErr w:type="spellEnd"/>
      <w:r w:rsidRPr="004E044E">
        <w:t xml:space="preserve"> eller akut njursvikt – men ofta påverkat allmäntillstånd, tarmparalys och mild organdysfunktion, vilket förlänger patientens postoperativa återhämtningstid.</w:t>
      </w:r>
      <w:r w:rsidRPr="004E044E">
        <w:br/>
      </w:r>
    </w:p>
    <w:p w14:paraId="147E4573" w14:textId="77777777" w:rsidR="004E044E" w:rsidRPr="00760A08" w:rsidRDefault="004E044E" w:rsidP="00FF620E">
      <w:pPr>
        <w:spacing w:after="0" w:line="240" w:lineRule="auto"/>
        <w:ind w:right="1701"/>
        <w:rPr>
          <w:sz w:val="20"/>
          <w:szCs w:val="20"/>
        </w:rPr>
      </w:pPr>
      <w:r w:rsidRPr="004E044E">
        <w:t xml:space="preserve">Äldre och kardiovaskulärt sjuka patienter har sämre förmåga att själva kompensera för </w:t>
      </w:r>
      <w:proofErr w:type="spellStart"/>
      <w:r w:rsidRPr="004E044E">
        <w:t>hypervolemi</w:t>
      </w:r>
      <w:proofErr w:type="spellEnd"/>
      <w:r w:rsidRPr="004E044E">
        <w:t xml:space="preserve"> eller </w:t>
      </w:r>
      <w:proofErr w:type="spellStart"/>
      <w:r w:rsidRPr="004E044E">
        <w:t>hypovolemi</w:t>
      </w:r>
      <w:proofErr w:type="spellEnd"/>
      <w:r w:rsidRPr="004E044E">
        <w:t xml:space="preserve"> och är därför mer känsliga.</w:t>
      </w:r>
      <w:r w:rsidRPr="004E044E">
        <w:br/>
      </w:r>
    </w:p>
    <w:p w14:paraId="4B3B0652" w14:textId="77777777" w:rsidR="004E044E" w:rsidRPr="00760A08" w:rsidRDefault="004E044E" w:rsidP="00FF620E">
      <w:pPr>
        <w:spacing w:after="0" w:line="240" w:lineRule="auto"/>
        <w:ind w:right="1701"/>
        <w:rPr>
          <w:sz w:val="22"/>
          <w:szCs w:val="22"/>
        </w:rPr>
      </w:pPr>
      <w:r w:rsidRPr="004E044E">
        <w:t xml:space="preserve">En annan grupp där volymstatus är extra viktigt är när tarmanastomoser opereras. Ödem eller </w:t>
      </w:r>
      <w:proofErr w:type="spellStart"/>
      <w:r w:rsidRPr="004E044E">
        <w:t>hypoperfusion</w:t>
      </w:r>
      <w:proofErr w:type="spellEnd"/>
      <w:r w:rsidRPr="004E044E">
        <w:t xml:space="preserve"> kan förutom tarmparalys leda till försämrad läkning och eventuell anastomisinsufficiens med fekal peritonit. Därav är adekvat volymersättning en hörn</w:t>
      </w:r>
      <w:r w:rsidRPr="004E044E">
        <w:softHyphen/>
        <w:t xml:space="preserve">sten i ERAS-konceptet för nedre </w:t>
      </w:r>
      <w:proofErr w:type="spellStart"/>
      <w:r w:rsidRPr="004E044E">
        <w:t>gastrokirurgi</w:t>
      </w:r>
      <w:proofErr w:type="spellEnd"/>
      <w:r w:rsidRPr="004E044E">
        <w:t>.</w:t>
      </w:r>
      <w:r w:rsidRPr="004E044E">
        <w:br/>
      </w:r>
    </w:p>
    <w:p w14:paraId="326E64D0" w14:textId="77777777" w:rsidR="004E044E" w:rsidRPr="00760A08" w:rsidRDefault="004E044E" w:rsidP="00FF620E">
      <w:pPr>
        <w:spacing w:after="0" w:line="240" w:lineRule="auto"/>
        <w:ind w:right="1701"/>
        <w:rPr>
          <w:sz w:val="22"/>
          <w:szCs w:val="22"/>
        </w:rPr>
      </w:pPr>
      <w:r w:rsidRPr="004E044E">
        <w:t xml:space="preserve">Traditionellt sett har allt för mycket volym givits då volymbehov gissats utifrån basala parametrar och klinisk erfarenhet, samt </w:t>
      </w:r>
      <w:proofErr w:type="spellStart"/>
      <w:r w:rsidRPr="004E044E">
        <w:t>vasodilatationsorsakad</w:t>
      </w:r>
      <w:proofErr w:type="spellEnd"/>
      <w:r w:rsidRPr="004E044E">
        <w:t xml:space="preserve"> </w:t>
      </w:r>
      <w:proofErr w:type="spellStart"/>
      <w:r w:rsidRPr="004E044E">
        <w:t>hypotension</w:t>
      </w:r>
      <w:proofErr w:type="spellEnd"/>
      <w:r w:rsidRPr="004E044E">
        <w:t xml:space="preserve"> kompen</w:t>
      </w:r>
      <w:r w:rsidRPr="004E044E">
        <w:softHyphen/>
        <w:t>serats med volym.</w:t>
      </w:r>
      <w:r w:rsidRPr="004E044E">
        <w:br/>
      </w:r>
    </w:p>
    <w:p w14:paraId="501E3E0D" w14:textId="77777777" w:rsidR="004E044E" w:rsidRPr="004E044E" w:rsidRDefault="004E044E" w:rsidP="00FF620E">
      <w:pPr>
        <w:spacing w:after="0" w:line="240" w:lineRule="auto"/>
        <w:ind w:right="1701"/>
      </w:pPr>
      <w:r w:rsidRPr="004E044E">
        <w:lastRenderedPageBreak/>
        <w:t>Med mer avancerad monitorering av volymbehov har komplikationer och vårdtid (på avdelning och IVA) visat sig kunnat minskas, vilket förutom att undvika skada och lidande för patienter minskar vårdkostnader.</w:t>
      </w:r>
      <w:r w:rsidRPr="004E044E">
        <w:br/>
      </w:r>
    </w:p>
    <w:p w14:paraId="333F654B" w14:textId="77777777" w:rsidR="004E044E" w:rsidRPr="004E044E" w:rsidRDefault="004E044E" w:rsidP="00FF620E">
      <w:pPr>
        <w:spacing w:after="0" w:line="240" w:lineRule="auto"/>
        <w:ind w:right="1701"/>
      </w:pPr>
      <w:r w:rsidRPr="004E044E">
        <w:t xml:space="preserve">Volymersättning måste ges restriktivt på rätt indikation, och endast till de som har nytta av den. Målet med volymersättning är att bibehålla eller återställa för patienten normal </w:t>
      </w:r>
      <w:proofErr w:type="spellStart"/>
      <w:r w:rsidRPr="004E044E">
        <w:t>cardiac</w:t>
      </w:r>
      <w:proofErr w:type="spellEnd"/>
      <w:r w:rsidRPr="004E044E">
        <w:t xml:space="preserve"> output. </w:t>
      </w:r>
      <w:r w:rsidRPr="004E044E">
        <w:br/>
      </w:r>
    </w:p>
    <w:p w14:paraId="221DCFA8" w14:textId="77777777" w:rsidR="004E044E" w:rsidRPr="00A2630E" w:rsidRDefault="004E044E" w:rsidP="00FF620E">
      <w:pPr>
        <w:spacing w:after="0" w:line="240" w:lineRule="auto"/>
        <w:ind w:right="1701"/>
        <w:rPr>
          <w:sz w:val="20"/>
          <w:szCs w:val="20"/>
        </w:rPr>
      </w:pPr>
      <w:r w:rsidRPr="004E044E">
        <w:t xml:space="preserve">Volymersättning ska endast ges till patienter som har </w:t>
      </w:r>
      <w:r w:rsidRPr="004E044E">
        <w:rPr>
          <w:b/>
          <w:bCs/>
        </w:rPr>
        <w:t>volymrespons</w:t>
      </w:r>
      <w:r w:rsidRPr="004E044E">
        <w:t xml:space="preserve"> – dvs ökar slag</w:t>
      </w:r>
      <w:r w:rsidRPr="004E044E">
        <w:softHyphen/>
        <w:t xml:space="preserve">volym (och i och med detta </w:t>
      </w:r>
      <w:proofErr w:type="spellStart"/>
      <w:r w:rsidRPr="004E044E">
        <w:t>cardiac</w:t>
      </w:r>
      <w:proofErr w:type="spellEnd"/>
      <w:r w:rsidRPr="004E044E">
        <w:t xml:space="preserve"> output) vid volymbolus. Volymersättning till </w:t>
      </w:r>
      <w:proofErr w:type="spellStart"/>
      <w:r w:rsidRPr="004E044E">
        <w:t>icke</w:t>
      </w:r>
      <w:r w:rsidRPr="004E044E">
        <w:softHyphen/>
        <w:t>responder</w:t>
      </w:r>
      <w:proofErr w:type="spellEnd"/>
      <w:r w:rsidRPr="004E044E">
        <w:t xml:space="preserve"> är alltid skadlig då den endast resulterar i ökat ödem (och komplikationer). Bland kardiovaskulärt sjuka och äldre med peroperativ cirkulatorisk instabilitet är avsaknad av volymrespons vanlig - ca 50%!</w:t>
      </w:r>
      <w:r w:rsidRPr="004E044E">
        <w:br/>
      </w:r>
    </w:p>
    <w:p w14:paraId="6CB4189A" w14:textId="77777777" w:rsidR="004E044E" w:rsidRPr="004E044E" w:rsidRDefault="004E044E" w:rsidP="00FF620E">
      <w:pPr>
        <w:spacing w:after="0" w:line="240" w:lineRule="auto"/>
        <w:ind w:right="1701"/>
      </w:pPr>
      <w:r w:rsidRPr="004E044E">
        <w:t xml:space="preserve">Både anestesi (narkos / EDA / spinal) och inflammation (operationstrauma, fraktur-trauma, peritonit </w:t>
      </w:r>
      <w:proofErr w:type="gramStart"/>
      <w:r w:rsidRPr="004E044E">
        <w:t>etc.</w:t>
      </w:r>
      <w:proofErr w:type="gramEnd"/>
      <w:r w:rsidRPr="004E044E">
        <w:t xml:space="preserve">) orsakar </w:t>
      </w:r>
      <w:proofErr w:type="spellStart"/>
      <w:r w:rsidRPr="004E044E">
        <w:t>perioperativ</w:t>
      </w:r>
      <w:proofErr w:type="spellEnd"/>
      <w:r w:rsidRPr="004E044E">
        <w:t xml:space="preserve"> </w:t>
      </w:r>
      <w:proofErr w:type="spellStart"/>
      <w:r w:rsidRPr="004E044E">
        <w:t>vasodilatation</w:t>
      </w:r>
      <w:proofErr w:type="spellEnd"/>
      <w:r w:rsidRPr="004E044E">
        <w:t xml:space="preserve"> och relativ </w:t>
      </w:r>
      <w:proofErr w:type="spellStart"/>
      <w:r w:rsidRPr="004E044E">
        <w:t>hypovolemi</w:t>
      </w:r>
      <w:proofErr w:type="spellEnd"/>
      <w:r w:rsidRPr="004E044E">
        <w:t xml:space="preserve"> med </w:t>
      </w:r>
      <w:proofErr w:type="spellStart"/>
      <w:r w:rsidRPr="004E044E">
        <w:t>hypotensionstendens</w:t>
      </w:r>
      <w:proofErr w:type="spellEnd"/>
      <w:r w:rsidRPr="004E044E">
        <w:t xml:space="preserve">. Även om denna </w:t>
      </w:r>
      <w:proofErr w:type="spellStart"/>
      <w:r w:rsidRPr="004E044E">
        <w:t>hypotension</w:t>
      </w:r>
      <w:proofErr w:type="spellEnd"/>
      <w:r w:rsidRPr="004E044E">
        <w:t xml:space="preserve"> åtminstone delvis kan återställas med volymersättning genom att den normaliserar </w:t>
      </w:r>
      <w:proofErr w:type="spellStart"/>
      <w:r w:rsidRPr="004E044E">
        <w:t>preload</w:t>
      </w:r>
      <w:proofErr w:type="spellEnd"/>
      <w:r w:rsidRPr="004E044E">
        <w:t xml:space="preserve"> som sänkts av </w:t>
      </w:r>
      <w:proofErr w:type="spellStart"/>
      <w:r w:rsidRPr="004E044E">
        <w:t>venodilatation</w:t>
      </w:r>
      <w:proofErr w:type="spellEnd"/>
      <w:r w:rsidRPr="004E044E">
        <w:t xml:space="preserve"> (volymrespons ses) – så ska </w:t>
      </w:r>
      <w:proofErr w:type="spellStart"/>
      <w:r w:rsidRPr="004E044E">
        <w:t>vasodilatation</w:t>
      </w:r>
      <w:proofErr w:type="spellEnd"/>
      <w:r w:rsidRPr="004E044E">
        <w:t xml:space="preserve"> behandlas med </w:t>
      </w:r>
      <w:proofErr w:type="spellStart"/>
      <w:r w:rsidRPr="004E044E">
        <w:t>vasokonstriktor</w:t>
      </w:r>
      <w:proofErr w:type="spellEnd"/>
      <w:r w:rsidRPr="004E044E">
        <w:t xml:space="preserve"> (nor</w:t>
      </w:r>
      <w:r w:rsidRPr="004E044E">
        <w:softHyphen/>
        <w:t>ad</w:t>
      </w:r>
      <w:r w:rsidRPr="004E044E">
        <w:softHyphen/>
        <w:t xml:space="preserve">renalin) i tillräcklig dos för att helt återställa </w:t>
      </w:r>
      <w:proofErr w:type="spellStart"/>
      <w:r w:rsidRPr="004E044E">
        <w:t>venotonus</w:t>
      </w:r>
      <w:proofErr w:type="spellEnd"/>
      <w:r w:rsidRPr="004E044E">
        <w:t xml:space="preserve">. Annars kan övergående relativ </w:t>
      </w:r>
      <w:proofErr w:type="spellStart"/>
      <w:r w:rsidRPr="004E044E">
        <w:t>hypovolemi</w:t>
      </w:r>
      <w:proofErr w:type="spellEnd"/>
      <w:r w:rsidRPr="004E044E">
        <w:t xml:space="preserve"> misstolkas som sann </w:t>
      </w:r>
      <w:proofErr w:type="spellStart"/>
      <w:r w:rsidRPr="004E044E">
        <w:t>hypovolemi</w:t>
      </w:r>
      <w:proofErr w:type="spellEnd"/>
      <w:r w:rsidRPr="004E044E">
        <w:t xml:space="preserve"> och leda till onödig volymbehandling, vilket resulterar i ödem när </w:t>
      </w:r>
      <w:proofErr w:type="spellStart"/>
      <w:r w:rsidRPr="004E044E">
        <w:t>vasodilatation</w:t>
      </w:r>
      <w:proofErr w:type="spellEnd"/>
      <w:r w:rsidRPr="004E044E">
        <w:t xml:space="preserve"> avklingar.</w:t>
      </w:r>
    </w:p>
    <w:p w14:paraId="5420AB1A" w14:textId="77777777" w:rsidR="004E044E" w:rsidRPr="00980B5D" w:rsidRDefault="004E044E" w:rsidP="00FF620E">
      <w:pPr>
        <w:pStyle w:val="Rubrik2"/>
        <w:ind w:right="1701"/>
      </w:pPr>
      <w:r w:rsidRPr="00980B5D">
        <w:t>Syfte</w:t>
      </w:r>
    </w:p>
    <w:p w14:paraId="0450F8AA" w14:textId="77777777" w:rsidR="004E044E" w:rsidRPr="00A2630E" w:rsidRDefault="004E044E" w:rsidP="00FF620E">
      <w:pPr>
        <w:spacing w:after="0" w:line="240" w:lineRule="auto"/>
        <w:ind w:right="1701"/>
        <w:rPr>
          <w:sz w:val="20"/>
          <w:szCs w:val="20"/>
        </w:rPr>
      </w:pPr>
      <w:r w:rsidRPr="004E044E">
        <w:t>Beskriva vilka metoder vi har att tillgå för att styra vår volymoptimering, hur vi an</w:t>
      </w:r>
      <w:r w:rsidRPr="004E044E">
        <w:softHyphen/>
        <w:t>vänder monitoreringen, hur värden ska tolkas och hur vi ska handla utifrån dem. Peka ut vilka patientgrupper som motiverar mer avancerad monitorering, och över hur lång tid.</w:t>
      </w:r>
      <w:r w:rsidRPr="004E044E">
        <w:br/>
      </w:r>
    </w:p>
    <w:p w14:paraId="31603AAB" w14:textId="77777777" w:rsidR="004E044E" w:rsidRPr="004E044E" w:rsidRDefault="004E044E" w:rsidP="00FF620E">
      <w:pPr>
        <w:spacing w:after="0" w:line="240" w:lineRule="auto"/>
        <w:ind w:right="1701"/>
        <w:rPr>
          <w:color w:val="000000"/>
        </w:rPr>
      </w:pPr>
      <w:r w:rsidRPr="004E044E">
        <w:rPr>
          <w:rFonts w:eastAsia="Calibri"/>
          <w:color w:val="000000"/>
          <w:lang w:eastAsia="en-US"/>
        </w:rPr>
        <w:t>Genom bättre volymoptimering utifrån monitorering, gjord av utbildad personal, reducera postoperativa komplikationer, vårdtid och vårdkostnad.</w:t>
      </w:r>
    </w:p>
    <w:p w14:paraId="53B792B4" w14:textId="77777777" w:rsidR="004E044E" w:rsidRPr="00980B5D" w:rsidRDefault="004E044E" w:rsidP="00FF620E">
      <w:pPr>
        <w:pStyle w:val="Rubrik2"/>
        <w:ind w:right="1701"/>
      </w:pPr>
      <w:r w:rsidRPr="00980B5D">
        <w:t>Vilka berörs</w:t>
      </w:r>
    </w:p>
    <w:p w14:paraId="4483E266" w14:textId="77777777" w:rsidR="004E044E" w:rsidRPr="004E044E" w:rsidRDefault="004E044E" w:rsidP="00FF620E">
      <w:pPr>
        <w:spacing w:after="0" w:line="240" w:lineRule="auto"/>
        <w:ind w:right="1701"/>
      </w:pPr>
      <w:r w:rsidRPr="004E044E">
        <w:t>All personal på Operation och UVA, men i första hand läkare, narkossköterskor och UVA-sjuksköterskor.</w:t>
      </w:r>
    </w:p>
    <w:p w14:paraId="7A44B5AF" w14:textId="77777777" w:rsidR="007A3B8B" w:rsidRDefault="007A3B8B">
      <w:pPr>
        <w:spacing w:after="0" w:line="240" w:lineRule="auto"/>
        <w:ind w:left="0" w:right="0"/>
        <w:rPr>
          <w:rFonts w:asciiTheme="majorHAnsi" w:eastAsiaTheme="majorEastAsia" w:hAnsiTheme="majorHAnsi" w:cstheme="majorBidi"/>
          <w:bCs/>
          <w:color w:val="000000" w:themeColor="text1"/>
          <w:sz w:val="40"/>
          <w:szCs w:val="26"/>
        </w:rPr>
      </w:pPr>
      <w:r>
        <w:br w:type="page"/>
      </w:r>
    </w:p>
    <w:p w14:paraId="1291492F" w14:textId="198ABB6B" w:rsidR="004E044E" w:rsidRPr="00980B5D" w:rsidRDefault="004E044E" w:rsidP="008E3416">
      <w:pPr>
        <w:pStyle w:val="Rubrik2"/>
      </w:pPr>
      <w:r w:rsidRPr="00980B5D">
        <w:lastRenderedPageBreak/>
        <w:t>Innehåll</w:t>
      </w:r>
    </w:p>
    <w:p w14:paraId="6AB159A7" w14:textId="77777777" w:rsidR="004E044E" w:rsidRPr="004E044E" w:rsidRDefault="004E044E" w:rsidP="008E3416">
      <w:pPr>
        <w:numPr>
          <w:ilvl w:val="0"/>
          <w:numId w:val="22"/>
        </w:numPr>
        <w:spacing w:after="0" w:line="259" w:lineRule="auto"/>
        <w:ind w:left="1418" w:right="0"/>
        <w:contextualSpacing/>
        <w:rPr>
          <w:rFonts w:eastAsia="Calibri"/>
          <w:sz w:val="20"/>
          <w:szCs w:val="20"/>
          <w:lang w:eastAsia="en-US"/>
        </w:rPr>
      </w:pPr>
      <w:r w:rsidRPr="004E044E">
        <w:rPr>
          <w:rFonts w:eastAsia="Calibri"/>
          <w:sz w:val="20"/>
          <w:szCs w:val="20"/>
          <w:lang w:eastAsia="en-US"/>
        </w:rPr>
        <w:t>Monitoreringsmetoder för att bedöma volymbehov, från basala till avancerade</w:t>
      </w:r>
    </w:p>
    <w:p w14:paraId="30C943BF" w14:textId="77777777" w:rsidR="004E044E" w:rsidRPr="004E044E" w:rsidRDefault="004E044E" w:rsidP="008E3416">
      <w:pPr>
        <w:numPr>
          <w:ilvl w:val="1"/>
          <w:numId w:val="22"/>
        </w:numPr>
        <w:spacing w:after="0" w:line="259" w:lineRule="auto"/>
        <w:ind w:left="1843" w:right="0"/>
        <w:contextualSpacing/>
        <w:rPr>
          <w:rFonts w:eastAsia="Calibri"/>
          <w:sz w:val="20"/>
          <w:szCs w:val="20"/>
          <w:lang w:eastAsia="en-US"/>
        </w:rPr>
      </w:pPr>
      <w:proofErr w:type="spellStart"/>
      <w:r w:rsidRPr="004E044E">
        <w:rPr>
          <w:rFonts w:eastAsia="Calibri"/>
          <w:sz w:val="20"/>
          <w:szCs w:val="20"/>
          <w:lang w:eastAsia="en-US"/>
        </w:rPr>
        <w:t>Diures</w:t>
      </w:r>
      <w:proofErr w:type="spellEnd"/>
      <w:r w:rsidRPr="004E044E">
        <w:rPr>
          <w:rFonts w:eastAsia="Calibri"/>
          <w:sz w:val="20"/>
          <w:szCs w:val="20"/>
          <w:lang w:eastAsia="en-US"/>
        </w:rPr>
        <w:t xml:space="preserve"> och vätskebalans</w:t>
      </w:r>
    </w:p>
    <w:p w14:paraId="3438B554" w14:textId="77777777" w:rsidR="004E044E" w:rsidRPr="004E044E" w:rsidRDefault="004E044E" w:rsidP="008E3416">
      <w:pPr>
        <w:numPr>
          <w:ilvl w:val="1"/>
          <w:numId w:val="22"/>
        </w:numPr>
        <w:spacing w:after="0" w:line="259" w:lineRule="auto"/>
        <w:ind w:left="1843" w:right="0"/>
        <w:contextualSpacing/>
        <w:rPr>
          <w:rFonts w:eastAsia="Calibri"/>
          <w:sz w:val="20"/>
          <w:szCs w:val="20"/>
          <w:lang w:eastAsia="en-US"/>
        </w:rPr>
      </w:pPr>
      <w:r w:rsidRPr="004E044E">
        <w:rPr>
          <w:rFonts w:eastAsia="Calibri"/>
          <w:sz w:val="20"/>
          <w:szCs w:val="20"/>
          <w:lang w:eastAsia="en-US"/>
        </w:rPr>
        <w:t>Hjärtfrekvens</w:t>
      </w:r>
    </w:p>
    <w:p w14:paraId="7E91212B" w14:textId="77777777" w:rsidR="004E044E" w:rsidRPr="004E044E" w:rsidRDefault="004E044E" w:rsidP="008E3416">
      <w:pPr>
        <w:numPr>
          <w:ilvl w:val="1"/>
          <w:numId w:val="22"/>
        </w:numPr>
        <w:spacing w:after="0" w:line="259" w:lineRule="auto"/>
        <w:ind w:left="1843" w:right="0"/>
        <w:contextualSpacing/>
        <w:rPr>
          <w:rFonts w:eastAsia="Calibri"/>
          <w:sz w:val="20"/>
          <w:szCs w:val="20"/>
          <w:lang w:eastAsia="en-US"/>
        </w:rPr>
      </w:pPr>
      <w:r w:rsidRPr="004E044E">
        <w:rPr>
          <w:rFonts w:eastAsia="Calibri"/>
          <w:sz w:val="20"/>
          <w:szCs w:val="20"/>
          <w:lang w:eastAsia="en-US"/>
        </w:rPr>
        <w:t xml:space="preserve">Blodtryck – </w:t>
      </w:r>
      <w:proofErr w:type="spellStart"/>
      <w:r w:rsidRPr="004E044E">
        <w:rPr>
          <w:rFonts w:eastAsia="Calibri"/>
          <w:sz w:val="20"/>
          <w:szCs w:val="20"/>
          <w:lang w:eastAsia="en-US"/>
        </w:rPr>
        <w:t>invasivt</w:t>
      </w:r>
      <w:proofErr w:type="spellEnd"/>
      <w:r w:rsidRPr="004E044E">
        <w:rPr>
          <w:rFonts w:eastAsia="Calibri"/>
          <w:sz w:val="20"/>
          <w:szCs w:val="20"/>
          <w:lang w:eastAsia="en-US"/>
        </w:rPr>
        <w:t xml:space="preserve"> / </w:t>
      </w:r>
      <w:proofErr w:type="spellStart"/>
      <w:r w:rsidRPr="004E044E">
        <w:rPr>
          <w:rFonts w:eastAsia="Calibri"/>
          <w:sz w:val="20"/>
          <w:szCs w:val="20"/>
          <w:lang w:eastAsia="en-US"/>
        </w:rPr>
        <w:t>noninvasivt</w:t>
      </w:r>
      <w:proofErr w:type="spellEnd"/>
    </w:p>
    <w:p w14:paraId="20B25DAB" w14:textId="77777777" w:rsidR="004E044E" w:rsidRPr="004E044E" w:rsidRDefault="004E044E" w:rsidP="008E3416">
      <w:pPr>
        <w:numPr>
          <w:ilvl w:val="1"/>
          <w:numId w:val="22"/>
        </w:numPr>
        <w:spacing w:after="0" w:line="259" w:lineRule="auto"/>
        <w:ind w:left="1843" w:right="0"/>
        <w:contextualSpacing/>
        <w:rPr>
          <w:rFonts w:eastAsia="Calibri"/>
          <w:sz w:val="20"/>
          <w:szCs w:val="20"/>
          <w:lang w:eastAsia="en-US"/>
        </w:rPr>
      </w:pPr>
      <w:r w:rsidRPr="004E044E">
        <w:rPr>
          <w:rFonts w:eastAsia="Calibri"/>
          <w:sz w:val="20"/>
          <w:szCs w:val="20"/>
          <w:lang w:eastAsia="en-US"/>
        </w:rPr>
        <w:t>Dynamiska parametrar – PPV och SVV</w:t>
      </w:r>
    </w:p>
    <w:p w14:paraId="75C02416" w14:textId="77777777" w:rsidR="004E044E" w:rsidRPr="004E044E" w:rsidRDefault="004E044E" w:rsidP="008E3416">
      <w:pPr>
        <w:numPr>
          <w:ilvl w:val="1"/>
          <w:numId w:val="22"/>
        </w:numPr>
        <w:spacing w:after="0" w:line="259" w:lineRule="auto"/>
        <w:ind w:left="1843" w:right="0"/>
        <w:contextualSpacing/>
        <w:rPr>
          <w:rFonts w:eastAsia="Calibri"/>
          <w:sz w:val="20"/>
          <w:szCs w:val="20"/>
          <w:lang w:eastAsia="en-US"/>
        </w:rPr>
      </w:pPr>
      <w:r w:rsidRPr="004E044E">
        <w:rPr>
          <w:rFonts w:eastAsia="Calibri"/>
          <w:sz w:val="20"/>
          <w:szCs w:val="20"/>
          <w:lang w:eastAsia="en-US"/>
        </w:rPr>
        <w:t xml:space="preserve">Avancerad hemodynamisk monitorering med beräkning av slagvolym och </w:t>
      </w:r>
      <w:proofErr w:type="spellStart"/>
      <w:r w:rsidRPr="004E044E">
        <w:rPr>
          <w:rFonts w:eastAsia="Calibri"/>
          <w:sz w:val="20"/>
          <w:szCs w:val="20"/>
          <w:lang w:eastAsia="en-US"/>
        </w:rPr>
        <w:t>cardiac</w:t>
      </w:r>
      <w:proofErr w:type="spellEnd"/>
      <w:r w:rsidRPr="004E044E">
        <w:rPr>
          <w:rFonts w:eastAsia="Calibri"/>
          <w:sz w:val="20"/>
          <w:szCs w:val="20"/>
          <w:lang w:eastAsia="en-US"/>
        </w:rPr>
        <w:t xml:space="preserve"> output</w:t>
      </w:r>
    </w:p>
    <w:p w14:paraId="67355E52" w14:textId="77777777" w:rsidR="004E044E" w:rsidRPr="004E044E" w:rsidRDefault="004E044E" w:rsidP="008E3416">
      <w:pPr>
        <w:numPr>
          <w:ilvl w:val="2"/>
          <w:numId w:val="22"/>
        </w:numPr>
        <w:spacing w:after="0" w:line="259" w:lineRule="auto"/>
        <w:ind w:left="2552" w:right="0"/>
        <w:contextualSpacing/>
        <w:rPr>
          <w:rFonts w:eastAsia="Calibri"/>
          <w:sz w:val="20"/>
          <w:szCs w:val="20"/>
          <w:lang w:eastAsia="en-US"/>
        </w:rPr>
      </w:pPr>
      <w:r w:rsidRPr="004E044E">
        <w:rPr>
          <w:rFonts w:eastAsia="Calibri"/>
          <w:sz w:val="20"/>
          <w:szCs w:val="20"/>
          <w:lang w:eastAsia="en-US"/>
        </w:rPr>
        <w:t>Kalibrerade metoder.</w:t>
      </w:r>
    </w:p>
    <w:p w14:paraId="05705339" w14:textId="77777777" w:rsidR="004E044E" w:rsidRPr="004E044E" w:rsidRDefault="004E044E" w:rsidP="008E3416">
      <w:pPr>
        <w:numPr>
          <w:ilvl w:val="2"/>
          <w:numId w:val="22"/>
        </w:numPr>
        <w:spacing w:after="0" w:line="259" w:lineRule="auto"/>
        <w:ind w:left="2552" w:right="0"/>
        <w:contextualSpacing/>
        <w:rPr>
          <w:rFonts w:eastAsia="Calibri"/>
          <w:sz w:val="20"/>
          <w:szCs w:val="20"/>
          <w:lang w:eastAsia="en-US"/>
        </w:rPr>
      </w:pPr>
      <w:proofErr w:type="spellStart"/>
      <w:r w:rsidRPr="004E044E">
        <w:rPr>
          <w:rFonts w:eastAsia="Calibri"/>
          <w:sz w:val="20"/>
          <w:szCs w:val="20"/>
          <w:lang w:eastAsia="en-US"/>
        </w:rPr>
        <w:t>Okalibrerade</w:t>
      </w:r>
      <w:proofErr w:type="spellEnd"/>
      <w:r w:rsidRPr="004E044E">
        <w:rPr>
          <w:rFonts w:eastAsia="Calibri"/>
          <w:sz w:val="20"/>
          <w:szCs w:val="20"/>
          <w:lang w:eastAsia="en-US"/>
        </w:rPr>
        <w:t xml:space="preserve"> metoder</w:t>
      </w:r>
    </w:p>
    <w:p w14:paraId="4135669B" w14:textId="77777777" w:rsidR="004E044E" w:rsidRPr="004E044E" w:rsidRDefault="004E044E" w:rsidP="008E3416">
      <w:pPr>
        <w:numPr>
          <w:ilvl w:val="0"/>
          <w:numId w:val="22"/>
        </w:numPr>
        <w:spacing w:after="0" w:line="259" w:lineRule="auto"/>
        <w:ind w:left="1418" w:right="0"/>
        <w:contextualSpacing/>
        <w:rPr>
          <w:rFonts w:eastAsia="Calibri"/>
          <w:sz w:val="20"/>
          <w:szCs w:val="20"/>
          <w:lang w:eastAsia="en-US"/>
        </w:rPr>
      </w:pPr>
      <w:r w:rsidRPr="004E044E">
        <w:rPr>
          <w:rFonts w:eastAsia="Calibri"/>
          <w:sz w:val="20"/>
          <w:szCs w:val="20"/>
          <w:lang w:eastAsia="en-US"/>
        </w:rPr>
        <w:t>Målstyrd volymoptimering utifrån slagvolym och PPV eller SVV</w:t>
      </w:r>
    </w:p>
    <w:p w14:paraId="38AE2B4A" w14:textId="77777777" w:rsidR="004E044E" w:rsidRPr="004E044E" w:rsidRDefault="004E044E" w:rsidP="008E3416">
      <w:pPr>
        <w:numPr>
          <w:ilvl w:val="1"/>
          <w:numId w:val="22"/>
        </w:numPr>
        <w:spacing w:after="0" w:line="259" w:lineRule="auto"/>
        <w:ind w:left="1843" w:right="0"/>
        <w:contextualSpacing/>
        <w:rPr>
          <w:rFonts w:eastAsia="Calibri"/>
          <w:sz w:val="20"/>
          <w:szCs w:val="20"/>
          <w:lang w:eastAsia="en-US"/>
        </w:rPr>
      </w:pPr>
      <w:r w:rsidRPr="004E044E">
        <w:rPr>
          <w:rFonts w:eastAsia="Calibri"/>
          <w:sz w:val="20"/>
          <w:szCs w:val="20"/>
          <w:lang w:eastAsia="en-US"/>
        </w:rPr>
        <w:t>Utvärdera volymrespons</w:t>
      </w:r>
    </w:p>
    <w:p w14:paraId="0CBF8DB4" w14:textId="5B39471A" w:rsidR="004E044E" w:rsidRPr="004E044E" w:rsidRDefault="008E3416" w:rsidP="008E3416">
      <w:pPr>
        <w:spacing w:after="0" w:line="240" w:lineRule="auto"/>
        <w:ind w:left="1418" w:right="0" w:firstLine="360"/>
        <w:rPr>
          <w:sz w:val="20"/>
          <w:szCs w:val="20"/>
        </w:rPr>
      </w:pPr>
      <w:r>
        <w:rPr>
          <w:sz w:val="20"/>
          <w:szCs w:val="20"/>
        </w:rPr>
        <w:t xml:space="preserve"> </w:t>
      </w:r>
      <w:r w:rsidR="004E044E" w:rsidRPr="004E044E">
        <w:rPr>
          <w:sz w:val="20"/>
          <w:szCs w:val="20"/>
        </w:rPr>
        <w:t xml:space="preserve">2.2.1    PLR (Passive Leg </w:t>
      </w:r>
      <w:proofErr w:type="spellStart"/>
      <w:r w:rsidR="004E044E" w:rsidRPr="004E044E">
        <w:rPr>
          <w:sz w:val="20"/>
          <w:szCs w:val="20"/>
        </w:rPr>
        <w:t>Raise</w:t>
      </w:r>
      <w:proofErr w:type="spellEnd"/>
      <w:r w:rsidR="004E044E" w:rsidRPr="004E044E">
        <w:rPr>
          <w:sz w:val="20"/>
          <w:szCs w:val="20"/>
        </w:rPr>
        <w:t>) för att bedöma volymrespons</w:t>
      </w:r>
    </w:p>
    <w:p w14:paraId="2BABE15F" w14:textId="77777777" w:rsidR="004E044E" w:rsidRPr="004E044E" w:rsidRDefault="004E044E" w:rsidP="008E3416">
      <w:pPr>
        <w:spacing w:after="0" w:line="259" w:lineRule="auto"/>
        <w:ind w:left="1843" w:right="0"/>
        <w:contextualSpacing/>
        <w:rPr>
          <w:rFonts w:eastAsia="Calibri"/>
          <w:sz w:val="20"/>
          <w:szCs w:val="20"/>
          <w:lang w:eastAsia="en-US"/>
        </w:rPr>
      </w:pPr>
      <w:r w:rsidRPr="004E044E">
        <w:rPr>
          <w:rFonts w:eastAsia="Calibri"/>
          <w:sz w:val="20"/>
          <w:szCs w:val="20"/>
          <w:lang w:eastAsia="en-US"/>
        </w:rPr>
        <w:t>2.2.2    PLR för att bedöma tryckrespons</w:t>
      </w:r>
    </w:p>
    <w:p w14:paraId="7BF1CF14" w14:textId="77777777" w:rsidR="004E044E" w:rsidRPr="004E044E" w:rsidRDefault="004E044E" w:rsidP="008E3416">
      <w:pPr>
        <w:spacing w:after="0" w:line="259" w:lineRule="auto"/>
        <w:ind w:left="993" w:right="0"/>
        <w:contextualSpacing/>
        <w:rPr>
          <w:rFonts w:eastAsia="Calibri"/>
          <w:sz w:val="20"/>
          <w:szCs w:val="20"/>
          <w:lang w:eastAsia="en-US"/>
        </w:rPr>
      </w:pPr>
      <w:r w:rsidRPr="004E044E">
        <w:rPr>
          <w:rFonts w:eastAsia="Calibri"/>
          <w:sz w:val="20"/>
          <w:szCs w:val="20"/>
          <w:lang w:eastAsia="en-US"/>
        </w:rPr>
        <w:t>3.   Slagvolymmonitorering – vilka patienter? postoperativt?</w:t>
      </w:r>
    </w:p>
    <w:p w14:paraId="06A21CBE" w14:textId="77777777" w:rsidR="004E044E" w:rsidRPr="004E044E" w:rsidRDefault="004E044E" w:rsidP="008E3416">
      <w:pPr>
        <w:spacing w:after="0" w:line="259" w:lineRule="auto"/>
        <w:ind w:left="993" w:right="0"/>
        <w:contextualSpacing/>
        <w:rPr>
          <w:rFonts w:eastAsia="Calibri"/>
          <w:sz w:val="20"/>
          <w:szCs w:val="20"/>
          <w:lang w:eastAsia="en-US"/>
        </w:rPr>
      </w:pPr>
      <w:r w:rsidRPr="004E044E">
        <w:rPr>
          <w:rFonts w:eastAsia="Calibri"/>
          <w:sz w:val="20"/>
          <w:szCs w:val="20"/>
          <w:lang w:eastAsia="en-US"/>
        </w:rPr>
        <w:t>4.   Sammanfattning: Volymoptimering utifrån SVI och PPV eller SVV</w:t>
      </w:r>
    </w:p>
    <w:p w14:paraId="14355CD9" w14:textId="77777777" w:rsidR="004E044E" w:rsidRPr="004E044E" w:rsidRDefault="004E044E" w:rsidP="008E3416">
      <w:pPr>
        <w:spacing w:after="0" w:line="259" w:lineRule="auto"/>
        <w:ind w:left="993" w:right="0"/>
        <w:contextualSpacing/>
        <w:rPr>
          <w:rFonts w:eastAsia="Calibri"/>
          <w:sz w:val="20"/>
          <w:szCs w:val="20"/>
          <w:lang w:eastAsia="en-US"/>
        </w:rPr>
      </w:pPr>
      <w:r w:rsidRPr="004E044E">
        <w:rPr>
          <w:rFonts w:eastAsia="Calibri"/>
          <w:sz w:val="20"/>
          <w:szCs w:val="20"/>
          <w:lang w:eastAsia="en-US"/>
        </w:rPr>
        <w:t xml:space="preserve">5.   Monitorering med </w:t>
      </w:r>
      <w:proofErr w:type="spellStart"/>
      <w:r w:rsidRPr="004E044E">
        <w:rPr>
          <w:rFonts w:eastAsia="Calibri"/>
          <w:sz w:val="20"/>
          <w:szCs w:val="20"/>
          <w:lang w:eastAsia="en-US"/>
        </w:rPr>
        <w:t>FloTrac</w:t>
      </w:r>
      <w:proofErr w:type="spellEnd"/>
      <w:r w:rsidRPr="004E044E">
        <w:rPr>
          <w:rFonts w:eastAsia="Calibri"/>
          <w:sz w:val="20"/>
          <w:szCs w:val="20"/>
          <w:lang w:eastAsia="en-US"/>
        </w:rPr>
        <w:t xml:space="preserve"> – </w:t>
      </w:r>
      <w:proofErr w:type="spellStart"/>
      <w:r w:rsidRPr="004E044E">
        <w:rPr>
          <w:rFonts w:eastAsia="Calibri"/>
          <w:sz w:val="20"/>
          <w:szCs w:val="20"/>
          <w:lang w:eastAsia="en-US"/>
        </w:rPr>
        <w:t>Hemosphere</w:t>
      </w:r>
      <w:proofErr w:type="spellEnd"/>
      <w:r w:rsidRPr="004E044E">
        <w:rPr>
          <w:rFonts w:eastAsia="Calibri"/>
          <w:sz w:val="20"/>
          <w:szCs w:val="20"/>
          <w:lang w:eastAsia="en-US"/>
        </w:rPr>
        <w:t xml:space="preserve"> – praktisk guide</w:t>
      </w:r>
    </w:p>
    <w:p w14:paraId="5E37B0AB" w14:textId="77777777" w:rsidR="004E044E" w:rsidRPr="004E044E" w:rsidRDefault="004E044E" w:rsidP="008E3416">
      <w:pPr>
        <w:spacing w:after="0" w:line="259" w:lineRule="auto"/>
        <w:ind w:left="993" w:right="0"/>
        <w:contextualSpacing/>
        <w:rPr>
          <w:rFonts w:ascii="Calibri" w:eastAsia="Calibri" w:hAnsi="Calibri"/>
          <w:sz w:val="22"/>
          <w:szCs w:val="22"/>
          <w:lang w:eastAsia="en-US"/>
        </w:rPr>
      </w:pPr>
      <w:r w:rsidRPr="004E044E">
        <w:rPr>
          <w:rFonts w:eastAsia="Calibri"/>
          <w:sz w:val="20"/>
          <w:szCs w:val="20"/>
          <w:lang w:eastAsia="en-US"/>
        </w:rPr>
        <w:t>6.   Algoritm</w:t>
      </w:r>
      <w:r w:rsidRPr="004E044E">
        <w:rPr>
          <w:rFonts w:ascii="Calibri" w:eastAsia="Calibri" w:hAnsi="Calibri"/>
          <w:sz w:val="22"/>
          <w:szCs w:val="22"/>
          <w:lang w:eastAsia="en-US"/>
        </w:rPr>
        <w:br w:type="page"/>
      </w:r>
    </w:p>
    <w:p w14:paraId="19818709" w14:textId="77777777" w:rsidR="004E044E" w:rsidRPr="00980B5D" w:rsidRDefault="004E044E" w:rsidP="00A2630E">
      <w:pPr>
        <w:pStyle w:val="Rubrik2"/>
        <w:ind w:left="0" w:right="1701"/>
      </w:pPr>
      <w:bookmarkStart w:id="2" w:name="_Hlk66792921"/>
      <w:r w:rsidRPr="00980B5D">
        <w:lastRenderedPageBreak/>
        <w:t>1. Monitoreringsmetoder för att bedöma volymbehov,</w:t>
      </w:r>
      <w:r w:rsidRPr="00980B5D">
        <w:br/>
        <w:t>från basala till avancerade</w:t>
      </w:r>
    </w:p>
    <w:p w14:paraId="192621DD" w14:textId="77777777" w:rsidR="004E044E" w:rsidRPr="004E044E" w:rsidRDefault="004E044E" w:rsidP="00A2630E">
      <w:pPr>
        <w:pStyle w:val="Rubrik3"/>
        <w:ind w:left="0" w:right="1701"/>
        <w:rPr>
          <w:lang w:eastAsia="en-US"/>
        </w:rPr>
      </w:pPr>
      <w:bookmarkStart w:id="3" w:name="_Hlk64536709"/>
      <w:r w:rsidRPr="004E044E">
        <w:rPr>
          <w:lang w:eastAsia="en-US"/>
        </w:rPr>
        <w:t xml:space="preserve">1.1 </w:t>
      </w:r>
      <w:proofErr w:type="spellStart"/>
      <w:r w:rsidRPr="004E044E">
        <w:rPr>
          <w:lang w:eastAsia="en-US"/>
        </w:rPr>
        <w:t>Diures</w:t>
      </w:r>
      <w:proofErr w:type="spellEnd"/>
      <w:r w:rsidRPr="004E044E">
        <w:rPr>
          <w:lang w:eastAsia="en-US"/>
        </w:rPr>
        <w:t xml:space="preserve"> och vätskebalans</w:t>
      </w:r>
      <w:bookmarkEnd w:id="3"/>
      <w:r w:rsidRPr="004E044E">
        <w:rPr>
          <w:lang w:eastAsia="en-US"/>
        </w:rPr>
        <w:br/>
      </w:r>
    </w:p>
    <w:bookmarkEnd w:id="2"/>
    <w:p w14:paraId="66EDDA99" w14:textId="77777777" w:rsidR="004E044E" w:rsidRPr="004E044E" w:rsidRDefault="004E044E" w:rsidP="00A2630E">
      <w:pPr>
        <w:spacing w:after="0" w:line="259" w:lineRule="auto"/>
        <w:ind w:left="0" w:right="1701"/>
        <w:rPr>
          <w:rFonts w:ascii="Arial" w:eastAsia="Calibri" w:hAnsi="Arial" w:cs="Arial"/>
          <w:b/>
          <w:bCs/>
          <w:color w:val="000000"/>
          <w:sz w:val="26"/>
          <w:szCs w:val="26"/>
          <w:lang w:eastAsia="en-US"/>
        </w:rPr>
      </w:pPr>
      <w:proofErr w:type="spellStart"/>
      <w:r w:rsidRPr="004E044E">
        <w:rPr>
          <w:color w:val="000000"/>
          <w:szCs w:val="20"/>
          <w:lang w:eastAsia="en-US"/>
        </w:rPr>
        <w:t>Perioperativ</w:t>
      </w:r>
      <w:proofErr w:type="spellEnd"/>
      <w:r w:rsidRPr="004E044E">
        <w:rPr>
          <w:color w:val="000000"/>
          <w:szCs w:val="20"/>
          <w:lang w:eastAsia="en-US"/>
        </w:rPr>
        <w:t xml:space="preserve"> </w:t>
      </w:r>
      <w:proofErr w:type="spellStart"/>
      <w:r w:rsidRPr="004E044E">
        <w:rPr>
          <w:color w:val="000000"/>
          <w:szCs w:val="20"/>
          <w:lang w:eastAsia="en-US"/>
        </w:rPr>
        <w:t>oliguri</w:t>
      </w:r>
      <w:proofErr w:type="spellEnd"/>
      <w:r w:rsidRPr="004E044E">
        <w:rPr>
          <w:color w:val="000000"/>
          <w:szCs w:val="20"/>
          <w:lang w:eastAsia="en-US"/>
        </w:rPr>
        <w:t xml:space="preserve"> kan, men behöver inte, indikera volymersättningsbehov. </w:t>
      </w:r>
      <w:r w:rsidRPr="004E044E">
        <w:rPr>
          <w:rFonts w:eastAsia="Calibri"/>
          <w:color w:val="000000"/>
          <w:szCs w:val="20"/>
          <w:lang w:eastAsia="en-US"/>
        </w:rPr>
        <w:t xml:space="preserve">Viss grad av </w:t>
      </w:r>
      <w:proofErr w:type="spellStart"/>
      <w:r w:rsidRPr="004E044E">
        <w:rPr>
          <w:rFonts w:eastAsia="Calibri"/>
          <w:color w:val="000000"/>
          <w:szCs w:val="20"/>
          <w:lang w:eastAsia="en-US"/>
        </w:rPr>
        <w:t>oliguri</w:t>
      </w:r>
      <w:proofErr w:type="spellEnd"/>
      <w:r w:rsidRPr="004E044E">
        <w:rPr>
          <w:rFonts w:eastAsia="Calibri"/>
          <w:color w:val="000000"/>
          <w:szCs w:val="20"/>
          <w:lang w:eastAsia="en-US"/>
        </w:rPr>
        <w:t xml:space="preserve">, trots </w:t>
      </w:r>
      <w:proofErr w:type="spellStart"/>
      <w:r w:rsidRPr="004E044E">
        <w:rPr>
          <w:rFonts w:eastAsia="Calibri"/>
          <w:color w:val="000000"/>
          <w:szCs w:val="20"/>
          <w:lang w:eastAsia="en-US"/>
        </w:rPr>
        <w:t>normovolemi</w:t>
      </w:r>
      <w:proofErr w:type="spellEnd"/>
      <w:r w:rsidRPr="004E044E">
        <w:rPr>
          <w:rFonts w:eastAsia="Calibri"/>
          <w:color w:val="000000"/>
          <w:szCs w:val="20"/>
          <w:lang w:eastAsia="en-US"/>
        </w:rPr>
        <w:t xml:space="preserve"> och bevarad njurfunktion (cirkulation), är vanligt till följd av </w:t>
      </w:r>
      <w:proofErr w:type="spellStart"/>
      <w:proofErr w:type="gramStart"/>
      <w:r w:rsidRPr="004E044E">
        <w:rPr>
          <w:rFonts w:eastAsia="Calibri"/>
          <w:color w:val="000000"/>
          <w:szCs w:val="20"/>
          <w:lang w:eastAsia="en-US"/>
        </w:rPr>
        <w:t>bl</w:t>
      </w:r>
      <w:proofErr w:type="spellEnd"/>
      <w:r w:rsidRPr="004E044E">
        <w:rPr>
          <w:rFonts w:eastAsia="Calibri"/>
          <w:color w:val="000000"/>
          <w:szCs w:val="20"/>
          <w:lang w:eastAsia="en-US"/>
        </w:rPr>
        <w:t xml:space="preserve"> a</w:t>
      </w:r>
      <w:proofErr w:type="gramEnd"/>
      <w:r w:rsidRPr="004E044E">
        <w:rPr>
          <w:rFonts w:eastAsia="Calibri"/>
          <w:color w:val="000000"/>
          <w:szCs w:val="20"/>
          <w:lang w:eastAsia="en-US"/>
        </w:rPr>
        <w:t xml:space="preserve"> ökat ADH-påslag</w:t>
      </w:r>
      <w:bookmarkStart w:id="4" w:name="_Hlk64382003"/>
      <w:r w:rsidRPr="004E044E">
        <w:rPr>
          <w:rFonts w:eastAsia="Calibri"/>
          <w:color w:val="000000"/>
          <w:szCs w:val="20"/>
          <w:lang w:eastAsia="en-US"/>
        </w:rPr>
        <w:t xml:space="preserve">. </w:t>
      </w:r>
      <w:proofErr w:type="spellStart"/>
      <w:r w:rsidRPr="004E044E">
        <w:rPr>
          <w:rFonts w:eastAsia="Calibri"/>
          <w:color w:val="000000"/>
          <w:szCs w:val="20"/>
          <w:lang w:eastAsia="en-US"/>
        </w:rPr>
        <w:t>Diuretika</w:t>
      </w:r>
      <w:proofErr w:type="spellEnd"/>
      <w:r w:rsidRPr="004E044E">
        <w:rPr>
          <w:rFonts w:eastAsia="Calibri"/>
          <w:color w:val="000000"/>
          <w:szCs w:val="20"/>
          <w:lang w:eastAsia="en-US"/>
        </w:rPr>
        <w:t xml:space="preserve"> kan behövas.</w:t>
      </w:r>
      <w:r w:rsidRPr="004E044E">
        <w:rPr>
          <w:rFonts w:eastAsia="Calibri"/>
          <w:color w:val="000000"/>
          <w:szCs w:val="20"/>
          <w:lang w:eastAsia="en-US"/>
        </w:rPr>
        <w:br/>
      </w:r>
    </w:p>
    <w:bookmarkEnd w:id="4"/>
    <w:p w14:paraId="4DE80C14" w14:textId="77777777" w:rsidR="004E044E" w:rsidRPr="004E044E" w:rsidRDefault="004E044E" w:rsidP="00A2630E">
      <w:pPr>
        <w:spacing w:after="160" w:line="240" w:lineRule="auto"/>
        <w:ind w:left="0" w:right="1701"/>
        <w:rPr>
          <w:color w:val="000000"/>
          <w:szCs w:val="20"/>
          <w:lang w:eastAsia="en-US"/>
        </w:rPr>
      </w:pPr>
      <w:proofErr w:type="spellStart"/>
      <w:r w:rsidRPr="004E044E">
        <w:rPr>
          <w:rFonts w:eastAsia="Calibri"/>
          <w:color w:val="000000"/>
          <w:szCs w:val="20"/>
          <w:lang w:eastAsia="en-US"/>
        </w:rPr>
        <w:t>Oliguri</w:t>
      </w:r>
      <w:proofErr w:type="spellEnd"/>
      <w:r w:rsidRPr="004E044E">
        <w:rPr>
          <w:rFonts w:eastAsia="Calibri"/>
          <w:color w:val="000000"/>
          <w:szCs w:val="20"/>
          <w:lang w:eastAsia="en-US"/>
        </w:rPr>
        <w:t xml:space="preserve"> eller </w:t>
      </w:r>
      <w:proofErr w:type="spellStart"/>
      <w:r w:rsidRPr="004E044E">
        <w:rPr>
          <w:rFonts w:eastAsia="Calibri"/>
          <w:color w:val="000000"/>
          <w:szCs w:val="20"/>
          <w:lang w:eastAsia="en-US"/>
        </w:rPr>
        <w:t>anuri</w:t>
      </w:r>
      <w:proofErr w:type="spellEnd"/>
      <w:r w:rsidRPr="004E044E">
        <w:rPr>
          <w:rFonts w:eastAsia="Calibri"/>
          <w:color w:val="000000"/>
          <w:szCs w:val="20"/>
          <w:lang w:eastAsia="en-US"/>
        </w:rPr>
        <w:t xml:space="preserve"> kan vara tecken på njurskada (</w:t>
      </w:r>
      <w:proofErr w:type="spellStart"/>
      <w:r w:rsidRPr="004E044E">
        <w:rPr>
          <w:rFonts w:eastAsia="Calibri"/>
          <w:color w:val="000000"/>
          <w:szCs w:val="20"/>
          <w:lang w:eastAsia="en-US"/>
        </w:rPr>
        <w:t>acute</w:t>
      </w:r>
      <w:proofErr w:type="spellEnd"/>
      <w:r w:rsidRPr="004E044E">
        <w:rPr>
          <w:rFonts w:eastAsia="Calibri"/>
          <w:color w:val="000000"/>
          <w:szCs w:val="20"/>
          <w:lang w:eastAsia="en-US"/>
        </w:rPr>
        <w:t xml:space="preserve"> </w:t>
      </w:r>
      <w:proofErr w:type="spellStart"/>
      <w:r w:rsidRPr="004E044E">
        <w:rPr>
          <w:rFonts w:eastAsia="Calibri"/>
          <w:color w:val="000000"/>
          <w:szCs w:val="20"/>
          <w:lang w:eastAsia="en-US"/>
        </w:rPr>
        <w:t>kidney</w:t>
      </w:r>
      <w:proofErr w:type="spellEnd"/>
      <w:r w:rsidRPr="004E044E">
        <w:rPr>
          <w:rFonts w:eastAsia="Calibri"/>
          <w:color w:val="000000"/>
          <w:szCs w:val="20"/>
          <w:lang w:eastAsia="en-US"/>
        </w:rPr>
        <w:t xml:space="preserve"> </w:t>
      </w:r>
      <w:proofErr w:type="spellStart"/>
      <w:r w:rsidRPr="004E044E">
        <w:rPr>
          <w:rFonts w:eastAsia="Calibri"/>
          <w:color w:val="000000"/>
          <w:szCs w:val="20"/>
          <w:lang w:eastAsia="en-US"/>
        </w:rPr>
        <w:t>injury</w:t>
      </w:r>
      <w:proofErr w:type="spellEnd"/>
      <w:r w:rsidRPr="004E044E">
        <w:rPr>
          <w:rFonts w:eastAsia="Calibri"/>
          <w:color w:val="000000"/>
          <w:szCs w:val="20"/>
          <w:lang w:eastAsia="en-US"/>
        </w:rPr>
        <w:t xml:space="preserve">, AKI), och kan </w:t>
      </w:r>
      <w:proofErr w:type="spellStart"/>
      <w:proofErr w:type="gramStart"/>
      <w:r w:rsidRPr="004E044E">
        <w:rPr>
          <w:rFonts w:eastAsia="Calibri"/>
          <w:color w:val="000000"/>
          <w:szCs w:val="20"/>
          <w:lang w:eastAsia="en-US"/>
        </w:rPr>
        <w:t>bl</w:t>
      </w:r>
      <w:proofErr w:type="spellEnd"/>
      <w:r w:rsidRPr="004E044E">
        <w:rPr>
          <w:rFonts w:eastAsia="Calibri"/>
          <w:color w:val="000000"/>
          <w:szCs w:val="20"/>
          <w:lang w:eastAsia="en-US"/>
        </w:rPr>
        <w:t xml:space="preserve"> a</w:t>
      </w:r>
      <w:proofErr w:type="gramEnd"/>
      <w:r w:rsidRPr="004E044E">
        <w:rPr>
          <w:rFonts w:eastAsia="Calibri"/>
          <w:color w:val="000000"/>
          <w:szCs w:val="20"/>
          <w:lang w:eastAsia="en-US"/>
        </w:rPr>
        <w:t xml:space="preserve"> uppstå till följd av </w:t>
      </w:r>
      <w:proofErr w:type="spellStart"/>
      <w:r w:rsidRPr="004E044E">
        <w:rPr>
          <w:rFonts w:eastAsia="Calibri"/>
          <w:color w:val="000000"/>
          <w:szCs w:val="20"/>
          <w:lang w:eastAsia="en-US"/>
        </w:rPr>
        <w:t>hypotension</w:t>
      </w:r>
      <w:proofErr w:type="spellEnd"/>
      <w:r w:rsidRPr="004E044E">
        <w:rPr>
          <w:rFonts w:eastAsia="Calibri"/>
          <w:color w:val="000000"/>
          <w:szCs w:val="20"/>
          <w:lang w:eastAsia="en-US"/>
        </w:rPr>
        <w:t xml:space="preserve"> och såväl </w:t>
      </w:r>
      <w:proofErr w:type="spellStart"/>
      <w:r w:rsidRPr="004E044E">
        <w:rPr>
          <w:rFonts w:eastAsia="Calibri"/>
          <w:color w:val="000000"/>
          <w:szCs w:val="20"/>
          <w:lang w:eastAsia="en-US"/>
        </w:rPr>
        <w:t>hypovolemi</w:t>
      </w:r>
      <w:proofErr w:type="spellEnd"/>
      <w:r w:rsidRPr="004E044E">
        <w:rPr>
          <w:rFonts w:eastAsia="Calibri"/>
          <w:color w:val="000000"/>
          <w:szCs w:val="20"/>
          <w:lang w:eastAsia="en-US"/>
        </w:rPr>
        <w:t xml:space="preserve"> som </w:t>
      </w:r>
      <w:proofErr w:type="spellStart"/>
      <w:r w:rsidRPr="004E044E">
        <w:rPr>
          <w:rFonts w:eastAsia="Calibri"/>
          <w:color w:val="000000"/>
          <w:szCs w:val="20"/>
          <w:lang w:eastAsia="en-US"/>
        </w:rPr>
        <w:t>hypervolemi</w:t>
      </w:r>
      <w:proofErr w:type="spellEnd"/>
      <w:r w:rsidRPr="004E044E">
        <w:rPr>
          <w:rFonts w:eastAsia="Calibri"/>
          <w:color w:val="000000"/>
          <w:szCs w:val="20"/>
          <w:lang w:eastAsia="en-US"/>
        </w:rPr>
        <w:t xml:space="preserve">. Kan även ses vid höga </w:t>
      </w:r>
      <w:proofErr w:type="spellStart"/>
      <w:r w:rsidRPr="004E044E">
        <w:rPr>
          <w:rFonts w:eastAsia="Calibri"/>
          <w:color w:val="000000"/>
          <w:szCs w:val="20"/>
          <w:lang w:eastAsia="en-US"/>
        </w:rPr>
        <w:t>peroperativa</w:t>
      </w:r>
      <w:proofErr w:type="spellEnd"/>
      <w:r w:rsidRPr="004E044E">
        <w:rPr>
          <w:rFonts w:eastAsia="Calibri"/>
          <w:color w:val="000000"/>
          <w:szCs w:val="20"/>
          <w:lang w:eastAsia="en-US"/>
        </w:rPr>
        <w:t xml:space="preserve"> buktryck (</w:t>
      </w:r>
      <w:proofErr w:type="spellStart"/>
      <w:r w:rsidRPr="004E044E">
        <w:rPr>
          <w:rFonts w:eastAsia="Calibri"/>
          <w:color w:val="000000"/>
          <w:szCs w:val="20"/>
          <w:lang w:eastAsia="en-US"/>
        </w:rPr>
        <w:t>laparoscopi</w:t>
      </w:r>
      <w:proofErr w:type="spellEnd"/>
      <w:r w:rsidRPr="004E044E">
        <w:rPr>
          <w:rFonts w:eastAsia="Calibri"/>
          <w:color w:val="000000"/>
          <w:szCs w:val="20"/>
          <w:lang w:eastAsia="en-US"/>
        </w:rPr>
        <w:t>) utan att AKI behöver uppstå.</w:t>
      </w:r>
    </w:p>
    <w:p w14:paraId="5A2435B4" w14:textId="77777777" w:rsidR="004E044E" w:rsidRPr="004E044E" w:rsidRDefault="004E044E" w:rsidP="00A2630E">
      <w:pPr>
        <w:spacing w:after="160" w:line="240" w:lineRule="auto"/>
        <w:ind w:left="0" w:right="1701"/>
        <w:rPr>
          <w:rFonts w:eastAsia="Calibri"/>
          <w:color w:val="000000"/>
          <w:lang w:eastAsia="en-US"/>
        </w:rPr>
      </w:pPr>
      <w:r w:rsidRPr="004E044E">
        <w:rPr>
          <w:rFonts w:eastAsia="Calibri"/>
          <w:color w:val="000000"/>
          <w:lang w:eastAsia="en-US"/>
        </w:rPr>
        <w:t xml:space="preserve">Vid längre operationer (&gt;3 tim) bör peroperativ </w:t>
      </w:r>
      <w:proofErr w:type="spellStart"/>
      <w:r w:rsidRPr="004E044E">
        <w:rPr>
          <w:rFonts w:eastAsia="Calibri"/>
          <w:color w:val="000000"/>
          <w:lang w:eastAsia="en-US"/>
        </w:rPr>
        <w:t>diures</w:t>
      </w:r>
      <w:proofErr w:type="spellEnd"/>
      <w:r w:rsidRPr="004E044E">
        <w:rPr>
          <w:rFonts w:eastAsia="Calibri"/>
          <w:color w:val="000000"/>
          <w:lang w:eastAsia="en-US"/>
        </w:rPr>
        <w:t xml:space="preserve"> följas</w:t>
      </w:r>
      <w:proofErr w:type="gramStart"/>
      <w:r w:rsidRPr="004E044E">
        <w:rPr>
          <w:rFonts w:eastAsia="Calibri"/>
          <w:color w:val="000000"/>
          <w:lang w:eastAsia="en-US"/>
        </w:rPr>
        <w:t>: &gt;</w:t>
      </w:r>
      <w:proofErr w:type="gramEnd"/>
      <w:r w:rsidRPr="004E044E">
        <w:rPr>
          <w:rFonts w:eastAsia="Calibri"/>
          <w:color w:val="000000"/>
          <w:lang w:eastAsia="en-US"/>
        </w:rPr>
        <w:t xml:space="preserve"> 0,3mL/kg/h är normalt.</w:t>
      </w:r>
    </w:p>
    <w:p w14:paraId="3A2D1D72" w14:textId="77777777" w:rsidR="004E044E" w:rsidRPr="004E044E" w:rsidRDefault="004E044E" w:rsidP="00A2630E">
      <w:pPr>
        <w:spacing w:after="160" w:line="240" w:lineRule="auto"/>
        <w:ind w:left="0" w:right="1701"/>
        <w:rPr>
          <w:rFonts w:eastAsia="Calibri"/>
          <w:color w:val="000000"/>
          <w:lang w:eastAsia="en-US"/>
        </w:rPr>
      </w:pPr>
      <w:r w:rsidRPr="004E044E">
        <w:rPr>
          <w:rFonts w:eastAsia="Calibri"/>
          <w:color w:val="000000"/>
          <w:lang w:eastAsia="en-US"/>
        </w:rPr>
        <w:t xml:space="preserve">Postoperativt är </w:t>
      </w:r>
      <w:proofErr w:type="spellStart"/>
      <w:proofErr w:type="gramStart"/>
      <w:r w:rsidRPr="004E044E">
        <w:rPr>
          <w:rFonts w:eastAsia="Calibri"/>
          <w:color w:val="000000"/>
          <w:lang w:eastAsia="en-US"/>
        </w:rPr>
        <w:t>diures</w:t>
      </w:r>
      <w:proofErr w:type="spellEnd"/>
      <w:r w:rsidRPr="004E044E">
        <w:rPr>
          <w:rFonts w:eastAsia="Calibri"/>
          <w:color w:val="000000"/>
          <w:lang w:eastAsia="en-US"/>
        </w:rPr>
        <w:t xml:space="preserve"> &gt;</w:t>
      </w:r>
      <w:proofErr w:type="gramEnd"/>
      <w:r w:rsidRPr="004E044E">
        <w:rPr>
          <w:rFonts w:eastAsia="Calibri"/>
          <w:color w:val="000000"/>
          <w:lang w:eastAsia="en-US"/>
        </w:rPr>
        <w:t xml:space="preserve"> 0,5mL/kg/h (alt 2 </w:t>
      </w:r>
      <w:proofErr w:type="spellStart"/>
      <w:r w:rsidRPr="004E044E">
        <w:rPr>
          <w:rFonts w:eastAsia="Calibri"/>
          <w:color w:val="000000"/>
          <w:lang w:eastAsia="en-US"/>
        </w:rPr>
        <w:t>mL</w:t>
      </w:r>
      <w:proofErr w:type="spellEnd"/>
      <w:r w:rsidRPr="004E044E">
        <w:rPr>
          <w:rFonts w:eastAsia="Calibri"/>
          <w:color w:val="000000"/>
          <w:lang w:eastAsia="en-US"/>
        </w:rPr>
        <w:t>/kg/4h) rimligt.</w:t>
      </w:r>
    </w:p>
    <w:p w14:paraId="6FCF7D32" w14:textId="77777777" w:rsidR="004E044E" w:rsidRPr="004E044E" w:rsidRDefault="004E044E" w:rsidP="00A2630E">
      <w:pPr>
        <w:spacing w:after="160" w:line="240" w:lineRule="auto"/>
        <w:ind w:left="0" w:right="1701"/>
        <w:rPr>
          <w:rFonts w:eastAsia="Calibri"/>
          <w:color w:val="000000"/>
          <w:lang w:eastAsia="en-US"/>
        </w:rPr>
      </w:pPr>
      <w:r w:rsidRPr="004E044E">
        <w:rPr>
          <w:rFonts w:eastAsia="Calibri"/>
          <w:color w:val="000000"/>
          <w:lang w:eastAsia="en-US"/>
        </w:rPr>
        <w:t xml:space="preserve">På patienter som ligger längre tid (&gt; 4 h) på UVA bör man kalkylera vätskebalans för operationsdygnet. På patient som </w:t>
      </w:r>
      <w:proofErr w:type="spellStart"/>
      <w:r w:rsidRPr="004E044E">
        <w:rPr>
          <w:rFonts w:eastAsia="Calibri"/>
          <w:color w:val="000000"/>
          <w:lang w:eastAsia="en-US"/>
        </w:rPr>
        <w:t>preoperativt</w:t>
      </w:r>
      <w:proofErr w:type="spellEnd"/>
      <w:r w:rsidRPr="004E044E">
        <w:rPr>
          <w:rFonts w:eastAsia="Calibri"/>
          <w:color w:val="000000"/>
          <w:lang w:eastAsia="en-US"/>
        </w:rPr>
        <w:t xml:space="preserve"> ej misstänkts vara </w:t>
      </w:r>
      <w:proofErr w:type="spellStart"/>
      <w:r w:rsidRPr="004E044E">
        <w:rPr>
          <w:rFonts w:eastAsia="Calibri"/>
          <w:color w:val="000000"/>
          <w:lang w:eastAsia="en-US"/>
        </w:rPr>
        <w:t>hypovolem</w:t>
      </w:r>
      <w:proofErr w:type="spellEnd"/>
      <w:r w:rsidRPr="004E044E">
        <w:rPr>
          <w:rFonts w:eastAsia="Calibri"/>
          <w:color w:val="000000"/>
          <w:lang w:eastAsia="en-US"/>
        </w:rPr>
        <w:t>, och postoperativt ej har andra tecken till det, är det sällan motiverat med positiv vätske</w:t>
      </w:r>
      <w:r w:rsidRPr="004E044E">
        <w:rPr>
          <w:rFonts w:eastAsia="Calibri"/>
          <w:color w:val="000000"/>
          <w:lang w:eastAsia="en-US"/>
        </w:rPr>
        <w:softHyphen/>
        <w:t xml:space="preserve">balans överstigande en liter. </w:t>
      </w:r>
      <w:proofErr w:type="spellStart"/>
      <w:r w:rsidRPr="004E044E">
        <w:rPr>
          <w:rFonts w:eastAsia="Calibri"/>
          <w:color w:val="000000"/>
          <w:lang w:eastAsia="en-US"/>
        </w:rPr>
        <w:t>Oliguri</w:t>
      </w:r>
      <w:proofErr w:type="spellEnd"/>
      <w:r w:rsidRPr="004E044E">
        <w:rPr>
          <w:rFonts w:eastAsia="Calibri"/>
          <w:color w:val="000000"/>
          <w:lang w:eastAsia="en-US"/>
        </w:rPr>
        <w:t xml:space="preserve"> och </w:t>
      </w:r>
      <w:proofErr w:type="spellStart"/>
      <w:r w:rsidRPr="004E044E">
        <w:rPr>
          <w:rFonts w:eastAsia="Calibri"/>
          <w:color w:val="000000"/>
          <w:lang w:eastAsia="en-US"/>
        </w:rPr>
        <w:t>hypervolemi</w:t>
      </w:r>
      <w:proofErr w:type="spellEnd"/>
      <w:r w:rsidRPr="004E044E">
        <w:rPr>
          <w:rFonts w:eastAsia="Calibri"/>
          <w:color w:val="000000"/>
          <w:lang w:eastAsia="en-US"/>
        </w:rPr>
        <w:t xml:space="preserve"> behandlas då med </w:t>
      </w:r>
      <w:proofErr w:type="spellStart"/>
      <w:r w:rsidRPr="004E044E">
        <w:rPr>
          <w:rFonts w:eastAsia="Calibri"/>
          <w:color w:val="000000"/>
          <w:lang w:eastAsia="en-US"/>
        </w:rPr>
        <w:t>diuretika</w:t>
      </w:r>
      <w:proofErr w:type="spellEnd"/>
      <w:r w:rsidRPr="004E044E">
        <w:rPr>
          <w:rFonts w:eastAsia="Calibri"/>
          <w:color w:val="000000"/>
          <w:lang w:eastAsia="en-US"/>
        </w:rPr>
        <w:t>.</w:t>
      </w:r>
    </w:p>
    <w:p w14:paraId="0602DEC1" w14:textId="77777777" w:rsidR="004E044E" w:rsidRPr="004E044E" w:rsidRDefault="004E044E" w:rsidP="00A2630E">
      <w:pPr>
        <w:pStyle w:val="Rubrik3"/>
        <w:ind w:left="0" w:right="1701"/>
        <w:rPr>
          <w:lang w:eastAsia="en-US"/>
        </w:rPr>
      </w:pPr>
      <w:bookmarkStart w:id="5" w:name="_Hlk66792960"/>
      <w:r w:rsidRPr="004E044E">
        <w:rPr>
          <w:lang w:eastAsia="en-US"/>
        </w:rPr>
        <w:t>1.2 Hjärtfrekvens</w:t>
      </w:r>
      <w:r w:rsidRPr="004E044E">
        <w:rPr>
          <w:lang w:eastAsia="en-US"/>
        </w:rPr>
        <w:br/>
      </w:r>
    </w:p>
    <w:p w14:paraId="372841B2" w14:textId="77777777" w:rsidR="004E044E" w:rsidRPr="004E044E" w:rsidRDefault="004E044E" w:rsidP="00A2630E">
      <w:pPr>
        <w:spacing w:after="0" w:line="259" w:lineRule="auto"/>
        <w:ind w:left="0" w:right="1701"/>
        <w:rPr>
          <w:rFonts w:eastAsia="Calibri"/>
          <w:color w:val="000000"/>
          <w:lang w:eastAsia="en-US"/>
        </w:rPr>
      </w:pPr>
      <w:r w:rsidRPr="004E044E">
        <w:rPr>
          <w:rFonts w:eastAsia="Calibri"/>
          <w:color w:val="000000"/>
          <w:lang w:eastAsia="en-US"/>
        </w:rPr>
        <w:t xml:space="preserve">Takykardi kan bero på </w:t>
      </w:r>
      <w:proofErr w:type="spellStart"/>
      <w:r w:rsidRPr="004E044E">
        <w:rPr>
          <w:rFonts w:eastAsia="Calibri"/>
          <w:color w:val="000000"/>
          <w:lang w:eastAsia="en-US"/>
        </w:rPr>
        <w:t>hypovolemi</w:t>
      </w:r>
      <w:proofErr w:type="spellEnd"/>
      <w:r w:rsidRPr="004E044E">
        <w:rPr>
          <w:rFonts w:eastAsia="Calibri"/>
          <w:color w:val="000000"/>
          <w:lang w:eastAsia="en-US"/>
        </w:rPr>
        <w:t xml:space="preserve">, men också på smärta, oro </w:t>
      </w:r>
      <w:proofErr w:type="gramStart"/>
      <w:r w:rsidRPr="004E044E">
        <w:rPr>
          <w:rFonts w:eastAsia="Calibri"/>
          <w:color w:val="000000"/>
          <w:lang w:eastAsia="en-US"/>
        </w:rPr>
        <w:t>etc.</w:t>
      </w:r>
      <w:proofErr w:type="gramEnd"/>
      <w:r w:rsidRPr="004E044E">
        <w:rPr>
          <w:rFonts w:eastAsia="Calibri"/>
          <w:color w:val="000000"/>
          <w:lang w:eastAsia="en-US"/>
        </w:rPr>
        <w:t xml:space="preserve"> Vid medicinering med betablockad leder dessa inte till takykardi. Upp till en tredjedel av patienter reagerar </w:t>
      </w:r>
      <w:proofErr w:type="gramStart"/>
      <w:r w:rsidRPr="004E044E">
        <w:rPr>
          <w:rFonts w:eastAsia="Calibri"/>
          <w:color w:val="000000"/>
          <w:lang w:eastAsia="en-US"/>
        </w:rPr>
        <w:t>istället</w:t>
      </w:r>
      <w:proofErr w:type="gramEnd"/>
      <w:r w:rsidRPr="004E044E">
        <w:rPr>
          <w:rFonts w:eastAsia="Calibri"/>
          <w:color w:val="000000"/>
          <w:lang w:eastAsia="en-US"/>
        </w:rPr>
        <w:t xml:space="preserve"> med bradykardi vid </w:t>
      </w:r>
      <w:proofErr w:type="spellStart"/>
      <w:r w:rsidRPr="004E044E">
        <w:rPr>
          <w:rFonts w:eastAsia="Calibri"/>
          <w:color w:val="000000"/>
          <w:lang w:eastAsia="en-US"/>
        </w:rPr>
        <w:t>hypovolemi</w:t>
      </w:r>
      <w:proofErr w:type="spellEnd"/>
      <w:r w:rsidRPr="004E044E">
        <w:rPr>
          <w:rFonts w:eastAsia="Calibri"/>
          <w:color w:val="000000"/>
          <w:lang w:eastAsia="en-US"/>
        </w:rPr>
        <w:t>.</w:t>
      </w:r>
      <w:r w:rsidRPr="004E044E">
        <w:rPr>
          <w:rFonts w:eastAsia="Calibri"/>
          <w:color w:val="000000"/>
          <w:lang w:eastAsia="en-US"/>
        </w:rPr>
        <w:br/>
      </w:r>
    </w:p>
    <w:p w14:paraId="1E6D0A41" w14:textId="77777777" w:rsidR="004E044E" w:rsidRPr="00980B5D" w:rsidRDefault="004E044E" w:rsidP="00A2630E">
      <w:pPr>
        <w:pStyle w:val="Rubrik3"/>
        <w:ind w:left="0" w:right="1701"/>
        <w:rPr>
          <w:lang w:eastAsia="en-US"/>
        </w:rPr>
      </w:pPr>
      <w:r w:rsidRPr="00980B5D">
        <w:rPr>
          <w:lang w:eastAsia="en-US"/>
        </w:rPr>
        <w:t xml:space="preserve">1.3 Blodtryck – </w:t>
      </w:r>
      <w:proofErr w:type="spellStart"/>
      <w:r w:rsidRPr="00980B5D">
        <w:rPr>
          <w:lang w:eastAsia="en-US"/>
        </w:rPr>
        <w:t>invasivt</w:t>
      </w:r>
      <w:proofErr w:type="spellEnd"/>
      <w:r w:rsidRPr="00980B5D">
        <w:rPr>
          <w:lang w:eastAsia="en-US"/>
        </w:rPr>
        <w:t xml:space="preserve"> / </w:t>
      </w:r>
      <w:proofErr w:type="spellStart"/>
      <w:r w:rsidRPr="00980B5D">
        <w:rPr>
          <w:lang w:eastAsia="en-US"/>
        </w:rPr>
        <w:t>noninvasivt</w:t>
      </w:r>
      <w:proofErr w:type="spellEnd"/>
      <w:r w:rsidRPr="00980B5D">
        <w:rPr>
          <w:lang w:eastAsia="en-US"/>
        </w:rPr>
        <w:br/>
      </w:r>
    </w:p>
    <w:bookmarkEnd w:id="5"/>
    <w:p w14:paraId="582F291E" w14:textId="77777777" w:rsidR="004E044E" w:rsidRPr="004E044E" w:rsidRDefault="004E044E" w:rsidP="00A2630E">
      <w:pPr>
        <w:spacing w:after="0" w:line="240" w:lineRule="auto"/>
        <w:ind w:left="0" w:right="1701"/>
      </w:pPr>
      <w:r w:rsidRPr="004E044E">
        <w:t xml:space="preserve">För att undvika </w:t>
      </w:r>
      <w:proofErr w:type="spellStart"/>
      <w:r w:rsidRPr="004E044E">
        <w:t>hypotensionsrelaterad</w:t>
      </w:r>
      <w:proofErr w:type="spellEnd"/>
      <w:r w:rsidRPr="004E044E">
        <w:t xml:space="preserve"> organskada ska ett minsta acceptabelt blodtryck ordineras. För de flesta MAP (</w:t>
      </w:r>
      <w:proofErr w:type="spellStart"/>
      <w:r w:rsidRPr="004E044E">
        <w:t>mean</w:t>
      </w:r>
      <w:proofErr w:type="spellEnd"/>
      <w:r w:rsidRPr="004E044E">
        <w:t xml:space="preserve"> </w:t>
      </w:r>
      <w:proofErr w:type="spellStart"/>
      <w:r w:rsidRPr="004E044E">
        <w:t>arterial</w:t>
      </w:r>
      <w:proofErr w:type="spellEnd"/>
      <w:r w:rsidRPr="004E044E">
        <w:t xml:space="preserve"> </w:t>
      </w:r>
      <w:proofErr w:type="spellStart"/>
      <w:r w:rsidRPr="004E044E">
        <w:t>pressure</w:t>
      </w:r>
      <w:proofErr w:type="spellEnd"/>
      <w:r w:rsidRPr="004E044E">
        <w:t>, arteriellt medeltryck</w:t>
      </w:r>
      <w:proofErr w:type="gramStart"/>
      <w:r w:rsidRPr="004E044E">
        <w:t>) &gt;</w:t>
      </w:r>
      <w:proofErr w:type="gramEnd"/>
      <w:r w:rsidRPr="004E044E">
        <w:t xml:space="preserve"> 70 </w:t>
      </w:r>
      <w:proofErr w:type="spellStart"/>
      <w:r w:rsidRPr="004E044E">
        <w:t>mmHg</w:t>
      </w:r>
      <w:proofErr w:type="spellEnd"/>
      <w:r w:rsidRPr="004E044E">
        <w:t xml:space="preserve">, högre för de vars normala blodtryck ligger högt, lägre kan accepteras för unga och de som alltid är </w:t>
      </w:r>
      <w:proofErr w:type="spellStart"/>
      <w:r w:rsidRPr="004E044E">
        <w:t>hypotensiva</w:t>
      </w:r>
      <w:proofErr w:type="spellEnd"/>
      <w:r w:rsidRPr="004E044E">
        <w:t xml:space="preserve"> annars (men inte får falla under det normala). </w:t>
      </w:r>
      <w:r w:rsidRPr="004E044E">
        <w:br/>
      </w:r>
    </w:p>
    <w:p w14:paraId="24494502" w14:textId="77777777" w:rsidR="004E044E" w:rsidRPr="004E044E" w:rsidRDefault="004E044E" w:rsidP="00A2630E">
      <w:pPr>
        <w:spacing w:after="0" w:line="240" w:lineRule="auto"/>
        <w:ind w:left="0" w:right="1701"/>
      </w:pPr>
      <w:r w:rsidRPr="004E044E">
        <w:t xml:space="preserve">Blodtryck återställs med vasopressor – inte volymbehandling – om inte sann </w:t>
      </w:r>
      <w:proofErr w:type="spellStart"/>
      <w:r w:rsidRPr="004E044E">
        <w:t>hypo</w:t>
      </w:r>
      <w:r w:rsidRPr="004E044E">
        <w:softHyphen/>
        <w:t>volemi</w:t>
      </w:r>
      <w:proofErr w:type="spellEnd"/>
      <w:r w:rsidRPr="004E044E">
        <w:t xml:space="preserve"> kan misstänkas.</w:t>
      </w:r>
      <w:r w:rsidRPr="004E044E">
        <w:br/>
      </w:r>
    </w:p>
    <w:p w14:paraId="29E920CA" w14:textId="77777777" w:rsidR="004E044E" w:rsidRPr="004E044E" w:rsidRDefault="004E044E" w:rsidP="00A2630E">
      <w:pPr>
        <w:spacing w:after="0" w:line="240" w:lineRule="auto"/>
        <w:ind w:left="0" w:right="1701"/>
      </w:pPr>
      <w:r w:rsidRPr="004E044E">
        <w:t xml:space="preserve">Om volymstatus ska utvärderas så bör dock blodtryck ligga nära patientens normala </w:t>
      </w:r>
      <w:proofErr w:type="gramStart"/>
      <w:r w:rsidRPr="004E044E">
        <w:t xml:space="preserve">   (</w:t>
      </w:r>
      <w:proofErr w:type="gramEnd"/>
      <w:r w:rsidRPr="004E044E">
        <w:t xml:space="preserve">&gt; 80 %, som uppnås med vasopressor v b, t ex noradrenalin) för att inte anestesi- eller inflammationsrelaterad </w:t>
      </w:r>
      <w:proofErr w:type="spellStart"/>
      <w:r w:rsidRPr="004E044E">
        <w:t>venodilatation</w:t>
      </w:r>
      <w:proofErr w:type="spellEnd"/>
      <w:r w:rsidRPr="004E044E">
        <w:t xml:space="preserve"> med relativ </w:t>
      </w:r>
      <w:proofErr w:type="spellStart"/>
      <w:r w:rsidRPr="004E044E">
        <w:t>hypovolemi</w:t>
      </w:r>
      <w:proofErr w:type="spellEnd"/>
      <w:r w:rsidRPr="004E044E">
        <w:t xml:space="preserve"> ska riskera att indikera </w:t>
      </w:r>
      <w:r w:rsidRPr="004E044E">
        <w:lastRenderedPageBreak/>
        <w:t>falskt volym</w:t>
      </w:r>
      <w:r w:rsidRPr="004E044E">
        <w:softHyphen/>
        <w:t>behov. Detta gäller i synnerhet under anestesi när värden från PPV (se nedan) eller volymrespons ska tolkas.</w:t>
      </w:r>
      <w:r w:rsidRPr="004E044E">
        <w:br/>
      </w:r>
    </w:p>
    <w:p w14:paraId="6F9BAEA9" w14:textId="77777777" w:rsidR="004E044E" w:rsidRPr="004E044E" w:rsidRDefault="004E044E" w:rsidP="00A2630E">
      <w:pPr>
        <w:pStyle w:val="Rubrik3"/>
        <w:ind w:left="0" w:right="1701"/>
        <w:rPr>
          <w:rFonts w:ascii="Arial" w:hAnsi="Arial" w:cs="Arial"/>
          <w:b/>
          <w:bCs w:val="0"/>
        </w:rPr>
      </w:pPr>
      <w:bookmarkStart w:id="6" w:name="_Hlk66792979"/>
      <w:r w:rsidRPr="00980B5D">
        <w:rPr>
          <w:lang w:eastAsia="en-US"/>
        </w:rPr>
        <w:t>1.4 Dynamiska parametrar – PPV och SVV</w:t>
      </w:r>
      <w:r w:rsidRPr="004E044E">
        <w:rPr>
          <w:rFonts w:ascii="Arial" w:hAnsi="Arial" w:cs="Arial"/>
          <w:b/>
        </w:rPr>
        <w:br/>
      </w:r>
    </w:p>
    <w:bookmarkEnd w:id="6"/>
    <w:p w14:paraId="42887BF6" w14:textId="77777777" w:rsidR="004E044E" w:rsidRPr="004E044E" w:rsidRDefault="004E044E" w:rsidP="00A2630E">
      <w:pPr>
        <w:spacing w:after="0" w:line="240" w:lineRule="auto"/>
        <w:ind w:left="0" w:right="1701"/>
      </w:pPr>
      <w:r w:rsidRPr="004E044E">
        <w:t>PPV (</w:t>
      </w:r>
      <w:proofErr w:type="spellStart"/>
      <w:r w:rsidRPr="004E044E">
        <w:t>pulse</w:t>
      </w:r>
      <w:proofErr w:type="spellEnd"/>
      <w:r w:rsidRPr="004E044E">
        <w:t xml:space="preserve"> </w:t>
      </w:r>
      <w:proofErr w:type="spellStart"/>
      <w:r w:rsidRPr="004E044E">
        <w:t>pressure</w:t>
      </w:r>
      <w:proofErr w:type="spellEnd"/>
      <w:r w:rsidRPr="004E044E">
        <w:t xml:space="preserve"> variation): variation av pulstrycket, kan mätas med Philips-övervakningsmonitor om patienten har en artärnål.</w:t>
      </w:r>
      <w:r w:rsidRPr="004E044E">
        <w:br/>
      </w:r>
    </w:p>
    <w:p w14:paraId="09085BDF" w14:textId="77777777" w:rsidR="004E044E" w:rsidRPr="004E044E" w:rsidRDefault="004E044E" w:rsidP="00A2630E">
      <w:pPr>
        <w:spacing w:after="0" w:line="240" w:lineRule="auto"/>
        <w:ind w:left="0" w:right="1701"/>
      </w:pPr>
      <w:r w:rsidRPr="004E044E">
        <w:t xml:space="preserve">SVV (stroke </w:t>
      </w:r>
      <w:proofErr w:type="spellStart"/>
      <w:r w:rsidRPr="004E044E">
        <w:t>volume</w:t>
      </w:r>
      <w:proofErr w:type="spellEnd"/>
      <w:r w:rsidRPr="004E044E">
        <w:t xml:space="preserve"> variation): variation av slagvolym, kan mätas med avancerad övervakningsmonitor (</w:t>
      </w:r>
      <w:proofErr w:type="gramStart"/>
      <w:r w:rsidRPr="004E044E">
        <w:t>t. ex.</w:t>
      </w:r>
      <w:proofErr w:type="gramEnd"/>
      <w:r w:rsidRPr="004E044E">
        <w:t xml:space="preserve"> </w:t>
      </w:r>
      <w:proofErr w:type="spellStart"/>
      <w:r w:rsidRPr="004E044E">
        <w:t>Hemosphere</w:t>
      </w:r>
      <w:proofErr w:type="spellEnd"/>
      <w:r w:rsidRPr="004E044E">
        <w:t>)</w:t>
      </w:r>
      <w:r w:rsidRPr="004E044E">
        <w:br/>
      </w:r>
    </w:p>
    <w:p w14:paraId="20B922C6" w14:textId="77777777" w:rsidR="004E044E" w:rsidRPr="004E044E" w:rsidRDefault="004E044E" w:rsidP="00A2630E">
      <w:pPr>
        <w:spacing w:after="0" w:line="240" w:lineRule="auto"/>
        <w:ind w:left="0" w:right="1701"/>
      </w:pPr>
      <w:r w:rsidRPr="004E044E">
        <w:t xml:space="preserve">På sövd patient med kontrollerad ventilation kan en hög PPV eller hög SVV indikera </w:t>
      </w:r>
      <w:proofErr w:type="spellStart"/>
      <w:r w:rsidRPr="004E044E">
        <w:t>hypovolemi</w:t>
      </w:r>
      <w:proofErr w:type="spellEnd"/>
      <w:r w:rsidRPr="004E044E">
        <w:t xml:space="preserve"> genom att </w:t>
      </w:r>
      <w:proofErr w:type="spellStart"/>
      <w:r w:rsidRPr="004E044E">
        <w:t>intrathorakala</w:t>
      </w:r>
      <w:proofErr w:type="spellEnd"/>
      <w:r w:rsidRPr="004E044E">
        <w:t xml:space="preserve"> tryckförändringarna under andningscykeln får slagvolymen att variera mer vid </w:t>
      </w:r>
      <w:proofErr w:type="spellStart"/>
      <w:r w:rsidRPr="004E044E">
        <w:t>hypovolemi</w:t>
      </w:r>
      <w:proofErr w:type="spellEnd"/>
      <w:r w:rsidRPr="004E044E">
        <w:t>. En förutsättning är att patienten går i sinusrytm och ej har frekventa SVES/VES.</w:t>
      </w:r>
      <w:r w:rsidRPr="004E044E">
        <w:br/>
      </w:r>
    </w:p>
    <w:p w14:paraId="7977D893" w14:textId="77777777" w:rsidR="004E044E" w:rsidRPr="004E044E" w:rsidRDefault="004E044E" w:rsidP="00A2630E">
      <w:pPr>
        <w:spacing w:after="0" w:line="240" w:lineRule="auto"/>
        <w:ind w:left="0" w:right="1701"/>
        <w:rPr>
          <w:color w:val="000000"/>
        </w:rPr>
      </w:pPr>
      <w:r w:rsidRPr="004E044E">
        <w:rPr>
          <w:color w:val="000000"/>
        </w:rPr>
        <w:t xml:space="preserve">I frånvaro av mer avancerad metod kan PPV användas isolerat för att detektera och behandla misstänkt </w:t>
      </w:r>
      <w:proofErr w:type="spellStart"/>
      <w:r w:rsidRPr="004E044E">
        <w:rPr>
          <w:color w:val="000000"/>
        </w:rPr>
        <w:t>hypovolemi</w:t>
      </w:r>
      <w:proofErr w:type="spellEnd"/>
      <w:r w:rsidRPr="004E044E">
        <w:rPr>
          <w:color w:val="000000"/>
        </w:rPr>
        <w:t xml:space="preserve">. PPV används också som komplement till mer avancerad metod där slagvolym eller </w:t>
      </w:r>
      <w:proofErr w:type="spellStart"/>
      <w:r w:rsidRPr="004E044E">
        <w:rPr>
          <w:color w:val="000000"/>
        </w:rPr>
        <w:t>cardiac</w:t>
      </w:r>
      <w:proofErr w:type="spellEnd"/>
      <w:r w:rsidRPr="004E044E">
        <w:rPr>
          <w:color w:val="000000"/>
        </w:rPr>
        <w:t xml:space="preserve"> output </w:t>
      </w:r>
      <w:proofErr w:type="spellStart"/>
      <w:r w:rsidRPr="004E044E">
        <w:rPr>
          <w:color w:val="000000"/>
        </w:rPr>
        <w:t>monitoreras</w:t>
      </w:r>
      <w:proofErr w:type="spellEnd"/>
      <w:r w:rsidRPr="004E044E">
        <w:rPr>
          <w:color w:val="000000"/>
        </w:rPr>
        <w:t xml:space="preserve"> för att utvärdera volymbehov.</w:t>
      </w:r>
      <w:r w:rsidRPr="004E044E">
        <w:rPr>
          <w:color w:val="000000"/>
        </w:rPr>
        <w:br/>
      </w:r>
    </w:p>
    <w:p w14:paraId="05BC66A8" w14:textId="77777777" w:rsidR="004E044E" w:rsidRPr="004E044E" w:rsidRDefault="004E044E" w:rsidP="00A2630E">
      <w:pPr>
        <w:spacing w:after="0" w:line="240" w:lineRule="auto"/>
        <w:ind w:left="0" w:right="1701"/>
        <w:rPr>
          <w:color w:val="000000"/>
        </w:rPr>
      </w:pPr>
      <w:proofErr w:type="gramStart"/>
      <w:r w:rsidRPr="004E044E">
        <w:rPr>
          <w:color w:val="000000"/>
        </w:rPr>
        <w:t>PPV &gt;</w:t>
      </w:r>
      <w:proofErr w:type="gramEnd"/>
      <w:r w:rsidRPr="004E044E">
        <w:rPr>
          <w:color w:val="000000"/>
        </w:rPr>
        <w:t xml:space="preserve"> 13 brukar innebära </w:t>
      </w:r>
      <w:proofErr w:type="spellStart"/>
      <w:r w:rsidRPr="004E044E">
        <w:rPr>
          <w:color w:val="000000"/>
        </w:rPr>
        <w:t>hypovolemi</w:t>
      </w:r>
      <w:proofErr w:type="spellEnd"/>
      <w:r w:rsidRPr="004E044E">
        <w:rPr>
          <w:color w:val="000000"/>
        </w:rPr>
        <w:t xml:space="preserve">, 7 – 13 eventuell </w:t>
      </w:r>
      <w:proofErr w:type="spellStart"/>
      <w:r w:rsidRPr="004E044E">
        <w:rPr>
          <w:color w:val="000000"/>
        </w:rPr>
        <w:t>hypovolemi</w:t>
      </w:r>
      <w:proofErr w:type="spellEnd"/>
      <w:r w:rsidRPr="004E044E">
        <w:rPr>
          <w:color w:val="000000"/>
        </w:rPr>
        <w:t xml:space="preserve">, &lt; 7 </w:t>
      </w:r>
      <w:proofErr w:type="spellStart"/>
      <w:r w:rsidRPr="004E044E">
        <w:rPr>
          <w:color w:val="000000"/>
        </w:rPr>
        <w:t>normovolemi</w:t>
      </w:r>
      <w:proofErr w:type="spellEnd"/>
      <w:r w:rsidRPr="004E044E">
        <w:rPr>
          <w:color w:val="000000"/>
        </w:rPr>
        <w:t>.</w:t>
      </w:r>
      <w:r w:rsidRPr="004E044E">
        <w:rPr>
          <w:color w:val="000000"/>
        </w:rPr>
        <w:br/>
        <w:t xml:space="preserve">SVV &gt; 10 brukar innebära </w:t>
      </w:r>
      <w:proofErr w:type="spellStart"/>
      <w:r w:rsidRPr="004E044E">
        <w:rPr>
          <w:color w:val="000000"/>
        </w:rPr>
        <w:t>hypovolemi</w:t>
      </w:r>
      <w:proofErr w:type="spellEnd"/>
      <w:r w:rsidRPr="004E044E">
        <w:rPr>
          <w:color w:val="000000"/>
        </w:rPr>
        <w:t xml:space="preserve">, 7 – 10 eventuell </w:t>
      </w:r>
      <w:proofErr w:type="spellStart"/>
      <w:r w:rsidRPr="004E044E">
        <w:rPr>
          <w:color w:val="000000"/>
        </w:rPr>
        <w:t>hypovolemi</w:t>
      </w:r>
      <w:proofErr w:type="spellEnd"/>
      <w:r w:rsidRPr="004E044E">
        <w:rPr>
          <w:color w:val="000000"/>
        </w:rPr>
        <w:t xml:space="preserve">, &lt; 7 </w:t>
      </w:r>
      <w:proofErr w:type="spellStart"/>
      <w:r w:rsidRPr="004E044E">
        <w:rPr>
          <w:color w:val="000000"/>
        </w:rPr>
        <w:t>normovolemi</w:t>
      </w:r>
      <w:proofErr w:type="spellEnd"/>
      <w:r w:rsidRPr="004E044E">
        <w:rPr>
          <w:color w:val="000000"/>
        </w:rPr>
        <w:t>.</w:t>
      </w:r>
      <w:r w:rsidRPr="004E044E">
        <w:rPr>
          <w:color w:val="000000"/>
        </w:rPr>
        <w:br/>
      </w:r>
    </w:p>
    <w:p w14:paraId="27BAFA33" w14:textId="77777777" w:rsidR="004E044E" w:rsidRPr="004E044E" w:rsidRDefault="004E044E" w:rsidP="00A2630E">
      <w:pPr>
        <w:spacing w:after="0" w:line="240" w:lineRule="auto"/>
        <w:ind w:left="0" w:right="1701"/>
        <w:rPr>
          <w:color w:val="000000"/>
        </w:rPr>
      </w:pPr>
      <w:r w:rsidRPr="004E044E">
        <w:rPr>
          <w:color w:val="000000"/>
        </w:rPr>
        <w:t xml:space="preserve">PPV och SVV mäts kontinuerligt och man kan då upptäcka en stigande trend. Om trenden stiger till PPV </w:t>
      </w:r>
      <w:bookmarkStart w:id="7" w:name="_Hlk66784094"/>
      <w:r w:rsidRPr="004E044E">
        <w:rPr>
          <w:color w:val="000000"/>
        </w:rPr>
        <w:t>≥</w:t>
      </w:r>
      <w:bookmarkEnd w:id="7"/>
      <w:r w:rsidRPr="004E044E">
        <w:rPr>
          <w:color w:val="000000"/>
        </w:rPr>
        <w:t xml:space="preserve"> 7 och man vill utvärdera volymbehov, rekommenderas att under någon minut höja patientens </w:t>
      </w:r>
      <w:bookmarkStart w:id="8" w:name="_Hlk66783109"/>
      <w:r w:rsidRPr="004E044E">
        <w:rPr>
          <w:color w:val="000000"/>
        </w:rPr>
        <w:t xml:space="preserve">tidalvolym till 8 – 10 </w:t>
      </w:r>
      <w:proofErr w:type="spellStart"/>
      <w:r w:rsidRPr="004E044E">
        <w:rPr>
          <w:color w:val="000000"/>
        </w:rPr>
        <w:t>mL</w:t>
      </w:r>
      <w:proofErr w:type="spellEnd"/>
      <w:r w:rsidRPr="004E044E">
        <w:rPr>
          <w:color w:val="000000"/>
        </w:rPr>
        <w:t xml:space="preserve">/kg idealvikt </w:t>
      </w:r>
      <w:bookmarkEnd w:id="8"/>
      <w:r w:rsidRPr="004E044E">
        <w:rPr>
          <w:color w:val="000000"/>
        </w:rPr>
        <w:t xml:space="preserve">för att få rättvisande värden på PPV (som brukar ligga </w:t>
      </w:r>
      <w:proofErr w:type="gramStart"/>
      <w:r w:rsidRPr="004E044E">
        <w:rPr>
          <w:color w:val="000000"/>
        </w:rPr>
        <w:t>c:a</w:t>
      </w:r>
      <w:proofErr w:type="gramEnd"/>
      <w:r w:rsidRPr="004E044E">
        <w:rPr>
          <w:color w:val="000000"/>
        </w:rPr>
        <w:t xml:space="preserve"> 25 - 50% högre än kontinuerligt uppmätta värden vid normal tidalvolym). Om inte PPV stiger med minst 30% vid tidalvolymhöjning talar det mot </w:t>
      </w:r>
      <w:proofErr w:type="spellStart"/>
      <w:r w:rsidRPr="004E044E">
        <w:rPr>
          <w:color w:val="000000"/>
        </w:rPr>
        <w:t>hypovolemi</w:t>
      </w:r>
      <w:proofErr w:type="spellEnd"/>
      <w:r w:rsidRPr="004E044E">
        <w:rPr>
          <w:color w:val="000000"/>
        </w:rPr>
        <w:t xml:space="preserve">. </w:t>
      </w:r>
      <w:r w:rsidRPr="004E044E">
        <w:rPr>
          <w:color w:val="000000"/>
        </w:rPr>
        <w:br/>
      </w:r>
    </w:p>
    <w:p w14:paraId="4B1D2EB9" w14:textId="77777777" w:rsidR="004E044E" w:rsidRPr="004E044E" w:rsidRDefault="004E044E" w:rsidP="00A2630E">
      <w:pPr>
        <w:spacing w:after="0" w:line="240" w:lineRule="auto"/>
        <w:ind w:left="0" w:right="1701"/>
      </w:pPr>
      <w:r w:rsidRPr="004E044E">
        <w:t>Hög PPV eller SVV betyder oftast volymbehov, och ger god vägledning till volym</w:t>
      </w:r>
      <w:r w:rsidRPr="004E044E">
        <w:softHyphen/>
        <w:t>behand</w:t>
      </w:r>
      <w:r w:rsidRPr="004E044E">
        <w:softHyphen/>
        <w:t xml:space="preserve">ling. Men falskt positiva förekommer. Vid </w:t>
      </w:r>
      <w:proofErr w:type="spellStart"/>
      <w:r w:rsidRPr="004E044E">
        <w:t>vena</w:t>
      </w:r>
      <w:proofErr w:type="spellEnd"/>
      <w:r w:rsidRPr="004E044E">
        <w:t>-</w:t>
      </w:r>
      <w:proofErr w:type="spellStart"/>
      <w:r w:rsidRPr="004E044E">
        <w:t>cava</w:t>
      </w:r>
      <w:proofErr w:type="spellEnd"/>
      <w:r w:rsidRPr="004E044E">
        <w:t>-kompression och höger</w:t>
      </w:r>
      <w:r w:rsidRPr="004E044E">
        <w:softHyphen/>
        <w:t>kammar</w:t>
      </w:r>
      <w:r w:rsidRPr="004E044E">
        <w:softHyphen/>
        <w:t>svikt kan höga värden ibland ses – och dessa ska ej ges volymbehandling.</w:t>
      </w:r>
      <w:r w:rsidRPr="004E044E">
        <w:br/>
      </w:r>
    </w:p>
    <w:p w14:paraId="399651E3" w14:textId="77777777" w:rsidR="004E044E" w:rsidRPr="004E044E" w:rsidRDefault="004E044E" w:rsidP="00A2630E">
      <w:pPr>
        <w:spacing w:after="0" w:line="240" w:lineRule="auto"/>
        <w:ind w:left="0" w:right="1701"/>
      </w:pPr>
      <w:r w:rsidRPr="004E044E">
        <w:t xml:space="preserve">Vid </w:t>
      </w:r>
      <w:proofErr w:type="spellStart"/>
      <w:r w:rsidRPr="004E044E">
        <w:t>okompenserad</w:t>
      </w:r>
      <w:proofErr w:type="spellEnd"/>
      <w:r w:rsidRPr="004E044E">
        <w:t xml:space="preserve"> </w:t>
      </w:r>
      <w:proofErr w:type="spellStart"/>
      <w:r w:rsidRPr="004E044E">
        <w:t>vasodilatation</w:t>
      </w:r>
      <w:proofErr w:type="spellEnd"/>
      <w:r w:rsidRPr="004E044E">
        <w:t xml:space="preserve"> på både artär och </w:t>
      </w:r>
      <w:proofErr w:type="spellStart"/>
      <w:r w:rsidRPr="004E044E">
        <w:t>vensida</w:t>
      </w:r>
      <w:proofErr w:type="spellEnd"/>
      <w:r w:rsidRPr="004E044E">
        <w:t xml:space="preserve"> kan – om </w:t>
      </w:r>
      <w:proofErr w:type="spellStart"/>
      <w:r w:rsidRPr="004E044E">
        <w:t>afterload</w:t>
      </w:r>
      <w:proofErr w:type="spellEnd"/>
      <w:r w:rsidRPr="004E044E">
        <w:t xml:space="preserve"> </w:t>
      </w:r>
      <w:proofErr w:type="spellStart"/>
      <w:r w:rsidRPr="004E044E">
        <w:t>sjunktit</w:t>
      </w:r>
      <w:proofErr w:type="spellEnd"/>
      <w:r w:rsidRPr="004E044E">
        <w:t xml:space="preserve"> mer än </w:t>
      </w:r>
      <w:proofErr w:type="spellStart"/>
      <w:r w:rsidRPr="004E044E">
        <w:t>preload</w:t>
      </w:r>
      <w:proofErr w:type="spellEnd"/>
      <w:r w:rsidRPr="004E044E">
        <w:t xml:space="preserve"> – höga värden på </w:t>
      </w:r>
      <w:proofErr w:type="spellStart"/>
      <w:r w:rsidRPr="004E044E">
        <w:t>cardiac</w:t>
      </w:r>
      <w:proofErr w:type="spellEnd"/>
      <w:r w:rsidRPr="004E044E">
        <w:t xml:space="preserve"> output (CI eller SVI, se nedan) ses även vid förhöjda värden på PPV (som indikerar </w:t>
      </w:r>
      <w:proofErr w:type="spellStart"/>
      <w:r w:rsidRPr="004E044E">
        <w:t>hypovolemi</w:t>
      </w:r>
      <w:proofErr w:type="spellEnd"/>
      <w:r w:rsidRPr="004E044E">
        <w:t>). Detta missas utan slagvolym</w:t>
      </w:r>
      <w:r w:rsidRPr="004E044E">
        <w:softHyphen/>
        <w:t xml:space="preserve">monitorering, men ska inte behandlas med volym, utan vasopressor (patienten är oftast något </w:t>
      </w:r>
      <w:proofErr w:type="spellStart"/>
      <w:r w:rsidRPr="004E044E">
        <w:t>hypotensiv</w:t>
      </w:r>
      <w:proofErr w:type="spellEnd"/>
      <w:r w:rsidRPr="004E044E">
        <w:t>)</w:t>
      </w:r>
      <w:r w:rsidRPr="004E044E">
        <w:br/>
      </w:r>
    </w:p>
    <w:p w14:paraId="56D053C5" w14:textId="77777777" w:rsidR="004E044E" w:rsidRPr="004E044E" w:rsidRDefault="004E044E" w:rsidP="00A2630E">
      <w:pPr>
        <w:pStyle w:val="Rubrik3"/>
        <w:ind w:left="0" w:right="1701"/>
      </w:pPr>
      <w:r w:rsidRPr="004E044E">
        <w:lastRenderedPageBreak/>
        <w:t xml:space="preserve">1.5 Avancerad hemodynamisk monitorering med beräkning av slagvolym och </w:t>
      </w:r>
      <w:proofErr w:type="spellStart"/>
      <w:r w:rsidRPr="004E044E">
        <w:t>cardiac</w:t>
      </w:r>
      <w:proofErr w:type="spellEnd"/>
      <w:r w:rsidRPr="004E044E">
        <w:t xml:space="preserve"> output – kortfattad guide se sid. 9, algoritm sid. 15</w:t>
      </w:r>
      <w:r w:rsidRPr="004E044E">
        <w:br/>
      </w:r>
    </w:p>
    <w:p w14:paraId="112A9266" w14:textId="77777777" w:rsidR="004E044E" w:rsidRPr="004E044E" w:rsidRDefault="004E044E" w:rsidP="00A2630E">
      <w:pPr>
        <w:spacing w:after="0" w:line="240" w:lineRule="auto"/>
        <w:ind w:left="0" w:right="1701"/>
        <w:rPr>
          <w:color w:val="000000"/>
        </w:rPr>
      </w:pPr>
      <w:r w:rsidRPr="004E044E">
        <w:rPr>
          <w:color w:val="000000"/>
        </w:rPr>
        <w:t xml:space="preserve">Man brukar ange indexerade värden dvs volym/kroppsyta för slagvolym och </w:t>
      </w:r>
      <w:proofErr w:type="spellStart"/>
      <w:r w:rsidRPr="004E044E">
        <w:rPr>
          <w:color w:val="000000"/>
        </w:rPr>
        <w:t>cardiac</w:t>
      </w:r>
      <w:proofErr w:type="spellEnd"/>
      <w:r w:rsidRPr="004E044E">
        <w:rPr>
          <w:color w:val="000000"/>
        </w:rPr>
        <w:t xml:space="preserve"> output (hjärtminutvolym):</w:t>
      </w:r>
      <w:r w:rsidRPr="004E044E">
        <w:rPr>
          <w:color w:val="000000"/>
        </w:rPr>
        <w:br/>
      </w:r>
    </w:p>
    <w:p w14:paraId="293F00C3" w14:textId="77777777" w:rsidR="004E044E" w:rsidRPr="004E044E" w:rsidRDefault="004E044E" w:rsidP="00A2630E">
      <w:pPr>
        <w:spacing w:after="0" w:line="240" w:lineRule="auto"/>
        <w:ind w:left="0" w:right="1701"/>
        <w:rPr>
          <w:color w:val="000000"/>
        </w:rPr>
      </w:pPr>
      <w:r w:rsidRPr="004E044E">
        <w:rPr>
          <w:color w:val="000000"/>
        </w:rPr>
        <w:t xml:space="preserve">SVI (stroke </w:t>
      </w:r>
      <w:proofErr w:type="spellStart"/>
      <w:r w:rsidRPr="004E044E">
        <w:rPr>
          <w:color w:val="000000"/>
        </w:rPr>
        <w:t>volume</w:t>
      </w:r>
      <w:proofErr w:type="spellEnd"/>
      <w:r w:rsidRPr="004E044E">
        <w:rPr>
          <w:color w:val="000000"/>
        </w:rPr>
        <w:t xml:space="preserve"> index, indexerad slagvolym), </w:t>
      </w:r>
      <w:proofErr w:type="gramStart"/>
      <w:r w:rsidRPr="004E044E">
        <w:rPr>
          <w:color w:val="000000"/>
        </w:rPr>
        <w:t>normalvärde  &gt;</w:t>
      </w:r>
      <w:proofErr w:type="gramEnd"/>
      <w:r w:rsidRPr="004E044E">
        <w:rPr>
          <w:color w:val="000000"/>
        </w:rPr>
        <w:t>40 (minimi 25?)</w:t>
      </w:r>
      <w:r w:rsidRPr="004E044E">
        <w:rPr>
          <w:color w:val="000000"/>
        </w:rPr>
        <w:br/>
        <w:t>CI (</w:t>
      </w:r>
      <w:proofErr w:type="spellStart"/>
      <w:r w:rsidRPr="004E044E">
        <w:rPr>
          <w:color w:val="000000"/>
        </w:rPr>
        <w:t>cardiac</w:t>
      </w:r>
      <w:proofErr w:type="spellEnd"/>
      <w:r w:rsidRPr="004E044E">
        <w:rPr>
          <w:color w:val="000000"/>
        </w:rPr>
        <w:t xml:space="preserve"> index, indexerad hjärtminutvolym), normalvärde &gt; 3,0 (minimi 2,0?)</w:t>
      </w:r>
      <w:r w:rsidRPr="004E044E">
        <w:rPr>
          <w:color w:val="000000"/>
        </w:rPr>
        <w:br/>
      </w:r>
    </w:p>
    <w:p w14:paraId="710D0B09" w14:textId="77777777" w:rsidR="004E044E" w:rsidRPr="004E044E" w:rsidRDefault="004E044E" w:rsidP="00A2630E">
      <w:pPr>
        <w:spacing w:after="0" w:line="240" w:lineRule="auto"/>
        <w:ind w:left="0" w:right="1701"/>
      </w:pPr>
      <w:r w:rsidRPr="004E044E">
        <w:t xml:space="preserve">Förändring av SVI säger oftast mer om uppkomst av </w:t>
      </w:r>
      <w:proofErr w:type="spellStart"/>
      <w:r w:rsidRPr="004E044E">
        <w:t>hypovolemi</w:t>
      </w:r>
      <w:proofErr w:type="spellEnd"/>
      <w:r w:rsidRPr="004E044E">
        <w:t xml:space="preserve"> än förändring av CI, då sänkt SVI ökad hjärtfrekvens kan ge oförändrat CI.</w:t>
      </w:r>
      <w:r w:rsidRPr="004E044E">
        <w:br/>
      </w:r>
    </w:p>
    <w:p w14:paraId="1C6D3C14" w14:textId="77777777" w:rsidR="004E044E" w:rsidRPr="004E044E" w:rsidRDefault="004E044E" w:rsidP="00A2630E">
      <w:pPr>
        <w:spacing w:after="0" w:line="240" w:lineRule="auto"/>
        <w:ind w:left="0" w:right="1701"/>
      </w:pPr>
      <w:bookmarkStart w:id="9" w:name="_Hlk66780227"/>
      <w:r w:rsidRPr="004E044E">
        <w:t xml:space="preserve">SVI och CI </w:t>
      </w:r>
      <w:bookmarkEnd w:id="9"/>
      <w:r w:rsidRPr="004E044E">
        <w:t>är, jämfört med PPV och SVV, relativt tillförlitliga även vid arytmier, då slagvolymer över ett antal slag summeras. SVI och CI kan, jämfört med PPV och SVV, även användas för utvärdering av volymbehov även på vaken patient (</w:t>
      </w:r>
      <w:proofErr w:type="gramStart"/>
      <w:r w:rsidRPr="004E044E">
        <w:t>t ex</w:t>
      </w:r>
      <w:proofErr w:type="gramEnd"/>
      <w:r w:rsidRPr="004E044E">
        <w:t xml:space="preserve"> patient med spinal, eller patient på UVA).</w:t>
      </w:r>
      <w:r w:rsidRPr="004E044E">
        <w:br/>
      </w:r>
    </w:p>
    <w:p w14:paraId="25A67CA5" w14:textId="77777777" w:rsidR="004E044E" w:rsidRPr="004E044E" w:rsidRDefault="004E044E" w:rsidP="00A2630E">
      <w:pPr>
        <w:spacing w:after="0" w:line="240" w:lineRule="auto"/>
        <w:ind w:left="0" w:right="1701"/>
      </w:pPr>
      <w:r w:rsidRPr="004E044E">
        <w:t>SVI och CI har bättre tillförlitlighet än enbart analys av dynamiska parametrar, och har – till skillnad från PPV – visat signifikant minskade komplikationer och vårdtid.</w:t>
      </w:r>
    </w:p>
    <w:p w14:paraId="7F089450" w14:textId="77777777" w:rsidR="004E044E" w:rsidRPr="004E044E" w:rsidRDefault="004E044E" w:rsidP="00A2630E">
      <w:pPr>
        <w:pStyle w:val="Rubrik3"/>
        <w:ind w:left="0" w:right="1701"/>
        <w:rPr>
          <w:rFonts w:ascii="Calibri" w:hAnsi="Calibri" w:cs="Arial"/>
          <w:b/>
          <w:bCs w:val="0"/>
          <w:iCs/>
          <w:sz w:val="28"/>
          <w:szCs w:val="28"/>
        </w:rPr>
      </w:pPr>
      <w:bookmarkStart w:id="10" w:name="_Hlk66793043"/>
      <w:r w:rsidRPr="00980B5D">
        <w:rPr>
          <w:lang w:eastAsia="en-US"/>
        </w:rPr>
        <w:t xml:space="preserve">1.5.1 </w:t>
      </w:r>
      <w:bookmarkStart w:id="11" w:name="_Hlk66780245"/>
      <w:r w:rsidRPr="00980B5D">
        <w:rPr>
          <w:lang w:eastAsia="en-US"/>
        </w:rPr>
        <w:t>Kalibrerade metoder</w:t>
      </w:r>
      <w:bookmarkEnd w:id="11"/>
      <w:r w:rsidRPr="004E044E">
        <w:rPr>
          <w:rFonts w:ascii="Calibri" w:hAnsi="Calibri" w:cs="Arial"/>
          <w:b/>
          <w:iCs/>
          <w:sz w:val="28"/>
          <w:szCs w:val="28"/>
        </w:rPr>
        <w:br/>
      </w:r>
    </w:p>
    <w:p w14:paraId="072EC11E" w14:textId="77777777" w:rsidR="004E044E" w:rsidRPr="004E044E" w:rsidRDefault="004E044E" w:rsidP="00A2630E">
      <w:pPr>
        <w:spacing w:after="0" w:line="240" w:lineRule="auto"/>
        <w:ind w:left="0" w:right="1701"/>
      </w:pPr>
      <w:r w:rsidRPr="004E044E">
        <w:t>Kalibrerade metoder – PA (</w:t>
      </w:r>
      <w:proofErr w:type="spellStart"/>
      <w:r w:rsidRPr="004E044E">
        <w:t>pulmonaliskateter</w:t>
      </w:r>
      <w:proofErr w:type="spellEnd"/>
      <w:r w:rsidRPr="004E044E">
        <w:t xml:space="preserve">), </w:t>
      </w:r>
      <w:proofErr w:type="spellStart"/>
      <w:r w:rsidRPr="004E044E">
        <w:t>PiCCO</w:t>
      </w:r>
      <w:proofErr w:type="spellEnd"/>
      <w:r w:rsidRPr="004E044E">
        <w:t xml:space="preserve">, </w:t>
      </w:r>
      <w:proofErr w:type="spellStart"/>
      <w:r w:rsidRPr="004E044E">
        <w:t>LiDCO</w:t>
      </w:r>
      <w:proofErr w:type="spellEnd"/>
      <w:r w:rsidRPr="004E044E">
        <w:t xml:space="preserve"> – ger vid kalibrering mycket rättvisande värden av slagvolym och </w:t>
      </w:r>
      <w:proofErr w:type="spellStart"/>
      <w:r w:rsidRPr="004E044E">
        <w:t>cardiac</w:t>
      </w:r>
      <w:proofErr w:type="spellEnd"/>
      <w:r w:rsidRPr="004E044E">
        <w:t xml:space="preserve"> output, och är lämpade för att styra </w:t>
      </w:r>
      <w:proofErr w:type="spellStart"/>
      <w:r w:rsidRPr="004E044E">
        <w:t>inotropibehandling</w:t>
      </w:r>
      <w:proofErr w:type="spellEnd"/>
      <w:r w:rsidRPr="004E044E">
        <w:t xml:space="preserve"> vid hjärtsvikt eller sepsis. De används dock sällan på vår operations</w:t>
      </w:r>
      <w:r w:rsidRPr="004E044E">
        <w:softHyphen/>
        <w:t xml:space="preserve">avdelning då de är mer </w:t>
      </w:r>
      <w:proofErr w:type="spellStart"/>
      <w:r w:rsidRPr="004E044E">
        <w:t>invasiva</w:t>
      </w:r>
      <w:proofErr w:type="spellEnd"/>
      <w:r w:rsidRPr="004E044E">
        <w:t>. Mellan kalibreringar klan man följa trenden med puls</w:t>
      </w:r>
      <w:r w:rsidRPr="004E044E">
        <w:softHyphen/>
        <w:t>konturanalys.</w:t>
      </w:r>
    </w:p>
    <w:p w14:paraId="27B35FB6" w14:textId="77777777" w:rsidR="004E044E" w:rsidRPr="004E044E" w:rsidRDefault="004E044E" w:rsidP="00A2630E">
      <w:pPr>
        <w:pStyle w:val="Rubrik3"/>
        <w:ind w:left="0" w:right="1701"/>
        <w:rPr>
          <w:rFonts w:ascii="Calibri" w:hAnsi="Calibri" w:cs="Arial"/>
          <w:b/>
          <w:bCs w:val="0"/>
          <w:iCs/>
          <w:sz w:val="28"/>
          <w:szCs w:val="28"/>
        </w:rPr>
      </w:pPr>
      <w:bookmarkStart w:id="12" w:name="_Hlk67482707"/>
      <w:r w:rsidRPr="00980B5D">
        <w:rPr>
          <w:lang w:eastAsia="en-US"/>
        </w:rPr>
        <w:t xml:space="preserve">1.5.2 </w:t>
      </w:r>
      <w:proofErr w:type="spellStart"/>
      <w:r w:rsidRPr="00980B5D">
        <w:rPr>
          <w:lang w:eastAsia="en-US"/>
        </w:rPr>
        <w:t>Okalibrerade</w:t>
      </w:r>
      <w:proofErr w:type="spellEnd"/>
      <w:r w:rsidRPr="00980B5D">
        <w:rPr>
          <w:lang w:eastAsia="en-US"/>
        </w:rPr>
        <w:t xml:space="preserve"> metoder</w:t>
      </w:r>
      <w:r w:rsidRPr="004E044E">
        <w:rPr>
          <w:rFonts w:ascii="Calibri" w:hAnsi="Calibri" w:cs="Arial"/>
          <w:b/>
          <w:iCs/>
          <w:sz w:val="28"/>
          <w:szCs w:val="28"/>
        </w:rPr>
        <w:br/>
      </w:r>
    </w:p>
    <w:bookmarkEnd w:id="10"/>
    <w:bookmarkEnd w:id="12"/>
    <w:p w14:paraId="276B8B5B" w14:textId="77777777" w:rsidR="004E044E" w:rsidRPr="004E044E" w:rsidRDefault="004E044E" w:rsidP="00A2630E">
      <w:pPr>
        <w:spacing w:after="0" w:line="240" w:lineRule="auto"/>
        <w:ind w:left="0" w:right="1701"/>
        <w:rPr>
          <w:color w:val="000000"/>
        </w:rPr>
      </w:pPr>
      <w:r w:rsidRPr="004E044E">
        <w:rPr>
          <w:color w:val="000000"/>
        </w:rPr>
        <w:t>Pulskonturanalys (</w:t>
      </w:r>
      <w:proofErr w:type="gramStart"/>
      <w:r w:rsidRPr="004E044E">
        <w:rPr>
          <w:color w:val="000000"/>
        </w:rPr>
        <w:t>t ex</w:t>
      </w:r>
      <w:proofErr w:type="gramEnd"/>
      <w:r w:rsidRPr="004E044E">
        <w:rPr>
          <w:color w:val="000000"/>
        </w:rPr>
        <w:t xml:space="preserve"> </w:t>
      </w:r>
      <w:proofErr w:type="spellStart"/>
      <w:r w:rsidRPr="004E044E">
        <w:rPr>
          <w:color w:val="000000"/>
        </w:rPr>
        <w:t>Hemosphere</w:t>
      </w:r>
      <w:proofErr w:type="spellEnd"/>
      <w:r w:rsidRPr="004E044E">
        <w:rPr>
          <w:color w:val="000000"/>
        </w:rPr>
        <w:t xml:space="preserve">), </w:t>
      </w:r>
      <w:proofErr w:type="spellStart"/>
      <w:r w:rsidRPr="004E044E">
        <w:rPr>
          <w:color w:val="000000"/>
        </w:rPr>
        <w:t>esofagusdoppler</w:t>
      </w:r>
      <w:proofErr w:type="spellEnd"/>
      <w:r w:rsidRPr="004E044E">
        <w:rPr>
          <w:color w:val="000000"/>
        </w:rPr>
        <w:t xml:space="preserve"> (t ex </w:t>
      </w:r>
      <w:proofErr w:type="spellStart"/>
      <w:r w:rsidRPr="004E044E">
        <w:rPr>
          <w:color w:val="000000"/>
        </w:rPr>
        <w:t>CardioQ</w:t>
      </w:r>
      <w:proofErr w:type="spellEnd"/>
      <w:r w:rsidRPr="004E044E">
        <w:rPr>
          <w:color w:val="000000"/>
        </w:rPr>
        <w:t>) och impedans</w:t>
      </w:r>
      <w:r w:rsidRPr="004E044E">
        <w:rPr>
          <w:color w:val="000000"/>
        </w:rPr>
        <w:softHyphen/>
        <w:t xml:space="preserve">mätning (t ex </w:t>
      </w:r>
      <w:proofErr w:type="spellStart"/>
      <w:r w:rsidRPr="004E044E">
        <w:rPr>
          <w:color w:val="000000"/>
        </w:rPr>
        <w:t>Cheetah</w:t>
      </w:r>
      <w:proofErr w:type="spellEnd"/>
      <w:r w:rsidRPr="004E044E">
        <w:rPr>
          <w:color w:val="000000"/>
        </w:rPr>
        <w:t xml:space="preserve"> NICOM) är </w:t>
      </w:r>
      <w:proofErr w:type="spellStart"/>
      <w:r w:rsidRPr="004E044E">
        <w:rPr>
          <w:color w:val="000000"/>
        </w:rPr>
        <w:t>okalibrerade</w:t>
      </w:r>
      <w:proofErr w:type="spellEnd"/>
      <w:r w:rsidRPr="004E044E">
        <w:rPr>
          <w:color w:val="000000"/>
        </w:rPr>
        <w:t xml:space="preserve"> metoder som uppskattar slagvolymen. Fördelen är att de är </w:t>
      </w:r>
      <w:proofErr w:type="spellStart"/>
      <w:r w:rsidRPr="004E044E">
        <w:rPr>
          <w:color w:val="000000"/>
        </w:rPr>
        <w:t>minimalinvasiva</w:t>
      </w:r>
      <w:proofErr w:type="spellEnd"/>
      <w:r w:rsidRPr="004E044E">
        <w:rPr>
          <w:color w:val="000000"/>
        </w:rPr>
        <w:t>.</w:t>
      </w:r>
      <w:r w:rsidRPr="004E044E">
        <w:rPr>
          <w:color w:val="000000"/>
        </w:rPr>
        <w:br/>
      </w:r>
    </w:p>
    <w:p w14:paraId="63CDEB69" w14:textId="77777777" w:rsidR="004E044E" w:rsidRPr="004E044E" w:rsidRDefault="004E044E" w:rsidP="00A2630E">
      <w:pPr>
        <w:spacing w:after="0" w:line="240" w:lineRule="auto"/>
        <w:ind w:left="0" w:right="1701"/>
      </w:pPr>
      <w:r w:rsidRPr="004E044E">
        <w:t xml:space="preserve">Träffsäkerheten är inte så bra på enstaka värden som kan avvika upp till 30% </w:t>
      </w:r>
      <w:proofErr w:type="gramStart"/>
      <w:r w:rsidRPr="004E044E">
        <w:t>från  sanna</w:t>
      </w:r>
      <w:proofErr w:type="gramEnd"/>
      <w:r w:rsidRPr="004E044E">
        <w:t xml:space="preserve"> värden. Därför bör man inte använda de för bedömning av behov av </w:t>
      </w:r>
      <w:proofErr w:type="spellStart"/>
      <w:r w:rsidRPr="004E044E">
        <w:t>inotropi</w:t>
      </w:r>
      <w:proofErr w:type="spellEnd"/>
      <w:r w:rsidRPr="004E044E">
        <w:t xml:space="preserve">. Insättande av </w:t>
      </w:r>
      <w:proofErr w:type="spellStart"/>
      <w:r w:rsidRPr="004E044E">
        <w:t>inotropi</w:t>
      </w:r>
      <w:proofErr w:type="spellEnd"/>
      <w:r w:rsidRPr="004E044E">
        <w:t xml:space="preserve"> perioperativt kommer även fortsättningsvis vara sällsynt, men får ändå övervägas vid sjunkande Cardiac Output och avsaknad av volymrespons.</w:t>
      </w:r>
      <w:r w:rsidRPr="004E044E">
        <w:br/>
      </w:r>
    </w:p>
    <w:p w14:paraId="6DCD14AD" w14:textId="77777777" w:rsidR="004E044E" w:rsidRPr="004E044E" w:rsidRDefault="004E044E" w:rsidP="00A2630E">
      <w:pPr>
        <w:spacing w:after="0" w:line="240" w:lineRule="auto"/>
        <w:ind w:left="0" w:right="1701"/>
      </w:pPr>
      <w:r w:rsidRPr="004E044E">
        <w:t xml:space="preserve">Däremot fungerar </w:t>
      </w:r>
      <w:proofErr w:type="spellStart"/>
      <w:r w:rsidRPr="004E044E">
        <w:t>okalibrerade</w:t>
      </w:r>
      <w:proofErr w:type="spellEnd"/>
      <w:r w:rsidRPr="004E044E">
        <w:t xml:space="preserve"> metoder väl för att följa en trend på SVI, och utvärdera behov av och detektera respons på volymbehandling. Volymersättning utifrån moni</w:t>
      </w:r>
      <w:r w:rsidRPr="004E044E">
        <w:softHyphen/>
        <w:t xml:space="preserve">torering av SVI och CI med stöd av dynamiska parametrar som PPV och SVV har visat sig kunna </w:t>
      </w:r>
      <w:r w:rsidRPr="004E044E">
        <w:lastRenderedPageBreak/>
        <w:t>reducera komplikationer.</w:t>
      </w:r>
      <w:r w:rsidRPr="004E044E">
        <w:br/>
      </w:r>
    </w:p>
    <w:p w14:paraId="6F9F2283" w14:textId="77777777" w:rsidR="004E044E" w:rsidRPr="004E044E" w:rsidRDefault="004E044E" w:rsidP="00A2630E">
      <w:pPr>
        <w:spacing w:after="0" w:line="240" w:lineRule="auto"/>
        <w:ind w:left="0" w:right="1701"/>
      </w:pPr>
      <w:r w:rsidRPr="004E044E">
        <w:t xml:space="preserve">Oavsett vilken </w:t>
      </w:r>
      <w:proofErr w:type="spellStart"/>
      <w:r w:rsidRPr="004E044E">
        <w:t>minimalinvasiv</w:t>
      </w:r>
      <w:proofErr w:type="spellEnd"/>
      <w:r w:rsidRPr="004E044E">
        <w:t xml:space="preserve"> metod som används så är sättet att agera utifrån mät</w:t>
      </w:r>
      <w:r w:rsidRPr="004E044E">
        <w:softHyphen/>
        <w:t xml:space="preserve">värden i stort densamma. De har lite olika fördelar, nackdelar och felkällor. </w:t>
      </w:r>
      <w:proofErr w:type="spellStart"/>
      <w:r w:rsidRPr="004E044E">
        <w:t>Esofagus</w:t>
      </w:r>
      <w:r w:rsidRPr="004E044E">
        <w:softHyphen/>
        <w:t>dopplern</w:t>
      </w:r>
      <w:proofErr w:type="spellEnd"/>
      <w:r w:rsidRPr="004E044E">
        <w:t xml:space="preserve"> har fördelen att ha </w:t>
      </w:r>
      <w:proofErr w:type="spellStart"/>
      <w:r w:rsidRPr="004E044E">
        <w:t>FTc</w:t>
      </w:r>
      <w:proofErr w:type="spellEnd"/>
      <w:r w:rsidRPr="004E044E">
        <w:t xml:space="preserve"> (</w:t>
      </w:r>
      <w:proofErr w:type="spellStart"/>
      <w:r w:rsidRPr="004E044E">
        <w:t>flow</w:t>
      </w:r>
      <w:proofErr w:type="spellEnd"/>
      <w:r w:rsidRPr="004E044E">
        <w:t xml:space="preserve"> </w:t>
      </w:r>
      <w:proofErr w:type="spellStart"/>
      <w:r w:rsidRPr="004E044E">
        <w:t>time</w:t>
      </w:r>
      <w:proofErr w:type="spellEnd"/>
      <w:r w:rsidRPr="004E044E">
        <w:t xml:space="preserve"> </w:t>
      </w:r>
      <w:proofErr w:type="spellStart"/>
      <w:r w:rsidRPr="004E044E">
        <w:t>corrected</w:t>
      </w:r>
      <w:proofErr w:type="spellEnd"/>
      <w:r w:rsidRPr="004E044E">
        <w:t>, korrigerad flödes</w:t>
      </w:r>
      <w:r w:rsidRPr="004E044E">
        <w:softHyphen/>
        <w:t xml:space="preserve">hastighet) som extra stödparameter för att bedöma </w:t>
      </w:r>
      <w:proofErr w:type="spellStart"/>
      <w:r w:rsidRPr="004E044E">
        <w:t>hypovolemi</w:t>
      </w:r>
      <w:proofErr w:type="spellEnd"/>
      <w:r w:rsidRPr="004E044E">
        <w:t>, men nackdelen att den är mer tids- och personkrävande för justering av läge, och ej kan användas på en vaken patient.</w:t>
      </w:r>
    </w:p>
    <w:p w14:paraId="46FBEA8F" w14:textId="77777777" w:rsidR="004E044E" w:rsidRPr="004E044E" w:rsidRDefault="004E044E" w:rsidP="00A2630E">
      <w:pPr>
        <w:spacing w:after="0" w:line="240" w:lineRule="auto"/>
        <w:ind w:left="0" w:right="1701"/>
        <w:rPr>
          <w:szCs w:val="20"/>
          <w:u w:val="single"/>
        </w:rPr>
      </w:pPr>
    </w:p>
    <w:p w14:paraId="49624A3D" w14:textId="77777777" w:rsidR="004E044E" w:rsidRPr="004E044E" w:rsidRDefault="004E044E" w:rsidP="00A2630E">
      <w:pPr>
        <w:pStyle w:val="Rubrik3"/>
        <w:ind w:left="0" w:right="1701"/>
        <w:rPr>
          <w:rFonts w:ascii="Calibri" w:hAnsi="Calibri" w:cs="Arial"/>
          <w:b/>
          <w:bCs w:val="0"/>
          <w:iCs/>
          <w:sz w:val="28"/>
          <w:szCs w:val="28"/>
        </w:rPr>
      </w:pPr>
      <w:r w:rsidRPr="00980B5D">
        <w:rPr>
          <w:lang w:eastAsia="en-US"/>
        </w:rPr>
        <w:t>1.5.3 Ekokardiografi</w:t>
      </w:r>
      <w:r w:rsidRPr="004E044E">
        <w:rPr>
          <w:rFonts w:ascii="Calibri" w:hAnsi="Calibri" w:cs="Arial"/>
          <w:b/>
          <w:iCs/>
          <w:sz w:val="28"/>
          <w:szCs w:val="28"/>
        </w:rPr>
        <w:br/>
      </w:r>
    </w:p>
    <w:p w14:paraId="5AC6DB47" w14:textId="77777777" w:rsidR="004E044E" w:rsidRPr="004E044E" w:rsidRDefault="004E044E" w:rsidP="00A2630E">
      <w:pPr>
        <w:spacing w:after="0" w:line="240" w:lineRule="auto"/>
        <w:ind w:left="0" w:right="1701"/>
        <w:rPr>
          <w:szCs w:val="20"/>
        </w:rPr>
      </w:pPr>
      <w:proofErr w:type="spellStart"/>
      <w:r w:rsidRPr="004E044E">
        <w:rPr>
          <w:szCs w:val="20"/>
        </w:rPr>
        <w:t>Transesofagalt</w:t>
      </w:r>
      <w:proofErr w:type="spellEnd"/>
      <w:r w:rsidRPr="004E044E">
        <w:rPr>
          <w:szCs w:val="20"/>
        </w:rPr>
        <w:t xml:space="preserve"> (TEE, </w:t>
      </w:r>
      <w:proofErr w:type="spellStart"/>
      <w:r w:rsidRPr="004E044E">
        <w:rPr>
          <w:szCs w:val="20"/>
        </w:rPr>
        <w:t>f.f.a</w:t>
      </w:r>
      <w:proofErr w:type="spellEnd"/>
      <w:r w:rsidRPr="004E044E">
        <w:rPr>
          <w:szCs w:val="20"/>
        </w:rPr>
        <w:t xml:space="preserve">. </w:t>
      </w:r>
      <w:proofErr w:type="spellStart"/>
      <w:r w:rsidRPr="004E044E">
        <w:rPr>
          <w:szCs w:val="20"/>
        </w:rPr>
        <w:t>perop</w:t>
      </w:r>
      <w:proofErr w:type="spellEnd"/>
      <w:r w:rsidRPr="004E044E">
        <w:rPr>
          <w:szCs w:val="20"/>
        </w:rPr>
        <w:t xml:space="preserve">) eller </w:t>
      </w:r>
      <w:proofErr w:type="spellStart"/>
      <w:r w:rsidRPr="004E044E">
        <w:rPr>
          <w:szCs w:val="20"/>
        </w:rPr>
        <w:t>transthorakalt</w:t>
      </w:r>
      <w:proofErr w:type="spellEnd"/>
      <w:r w:rsidRPr="004E044E">
        <w:rPr>
          <w:szCs w:val="20"/>
        </w:rPr>
        <w:t xml:space="preserve"> (TTE, </w:t>
      </w:r>
      <w:proofErr w:type="spellStart"/>
      <w:r w:rsidRPr="004E044E">
        <w:rPr>
          <w:szCs w:val="20"/>
        </w:rPr>
        <w:t>f.f.a</w:t>
      </w:r>
      <w:proofErr w:type="spellEnd"/>
      <w:r w:rsidRPr="004E044E">
        <w:rPr>
          <w:szCs w:val="20"/>
        </w:rPr>
        <w:t>. pre-/post-</w:t>
      </w:r>
      <w:proofErr w:type="spellStart"/>
      <w:r w:rsidRPr="004E044E">
        <w:rPr>
          <w:szCs w:val="20"/>
        </w:rPr>
        <w:t>op</w:t>
      </w:r>
      <w:proofErr w:type="spellEnd"/>
      <w:r w:rsidRPr="004E044E">
        <w:rPr>
          <w:szCs w:val="20"/>
        </w:rPr>
        <w:t xml:space="preserve">).        Kan om mycket van person mäter </w:t>
      </w:r>
      <w:proofErr w:type="spellStart"/>
      <w:r w:rsidRPr="004E044E">
        <w:rPr>
          <w:szCs w:val="20"/>
        </w:rPr>
        <w:t>VTi</w:t>
      </w:r>
      <w:proofErr w:type="spellEnd"/>
      <w:r w:rsidRPr="004E044E">
        <w:rPr>
          <w:szCs w:val="20"/>
        </w:rPr>
        <w:t xml:space="preserve"> och aortadiameter ge rättvisande värden av slagvolym och Cardiac Output.                                                                                                            Lämpar sig mindre väl till att (i de flesta fall) följa trend av SVI/CI och volymrespons – mycket tids- och kompetens-krävande.                                                                                  Kan detektera kraftig </w:t>
      </w:r>
      <w:proofErr w:type="spellStart"/>
      <w:r w:rsidRPr="004E044E">
        <w:rPr>
          <w:szCs w:val="20"/>
        </w:rPr>
        <w:t>hypovolemi</w:t>
      </w:r>
      <w:proofErr w:type="spellEnd"/>
      <w:r w:rsidRPr="004E044E">
        <w:rPr>
          <w:szCs w:val="20"/>
        </w:rPr>
        <w:t xml:space="preserve"> från sedvanliga vyer, men svårt att finna optimal fyllnad utan </w:t>
      </w:r>
      <w:proofErr w:type="spellStart"/>
      <w:r w:rsidRPr="004E044E">
        <w:rPr>
          <w:szCs w:val="20"/>
        </w:rPr>
        <w:t>VTi</w:t>
      </w:r>
      <w:proofErr w:type="spellEnd"/>
      <w:r w:rsidRPr="004E044E">
        <w:rPr>
          <w:szCs w:val="20"/>
        </w:rPr>
        <w:t xml:space="preserve">-beräkning.                                                                                                                 Nedsatt kontraktilitet kan </w:t>
      </w:r>
      <w:proofErr w:type="spellStart"/>
      <w:r w:rsidRPr="004E044E">
        <w:rPr>
          <w:szCs w:val="20"/>
        </w:rPr>
        <w:t>detektekteras</w:t>
      </w:r>
      <w:proofErr w:type="spellEnd"/>
      <w:r w:rsidRPr="004E044E">
        <w:rPr>
          <w:szCs w:val="20"/>
        </w:rPr>
        <w:t xml:space="preserve"> visuellt och hos patient med sjunkande (&amp; lågt) SVI eller CI som ej har volymrespons kan det ge stöd i insättande av </w:t>
      </w:r>
      <w:proofErr w:type="spellStart"/>
      <w:r w:rsidRPr="004E044E">
        <w:rPr>
          <w:szCs w:val="20"/>
        </w:rPr>
        <w:t>inotropi</w:t>
      </w:r>
      <w:proofErr w:type="spellEnd"/>
      <w:r w:rsidRPr="004E044E">
        <w:rPr>
          <w:szCs w:val="20"/>
        </w:rPr>
        <w:t xml:space="preserve"> – i synnerhet om </w:t>
      </w:r>
      <w:proofErr w:type="spellStart"/>
      <w:r w:rsidRPr="004E044E">
        <w:rPr>
          <w:szCs w:val="20"/>
        </w:rPr>
        <w:t>VTi</w:t>
      </w:r>
      <w:proofErr w:type="spellEnd"/>
      <w:r w:rsidRPr="004E044E">
        <w:rPr>
          <w:szCs w:val="20"/>
        </w:rPr>
        <w:t>-mätning konfirmerar låga slagvolymer.</w:t>
      </w:r>
      <w:r w:rsidRPr="004E044E">
        <w:rPr>
          <w:szCs w:val="20"/>
        </w:rPr>
        <w:br/>
      </w:r>
    </w:p>
    <w:p w14:paraId="19D719D2" w14:textId="77777777" w:rsidR="004E044E" w:rsidRPr="004E044E" w:rsidRDefault="004E044E" w:rsidP="00A2630E">
      <w:pPr>
        <w:pStyle w:val="Rubrik3"/>
        <w:ind w:left="0" w:right="1701"/>
        <w:rPr>
          <w:iCs/>
        </w:rPr>
      </w:pPr>
      <w:r w:rsidRPr="004E044E">
        <w:t>2. Målstyrd volymoptimering utifrån slagvolym och PPV eller SVV</w:t>
      </w:r>
      <w:r w:rsidRPr="004E044E">
        <w:br/>
      </w:r>
      <w:r w:rsidRPr="004E044E">
        <w:rPr>
          <w:iCs/>
        </w:rPr>
        <w:t xml:space="preserve">- se sammanfattning sidan 9 och bifogad Algoritm sidan 15  </w:t>
      </w:r>
      <w:r w:rsidRPr="004E044E">
        <w:rPr>
          <w:iCs/>
        </w:rPr>
        <w:br/>
      </w:r>
    </w:p>
    <w:p w14:paraId="6C065DC2" w14:textId="77777777" w:rsidR="004E044E" w:rsidRPr="004E044E" w:rsidRDefault="004E044E" w:rsidP="00A2630E">
      <w:pPr>
        <w:spacing w:after="0" w:line="240" w:lineRule="auto"/>
        <w:ind w:left="0" w:right="1701"/>
      </w:pPr>
      <w:r w:rsidRPr="004E044E">
        <w:rPr>
          <w:b/>
          <w:bCs/>
        </w:rPr>
        <w:t xml:space="preserve">Syftet är att bedöma volymbehov och </w:t>
      </w:r>
      <w:proofErr w:type="spellStart"/>
      <w:r w:rsidRPr="004E044E">
        <w:rPr>
          <w:b/>
          <w:bCs/>
        </w:rPr>
        <w:t>monitorera</w:t>
      </w:r>
      <w:proofErr w:type="spellEnd"/>
      <w:r w:rsidRPr="004E044E">
        <w:rPr>
          <w:b/>
          <w:bCs/>
        </w:rPr>
        <w:t xml:space="preserve"> volymrespons</w:t>
      </w:r>
      <w:r w:rsidRPr="004E044E">
        <w:t xml:space="preserve">, för att upprätthålla (vid elektiva operationer) eller återställa (vid akuta operationer) optimal cirkulation med för patienten normal </w:t>
      </w:r>
      <w:proofErr w:type="spellStart"/>
      <w:r w:rsidRPr="004E044E">
        <w:t>cardiac</w:t>
      </w:r>
      <w:proofErr w:type="spellEnd"/>
      <w:r w:rsidRPr="004E044E">
        <w:t xml:space="preserve"> </w:t>
      </w:r>
      <w:proofErr w:type="spellStart"/>
      <w:r w:rsidRPr="004E044E">
        <w:t>cutput</w:t>
      </w:r>
      <w:proofErr w:type="spellEnd"/>
      <w:r w:rsidRPr="004E044E">
        <w:t xml:space="preserve">, utan att ge onödigt mycket volym som resulterar i ödem.             </w:t>
      </w:r>
      <w:r w:rsidRPr="004E044E">
        <w:br/>
      </w:r>
    </w:p>
    <w:p w14:paraId="4B47DED3" w14:textId="77777777" w:rsidR="004E044E" w:rsidRPr="004E044E" w:rsidRDefault="004E044E" w:rsidP="00A2630E">
      <w:pPr>
        <w:spacing w:after="0" w:line="240" w:lineRule="auto"/>
        <w:ind w:left="0" w:right="1701"/>
      </w:pPr>
      <w:r w:rsidRPr="004E044E">
        <w:rPr>
          <w:b/>
          <w:bCs/>
        </w:rPr>
        <w:t>Starta helst monitorering innan anestesi.</w:t>
      </w:r>
      <w:r w:rsidRPr="004E044E">
        <w:t xml:space="preserve"> Vid </w:t>
      </w:r>
      <w:bookmarkStart w:id="13" w:name="_Hlk66783855"/>
      <w:r w:rsidRPr="004E044E">
        <w:t>elektiva operationer, eller om patienten har en förmodad normal cirkulation</w:t>
      </w:r>
      <w:bookmarkEnd w:id="13"/>
      <w:r w:rsidRPr="004E044E">
        <w:t xml:space="preserve"> - för att få utgångsvärden för SVI och CI som man sedan kan använda som </w:t>
      </w:r>
      <w:proofErr w:type="spellStart"/>
      <w:r w:rsidRPr="004E044E">
        <w:t>målvärden</w:t>
      </w:r>
      <w:proofErr w:type="spellEnd"/>
      <w:r w:rsidRPr="004E044E">
        <w:t xml:space="preserve"> som man försöker hålla perioperativt. Vid akuta opera</w:t>
      </w:r>
      <w:r w:rsidRPr="004E044E">
        <w:softHyphen/>
        <w:t xml:space="preserve">tioner, eller om patienten har en misstänkt </w:t>
      </w:r>
      <w:proofErr w:type="spellStart"/>
      <w:r w:rsidRPr="004E044E">
        <w:t>hypovolemi</w:t>
      </w:r>
      <w:proofErr w:type="spellEnd"/>
      <w:r w:rsidRPr="004E044E">
        <w:t>, kan PLR (se nedan) och / eller volymbolus vara av värde innan anestesi.</w:t>
      </w:r>
      <w:r w:rsidRPr="004E044E">
        <w:br/>
      </w:r>
    </w:p>
    <w:p w14:paraId="1F3C2E87" w14:textId="77777777" w:rsidR="004E044E" w:rsidRPr="004E044E" w:rsidRDefault="004E044E" w:rsidP="00A2630E">
      <w:pPr>
        <w:spacing w:after="0" w:line="240" w:lineRule="auto"/>
        <w:ind w:left="0" w:right="1701"/>
        <w:rPr>
          <w:szCs w:val="20"/>
        </w:rPr>
      </w:pPr>
      <w:r w:rsidRPr="004E044E">
        <w:rPr>
          <w:b/>
          <w:bCs/>
          <w:szCs w:val="20"/>
        </w:rPr>
        <w:t xml:space="preserve">Efter </w:t>
      </w:r>
      <w:proofErr w:type="spellStart"/>
      <w:r w:rsidRPr="004E044E">
        <w:rPr>
          <w:b/>
          <w:bCs/>
          <w:szCs w:val="20"/>
        </w:rPr>
        <w:t>anestesinduktion</w:t>
      </w:r>
      <w:proofErr w:type="spellEnd"/>
      <w:r w:rsidRPr="004E044E">
        <w:rPr>
          <w:b/>
          <w:bCs/>
          <w:szCs w:val="20"/>
        </w:rPr>
        <w:t xml:space="preserve"> upprätthålles ett MAP på ca 80% av patientens normala MAP, vilket oftast kräver noradrenalin.</w:t>
      </w:r>
      <w:r w:rsidRPr="004E044E">
        <w:rPr>
          <w:szCs w:val="20"/>
        </w:rPr>
        <w:t xml:space="preserve"> Det återställer </w:t>
      </w:r>
      <w:proofErr w:type="spellStart"/>
      <w:r w:rsidRPr="004E044E">
        <w:rPr>
          <w:szCs w:val="20"/>
        </w:rPr>
        <w:t>venotonus</w:t>
      </w:r>
      <w:proofErr w:type="spellEnd"/>
      <w:r w:rsidRPr="004E044E">
        <w:rPr>
          <w:szCs w:val="20"/>
        </w:rPr>
        <w:t xml:space="preserve"> (vener får tonus vid lägre dos än artärer), så att inte tillfällig</w:t>
      </w:r>
      <w:r w:rsidRPr="004E044E">
        <w:t xml:space="preserve"> </w:t>
      </w:r>
      <w:r w:rsidRPr="004E044E">
        <w:rPr>
          <w:szCs w:val="20"/>
        </w:rPr>
        <w:t xml:space="preserve">relativ </w:t>
      </w:r>
      <w:proofErr w:type="spellStart"/>
      <w:r w:rsidRPr="004E044E">
        <w:rPr>
          <w:szCs w:val="20"/>
        </w:rPr>
        <w:t>hypovolemi</w:t>
      </w:r>
      <w:proofErr w:type="spellEnd"/>
      <w:r w:rsidRPr="004E044E">
        <w:rPr>
          <w:szCs w:val="20"/>
        </w:rPr>
        <w:t xml:space="preserve">, orsakad av </w:t>
      </w:r>
      <w:proofErr w:type="spellStart"/>
      <w:r w:rsidRPr="004E044E">
        <w:rPr>
          <w:szCs w:val="20"/>
        </w:rPr>
        <w:t>vaso</w:t>
      </w:r>
      <w:r w:rsidRPr="004E044E">
        <w:softHyphen/>
      </w:r>
      <w:r w:rsidRPr="004E044E">
        <w:rPr>
          <w:szCs w:val="20"/>
        </w:rPr>
        <w:t>dilatation</w:t>
      </w:r>
      <w:proofErr w:type="spellEnd"/>
      <w:r w:rsidRPr="004E044E">
        <w:t xml:space="preserve"> </w:t>
      </w:r>
      <w:r w:rsidRPr="004E044E">
        <w:rPr>
          <w:szCs w:val="20"/>
        </w:rPr>
        <w:t xml:space="preserve">genom anestesi, riskerar att leda till volymbehandling och ge postoperativa ödem. </w:t>
      </w:r>
      <w:r w:rsidRPr="004E044E">
        <w:rPr>
          <w:szCs w:val="20"/>
        </w:rPr>
        <w:br/>
      </w:r>
    </w:p>
    <w:p w14:paraId="62D1BDC5" w14:textId="77777777" w:rsidR="004E044E" w:rsidRPr="004E044E" w:rsidRDefault="004E044E" w:rsidP="00A2630E">
      <w:pPr>
        <w:spacing w:after="0" w:line="240" w:lineRule="auto"/>
        <w:ind w:left="0" w:right="1701"/>
      </w:pPr>
      <w:r w:rsidRPr="004E044E">
        <w:rPr>
          <w:b/>
          <w:bCs/>
        </w:rPr>
        <w:t>Ge en låg basal volymersättning,</w:t>
      </w:r>
      <w:r w:rsidRPr="004E044E">
        <w:t xml:space="preserve"> ca 2 </w:t>
      </w:r>
      <w:proofErr w:type="spellStart"/>
      <w:r w:rsidRPr="004E044E">
        <w:t>mL</w:t>
      </w:r>
      <w:proofErr w:type="spellEnd"/>
      <w:r w:rsidRPr="004E044E">
        <w:t xml:space="preserve">/kg/h </w:t>
      </w:r>
      <w:proofErr w:type="spellStart"/>
      <w:r w:rsidRPr="004E044E">
        <w:t>kristallloid</w:t>
      </w:r>
      <w:proofErr w:type="spellEnd"/>
      <w:r w:rsidRPr="004E044E">
        <w:t xml:space="preserve">. Vid </w:t>
      </w:r>
      <w:proofErr w:type="spellStart"/>
      <w:r w:rsidRPr="004E044E">
        <w:t>laparotomi</w:t>
      </w:r>
      <w:proofErr w:type="spellEnd"/>
      <w:r w:rsidRPr="004E044E">
        <w:t xml:space="preserve">, eller större </w:t>
      </w:r>
      <w:proofErr w:type="spellStart"/>
      <w:r w:rsidRPr="004E044E">
        <w:t>laparoscopi</w:t>
      </w:r>
      <w:proofErr w:type="spellEnd"/>
      <w:r w:rsidRPr="004E044E">
        <w:t xml:space="preserve">, åtgår (även vid restriktiv volymbehandling) 0,5 - 1 L vätska till ett </w:t>
      </w:r>
      <w:proofErr w:type="spellStart"/>
      <w:r w:rsidRPr="004E044E">
        <w:lastRenderedPageBreak/>
        <w:t>vävnadstraumaorsakat</w:t>
      </w:r>
      <w:proofErr w:type="spellEnd"/>
      <w:r w:rsidRPr="004E044E">
        <w:t xml:space="preserve"> ödem som ej kan frigöras operationsdagen.</w:t>
      </w:r>
      <w:r w:rsidRPr="004E044E">
        <w:br/>
      </w:r>
    </w:p>
    <w:p w14:paraId="236A0868" w14:textId="77777777" w:rsidR="004E044E" w:rsidRPr="004E044E" w:rsidRDefault="004E044E" w:rsidP="00A2630E">
      <w:pPr>
        <w:spacing w:after="0" w:line="240" w:lineRule="auto"/>
        <w:ind w:left="0" w:right="1701"/>
      </w:pPr>
      <w:r w:rsidRPr="004E044E">
        <w:rPr>
          <w:b/>
          <w:bCs/>
        </w:rPr>
        <w:t xml:space="preserve">Ytterligare volym ges som bolus vid tecken till </w:t>
      </w:r>
      <w:proofErr w:type="spellStart"/>
      <w:r w:rsidRPr="004E044E">
        <w:rPr>
          <w:b/>
          <w:bCs/>
        </w:rPr>
        <w:t>hypovolemi</w:t>
      </w:r>
      <w:proofErr w:type="spellEnd"/>
      <w:r w:rsidRPr="004E044E">
        <w:rPr>
          <w:b/>
          <w:bCs/>
        </w:rPr>
        <w:t>:</w:t>
      </w:r>
    </w:p>
    <w:p w14:paraId="35D14F74" w14:textId="77777777" w:rsidR="004E044E" w:rsidRPr="004E044E" w:rsidRDefault="004E044E" w:rsidP="00A2630E">
      <w:pPr>
        <w:numPr>
          <w:ilvl w:val="0"/>
          <w:numId w:val="20"/>
        </w:numPr>
        <w:spacing w:before="120" w:after="160" w:line="259" w:lineRule="auto"/>
        <w:ind w:right="1701"/>
        <w:contextualSpacing/>
        <w:rPr>
          <w:rFonts w:ascii="Calibri" w:eastAsia="Calibri" w:hAnsi="Calibri"/>
          <w:lang w:eastAsia="en-US"/>
        </w:rPr>
      </w:pPr>
      <w:proofErr w:type="gramStart"/>
      <w:r w:rsidRPr="004E044E">
        <w:rPr>
          <w:rFonts w:eastAsia="Calibri"/>
          <w:b/>
          <w:bCs/>
          <w:lang w:eastAsia="en-US"/>
        </w:rPr>
        <w:t>PPV &gt;</w:t>
      </w:r>
      <w:proofErr w:type="gramEnd"/>
      <w:r w:rsidRPr="004E044E">
        <w:rPr>
          <w:rFonts w:eastAsia="Calibri"/>
          <w:b/>
          <w:bCs/>
          <w:lang w:eastAsia="en-US"/>
        </w:rPr>
        <w:t xml:space="preserve"> 13 eller SVV &gt; 10.</w:t>
      </w:r>
      <w:r w:rsidRPr="004E044E">
        <w:rPr>
          <w:rFonts w:eastAsia="Calibri"/>
          <w:lang w:eastAsia="en-US"/>
        </w:rPr>
        <w:t xml:space="preserve"> Förutsättningar är regelbunden hjärtrytm och tidalvolym 8 - 10 </w:t>
      </w:r>
      <w:proofErr w:type="spellStart"/>
      <w:r w:rsidRPr="004E044E">
        <w:rPr>
          <w:rFonts w:eastAsia="Calibri"/>
          <w:lang w:eastAsia="en-US"/>
        </w:rPr>
        <w:t>mL</w:t>
      </w:r>
      <w:proofErr w:type="spellEnd"/>
      <w:r w:rsidRPr="004E044E">
        <w:rPr>
          <w:rFonts w:eastAsia="Calibri"/>
          <w:lang w:eastAsia="en-US"/>
        </w:rPr>
        <w:t xml:space="preserve">/kg idealvikt, se ovan), och att SVI är mindre än </w:t>
      </w:r>
      <w:proofErr w:type="spellStart"/>
      <w:r w:rsidRPr="004E044E">
        <w:rPr>
          <w:rFonts w:eastAsia="Calibri"/>
          <w:lang w:eastAsia="en-US"/>
        </w:rPr>
        <w:t>målvärde</w:t>
      </w:r>
      <w:proofErr w:type="spellEnd"/>
      <w:r w:rsidRPr="004E044E">
        <w:rPr>
          <w:rFonts w:eastAsia="Calibri"/>
          <w:lang w:eastAsia="en-US"/>
        </w:rPr>
        <w:t>!</w:t>
      </w:r>
    </w:p>
    <w:p w14:paraId="39E1EE88" w14:textId="77777777" w:rsidR="004E044E" w:rsidRPr="004E044E" w:rsidRDefault="004E044E" w:rsidP="00A2630E">
      <w:pPr>
        <w:numPr>
          <w:ilvl w:val="0"/>
          <w:numId w:val="20"/>
        </w:numPr>
        <w:spacing w:before="120" w:after="160" w:line="259" w:lineRule="auto"/>
        <w:ind w:right="1701"/>
        <w:contextualSpacing/>
        <w:rPr>
          <w:rFonts w:ascii="Calibri" w:eastAsia="Calibri" w:hAnsi="Calibri"/>
          <w:lang w:eastAsia="en-US"/>
        </w:rPr>
      </w:pPr>
      <w:r w:rsidRPr="004E044E">
        <w:rPr>
          <w:rFonts w:eastAsia="Calibri"/>
          <w:b/>
          <w:bCs/>
          <w:lang w:eastAsia="en-US"/>
        </w:rPr>
        <w:t xml:space="preserve">SVI </w:t>
      </w:r>
      <w:proofErr w:type="gramStart"/>
      <w:r w:rsidRPr="004E044E">
        <w:rPr>
          <w:rFonts w:eastAsia="Calibri"/>
          <w:b/>
          <w:bCs/>
          <w:lang w:eastAsia="en-US"/>
        </w:rPr>
        <w:t>&lt; 80</w:t>
      </w:r>
      <w:proofErr w:type="gramEnd"/>
      <w:r w:rsidRPr="004E044E">
        <w:rPr>
          <w:rFonts w:eastAsia="Calibri"/>
          <w:b/>
          <w:bCs/>
          <w:lang w:eastAsia="en-US"/>
        </w:rPr>
        <w:t>% av mål-SVI. Som mål-SVI anses</w:t>
      </w:r>
      <w:r w:rsidRPr="004E044E">
        <w:rPr>
          <w:rFonts w:eastAsia="Calibri"/>
          <w:lang w:eastAsia="en-US"/>
        </w:rPr>
        <w:t xml:space="preserve"> utgångsvärdet inför anestesi vid elektiva operationer, eller om patienten har en förmodad normal cirkulation, respektive maximalt SVI efter tidigare bolus vid akuta operationer, eller om patienten har en misstänkt </w:t>
      </w:r>
      <w:proofErr w:type="spellStart"/>
      <w:r w:rsidRPr="004E044E">
        <w:rPr>
          <w:rFonts w:eastAsia="Calibri"/>
          <w:lang w:eastAsia="en-US"/>
        </w:rPr>
        <w:t>hypovolemi</w:t>
      </w:r>
      <w:proofErr w:type="spellEnd"/>
      <w:r w:rsidRPr="004E044E">
        <w:rPr>
          <w:rFonts w:eastAsia="Calibri"/>
          <w:lang w:eastAsia="en-US"/>
        </w:rPr>
        <w:t xml:space="preserve">. Rimligen är samtidigt PPV och / eller SVV </w:t>
      </w:r>
      <w:bookmarkStart w:id="14" w:name="_Hlk66788188"/>
      <w:r w:rsidRPr="004E044E">
        <w:rPr>
          <w:rFonts w:eastAsia="Calibri"/>
          <w:lang w:eastAsia="en-US"/>
        </w:rPr>
        <w:t>≥</w:t>
      </w:r>
      <w:bookmarkEnd w:id="14"/>
      <w:r w:rsidRPr="004E044E">
        <w:rPr>
          <w:rFonts w:eastAsia="Calibri"/>
          <w:lang w:eastAsia="en-US"/>
        </w:rPr>
        <w:t xml:space="preserve"> 7.</w:t>
      </w:r>
      <w:r w:rsidRPr="004E044E">
        <w:rPr>
          <w:rFonts w:eastAsia="Calibri"/>
          <w:lang w:eastAsia="en-US"/>
        </w:rPr>
        <w:br/>
        <w:t xml:space="preserve">Hos kardiovaskulärt sjuk eller gammal patient med små marginaler bör bolus övervägas tidigare - </w:t>
      </w:r>
      <w:proofErr w:type="gramStart"/>
      <w:r w:rsidRPr="004E044E">
        <w:rPr>
          <w:rFonts w:eastAsia="Calibri"/>
          <w:lang w:eastAsia="en-US"/>
        </w:rPr>
        <w:t>vid  SVI</w:t>
      </w:r>
      <w:proofErr w:type="gramEnd"/>
      <w:r w:rsidRPr="004E044E">
        <w:rPr>
          <w:rFonts w:eastAsia="Calibri"/>
          <w:lang w:eastAsia="en-US"/>
        </w:rPr>
        <w:t xml:space="preserve"> &lt; 90% av mål-SVI, i synnerhet om uppmätt SVI eller CI ligger under normalvärden.</w:t>
      </w:r>
    </w:p>
    <w:p w14:paraId="2B88A5A2" w14:textId="77777777" w:rsidR="004E044E" w:rsidRPr="004E044E" w:rsidRDefault="004E044E" w:rsidP="00A2630E">
      <w:pPr>
        <w:spacing w:after="0" w:line="240" w:lineRule="auto"/>
        <w:ind w:left="0" w:right="1701"/>
        <w:rPr>
          <w:color w:val="000000"/>
          <w:szCs w:val="20"/>
        </w:rPr>
      </w:pPr>
      <w:r w:rsidRPr="004E044E">
        <w:rPr>
          <w:b/>
          <w:bCs/>
          <w:color w:val="000000"/>
          <w:szCs w:val="20"/>
        </w:rPr>
        <w:t xml:space="preserve">Som volymbolus ges 200 – 250 </w:t>
      </w:r>
      <w:proofErr w:type="spellStart"/>
      <w:r w:rsidRPr="004E044E">
        <w:rPr>
          <w:b/>
          <w:bCs/>
          <w:color w:val="000000"/>
          <w:szCs w:val="20"/>
        </w:rPr>
        <w:t>mL</w:t>
      </w:r>
      <w:proofErr w:type="spellEnd"/>
      <w:r w:rsidRPr="004E044E">
        <w:rPr>
          <w:b/>
          <w:bCs/>
          <w:color w:val="000000"/>
          <w:szCs w:val="20"/>
        </w:rPr>
        <w:t xml:space="preserve"> kolloid eller / </w:t>
      </w:r>
      <w:proofErr w:type="spellStart"/>
      <w:r w:rsidRPr="004E044E">
        <w:rPr>
          <w:b/>
          <w:bCs/>
          <w:color w:val="000000"/>
          <w:szCs w:val="20"/>
        </w:rPr>
        <w:t>kristalloid</w:t>
      </w:r>
      <w:proofErr w:type="spellEnd"/>
      <w:r w:rsidRPr="004E044E">
        <w:rPr>
          <w:b/>
          <w:bCs/>
          <w:color w:val="000000"/>
          <w:szCs w:val="20"/>
        </w:rPr>
        <w:t xml:space="preserve"> under 2 - 3 minuter. </w:t>
      </w:r>
      <w:r w:rsidRPr="004E044E">
        <w:rPr>
          <w:color w:val="000000"/>
          <w:szCs w:val="20"/>
        </w:rPr>
        <w:t>Om blodtryck eller SVI sjunker under pågående bolus avbryts den genast! Justera inte noradrenalindos under volymresponstest – även om blodtrycket oftast stiger efter bolus.</w:t>
      </w:r>
    </w:p>
    <w:p w14:paraId="3447039B" w14:textId="77777777" w:rsidR="004E044E" w:rsidRPr="004E044E" w:rsidRDefault="004E044E" w:rsidP="00A2630E">
      <w:pPr>
        <w:pStyle w:val="Rubrik3"/>
        <w:ind w:left="0" w:right="1701"/>
        <w:rPr>
          <w:rFonts w:ascii="Calibri" w:hAnsi="Calibri" w:cs="Arial"/>
          <w:b/>
          <w:bCs w:val="0"/>
          <w:iCs/>
          <w:sz w:val="28"/>
          <w:szCs w:val="28"/>
        </w:rPr>
      </w:pPr>
      <w:bookmarkStart w:id="15" w:name="_Hlk66793152"/>
      <w:r w:rsidRPr="00980B5D">
        <w:rPr>
          <w:lang w:eastAsia="en-US"/>
        </w:rPr>
        <w:t>2.1 Utvärdera volymrespons</w:t>
      </w:r>
      <w:r w:rsidRPr="004E044E">
        <w:rPr>
          <w:rFonts w:ascii="Calibri" w:hAnsi="Calibri" w:cs="Arial"/>
          <w:b/>
          <w:iCs/>
          <w:sz w:val="28"/>
          <w:szCs w:val="28"/>
        </w:rPr>
        <w:br/>
      </w:r>
    </w:p>
    <w:p w14:paraId="23621D4A" w14:textId="77777777" w:rsidR="004E044E" w:rsidRPr="004E044E" w:rsidRDefault="004E044E" w:rsidP="00A2630E">
      <w:pPr>
        <w:spacing w:after="0" w:line="240" w:lineRule="auto"/>
        <w:ind w:left="0" w:right="1701"/>
      </w:pPr>
      <w:proofErr w:type="gramStart"/>
      <w:r w:rsidRPr="004E044E">
        <w:t>1-2</w:t>
      </w:r>
      <w:proofErr w:type="gramEnd"/>
      <w:r w:rsidRPr="004E044E">
        <w:t xml:space="preserve"> minuter efter bolus når SVI ett toppvärde som jämförs med SVI innan bolus (</w:t>
      </w:r>
      <w:proofErr w:type="spellStart"/>
      <w:r w:rsidRPr="004E044E">
        <w:t>base</w:t>
      </w:r>
      <w:r w:rsidRPr="004E044E">
        <w:softHyphen/>
        <w:t>line</w:t>
      </w:r>
      <w:proofErr w:type="spellEnd"/>
      <w:r w:rsidRPr="004E044E">
        <w:t xml:space="preserve">). </w:t>
      </w:r>
      <w:r w:rsidRPr="004E044E">
        <w:rPr>
          <w:b/>
          <w:bCs/>
        </w:rPr>
        <w:t>Ökning av SVI &gt;10% betecknas som volymrespons.</w:t>
      </w:r>
      <w:r w:rsidRPr="004E044E">
        <w:t xml:space="preserve"> Traditionellt har i detta läge alltid ytterligare bolus givits, vilket ibland lett till </w:t>
      </w:r>
      <w:proofErr w:type="spellStart"/>
      <w:r w:rsidRPr="004E044E">
        <w:t>hypervolemi</w:t>
      </w:r>
      <w:proofErr w:type="spellEnd"/>
      <w:r w:rsidRPr="004E044E">
        <w:t xml:space="preserve">. </w:t>
      </w:r>
      <w:r w:rsidRPr="004E044E">
        <w:br/>
      </w:r>
    </w:p>
    <w:p w14:paraId="060A5A68" w14:textId="77777777" w:rsidR="004E044E" w:rsidRPr="004E044E" w:rsidRDefault="004E044E" w:rsidP="00A2630E">
      <w:pPr>
        <w:spacing w:after="0" w:line="240" w:lineRule="auto"/>
        <w:ind w:left="0" w:right="1701"/>
        <w:rPr>
          <w:szCs w:val="20"/>
        </w:rPr>
      </w:pPr>
      <w:r w:rsidRPr="004E044E">
        <w:rPr>
          <w:b/>
          <w:bCs/>
          <w:szCs w:val="20"/>
        </w:rPr>
        <w:t>Ny bolus ska övervägas om</w:t>
      </w:r>
      <w:r w:rsidRPr="004E044E">
        <w:rPr>
          <w:szCs w:val="20"/>
        </w:rPr>
        <w:t xml:space="preserve"> man efter en bolus ännu inte kommit upp nära mål-SVI, i synnerhet om volymresponsen är kraftig </w:t>
      </w:r>
      <w:r w:rsidRPr="004E044E">
        <w:t>(</w:t>
      </w:r>
      <w:proofErr w:type="gramStart"/>
      <w:r w:rsidRPr="004E044E">
        <w:rPr>
          <w:szCs w:val="20"/>
        </w:rPr>
        <w:t>t</w:t>
      </w:r>
      <w:r w:rsidRPr="004E044E">
        <w:t xml:space="preserve"> </w:t>
      </w:r>
      <w:r w:rsidRPr="004E044E">
        <w:rPr>
          <w:szCs w:val="20"/>
        </w:rPr>
        <w:t>ex</w:t>
      </w:r>
      <w:proofErr w:type="gramEnd"/>
      <w:r w:rsidRPr="004E044E">
        <w:rPr>
          <w:szCs w:val="20"/>
        </w:rPr>
        <w:t xml:space="preserve"> 30%</w:t>
      </w:r>
      <w:r w:rsidRPr="004E044E">
        <w:t xml:space="preserve">), </w:t>
      </w:r>
      <w:r w:rsidRPr="004E044E">
        <w:rPr>
          <w:szCs w:val="20"/>
        </w:rPr>
        <w:t>om PPV</w:t>
      </w:r>
      <w:r w:rsidRPr="004E044E">
        <w:t xml:space="preserve"> </w:t>
      </w:r>
      <w:r w:rsidRPr="004E044E">
        <w:rPr>
          <w:szCs w:val="20"/>
        </w:rPr>
        <w:t>eller</w:t>
      </w:r>
      <w:r w:rsidRPr="004E044E">
        <w:t xml:space="preserve"> </w:t>
      </w:r>
      <w:r w:rsidRPr="004E044E">
        <w:rPr>
          <w:szCs w:val="20"/>
        </w:rPr>
        <w:t>SVV är fortsatt för</w:t>
      </w:r>
      <w:r w:rsidRPr="004E044E">
        <w:softHyphen/>
      </w:r>
      <w:r w:rsidRPr="004E044E">
        <w:rPr>
          <w:szCs w:val="20"/>
        </w:rPr>
        <w:t>höjt, vid akutoperation där optimal SVI eller CI är okänd, eller om beräknad SVI eller CI ligger under normalvärden.</w:t>
      </w:r>
      <w:r w:rsidRPr="004E044E">
        <w:t xml:space="preserve">  </w:t>
      </w:r>
      <w:r w:rsidRPr="004E044E">
        <w:br/>
      </w:r>
    </w:p>
    <w:p w14:paraId="563AF5F0" w14:textId="77777777" w:rsidR="004E044E" w:rsidRPr="004E044E" w:rsidRDefault="004E044E" w:rsidP="00A2630E">
      <w:pPr>
        <w:spacing w:after="0" w:line="240" w:lineRule="auto"/>
        <w:ind w:left="0" w:right="1701"/>
      </w:pPr>
      <w:r w:rsidRPr="004E044E">
        <w:rPr>
          <w:b/>
          <w:bCs/>
        </w:rPr>
        <w:t xml:space="preserve">Är ökningen av SVI mindre än 10% är patienten </w:t>
      </w:r>
      <w:proofErr w:type="spellStart"/>
      <w:r w:rsidRPr="004E044E">
        <w:rPr>
          <w:b/>
          <w:bCs/>
        </w:rPr>
        <w:t>ickeresponder</w:t>
      </w:r>
      <w:proofErr w:type="spellEnd"/>
      <w:r w:rsidRPr="004E044E">
        <w:rPr>
          <w:b/>
          <w:bCs/>
        </w:rPr>
        <w:t>,</w:t>
      </w:r>
      <w:r w:rsidRPr="004E044E">
        <w:t xml:space="preserve"> och ytterligare volymersättning undvikes (och basalinfusion sänks), åtminstone till dess SVI är lägre eller PPV eller SVV högre än det var vid föregående bolus.</w:t>
      </w:r>
      <w:r w:rsidRPr="004E044E">
        <w:br/>
      </w:r>
    </w:p>
    <w:p w14:paraId="2EF9CDD5" w14:textId="77777777" w:rsidR="004E044E" w:rsidRPr="004E044E" w:rsidRDefault="004E044E" w:rsidP="00A2630E">
      <w:pPr>
        <w:spacing w:after="0" w:line="240" w:lineRule="auto"/>
        <w:ind w:left="0" w:right="1701"/>
      </w:pPr>
      <w:r w:rsidRPr="004E044E">
        <w:t>Försök ligga kvar på relativt branta delen av Frank-</w:t>
      </w:r>
      <w:proofErr w:type="spellStart"/>
      <w:r w:rsidRPr="004E044E">
        <w:t>Starling</w:t>
      </w:r>
      <w:proofErr w:type="spellEnd"/>
      <w:r w:rsidRPr="004E044E">
        <w:t>-kurvan, och undvik upp</w:t>
      </w:r>
      <w:r w:rsidRPr="004E044E">
        <w:softHyphen/>
        <w:t xml:space="preserve">repade </w:t>
      </w:r>
      <w:proofErr w:type="spellStart"/>
      <w:r w:rsidRPr="004E044E">
        <w:t>bolusar</w:t>
      </w:r>
      <w:proofErr w:type="spellEnd"/>
      <w:r w:rsidRPr="004E044E">
        <w:t xml:space="preserve"> om de riskerar leda till </w:t>
      </w:r>
      <w:proofErr w:type="spellStart"/>
      <w:r w:rsidRPr="004E044E">
        <w:t>ickerespons</w:t>
      </w:r>
      <w:proofErr w:type="spellEnd"/>
      <w:r w:rsidRPr="004E044E">
        <w:t xml:space="preserve"> och </w:t>
      </w:r>
      <w:proofErr w:type="spellStart"/>
      <w:r w:rsidRPr="004E044E">
        <w:t>hypervolemi</w:t>
      </w:r>
      <w:proofErr w:type="spellEnd"/>
      <w:r w:rsidRPr="004E044E">
        <w:t>. Tillför inte volym till en patient som redan har optimal SVI eller CI även om de visat volymrespons.</w:t>
      </w:r>
      <w:r w:rsidRPr="004E044E">
        <w:br/>
      </w:r>
    </w:p>
    <w:p w14:paraId="405A2F75" w14:textId="77777777" w:rsidR="004E044E" w:rsidRPr="004E044E" w:rsidRDefault="004E044E" w:rsidP="00A2630E">
      <w:pPr>
        <w:spacing w:after="0" w:line="240" w:lineRule="auto"/>
        <w:ind w:left="0" w:right="1701"/>
        <w:rPr>
          <w:color w:val="000000"/>
        </w:rPr>
      </w:pPr>
      <w:r w:rsidRPr="004E044E">
        <w:rPr>
          <w:color w:val="000000"/>
        </w:rPr>
        <w:t xml:space="preserve">Om patienten är </w:t>
      </w:r>
      <w:proofErr w:type="spellStart"/>
      <w:r w:rsidRPr="004E044E">
        <w:rPr>
          <w:color w:val="000000"/>
        </w:rPr>
        <w:t>ickeresponder</w:t>
      </w:r>
      <w:proofErr w:type="spellEnd"/>
      <w:r w:rsidRPr="004E044E">
        <w:rPr>
          <w:color w:val="000000"/>
        </w:rPr>
        <w:t xml:space="preserve"> och rimlig SVI eller CI ej kan upprätthållas, kan hjärt</w:t>
      </w:r>
      <w:r w:rsidRPr="004E044E">
        <w:rPr>
          <w:color w:val="000000"/>
        </w:rPr>
        <w:softHyphen/>
        <w:t xml:space="preserve">svikt misstänkas. Det rekommenderas att om möjligt bedöma kontraktilitet och eventuellt mäta VTI </w:t>
      </w:r>
      <w:proofErr w:type="spellStart"/>
      <w:r w:rsidRPr="004E044E">
        <w:rPr>
          <w:color w:val="000000"/>
        </w:rPr>
        <w:t>mha</w:t>
      </w:r>
      <w:proofErr w:type="spellEnd"/>
      <w:r w:rsidRPr="004E044E">
        <w:rPr>
          <w:color w:val="000000"/>
        </w:rPr>
        <w:t xml:space="preserve"> TTE eller TEE innan </w:t>
      </w:r>
      <w:proofErr w:type="spellStart"/>
      <w:r w:rsidRPr="004E044E">
        <w:rPr>
          <w:color w:val="000000"/>
        </w:rPr>
        <w:t>inotrop</w:t>
      </w:r>
      <w:proofErr w:type="spellEnd"/>
      <w:r w:rsidRPr="004E044E">
        <w:rPr>
          <w:color w:val="000000"/>
        </w:rPr>
        <w:t xml:space="preserve"> behandling med </w:t>
      </w:r>
      <w:proofErr w:type="gramStart"/>
      <w:r w:rsidRPr="004E044E">
        <w:rPr>
          <w:color w:val="000000"/>
        </w:rPr>
        <w:t>t ex</w:t>
      </w:r>
      <w:proofErr w:type="gramEnd"/>
      <w:r w:rsidRPr="004E044E">
        <w:rPr>
          <w:color w:val="000000"/>
        </w:rPr>
        <w:t xml:space="preserve"> Corotrop (</w:t>
      </w:r>
      <w:proofErr w:type="spellStart"/>
      <w:r w:rsidRPr="004E044E">
        <w:rPr>
          <w:color w:val="000000"/>
        </w:rPr>
        <w:t>milrinon</w:t>
      </w:r>
      <w:proofErr w:type="spellEnd"/>
      <w:r w:rsidRPr="004E044E">
        <w:rPr>
          <w:color w:val="000000"/>
        </w:rPr>
        <w:t>) påbörjas.</w:t>
      </w:r>
      <w:r w:rsidRPr="004E044E">
        <w:rPr>
          <w:color w:val="000000"/>
        </w:rPr>
        <w:br/>
      </w:r>
    </w:p>
    <w:p w14:paraId="5EDB757E" w14:textId="77777777" w:rsidR="004E044E" w:rsidRPr="004E044E" w:rsidRDefault="004E044E" w:rsidP="00A2630E">
      <w:pPr>
        <w:spacing w:after="0" w:line="240" w:lineRule="auto"/>
        <w:ind w:left="0" w:right="1701"/>
      </w:pPr>
      <w:r w:rsidRPr="004E044E">
        <w:t xml:space="preserve">Vid operationslägen med sänkt huvudända har patienter sällan volymbehov. Oftast bör man avstå från volymtillförsel under denna tid (om inte låg SVI och hög SVV ändå indikerar </w:t>
      </w:r>
      <w:proofErr w:type="spellStart"/>
      <w:r w:rsidRPr="004E044E">
        <w:t>hypovolemi</w:t>
      </w:r>
      <w:proofErr w:type="spellEnd"/>
      <w:r w:rsidRPr="004E044E">
        <w:t>), men vara beredd på volymbehov när patient är åter i planläge.</w:t>
      </w:r>
      <w:r w:rsidRPr="004E044E">
        <w:br/>
      </w:r>
    </w:p>
    <w:p w14:paraId="24374262" w14:textId="77777777" w:rsidR="004E044E" w:rsidRPr="004E044E" w:rsidRDefault="004E044E" w:rsidP="00A2630E">
      <w:pPr>
        <w:spacing w:after="0" w:line="240" w:lineRule="auto"/>
        <w:ind w:left="0" w:right="1701"/>
        <w:rPr>
          <w:color w:val="000000"/>
        </w:rPr>
      </w:pPr>
      <w:r w:rsidRPr="004E044E">
        <w:rPr>
          <w:color w:val="000000"/>
        </w:rPr>
        <w:t>Narkosläkaren kan ge målrelaterade ordinationer för SVI eller CI till narkos</w:t>
      </w:r>
      <w:r w:rsidRPr="004E044E">
        <w:rPr>
          <w:color w:val="000000"/>
        </w:rPr>
        <w:softHyphen/>
        <w:t>sjuk</w:t>
      </w:r>
      <w:r w:rsidRPr="004E044E">
        <w:rPr>
          <w:color w:val="000000"/>
        </w:rPr>
        <w:softHyphen/>
        <w:t>sköterskor och UVA-sjuksköterskor. Dessa ordinationer kan innebära att meddela narkosläkaren SVI-</w:t>
      </w:r>
      <w:r w:rsidRPr="004E044E">
        <w:rPr>
          <w:color w:val="000000"/>
        </w:rPr>
        <w:lastRenderedPageBreak/>
        <w:t>värdet, eller att en vätskebolus som ordinerats målrelaterat ska ges. Ordinera SVI eller CI som inte ska underskridas samt ev. vätskebolus både muntligen och i Orbit.</w:t>
      </w:r>
    </w:p>
    <w:p w14:paraId="76FA7ABF" w14:textId="77777777" w:rsidR="004E044E" w:rsidRPr="004E044E" w:rsidRDefault="004E044E" w:rsidP="00A2630E">
      <w:pPr>
        <w:pStyle w:val="Rubrik3"/>
        <w:ind w:left="0" w:right="1701"/>
        <w:rPr>
          <w:rFonts w:ascii="Calibri" w:hAnsi="Calibri" w:cs="Arial"/>
          <w:b/>
          <w:bCs w:val="0"/>
          <w:iCs/>
          <w:sz w:val="28"/>
          <w:szCs w:val="28"/>
        </w:rPr>
      </w:pPr>
      <w:r w:rsidRPr="00980B5D">
        <w:rPr>
          <w:lang w:eastAsia="en-US"/>
        </w:rPr>
        <w:t xml:space="preserve">2.2.1 PLR (Passive Leg </w:t>
      </w:r>
      <w:proofErr w:type="spellStart"/>
      <w:r w:rsidRPr="00980B5D">
        <w:rPr>
          <w:lang w:eastAsia="en-US"/>
        </w:rPr>
        <w:t>Raise</w:t>
      </w:r>
      <w:proofErr w:type="spellEnd"/>
      <w:r w:rsidRPr="00980B5D">
        <w:rPr>
          <w:lang w:eastAsia="en-US"/>
        </w:rPr>
        <w:t>) för att bedöma volymrespons</w:t>
      </w:r>
      <w:r w:rsidRPr="004E044E">
        <w:rPr>
          <w:rFonts w:ascii="Calibri" w:hAnsi="Calibri" w:cs="Arial"/>
          <w:b/>
          <w:iCs/>
          <w:sz w:val="28"/>
          <w:szCs w:val="28"/>
        </w:rPr>
        <w:br/>
      </w:r>
    </w:p>
    <w:p w14:paraId="0243E6BB" w14:textId="77777777" w:rsidR="004E044E" w:rsidRPr="004E044E" w:rsidRDefault="004E044E" w:rsidP="00A2630E">
      <w:pPr>
        <w:spacing w:after="0" w:line="240" w:lineRule="auto"/>
        <w:ind w:left="0" w:right="1701"/>
      </w:pPr>
      <w:r w:rsidRPr="004E044E">
        <w:t xml:space="preserve">Denna manöver kan med hög sannolikhet (&gt; 90%) förutsäga om efterföljande bolus kommer visa volymrespons. Den utförs lämpligen innan bolus när situationen tillåter, om inte </w:t>
      </w:r>
      <w:proofErr w:type="spellStart"/>
      <w:r w:rsidRPr="004E044E">
        <w:t>hypovolemi</w:t>
      </w:r>
      <w:proofErr w:type="spellEnd"/>
      <w:r w:rsidRPr="004E044E">
        <w:t xml:space="preserve"> är mycket sannolik. Det lämpar sig ofta inte peroperativt (förutom när operationen kräver sänkt huvudända - mät PLR då!), men lämpar sig </w:t>
      </w:r>
      <w:proofErr w:type="spellStart"/>
      <w:r w:rsidRPr="004E044E">
        <w:t>preoperativt</w:t>
      </w:r>
      <w:proofErr w:type="spellEnd"/>
      <w:r w:rsidRPr="004E044E">
        <w:t xml:space="preserve"> på misstänkt </w:t>
      </w:r>
      <w:proofErr w:type="spellStart"/>
      <w:r w:rsidRPr="004E044E">
        <w:t>hypovolema</w:t>
      </w:r>
      <w:proofErr w:type="spellEnd"/>
      <w:r w:rsidRPr="004E044E">
        <w:t xml:space="preserve"> patienter med akut operationsbehov, och postoperativt på UVA.</w:t>
      </w:r>
      <w:r w:rsidRPr="004E044E">
        <w:br/>
      </w:r>
    </w:p>
    <w:p w14:paraId="01F7326F" w14:textId="77777777" w:rsidR="004E044E" w:rsidRPr="004E044E" w:rsidRDefault="004E044E" w:rsidP="00A2630E">
      <w:pPr>
        <w:spacing w:after="0" w:line="240" w:lineRule="auto"/>
        <w:ind w:left="0" w:right="1701"/>
        <w:rPr>
          <w:szCs w:val="20"/>
        </w:rPr>
      </w:pPr>
      <w:r w:rsidRPr="004E044E">
        <w:rPr>
          <w:szCs w:val="20"/>
        </w:rPr>
        <w:t xml:space="preserve">Manövern utföres genom att man först (under baslinjeanalys) låter patienten sitta med 45 graders rygglutning, varpå säng lutas så att patienten ligger med rygg i planläge och med benen 45 grader upp. I </w:t>
      </w:r>
      <w:proofErr w:type="gramStart"/>
      <w:r w:rsidRPr="004E044E">
        <w:rPr>
          <w:szCs w:val="20"/>
        </w:rPr>
        <w:t>detta läget</w:t>
      </w:r>
      <w:proofErr w:type="gramEnd"/>
      <w:r w:rsidRPr="004E044E">
        <w:rPr>
          <w:szCs w:val="20"/>
        </w:rPr>
        <w:t xml:space="preserve"> får patienten en reversibel bolus av blod från benen. Topp av eventuell slagvolymökning inväntas under </w:t>
      </w:r>
      <w:proofErr w:type="gramStart"/>
      <w:r w:rsidRPr="004E044E">
        <w:rPr>
          <w:szCs w:val="20"/>
        </w:rPr>
        <w:t>1-2</w:t>
      </w:r>
      <w:proofErr w:type="gramEnd"/>
      <w:r w:rsidRPr="004E044E">
        <w:rPr>
          <w:szCs w:val="20"/>
        </w:rPr>
        <w:t xml:space="preserve"> minuter. Om säng eller patient inte tillåter förfarandet kan man istället luta hela säng, först </w:t>
      </w:r>
      <w:proofErr w:type="gramStart"/>
      <w:r w:rsidRPr="004E044E">
        <w:rPr>
          <w:szCs w:val="20"/>
        </w:rPr>
        <w:t>20-30</w:t>
      </w:r>
      <w:proofErr w:type="gramEnd"/>
      <w:r w:rsidRPr="004E044E">
        <w:rPr>
          <w:szCs w:val="20"/>
        </w:rPr>
        <w:t xml:space="preserve"> grader uppåt med huvudet (baslinje), sedan lika mycket nedåt.</w:t>
      </w:r>
    </w:p>
    <w:p w14:paraId="03567D09" w14:textId="77777777" w:rsidR="004E044E" w:rsidRPr="004E044E" w:rsidRDefault="004E044E" w:rsidP="00A2630E">
      <w:pPr>
        <w:pStyle w:val="Rubrik3"/>
        <w:ind w:left="0" w:right="1701"/>
        <w:rPr>
          <w:rFonts w:ascii="Calibri" w:hAnsi="Calibri" w:cs="Arial"/>
          <w:b/>
          <w:bCs w:val="0"/>
          <w:iCs/>
          <w:sz w:val="28"/>
          <w:szCs w:val="28"/>
        </w:rPr>
      </w:pPr>
      <w:r w:rsidRPr="00980B5D">
        <w:rPr>
          <w:lang w:eastAsia="en-US"/>
        </w:rPr>
        <w:t>2.2.2 PLR för att bedöma tryckrespons</w:t>
      </w:r>
      <w:r w:rsidRPr="004E044E">
        <w:rPr>
          <w:rFonts w:ascii="Calibri" w:hAnsi="Calibri" w:cs="Arial"/>
          <w:b/>
          <w:iCs/>
          <w:sz w:val="28"/>
          <w:szCs w:val="28"/>
        </w:rPr>
        <w:br/>
      </w:r>
    </w:p>
    <w:bookmarkEnd w:id="15"/>
    <w:p w14:paraId="280768EE" w14:textId="77777777" w:rsidR="004E044E" w:rsidRPr="004E044E" w:rsidRDefault="004E044E" w:rsidP="00A2630E">
      <w:pPr>
        <w:spacing w:after="0" w:line="240" w:lineRule="auto"/>
        <w:ind w:left="0" w:right="1701"/>
        <w:rPr>
          <w:szCs w:val="20"/>
        </w:rPr>
      </w:pPr>
      <w:r w:rsidRPr="004E044E">
        <w:rPr>
          <w:szCs w:val="20"/>
        </w:rPr>
        <w:t xml:space="preserve">På misstänkt </w:t>
      </w:r>
      <w:proofErr w:type="spellStart"/>
      <w:r w:rsidRPr="004E044E">
        <w:rPr>
          <w:szCs w:val="20"/>
        </w:rPr>
        <w:t>hypovolema</w:t>
      </w:r>
      <w:proofErr w:type="spellEnd"/>
      <w:r w:rsidRPr="004E044E">
        <w:rPr>
          <w:szCs w:val="20"/>
        </w:rPr>
        <w:t xml:space="preserve"> patienter på UVA med tendens till </w:t>
      </w:r>
      <w:proofErr w:type="spellStart"/>
      <w:r w:rsidRPr="004E044E">
        <w:rPr>
          <w:szCs w:val="20"/>
        </w:rPr>
        <w:t>hypotension</w:t>
      </w:r>
      <w:proofErr w:type="spellEnd"/>
      <w:r w:rsidRPr="004E044E">
        <w:rPr>
          <w:szCs w:val="20"/>
        </w:rPr>
        <w:t xml:space="preserve"> och behov av noradrenalin kan man – om slagvolymmonitorering saknas – mäta tryckrespons vid PLR. Höjning av SBT (systoliskt blodtryck) eller </w:t>
      </w:r>
      <w:proofErr w:type="gramStart"/>
      <w:r w:rsidRPr="004E044E">
        <w:rPr>
          <w:szCs w:val="20"/>
        </w:rPr>
        <w:t>MAP &gt;</w:t>
      </w:r>
      <w:proofErr w:type="gramEnd"/>
      <w:r w:rsidRPr="004E044E">
        <w:rPr>
          <w:szCs w:val="20"/>
        </w:rPr>
        <w:t xml:space="preserve"> 10% innebär tryckrespons, och kan indikera volymbehov. Tryckrespons innebär ofta, men ej alltid, en samtidig volymrespons. PLR-manöver kan förutom att tillföra benblodsbolus tillfälligt höja trycket genom </w:t>
      </w:r>
      <w:proofErr w:type="spellStart"/>
      <w:r w:rsidRPr="004E044E">
        <w:rPr>
          <w:szCs w:val="20"/>
        </w:rPr>
        <w:t>vasokonstriktion</w:t>
      </w:r>
      <w:proofErr w:type="spellEnd"/>
      <w:r w:rsidRPr="004E044E">
        <w:rPr>
          <w:szCs w:val="20"/>
        </w:rPr>
        <w:t xml:space="preserve"> för att patienten störs av manövern. Kontrollera att blodtryck går ned mot utgångsvärden när säng återställs till startläget (omvänd PLR stör också).</w:t>
      </w:r>
      <w:r w:rsidRPr="004E044E">
        <w:rPr>
          <w:szCs w:val="20"/>
        </w:rPr>
        <w:br/>
      </w:r>
    </w:p>
    <w:p w14:paraId="3F513A2F" w14:textId="77777777" w:rsidR="004E044E" w:rsidRPr="004E044E" w:rsidRDefault="004E044E" w:rsidP="00A2630E">
      <w:pPr>
        <w:spacing w:after="0" w:line="240" w:lineRule="auto"/>
        <w:ind w:left="0" w:right="1701"/>
        <w:rPr>
          <w:rFonts w:ascii="Arial" w:hAnsi="Arial" w:cs="Arial"/>
          <w:b/>
          <w:bCs/>
          <w:u w:val="single"/>
        </w:rPr>
      </w:pPr>
      <w:proofErr w:type="spellStart"/>
      <w:r w:rsidRPr="004E044E">
        <w:rPr>
          <w:szCs w:val="20"/>
        </w:rPr>
        <w:t>Hypotension</w:t>
      </w:r>
      <w:proofErr w:type="spellEnd"/>
      <w:r w:rsidRPr="004E044E">
        <w:rPr>
          <w:szCs w:val="20"/>
        </w:rPr>
        <w:t xml:space="preserve"> postoperativt beror oftast inte på egentlig </w:t>
      </w:r>
      <w:proofErr w:type="spellStart"/>
      <w:r w:rsidRPr="004E044E">
        <w:rPr>
          <w:szCs w:val="20"/>
        </w:rPr>
        <w:t>hypovolemi</w:t>
      </w:r>
      <w:proofErr w:type="spellEnd"/>
      <w:r w:rsidRPr="004E044E">
        <w:rPr>
          <w:szCs w:val="20"/>
        </w:rPr>
        <w:t xml:space="preserve">, utan </w:t>
      </w:r>
      <w:proofErr w:type="spellStart"/>
      <w:r w:rsidRPr="004E044E">
        <w:rPr>
          <w:szCs w:val="20"/>
        </w:rPr>
        <w:t>vasodilatation</w:t>
      </w:r>
      <w:proofErr w:type="spellEnd"/>
      <w:r w:rsidRPr="004E044E">
        <w:rPr>
          <w:szCs w:val="20"/>
        </w:rPr>
        <w:t xml:space="preserve"> relaterad till inflammation och / eller </w:t>
      </w:r>
      <w:proofErr w:type="spellStart"/>
      <w:r w:rsidRPr="004E044E">
        <w:rPr>
          <w:szCs w:val="20"/>
        </w:rPr>
        <w:t>vasodilatation</w:t>
      </w:r>
      <w:proofErr w:type="spellEnd"/>
      <w:r w:rsidRPr="004E044E">
        <w:rPr>
          <w:szCs w:val="20"/>
        </w:rPr>
        <w:t xml:space="preserve"> utav EDA med relativ </w:t>
      </w:r>
      <w:proofErr w:type="spellStart"/>
      <w:r w:rsidRPr="004E044E">
        <w:rPr>
          <w:szCs w:val="20"/>
        </w:rPr>
        <w:t>hypovolemi</w:t>
      </w:r>
      <w:proofErr w:type="spellEnd"/>
      <w:r w:rsidRPr="004E044E">
        <w:rPr>
          <w:szCs w:val="20"/>
        </w:rPr>
        <w:t xml:space="preserve">, där patienten mår bättre av förlängd </w:t>
      </w:r>
      <w:proofErr w:type="spellStart"/>
      <w:r w:rsidRPr="004E044E">
        <w:rPr>
          <w:szCs w:val="20"/>
        </w:rPr>
        <w:t>vasopressorbehandling</w:t>
      </w:r>
      <w:proofErr w:type="spellEnd"/>
      <w:r w:rsidRPr="004E044E">
        <w:rPr>
          <w:szCs w:val="20"/>
        </w:rPr>
        <w:t xml:space="preserve"> än volymersättning.</w:t>
      </w:r>
    </w:p>
    <w:p w14:paraId="2A31E0EC" w14:textId="77777777" w:rsidR="004E044E" w:rsidRPr="004E044E" w:rsidRDefault="004E044E" w:rsidP="00A2630E">
      <w:pPr>
        <w:spacing w:after="0" w:line="240" w:lineRule="auto"/>
        <w:ind w:left="0" w:right="1701"/>
        <w:rPr>
          <w:rFonts w:ascii="Arial" w:hAnsi="Arial" w:cs="Arial"/>
          <w:b/>
          <w:bCs/>
          <w:u w:val="single"/>
        </w:rPr>
      </w:pPr>
    </w:p>
    <w:p w14:paraId="568E9699" w14:textId="77777777" w:rsidR="004E044E" w:rsidRPr="004E044E" w:rsidRDefault="004E044E" w:rsidP="00A2630E">
      <w:pPr>
        <w:pStyle w:val="Rubrik3"/>
        <w:ind w:left="0" w:right="1701"/>
        <w:rPr>
          <w:rFonts w:ascii="Arial" w:hAnsi="Arial" w:cs="Arial"/>
          <w:b/>
          <w:bCs w:val="0"/>
          <w:u w:val="single"/>
        </w:rPr>
      </w:pPr>
      <w:r w:rsidRPr="00980B5D">
        <w:rPr>
          <w:lang w:eastAsia="en-US"/>
        </w:rPr>
        <w:t>3. Slagvolymmonitorering – vilka patienter? postoperativt?</w:t>
      </w:r>
    </w:p>
    <w:p w14:paraId="373455C2" w14:textId="77777777" w:rsidR="004E044E" w:rsidRPr="004E044E" w:rsidRDefault="004E044E" w:rsidP="00A2630E">
      <w:pPr>
        <w:spacing w:after="0" w:line="240" w:lineRule="auto"/>
        <w:ind w:left="0" w:right="1701"/>
        <w:rPr>
          <w:rFonts w:ascii="Arial" w:hAnsi="Arial" w:cs="Arial"/>
          <w:b/>
          <w:bCs/>
          <w:u w:val="single"/>
        </w:rPr>
      </w:pPr>
    </w:p>
    <w:p w14:paraId="6DCAB5B6" w14:textId="77777777" w:rsidR="004E044E" w:rsidRPr="004E044E" w:rsidRDefault="004E044E" w:rsidP="00A2630E">
      <w:pPr>
        <w:spacing w:after="0" w:line="240" w:lineRule="auto"/>
        <w:ind w:left="0" w:right="1701"/>
      </w:pPr>
      <w:r w:rsidRPr="004E044E">
        <w:t xml:space="preserve">Alla </w:t>
      </w:r>
      <w:r w:rsidRPr="004E044E">
        <w:rPr>
          <w:b/>
          <w:bCs/>
        </w:rPr>
        <w:t xml:space="preserve">akuta </w:t>
      </w:r>
      <w:proofErr w:type="spellStart"/>
      <w:r w:rsidRPr="004E044E">
        <w:rPr>
          <w:b/>
          <w:bCs/>
        </w:rPr>
        <w:t>lapraotomier</w:t>
      </w:r>
      <w:proofErr w:type="spellEnd"/>
      <w:r w:rsidRPr="004E044E">
        <w:t xml:space="preserve"> ska </w:t>
      </w:r>
      <w:proofErr w:type="spellStart"/>
      <w:r w:rsidRPr="004E044E">
        <w:t>monitoreras</w:t>
      </w:r>
      <w:proofErr w:type="spellEnd"/>
      <w:r w:rsidRPr="004E044E">
        <w:t xml:space="preserve"> </w:t>
      </w:r>
      <w:proofErr w:type="spellStart"/>
      <w:r w:rsidRPr="004E044E">
        <w:t>pga</w:t>
      </w:r>
      <w:proofErr w:type="spellEnd"/>
      <w:r w:rsidRPr="004E044E">
        <w:t xml:space="preserve"> möjliga volymförluster före, under och efter operationen. Vid all </w:t>
      </w:r>
      <w:r w:rsidRPr="004E044E">
        <w:rPr>
          <w:b/>
          <w:bCs/>
        </w:rPr>
        <w:t>stor bukkirurgi</w:t>
      </w:r>
      <w:r w:rsidRPr="004E044E">
        <w:t xml:space="preserve"> ska monitorering övervägas. Det bör göras vid </w:t>
      </w:r>
      <w:r w:rsidRPr="004E044E">
        <w:rPr>
          <w:b/>
          <w:bCs/>
        </w:rPr>
        <w:t>kirurgi enligt ERAS-konceptet</w:t>
      </w:r>
      <w:r w:rsidRPr="004E044E">
        <w:t xml:space="preserve"> (</w:t>
      </w:r>
      <w:proofErr w:type="spellStart"/>
      <w:r w:rsidRPr="004E044E">
        <w:t>enhanced</w:t>
      </w:r>
      <w:proofErr w:type="spellEnd"/>
      <w:r w:rsidRPr="004E044E">
        <w:t xml:space="preserve"> </w:t>
      </w:r>
      <w:proofErr w:type="spellStart"/>
      <w:r w:rsidRPr="004E044E">
        <w:t>recovery</w:t>
      </w:r>
      <w:proofErr w:type="spellEnd"/>
      <w:r w:rsidRPr="004E044E">
        <w:t xml:space="preserve"> </w:t>
      </w:r>
      <w:proofErr w:type="spellStart"/>
      <w:r w:rsidRPr="004E044E">
        <w:t>after</w:t>
      </w:r>
      <w:proofErr w:type="spellEnd"/>
      <w:r w:rsidRPr="004E044E">
        <w:t xml:space="preserve"> </w:t>
      </w:r>
      <w:proofErr w:type="spellStart"/>
      <w:r w:rsidRPr="004E044E">
        <w:t>surgery</w:t>
      </w:r>
      <w:proofErr w:type="spellEnd"/>
      <w:r w:rsidRPr="004E044E">
        <w:t xml:space="preserve">), och vid </w:t>
      </w:r>
      <w:r w:rsidRPr="004E044E">
        <w:rPr>
          <w:b/>
          <w:bCs/>
        </w:rPr>
        <w:t>patienter med ASA 3 eller 4</w:t>
      </w:r>
      <w:r w:rsidRPr="004E044E">
        <w:t xml:space="preserve">. Även vid andra ingrepp på </w:t>
      </w:r>
      <w:r w:rsidRPr="004E044E">
        <w:rPr>
          <w:b/>
          <w:bCs/>
        </w:rPr>
        <w:t>åldrig eller sjuklig patient</w:t>
      </w:r>
      <w:r w:rsidRPr="004E044E">
        <w:t xml:space="preserve"> kan monitorering övervägas – </w:t>
      </w:r>
      <w:proofErr w:type="gramStart"/>
      <w:r w:rsidRPr="004E044E">
        <w:t>t ex</w:t>
      </w:r>
      <w:proofErr w:type="gramEnd"/>
      <w:r w:rsidRPr="004E044E">
        <w:t xml:space="preserve"> </w:t>
      </w:r>
      <w:proofErr w:type="spellStart"/>
      <w:r w:rsidRPr="004E044E">
        <w:t>femurfraktur</w:t>
      </w:r>
      <w:proofErr w:type="spellEnd"/>
      <w:r w:rsidRPr="004E044E">
        <w:t xml:space="preserve"> med misstänkt </w:t>
      </w:r>
      <w:proofErr w:type="spellStart"/>
      <w:r w:rsidRPr="004E044E">
        <w:t>preoperativ</w:t>
      </w:r>
      <w:proofErr w:type="spellEnd"/>
      <w:r w:rsidRPr="004E044E">
        <w:t xml:space="preserve"> blödning, eller vid känd hjärtsvikt.</w:t>
      </w:r>
      <w:r w:rsidRPr="004E044E">
        <w:br/>
      </w:r>
    </w:p>
    <w:p w14:paraId="14A9F6D7" w14:textId="77777777" w:rsidR="004E044E" w:rsidRPr="004E044E" w:rsidRDefault="004E044E" w:rsidP="00A2630E">
      <w:pPr>
        <w:spacing w:after="0" w:line="240" w:lineRule="auto"/>
        <w:ind w:left="0" w:right="1701"/>
      </w:pPr>
      <w:r w:rsidRPr="004E044E">
        <w:t>Antalet tillgängliga monitorer kommer vara en faktor. Då flera patienter kan ha samtidigt behov används monitorering på de patienter man tror har störst nytta.</w:t>
      </w:r>
      <w:r w:rsidRPr="004E044E">
        <w:br/>
      </w:r>
    </w:p>
    <w:p w14:paraId="576F42FD" w14:textId="77777777" w:rsidR="004E044E" w:rsidRPr="004E044E" w:rsidRDefault="004E044E" w:rsidP="00A2630E">
      <w:pPr>
        <w:spacing w:after="0" w:line="240" w:lineRule="auto"/>
        <w:ind w:left="0" w:right="1701"/>
      </w:pPr>
      <w:r w:rsidRPr="004E044E">
        <w:lastRenderedPageBreak/>
        <w:t>Oftast är det av värde att se att cirkulationen är optimal även postoperativt – när effekt av anestesi släppt. Håller patienten optimalt SVI eller CI och bra blodtryck utan nor</w:t>
      </w:r>
      <w:r w:rsidRPr="004E044E">
        <w:softHyphen/>
        <w:t xml:space="preserve">adrenalin kan oftast monitorering avslutas tidigt postoperativt dvs efter 1 - 2 timmar, eller i slutet av anestesi vid </w:t>
      </w:r>
      <w:proofErr w:type="spellStart"/>
      <w:r w:rsidRPr="004E044E">
        <w:t>elektiv</w:t>
      </w:r>
      <w:proofErr w:type="spellEnd"/>
      <w:r w:rsidRPr="004E044E">
        <w:t xml:space="preserve"> operation med lågt behov av volym och inget post</w:t>
      </w:r>
      <w:r w:rsidRPr="004E044E">
        <w:softHyphen/>
        <w:t xml:space="preserve">operativt </w:t>
      </w:r>
      <w:proofErr w:type="spellStart"/>
      <w:r w:rsidRPr="004E044E">
        <w:t>vasopressorbehov</w:t>
      </w:r>
      <w:proofErr w:type="spellEnd"/>
      <w:r w:rsidRPr="004E044E">
        <w:t>.</w:t>
      </w:r>
      <w:r w:rsidRPr="004E044E">
        <w:br/>
      </w:r>
    </w:p>
    <w:p w14:paraId="6269B62E" w14:textId="77777777" w:rsidR="004E044E" w:rsidRPr="004E044E" w:rsidRDefault="004E044E" w:rsidP="00A2630E">
      <w:pPr>
        <w:spacing w:after="0" w:line="240" w:lineRule="auto"/>
        <w:ind w:left="0" w:right="1701"/>
      </w:pPr>
      <w:r w:rsidRPr="004E044E">
        <w:t>Förlängd monitorering på UVA behövs på patienter med troligt postoperativt volym</w:t>
      </w:r>
      <w:r w:rsidRPr="004E044E">
        <w:softHyphen/>
        <w:t>behov (</w:t>
      </w:r>
      <w:proofErr w:type="gramStart"/>
      <w:r w:rsidRPr="004E044E">
        <w:t>t ex</w:t>
      </w:r>
      <w:proofErr w:type="gramEnd"/>
      <w:r w:rsidRPr="004E044E">
        <w:t xml:space="preserve"> tarmperforation) eller fortsatt noradrenalinbehov (för att kunna skilja </w:t>
      </w:r>
      <w:proofErr w:type="spellStart"/>
      <w:r w:rsidRPr="004E044E">
        <w:t>vaso</w:t>
      </w:r>
      <w:r w:rsidRPr="004E044E">
        <w:softHyphen/>
        <w:t>plegi</w:t>
      </w:r>
      <w:proofErr w:type="spellEnd"/>
      <w:r w:rsidRPr="004E044E">
        <w:t xml:space="preserve"> från eventuellt volymbehov).</w:t>
      </w:r>
    </w:p>
    <w:p w14:paraId="0C7EED7D" w14:textId="77777777" w:rsidR="004E044E" w:rsidRPr="004E044E" w:rsidRDefault="004E044E" w:rsidP="00A2630E">
      <w:pPr>
        <w:spacing w:after="0" w:line="240" w:lineRule="auto"/>
        <w:ind w:left="0" w:right="1701"/>
        <w:rPr>
          <w:rFonts w:ascii="Calibri" w:hAnsi="Calibri" w:cs="Arial"/>
          <w:b/>
          <w:bCs/>
          <w:iCs/>
          <w:sz w:val="28"/>
          <w:szCs w:val="28"/>
          <w:u w:val="single"/>
        </w:rPr>
      </w:pPr>
      <w:r w:rsidRPr="004E044E">
        <w:rPr>
          <w:szCs w:val="20"/>
          <w:u w:val="single"/>
        </w:rPr>
        <w:br w:type="page"/>
      </w:r>
    </w:p>
    <w:p w14:paraId="7C6981AA" w14:textId="77777777" w:rsidR="004E044E" w:rsidRPr="004E044E" w:rsidRDefault="004E044E" w:rsidP="00A2630E">
      <w:pPr>
        <w:keepNext/>
        <w:spacing w:before="240" w:after="60" w:line="240" w:lineRule="auto"/>
        <w:ind w:left="0" w:right="1701"/>
        <w:outlineLvl w:val="1"/>
        <w:rPr>
          <w:rFonts w:ascii="Calibri" w:hAnsi="Calibri" w:cs="Arial"/>
          <w:iCs/>
        </w:rPr>
      </w:pPr>
      <w:r w:rsidRPr="00980B5D">
        <w:rPr>
          <w:rFonts w:asciiTheme="majorHAnsi" w:eastAsiaTheme="majorEastAsia" w:hAnsiTheme="majorHAnsi" w:cstheme="majorBidi"/>
          <w:bCs/>
          <w:color w:val="000000" w:themeColor="text1"/>
          <w:sz w:val="36"/>
          <w:lang w:eastAsia="en-US"/>
        </w:rPr>
        <w:lastRenderedPageBreak/>
        <w:t xml:space="preserve">4. </w:t>
      </w:r>
      <w:bookmarkStart w:id="16" w:name="_Hlk66793566"/>
      <w:r w:rsidRPr="00980B5D">
        <w:rPr>
          <w:rFonts w:asciiTheme="majorHAnsi" w:eastAsiaTheme="majorEastAsia" w:hAnsiTheme="majorHAnsi" w:cstheme="majorBidi"/>
          <w:bCs/>
          <w:color w:val="000000" w:themeColor="text1"/>
          <w:sz w:val="36"/>
          <w:lang w:eastAsia="en-US"/>
        </w:rPr>
        <w:t>Sammanfattning: Volymoptimering utifrån SVI och PPV eller SVV</w:t>
      </w:r>
      <w:bookmarkEnd w:id="16"/>
      <w:r w:rsidRPr="004E044E">
        <w:rPr>
          <w:rFonts w:ascii="Calibri" w:hAnsi="Calibri" w:cs="Arial"/>
          <w:b/>
          <w:bCs/>
          <w:iCs/>
          <w:sz w:val="28"/>
          <w:szCs w:val="28"/>
          <w:u w:val="single"/>
        </w:rPr>
        <w:br/>
      </w:r>
      <w:r w:rsidRPr="004E044E">
        <w:rPr>
          <w:rFonts w:ascii="Calibri" w:hAnsi="Calibri" w:cs="Arial"/>
          <w:b/>
          <w:bCs/>
          <w:iCs/>
        </w:rPr>
        <w:t xml:space="preserve">       Se bifogad Algoritm, sidan 15!</w:t>
      </w:r>
    </w:p>
    <w:p w14:paraId="76A04BDE" w14:textId="77777777" w:rsidR="004E044E" w:rsidRPr="004E044E" w:rsidRDefault="004E044E" w:rsidP="00A2630E">
      <w:pPr>
        <w:numPr>
          <w:ilvl w:val="0"/>
          <w:numId w:val="21"/>
        </w:numPr>
        <w:spacing w:before="120" w:after="160" w:line="259" w:lineRule="auto"/>
        <w:ind w:right="1701"/>
        <w:contextualSpacing/>
        <w:rPr>
          <w:rFonts w:eastAsia="Calibri"/>
          <w:lang w:eastAsia="en-US"/>
        </w:rPr>
      </w:pPr>
      <w:r w:rsidRPr="004E044E">
        <w:rPr>
          <w:rFonts w:eastAsia="Calibri"/>
          <w:lang w:eastAsia="en-US"/>
        </w:rPr>
        <w:t>Starta slagvolymmonitorering innan anestesi, notera startvärden för SVI (</w:t>
      </w:r>
      <w:proofErr w:type="gramStart"/>
      <w:r w:rsidRPr="004E044E">
        <w:rPr>
          <w:rFonts w:eastAsia="Calibri"/>
          <w:lang w:eastAsia="en-US"/>
        </w:rPr>
        <w:t>SVI(</w:t>
      </w:r>
      <w:proofErr w:type="gramEnd"/>
      <w:r w:rsidRPr="004E044E">
        <w:rPr>
          <w:rFonts w:eastAsia="Calibri"/>
          <w:lang w:eastAsia="en-US"/>
        </w:rPr>
        <w:t>start)) och CI (CI(start)).</w:t>
      </w:r>
    </w:p>
    <w:p w14:paraId="7E8B8040" w14:textId="77777777" w:rsidR="004E044E" w:rsidRPr="004E044E" w:rsidRDefault="004E044E" w:rsidP="00A2630E">
      <w:pPr>
        <w:numPr>
          <w:ilvl w:val="0"/>
          <w:numId w:val="21"/>
        </w:numPr>
        <w:spacing w:before="120" w:after="160" w:line="259" w:lineRule="auto"/>
        <w:ind w:right="1701"/>
        <w:contextualSpacing/>
        <w:rPr>
          <w:rFonts w:eastAsia="Calibri"/>
          <w:lang w:eastAsia="en-US"/>
        </w:rPr>
      </w:pPr>
      <w:r w:rsidRPr="004E044E">
        <w:rPr>
          <w:rFonts w:eastAsia="Calibri"/>
          <w:lang w:eastAsia="en-US"/>
        </w:rPr>
        <w:t xml:space="preserve">Upprätthåll ett MAP på </w:t>
      </w:r>
      <w:proofErr w:type="gramStart"/>
      <w:r w:rsidRPr="004E044E">
        <w:rPr>
          <w:rFonts w:eastAsia="Calibri"/>
          <w:lang w:eastAsia="en-US"/>
        </w:rPr>
        <w:t>c:a</w:t>
      </w:r>
      <w:proofErr w:type="gramEnd"/>
      <w:r w:rsidRPr="004E044E">
        <w:rPr>
          <w:rFonts w:eastAsia="Calibri"/>
          <w:lang w:eastAsia="en-US"/>
        </w:rPr>
        <w:t xml:space="preserve"> 80% av patientens normala MAP, </w:t>
      </w:r>
      <w:proofErr w:type="spellStart"/>
      <w:r w:rsidRPr="004E044E">
        <w:rPr>
          <w:rFonts w:eastAsia="Calibri"/>
          <w:lang w:eastAsia="en-US"/>
        </w:rPr>
        <w:t>mha</w:t>
      </w:r>
      <w:proofErr w:type="spellEnd"/>
      <w:r w:rsidRPr="004E044E">
        <w:rPr>
          <w:rFonts w:eastAsia="Calibri"/>
          <w:lang w:eastAsia="en-US"/>
        </w:rPr>
        <w:t xml:space="preserve"> noradrenalin.</w:t>
      </w:r>
    </w:p>
    <w:p w14:paraId="48C41A26" w14:textId="77777777" w:rsidR="004E044E" w:rsidRPr="004E044E" w:rsidRDefault="004E044E" w:rsidP="00A2630E">
      <w:pPr>
        <w:numPr>
          <w:ilvl w:val="0"/>
          <w:numId w:val="21"/>
        </w:numPr>
        <w:spacing w:before="120" w:after="160" w:line="259" w:lineRule="auto"/>
        <w:ind w:right="1701"/>
        <w:contextualSpacing/>
        <w:rPr>
          <w:rFonts w:eastAsia="Calibri"/>
          <w:lang w:eastAsia="en-US"/>
        </w:rPr>
      </w:pPr>
      <w:r w:rsidRPr="004E044E">
        <w:rPr>
          <w:rFonts w:eastAsia="Calibri"/>
          <w:lang w:eastAsia="en-US"/>
        </w:rPr>
        <w:t xml:space="preserve">Ge en låg basal volymersättning, </w:t>
      </w:r>
      <w:proofErr w:type="gramStart"/>
      <w:r w:rsidRPr="004E044E">
        <w:rPr>
          <w:rFonts w:eastAsia="Calibri"/>
          <w:lang w:eastAsia="en-US"/>
        </w:rPr>
        <w:t>c:a</w:t>
      </w:r>
      <w:proofErr w:type="gramEnd"/>
      <w:r w:rsidRPr="004E044E">
        <w:rPr>
          <w:rFonts w:eastAsia="Calibri"/>
          <w:lang w:eastAsia="en-US"/>
        </w:rPr>
        <w:t xml:space="preserve"> 2 </w:t>
      </w:r>
      <w:proofErr w:type="spellStart"/>
      <w:r w:rsidRPr="004E044E">
        <w:rPr>
          <w:rFonts w:eastAsia="Calibri"/>
          <w:lang w:eastAsia="en-US"/>
        </w:rPr>
        <w:t>mL</w:t>
      </w:r>
      <w:proofErr w:type="spellEnd"/>
      <w:r w:rsidRPr="004E044E">
        <w:rPr>
          <w:rFonts w:eastAsia="Calibri"/>
          <w:lang w:eastAsia="en-US"/>
        </w:rPr>
        <w:t xml:space="preserve">/kg/h </w:t>
      </w:r>
      <w:proofErr w:type="spellStart"/>
      <w:r w:rsidRPr="004E044E">
        <w:rPr>
          <w:rFonts w:eastAsia="Calibri"/>
          <w:lang w:eastAsia="en-US"/>
        </w:rPr>
        <w:t>Ringeracetat</w:t>
      </w:r>
      <w:proofErr w:type="spellEnd"/>
      <w:r w:rsidRPr="004E044E">
        <w:rPr>
          <w:rFonts w:eastAsia="Calibri"/>
          <w:lang w:eastAsia="en-US"/>
        </w:rPr>
        <w:t>.</w:t>
      </w:r>
    </w:p>
    <w:p w14:paraId="262C0A3C" w14:textId="77777777" w:rsidR="004E044E" w:rsidRPr="004E044E" w:rsidRDefault="004E044E" w:rsidP="00A2630E">
      <w:pPr>
        <w:numPr>
          <w:ilvl w:val="0"/>
          <w:numId w:val="21"/>
        </w:numPr>
        <w:spacing w:before="120" w:after="160" w:line="259" w:lineRule="auto"/>
        <w:ind w:right="1701"/>
        <w:contextualSpacing/>
        <w:rPr>
          <w:rFonts w:eastAsia="Calibri"/>
          <w:lang w:eastAsia="en-US"/>
        </w:rPr>
      </w:pPr>
      <w:r w:rsidRPr="004E044E">
        <w:rPr>
          <w:rFonts w:eastAsia="Calibri"/>
          <w:lang w:eastAsia="en-US"/>
        </w:rPr>
        <w:t xml:space="preserve">Ytterligare volym kan ges i form av bolus vid misstänkt </w:t>
      </w:r>
      <w:proofErr w:type="spellStart"/>
      <w:r w:rsidRPr="004E044E">
        <w:rPr>
          <w:rFonts w:eastAsia="Calibri"/>
          <w:lang w:eastAsia="en-US"/>
        </w:rPr>
        <w:t>hypovolemi</w:t>
      </w:r>
      <w:proofErr w:type="spellEnd"/>
      <w:r w:rsidRPr="004E044E">
        <w:rPr>
          <w:rFonts w:eastAsia="Calibri"/>
          <w:lang w:eastAsia="en-US"/>
        </w:rPr>
        <w:t>,</w:t>
      </w:r>
      <w:r w:rsidRPr="004E044E">
        <w:rPr>
          <w:rFonts w:eastAsia="Calibri"/>
          <w:lang w:eastAsia="en-US"/>
        </w:rPr>
        <w:br/>
        <w:t>utifrån dynamiska parametrar dvs hög PPV eller SVV), och / eller sänkt SVI.</w:t>
      </w:r>
    </w:p>
    <w:p w14:paraId="02915EE4" w14:textId="77777777" w:rsidR="004E044E" w:rsidRPr="004E044E" w:rsidRDefault="004E044E" w:rsidP="00A2630E">
      <w:pPr>
        <w:numPr>
          <w:ilvl w:val="0"/>
          <w:numId w:val="20"/>
        </w:numPr>
        <w:spacing w:before="120" w:after="160" w:line="259" w:lineRule="auto"/>
        <w:ind w:right="1701"/>
        <w:contextualSpacing/>
        <w:rPr>
          <w:rFonts w:eastAsia="Calibri"/>
          <w:lang w:eastAsia="en-US"/>
        </w:rPr>
      </w:pPr>
      <w:r w:rsidRPr="004E044E">
        <w:rPr>
          <w:rFonts w:eastAsia="Calibri"/>
          <w:b/>
          <w:bCs/>
          <w:lang w:eastAsia="en-US"/>
        </w:rPr>
        <w:t>PPV/SVV</w:t>
      </w:r>
      <w:r w:rsidRPr="004E044E">
        <w:rPr>
          <w:rFonts w:eastAsia="Calibri"/>
          <w:lang w:eastAsia="en-US"/>
        </w:rPr>
        <w:t xml:space="preserve"> mäts vid tidalvolym på 8-10ml/kg och regelbunden hjärtrytm:</w:t>
      </w:r>
      <w:r w:rsidRPr="004E044E">
        <w:rPr>
          <w:rFonts w:eastAsia="Calibri"/>
          <w:lang w:eastAsia="en-US"/>
        </w:rPr>
        <w:br/>
        <w:t xml:space="preserve">ingen </w:t>
      </w:r>
      <w:proofErr w:type="spellStart"/>
      <w:r w:rsidRPr="004E044E">
        <w:rPr>
          <w:rFonts w:eastAsia="Calibri"/>
          <w:lang w:eastAsia="en-US"/>
        </w:rPr>
        <w:t>hypovolemi</w:t>
      </w:r>
      <w:proofErr w:type="spellEnd"/>
      <w:r w:rsidRPr="004E044E">
        <w:rPr>
          <w:rFonts w:eastAsia="Calibri"/>
          <w:lang w:eastAsia="en-US"/>
        </w:rPr>
        <w:t xml:space="preserve"> om PPV eller SVV </w:t>
      </w:r>
      <w:proofErr w:type="gramStart"/>
      <w:r w:rsidRPr="004E044E">
        <w:rPr>
          <w:rFonts w:eastAsia="Calibri"/>
          <w:lang w:eastAsia="en-US"/>
        </w:rPr>
        <w:t>&lt; 7</w:t>
      </w:r>
      <w:proofErr w:type="gramEnd"/>
      <w:r w:rsidRPr="004E044E">
        <w:rPr>
          <w:rFonts w:eastAsia="Calibri"/>
          <w:lang w:eastAsia="en-US"/>
        </w:rPr>
        <w:t>,</w:t>
      </w:r>
      <w:r w:rsidRPr="004E044E">
        <w:rPr>
          <w:rFonts w:eastAsia="Calibri"/>
          <w:lang w:eastAsia="en-US"/>
        </w:rPr>
        <w:br/>
        <w:t xml:space="preserve">möjligen </w:t>
      </w:r>
      <w:proofErr w:type="spellStart"/>
      <w:r w:rsidRPr="004E044E">
        <w:rPr>
          <w:rFonts w:eastAsia="Calibri"/>
          <w:lang w:eastAsia="en-US"/>
        </w:rPr>
        <w:t>hypovolemi</w:t>
      </w:r>
      <w:proofErr w:type="spellEnd"/>
      <w:r w:rsidRPr="004E044E">
        <w:rPr>
          <w:rFonts w:eastAsia="Calibri"/>
          <w:lang w:eastAsia="en-US"/>
        </w:rPr>
        <w:t xml:space="preserve"> om PPV 7 – 13 eller SVV 7 – 10,</w:t>
      </w:r>
      <w:r w:rsidRPr="004E044E">
        <w:rPr>
          <w:rFonts w:eastAsia="Calibri"/>
          <w:lang w:eastAsia="en-US"/>
        </w:rPr>
        <w:br/>
        <w:t xml:space="preserve">troligen </w:t>
      </w:r>
      <w:proofErr w:type="spellStart"/>
      <w:r w:rsidRPr="004E044E">
        <w:rPr>
          <w:rFonts w:eastAsia="Calibri"/>
          <w:lang w:eastAsia="en-US"/>
        </w:rPr>
        <w:t>hypovolemi</w:t>
      </w:r>
      <w:proofErr w:type="spellEnd"/>
      <w:r w:rsidRPr="004E044E">
        <w:rPr>
          <w:rFonts w:eastAsia="Calibri"/>
          <w:lang w:eastAsia="en-US"/>
        </w:rPr>
        <w:t xml:space="preserve"> om PPV &gt; 13  eller SVV &gt; 10.</w:t>
      </w:r>
    </w:p>
    <w:p w14:paraId="1DF2020F" w14:textId="77777777" w:rsidR="004E044E" w:rsidRPr="004E044E" w:rsidRDefault="004E044E" w:rsidP="00A2630E">
      <w:pPr>
        <w:numPr>
          <w:ilvl w:val="0"/>
          <w:numId w:val="20"/>
        </w:numPr>
        <w:spacing w:before="120" w:after="160" w:line="259" w:lineRule="auto"/>
        <w:ind w:right="1701"/>
        <w:contextualSpacing/>
        <w:rPr>
          <w:rFonts w:eastAsia="Calibri"/>
          <w:color w:val="000000"/>
          <w:lang w:eastAsia="en-US"/>
        </w:rPr>
      </w:pPr>
      <w:r w:rsidRPr="004E044E">
        <w:rPr>
          <w:rFonts w:eastAsia="Calibri"/>
          <w:color w:val="000000"/>
          <w:lang w:eastAsia="en-US"/>
        </w:rPr>
        <w:t xml:space="preserve">Hos </w:t>
      </w:r>
      <w:proofErr w:type="spellStart"/>
      <w:r w:rsidRPr="004E044E">
        <w:rPr>
          <w:rFonts w:eastAsia="Calibri"/>
          <w:color w:val="000000"/>
          <w:lang w:eastAsia="en-US"/>
        </w:rPr>
        <w:t>elektiv</w:t>
      </w:r>
      <w:proofErr w:type="spellEnd"/>
      <w:r w:rsidRPr="004E044E">
        <w:rPr>
          <w:rFonts w:eastAsia="Calibri"/>
          <w:color w:val="000000"/>
          <w:lang w:eastAsia="en-US"/>
        </w:rPr>
        <w:t xml:space="preserve"> patient ges endast volymbolus om </w:t>
      </w:r>
      <w:r w:rsidRPr="004E044E">
        <w:rPr>
          <w:rFonts w:eastAsia="Calibri"/>
          <w:b/>
          <w:bCs/>
          <w:color w:val="000000"/>
          <w:lang w:eastAsia="en-US"/>
        </w:rPr>
        <w:t>SVI</w:t>
      </w:r>
      <w:r w:rsidRPr="004E044E">
        <w:rPr>
          <w:rFonts w:eastAsia="Calibri"/>
          <w:color w:val="000000"/>
          <w:lang w:eastAsia="en-US"/>
        </w:rPr>
        <w:t xml:space="preserve"> är lägre än startvärdet </w:t>
      </w:r>
      <w:proofErr w:type="spellStart"/>
      <w:r w:rsidRPr="004E044E">
        <w:rPr>
          <w:rFonts w:eastAsia="Calibri"/>
          <w:color w:val="000000"/>
          <w:lang w:eastAsia="en-US"/>
        </w:rPr>
        <w:t>preoperativt</w:t>
      </w:r>
      <w:proofErr w:type="spellEnd"/>
      <w:r w:rsidRPr="004E044E">
        <w:rPr>
          <w:rFonts w:eastAsia="Calibri"/>
          <w:color w:val="000000"/>
          <w:lang w:eastAsia="en-US"/>
        </w:rPr>
        <w:t xml:space="preserve"> (samma gäller motsvarande för CI):</w:t>
      </w:r>
      <w:r w:rsidRPr="004E044E">
        <w:rPr>
          <w:rFonts w:eastAsia="Calibri"/>
          <w:color w:val="000000"/>
          <w:lang w:eastAsia="en-US"/>
        </w:rPr>
        <w:br/>
        <w:t xml:space="preserve">SVI </w:t>
      </w:r>
      <w:proofErr w:type="gramStart"/>
      <w:r w:rsidRPr="004E044E">
        <w:rPr>
          <w:rFonts w:eastAsia="Calibri"/>
          <w:color w:val="000000"/>
          <w:lang w:eastAsia="en-US"/>
        </w:rPr>
        <w:t>&lt; 80</w:t>
      </w:r>
      <w:proofErr w:type="gramEnd"/>
      <w:r w:rsidRPr="004E044E">
        <w:rPr>
          <w:rFonts w:eastAsia="Calibri"/>
          <w:color w:val="000000"/>
          <w:lang w:eastAsia="en-US"/>
        </w:rPr>
        <w:t>% av SVI(start) och PPV eller SVV ≥ 7,</w:t>
      </w:r>
      <w:r w:rsidRPr="004E044E">
        <w:rPr>
          <w:rFonts w:eastAsia="Calibri"/>
          <w:color w:val="000000"/>
          <w:lang w:eastAsia="en-US"/>
        </w:rPr>
        <w:br/>
        <w:t>eller SVI &lt; SVI(start) och PPV &gt; 13 eller SVV &gt; 10.</w:t>
      </w:r>
    </w:p>
    <w:p w14:paraId="6845B9E3" w14:textId="77777777" w:rsidR="004E044E" w:rsidRPr="004E044E" w:rsidRDefault="004E044E" w:rsidP="00A2630E">
      <w:pPr>
        <w:numPr>
          <w:ilvl w:val="0"/>
          <w:numId w:val="20"/>
        </w:numPr>
        <w:spacing w:before="120" w:after="160" w:line="259" w:lineRule="auto"/>
        <w:ind w:right="1701"/>
        <w:contextualSpacing/>
        <w:rPr>
          <w:rFonts w:eastAsia="Calibri"/>
          <w:lang w:eastAsia="en-US"/>
        </w:rPr>
      </w:pPr>
      <w:r w:rsidRPr="004E044E">
        <w:rPr>
          <w:rFonts w:eastAsia="Calibri"/>
          <w:lang w:eastAsia="en-US"/>
        </w:rPr>
        <w:t xml:space="preserve">Hos akut opererad patient kan bolus övervägas utifrån PLR, både innan anestesi och under anestesi om PPV eller SVV ≥ 7. </w:t>
      </w:r>
    </w:p>
    <w:p w14:paraId="55F93266" w14:textId="77777777" w:rsidR="004E044E" w:rsidRPr="004E044E" w:rsidRDefault="004E044E" w:rsidP="00A2630E">
      <w:pPr>
        <w:numPr>
          <w:ilvl w:val="0"/>
          <w:numId w:val="20"/>
        </w:numPr>
        <w:spacing w:before="120" w:after="160" w:line="259" w:lineRule="auto"/>
        <w:ind w:right="1701"/>
        <w:contextualSpacing/>
        <w:rPr>
          <w:rFonts w:eastAsia="Calibri"/>
          <w:lang w:eastAsia="en-US"/>
        </w:rPr>
      </w:pPr>
      <w:r w:rsidRPr="004E044E">
        <w:rPr>
          <w:rFonts w:eastAsia="Calibri"/>
          <w:lang w:eastAsia="en-US"/>
        </w:rPr>
        <w:t xml:space="preserve">Hos akut opererad patient noteras maxvärdet för SVI som uppnås efter någon av </w:t>
      </w:r>
      <w:proofErr w:type="spellStart"/>
      <w:r w:rsidRPr="004E044E">
        <w:rPr>
          <w:rFonts w:eastAsia="Calibri"/>
          <w:lang w:eastAsia="en-US"/>
        </w:rPr>
        <w:t>bolusar</w:t>
      </w:r>
      <w:proofErr w:type="spellEnd"/>
      <w:r w:rsidRPr="004E044E">
        <w:rPr>
          <w:rFonts w:eastAsia="Calibri"/>
          <w:lang w:eastAsia="en-US"/>
        </w:rPr>
        <w:t>, och fortsättningsvis försöker man hålla SVI på lägst 80 % av detta maxvärde.</w:t>
      </w:r>
    </w:p>
    <w:p w14:paraId="540F5356" w14:textId="77777777" w:rsidR="004E044E" w:rsidRPr="004E044E" w:rsidRDefault="004E044E" w:rsidP="00A2630E">
      <w:pPr>
        <w:numPr>
          <w:ilvl w:val="0"/>
          <w:numId w:val="20"/>
        </w:numPr>
        <w:spacing w:before="120" w:after="160" w:line="259" w:lineRule="auto"/>
        <w:ind w:right="1701"/>
        <w:contextualSpacing/>
        <w:rPr>
          <w:rFonts w:eastAsia="Calibri"/>
          <w:lang w:eastAsia="en-US"/>
        </w:rPr>
      </w:pPr>
      <w:r w:rsidRPr="004E044E">
        <w:rPr>
          <w:rFonts w:eastAsia="Calibri"/>
          <w:lang w:eastAsia="en-US"/>
        </w:rPr>
        <w:t xml:space="preserve">Efter </w:t>
      </w:r>
      <w:r w:rsidRPr="004E044E">
        <w:rPr>
          <w:rFonts w:eastAsia="Calibri"/>
          <w:b/>
          <w:bCs/>
          <w:lang w:eastAsia="en-US"/>
        </w:rPr>
        <w:t>volymbolus</w:t>
      </w:r>
      <w:r w:rsidRPr="004E044E">
        <w:rPr>
          <w:rFonts w:eastAsia="Calibri"/>
          <w:lang w:eastAsia="en-US"/>
        </w:rPr>
        <w:t xml:space="preserve"> med 200 - 250 </w:t>
      </w:r>
      <w:proofErr w:type="spellStart"/>
      <w:r w:rsidRPr="004E044E">
        <w:rPr>
          <w:rFonts w:eastAsia="Calibri"/>
          <w:lang w:eastAsia="en-US"/>
        </w:rPr>
        <w:t>mL</w:t>
      </w:r>
      <w:proofErr w:type="spellEnd"/>
      <w:r w:rsidRPr="004E044E">
        <w:rPr>
          <w:rFonts w:eastAsia="Calibri"/>
          <w:lang w:eastAsia="en-US"/>
        </w:rPr>
        <w:t xml:space="preserve"> albumin eller </w:t>
      </w:r>
      <w:proofErr w:type="spellStart"/>
      <w:r w:rsidRPr="004E044E">
        <w:rPr>
          <w:rFonts w:eastAsia="Calibri"/>
          <w:lang w:eastAsia="en-US"/>
        </w:rPr>
        <w:t>ringeracetat</w:t>
      </w:r>
      <w:proofErr w:type="spellEnd"/>
      <w:r w:rsidRPr="004E044E">
        <w:rPr>
          <w:rFonts w:eastAsia="Calibri"/>
          <w:lang w:eastAsia="en-US"/>
        </w:rPr>
        <w:t xml:space="preserve"> noteras </w:t>
      </w:r>
      <w:r w:rsidRPr="004E044E">
        <w:rPr>
          <w:rFonts w:eastAsia="Calibri"/>
          <w:b/>
          <w:bCs/>
          <w:lang w:eastAsia="en-US"/>
        </w:rPr>
        <w:t>volym</w:t>
      </w:r>
      <w:r w:rsidRPr="004E044E">
        <w:rPr>
          <w:rFonts w:eastAsia="Calibri"/>
          <w:b/>
          <w:bCs/>
          <w:lang w:eastAsia="en-US"/>
        </w:rPr>
        <w:softHyphen/>
        <w:t>respons</w:t>
      </w:r>
      <w:r w:rsidRPr="004E044E">
        <w:rPr>
          <w:rFonts w:eastAsia="Calibri"/>
          <w:lang w:eastAsia="en-US"/>
        </w:rPr>
        <w:t>.</w:t>
      </w:r>
    </w:p>
    <w:p w14:paraId="6AFCF3BD" w14:textId="77777777" w:rsidR="004E044E" w:rsidRPr="004E044E" w:rsidRDefault="004E044E" w:rsidP="00A2630E">
      <w:pPr>
        <w:numPr>
          <w:ilvl w:val="0"/>
          <w:numId w:val="20"/>
        </w:numPr>
        <w:spacing w:before="120" w:after="160" w:line="259" w:lineRule="auto"/>
        <w:ind w:right="1701"/>
        <w:contextualSpacing/>
        <w:rPr>
          <w:rFonts w:eastAsia="Calibri"/>
          <w:lang w:eastAsia="en-US"/>
        </w:rPr>
      </w:pPr>
      <w:r w:rsidRPr="004E044E">
        <w:rPr>
          <w:rFonts w:eastAsia="Calibri"/>
          <w:lang w:eastAsia="en-US"/>
        </w:rPr>
        <w:t xml:space="preserve">Vid kraftig respons (&gt; 20 - 30%) kan patienten vara fortsatt </w:t>
      </w:r>
      <w:proofErr w:type="spellStart"/>
      <w:r w:rsidRPr="004E044E">
        <w:rPr>
          <w:rFonts w:eastAsia="Calibri"/>
          <w:lang w:eastAsia="en-US"/>
        </w:rPr>
        <w:t>hypovolem</w:t>
      </w:r>
      <w:proofErr w:type="spellEnd"/>
      <w:r w:rsidRPr="004E044E">
        <w:rPr>
          <w:rFonts w:eastAsia="Calibri"/>
          <w:lang w:eastAsia="en-US"/>
        </w:rPr>
        <w:t xml:space="preserve"> (särskilt om PPV / SVV indikerar) och ytterligare bolus övervägs – i synnerhet till akut opererad patient, men ej till </w:t>
      </w:r>
      <w:proofErr w:type="spellStart"/>
      <w:r w:rsidRPr="004E044E">
        <w:rPr>
          <w:rFonts w:eastAsia="Calibri"/>
          <w:lang w:eastAsia="en-US"/>
        </w:rPr>
        <w:t>elektiv</w:t>
      </w:r>
      <w:proofErr w:type="spellEnd"/>
      <w:r w:rsidRPr="004E044E">
        <w:rPr>
          <w:rFonts w:eastAsia="Calibri"/>
          <w:lang w:eastAsia="en-US"/>
        </w:rPr>
        <w:t xml:space="preserve"> patient som kommit upp till eller är nära </w:t>
      </w:r>
      <w:proofErr w:type="gramStart"/>
      <w:r w:rsidRPr="004E044E">
        <w:rPr>
          <w:rFonts w:eastAsia="Calibri"/>
          <w:lang w:eastAsia="en-US"/>
        </w:rPr>
        <w:t>SVI(</w:t>
      </w:r>
      <w:proofErr w:type="gramEnd"/>
      <w:r w:rsidRPr="004E044E">
        <w:rPr>
          <w:rFonts w:eastAsia="Calibri"/>
          <w:lang w:eastAsia="en-US"/>
        </w:rPr>
        <w:t>start).</w:t>
      </w:r>
    </w:p>
    <w:p w14:paraId="051F9047" w14:textId="77777777" w:rsidR="004E044E" w:rsidRPr="004E044E" w:rsidRDefault="004E044E" w:rsidP="00A2630E">
      <w:pPr>
        <w:numPr>
          <w:ilvl w:val="0"/>
          <w:numId w:val="20"/>
        </w:numPr>
        <w:spacing w:before="120" w:after="160" w:line="259" w:lineRule="auto"/>
        <w:ind w:right="1701"/>
        <w:contextualSpacing/>
        <w:rPr>
          <w:rFonts w:eastAsia="Calibri"/>
          <w:lang w:eastAsia="en-US"/>
        </w:rPr>
      </w:pPr>
      <w:r w:rsidRPr="004E044E">
        <w:rPr>
          <w:rFonts w:eastAsia="Calibri"/>
          <w:lang w:eastAsia="en-US"/>
        </w:rPr>
        <w:t xml:space="preserve">Volymrespons </w:t>
      </w:r>
      <w:proofErr w:type="gramStart"/>
      <w:r w:rsidRPr="004E044E">
        <w:rPr>
          <w:rFonts w:eastAsia="Calibri"/>
          <w:lang w:eastAsia="en-US"/>
        </w:rPr>
        <w:t>&lt; 10</w:t>
      </w:r>
      <w:proofErr w:type="gramEnd"/>
      <w:r w:rsidRPr="004E044E">
        <w:rPr>
          <w:rFonts w:eastAsia="Calibri"/>
          <w:lang w:eastAsia="en-US"/>
        </w:rPr>
        <w:t xml:space="preserve">% betecknas som </w:t>
      </w:r>
      <w:proofErr w:type="spellStart"/>
      <w:r w:rsidRPr="004E044E">
        <w:rPr>
          <w:rFonts w:eastAsia="Calibri"/>
          <w:lang w:eastAsia="en-US"/>
        </w:rPr>
        <w:t>ickerespons</w:t>
      </w:r>
      <w:proofErr w:type="spellEnd"/>
      <w:r w:rsidRPr="004E044E">
        <w:rPr>
          <w:rFonts w:eastAsia="Calibri"/>
          <w:lang w:eastAsia="en-US"/>
        </w:rPr>
        <w:t xml:space="preserve"> och ytterligare volymersätt</w:t>
      </w:r>
      <w:r w:rsidRPr="004E044E">
        <w:rPr>
          <w:rFonts w:eastAsia="Calibri"/>
          <w:lang w:eastAsia="en-US"/>
        </w:rPr>
        <w:softHyphen/>
        <w:t>ning undvikes (så länge inte lägre SVI och högre PPV eller /SVV än vid före</w:t>
      </w:r>
      <w:r w:rsidRPr="004E044E">
        <w:rPr>
          <w:rFonts w:eastAsia="Calibri"/>
          <w:lang w:eastAsia="en-US"/>
        </w:rPr>
        <w:softHyphen/>
        <w:t>gående bolus).</w:t>
      </w:r>
    </w:p>
    <w:p w14:paraId="26EE9596" w14:textId="77777777" w:rsidR="004E044E" w:rsidRPr="004E044E" w:rsidRDefault="004E044E" w:rsidP="00A2630E">
      <w:pPr>
        <w:numPr>
          <w:ilvl w:val="0"/>
          <w:numId w:val="20"/>
        </w:numPr>
        <w:spacing w:before="120" w:after="160" w:line="259" w:lineRule="auto"/>
        <w:ind w:right="1701"/>
        <w:contextualSpacing/>
        <w:rPr>
          <w:rFonts w:eastAsia="Calibri"/>
          <w:lang w:eastAsia="en-US"/>
        </w:rPr>
      </w:pPr>
      <w:r w:rsidRPr="004E044E">
        <w:rPr>
          <w:rFonts w:eastAsia="Calibri"/>
          <w:lang w:eastAsia="en-US"/>
        </w:rPr>
        <w:t xml:space="preserve">Vid </w:t>
      </w:r>
      <w:proofErr w:type="spellStart"/>
      <w:r w:rsidRPr="004E044E">
        <w:rPr>
          <w:rFonts w:eastAsia="Calibri"/>
          <w:lang w:eastAsia="en-US"/>
        </w:rPr>
        <w:t>ickerespons</w:t>
      </w:r>
      <w:proofErr w:type="spellEnd"/>
      <w:r w:rsidRPr="004E044E">
        <w:rPr>
          <w:rFonts w:eastAsia="Calibri"/>
          <w:lang w:eastAsia="en-US"/>
        </w:rPr>
        <w:t xml:space="preserve"> med sjunkande eller låga värden på SVI eller CI kan hjärtsvikt misstänkas och </w:t>
      </w:r>
      <w:proofErr w:type="spellStart"/>
      <w:r w:rsidRPr="004E044E">
        <w:rPr>
          <w:rFonts w:eastAsia="Calibri"/>
          <w:lang w:eastAsia="en-US"/>
        </w:rPr>
        <w:t>inotropi</w:t>
      </w:r>
      <w:proofErr w:type="spellEnd"/>
      <w:r w:rsidRPr="004E044E">
        <w:rPr>
          <w:rFonts w:eastAsia="Calibri"/>
          <w:lang w:eastAsia="en-US"/>
        </w:rPr>
        <w:t xml:space="preserve"> övervägas. Om möjligt, kolla med TTE / TEE: kontraktilitet? VTI?).</w:t>
      </w:r>
    </w:p>
    <w:p w14:paraId="29ED7243" w14:textId="77777777" w:rsidR="004E044E" w:rsidRPr="004E044E" w:rsidRDefault="004E044E" w:rsidP="00A2630E">
      <w:pPr>
        <w:numPr>
          <w:ilvl w:val="0"/>
          <w:numId w:val="20"/>
        </w:numPr>
        <w:spacing w:before="120" w:after="160" w:line="259" w:lineRule="auto"/>
        <w:ind w:right="1701"/>
        <w:contextualSpacing/>
        <w:rPr>
          <w:rFonts w:eastAsia="Calibri"/>
          <w:color w:val="000000"/>
          <w:lang w:eastAsia="en-US"/>
        </w:rPr>
      </w:pPr>
      <w:r w:rsidRPr="004E044E">
        <w:rPr>
          <w:rFonts w:eastAsia="Calibri"/>
          <w:color w:val="000000"/>
          <w:lang w:eastAsia="en-US"/>
        </w:rPr>
        <w:t xml:space="preserve">OBS att uppskattad slagvolym med </w:t>
      </w:r>
      <w:proofErr w:type="spellStart"/>
      <w:r w:rsidRPr="004E044E">
        <w:rPr>
          <w:rFonts w:eastAsia="Calibri"/>
          <w:color w:val="000000"/>
          <w:lang w:eastAsia="en-US"/>
        </w:rPr>
        <w:t>okalibrerad</w:t>
      </w:r>
      <w:proofErr w:type="spellEnd"/>
      <w:r w:rsidRPr="004E044E">
        <w:rPr>
          <w:rFonts w:eastAsia="Calibri"/>
          <w:color w:val="000000"/>
          <w:lang w:eastAsia="en-US"/>
        </w:rPr>
        <w:t xml:space="preserve"> metod kan vara missvisande – ett lågt eller högt värde är inte alltid sant.</w:t>
      </w:r>
    </w:p>
    <w:p w14:paraId="154534DB" w14:textId="77777777" w:rsidR="004E044E" w:rsidRPr="004E044E" w:rsidRDefault="004E044E" w:rsidP="00A2630E">
      <w:pPr>
        <w:numPr>
          <w:ilvl w:val="0"/>
          <w:numId w:val="20"/>
        </w:numPr>
        <w:spacing w:before="120" w:after="160" w:line="259" w:lineRule="auto"/>
        <w:ind w:right="1701"/>
        <w:contextualSpacing/>
        <w:rPr>
          <w:rFonts w:eastAsia="Calibri"/>
          <w:color w:val="000000"/>
          <w:lang w:eastAsia="en-US"/>
        </w:rPr>
      </w:pPr>
      <w:r w:rsidRPr="004E044E">
        <w:rPr>
          <w:rFonts w:eastAsia="Calibri"/>
          <w:b/>
          <w:bCs/>
          <w:color w:val="000000"/>
          <w:lang w:eastAsia="en-US"/>
        </w:rPr>
        <w:t>Normalvärden (minimivärden):</w:t>
      </w:r>
      <w:r w:rsidRPr="004E044E">
        <w:rPr>
          <w:rFonts w:eastAsia="Calibri"/>
          <w:color w:val="000000"/>
          <w:lang w:eastAsia="en-US"/>
        </w:rPr>
        <w:t xml:space="preserve"> SVI 40 – 60 (30), CI 3,0 – 5,0 (2,2).</w:t>
      </w:r>
    </w:p>
    <w:p w14:paraId="1B097819" w14:textId="77777777" w:rsidR="004E044E" w:rsidRPr="004E044E" w:rsidRDefault="004E044E" w:rsidP="00A2630E">
      <w:pPr>
        <w:numPr>
          <w:ilvl w:val="0"/>
          <w:numId w:val="20"/>
        </w:numPr>
        <w:spacing w:before="120" w:after="160" w:line="259" w:lineRule="auto"/>
        <w:ind w:right="1701"/>
        <w:contextualSpacing/>
        <w:rPr>
          <w:rFonts w:eastAsia="Calibri"/>
          <w:color w:val="000000"/>
          <w:lang w:eastAsia="en-US"/>
        </w:rPr>
      </w:pPr>
      <w:r w:rsidRPr="004E044E">
        <w:rPr>
          <w:rFonts w:eastAsia="Calibri"/>
          <w:b/>
          <w:bCs/>
          <w:color w:val="000000"/>
          <w:lang w:eastAsia="en-US"/>
        </w:rPr>
        <w:t>I Orbit 5 noteras</w:t>
      </w:r>
      <w:r w:rsidRPr="004E044E">
        <w:rPr>
          <w:rFonts w:eastAsia="Calibri"/>
          <w:color w:val="000000"/>
          <w:lang w:eastAsia="en-US"/>
        </w:rPr>
        <w:t xml:space="preserve"> under Anestesi | Trendkurva | Mätvärde | Monitorering:</w:t>
      </w:r>
      <w:r w:rsidRPr="004E044E">
        <w:rPr>
          <w:rFonts w:eastAsia="Calibri"/>
          <w:color w:val="000000"/>
          <w:lang w:eastAsia="en-US"/>
        </w:rPr>
        <w:br/>
        <w:t>SVI och / eller CI vid start,</w:t>
      </w:r>
      <w:r w:rsidRPr="004E044E">
        <w:rPr>
          <w:rFonts w:eastAsia="Calibri"/>
          <w:color w:val="000000"/>
          <w:lang w:eastAsia="en-US"/>
        </w:rPr>
        <w:br/>
        <w:t>SVI och / eller CI samt PPV eller SVV innan bolus,</w:t>
      </w:r>
      <w:r w:rsidRPr="004E044E">
        <w:rPr>
          <w:rFonts w:eastAsia="Calibri"/>
          <w:color w:val="000000"/>
          <w:lang w:eastAsia="en-US"/>
        </w:rPr>
        <w:br/>
        <w:t>volymrespons och (hos akut opererad patient) maximalt SVI efter bolus.</w:t>
      </w:r>
    </w:p>
    <w:p w14:paraId="555115F2" w14:textId="77777777" w:rsidR="004E044E" w:rsidRPr="004E044E" w:rsidRDefault="004E044E" w:rsidP="00A2630E">
      <w:pPr>
        <w:numPr>
          <w:ilvl w:val="0"/>
          <w:numId w:val="20"/>
        </w:numPr>
        <w:spacing w:before="120" w:after="160" w:line="259" w:lineRule="auto"/>
        <w:ind w:right="1701"/>
        <w:contextualSpacing/>
        <w:rPr>
          <w:rFonts w:eastAsia="Calibri"/>
          <w:color w:val="000000"/>
          <w:lang w:eastAsia="en-US"/>
        </w:rPr>
      </w:pPr>
      <w:r w:rsidRPr="004E044E">
        <w:rPr>
          <w:rFonts w:eastAsia="Calibri"/>
          <w:b/>
          <w:bCs/>
          <w:color w:val="000000"/>
          <w:lang w:eastAsia="en-US"/>
        </w:rPr>
        <w:lastRenderedPageBreak/>
        <w:t>Postoperativa ordinationer för UVA i Orbit</w:t>
      </w:r>
      <w:r w:rsidRPr="004E044E">
        <w:rPr>
          <w:rFonts w:eastAsia="Calibri"/>
          <w:color w:val="000000"/>
          <w:lang w:eastAsia="en-US"/>
        </w:rPr>
        <w:t xml:space="preserve"> bör innehålla minimala värden för SVI och / eller CI (oftast 80% av start / max), och hur ett misstänkt volymbehov på UVA ska utvärderas (PLR, vätskebolus, meddela narkosläkare).</w:t>
      </w:r>
    </w:p>
    <w:p w14:paraId="22C3CDF7" w14:textId="77777777" w:rsidR="004E044E" w:rsidRPr="004E044E" w:rsidRDefault="004E044E" w:rsidP="00A2630E">
      <w:pPr>
        <w:spacing w:after="0" w:line="240" w:lineRule="auto"/>
        <w:ind w:left="0" w:right="1701"/>
        <w:rPr>
          <w:b/>
          <w:bCs/>
          <w:sz w:val="26"/>
          <w:szCs w:val="26"/>
        </w:rPr>
      </w:pPr>
    </w:p>
    <w:p w14:paraId="4CC14988" w14:textId="77777777" w:rsidR="004E044E" w:rsidRPr="004E044E" w:rsidRDefault="004E044E" w:rsidP="004E044E">
      <w:pPr>
        <w:spacing w:after="0" w:line="240" w:lineRule="auto"/>
        <w:ind w:left="0" w:right="0"/>
        <w:rPr>
          <w:b/>
          <w:bCs/>
          <w:sz w:val="26"/>
          <w:szCs w:val="26"/>
        </w:rPr>
      </w:pPr>
    </w:p>
    <w:p w14:paraId="2E2EC737" w14:textId="77777777" w:rsidR="004E044E" w:rsidRPr="00980B5D" w:rsidRDefault="004E044E" w:rsidP="00157AA9">
      <w:pPr>
        <w:pStyle w:val="Rubrik2"/>
        <w:ind w:left="-567"/>
      </w:pPr>
      <w:r w:rsidRPr="00980B5D">
        <w:t xml:space="preserve">Monitorering med </w:t>
      </w:r>
      <w:proofErr w:type="spellStart"/>
      <w:r w:rsidRPr="00980B5D">
        <w:t>FloTrac</w:t>
      </w:r>
      <w:proofErr w:type="spellEnd"/>
      <w:r w:rsidRPr="00980B5D">
        <w:t xml:space="preserve"> – </w:t>
      </w:r>
      <w:proofErr w:type="spellStart"/>
      <w:r w:rsidRPr="00980B5D">
        <w:t>Hemosphere</w:t>
      </w:r>
      <w:proofErr w:type="spellEnd"/>
      <w:r w:rsidRPr="00980B5D">
        <w:t xml:space="preserve"> – praktisk guide</w:t>
      </w:r>
    </w:p>
    <w:p w14:paraId="539D5688" w14:textId="77777777" w:rsidR="004E044E" w:rsidRPr="004E044E" w:rsidRDefault="004E044E" w:rsidP="004E044E">
      <w:pPr>
        <w:spacing w:after="0" w:line="240" w:lineRule="auto"/>
        <w:ind w:left="0" w:right="0"/>
      </w:pPr>
    </w:p>
    <w:p w14:paraId="560D792B" w14:textId="77777777" w:rsidR="004E044E" w:rsidRPr="004E044E" w:rsidRDefault="004E044E" w:rsidP="004E044E">
      <w:pPr>
        <w:spacing w:after="0" w:line="240" w:lineRule="auto"/>
        <w:ind w:left="0" w:right="0"/>
        <w:rPr>
          <w:color w:val="000000"/>
        </w:rPr>
      </w:pPr>
      <w:proofErr w:type="spellStart"/>
      <w:r w:rsidRPr="004E044E">
        <w:rPr>
          <w:color w:val="000000"/>
        </w:rPr>
        <w:t>Hemospheremonitor</w:t>
      </w:r>
      <w:proofErr w:type="spellEnd"/>
      <w:r w:rsidRPr="004E044E">
        <w:rPr>
          <w:color w:val="000000"/>
        </w:rPr>
        <w:t xml:space="preserve"> förvaras i apparatförråd intill akutsalen med elkabel ansluten.</w:t>
      </w:r>
    </w:p>
    <w:p w14:paraId="5DEE57B0" w14:textId="77777777" w:rsidR="004E044E" w:rsidRPr="004E044E" w:rsidRDefault="004E044E" w:rsidP="004E044E">
      <w:pPr>
        <w:spacing w:after="0" w:line="240" w:lineRule="auto"/>
        <w:ind w:left="0" w:right="0"/>
        <w:rPr>
          <w:color w:val="000000"/>
        </w:rPr>
      </w:pPr>
      <w:r w:rsidRPr="004E044E">
        <w:rPr>
          <w:color w:val="000000"/>
        </w:rPr>
        <w:t xml:space="preserve">* </w:t>
      </w:r>
      <w:proofErr w:type="spellStart"/>
      <w:r w:rsidRPr="004E044E">
        <w:rPr>
          <w:color w:val="000000"/>
        </w:rPr>
        <w:t>Aträrtryckset</w:t>
      </w:r>
      <w:proofErr w:type="spellEnd"/>
      <w:r w:rsidRPr="004E044E">
        <w:rPr>
          <w:color w:val="000000"/>
        </w:rPr>
        <w:t xml:space="preserve"> finns på samma utrymme, ytterligare förvaras i anestesiförråd. Om </w:t>
      </w:r>
    </w:p>
    <w:p w14:paraId="1BA6D873" w14:textId="77777777" w:rsidR="004E044E" w:rsidRPr="004E044E" w:rsidRDefault="004E044E" w:rsidP="004E044E">
      <w:pPr>
        <w:spacing w:after="0" w:line="240" w:lineRule="auto"/>
        <w:ind w:left="0" w:right="0"/>
        <w:rPr>
          <w:color w:val="000000"/>
        </w:rPr>
      </w:pPr>
      <w:r w:rsidRPr="004E044E">
        <w:rPr>
          <w:color w:val="000000"/>
        </w:rPr>
        <w:t xml:space="preserve">   antal kvarvarande set understiger tio beställs tjugo nya set hem. </w:t>
      </w:r>
    </w:p>
    <w:p w14:paraId="6ACA81A0" w14:textId="77777777" w:rsidR="004E044E" w:rsidRPr="004E044E" w:rsidRDefault="004E044E" w:rsidP="004E044E">
      <w:pPr>
        <w:spacing w:after="0" w:line="240" w:lineRule="auto"/>
        <w:ind w:left="0" w:right="0"/>
        <w:rPr>
          <w:rFonts w:ascii="Arial" w:hAnsi="Arial" w:cs="Arial"/>
          <w:b/>
          <w:bCs/>
        </w:rPr>
      </w:pPr>
      <w:r w:rsidRPr="004E044E">
        <w:rPr>
          <w:color w:val="000000"/>
        </w:rPr>
        <w:t xml:space="preserve">* </w:t>
      </w:r>
      <w:r w:rsidRPr="004E044E">
        <w:rPr>
          <w:color w:val="000000"/>
          <w:shd w:val="clear" w:color="auto" w:fill="FFFFFF"/>
        </w:rPr>
        <w:t xml:space="preserve">Monitor och kablar rengöres med </w:t>
      </w:r>
      <w:proofErr w:type="spellStart"/>
      <w:r w:rsidRPr="004E044E">
        <w:rPr>
          <w:color w:val="000000"/>
          <w:shd w:val="clear" w:color="auto" w:fill="FFFFFF"/>
        </w:rPr>
        <w:t>Wetwipe</w:t>
      </w:r>
      <w:proofErr w:type="spellEnd"/>
      <w:r w:rsidRPr="004E044E">
        <w:rPr>
          <w:color w:val="000000"/>
          <w:shd w:val="clear" w:color="auto" w:fill="FFFFFF"/>
        </w:rPr>
        <w:t xml:space="preserve"> (</w:t>
      </w:r>
      <w:proofErr w:type="spellStart"/>
      <w:r w:rsidRPr="004E044E">
        <w:rPr>
          <w:color w:val="000000"/>
          <w:shd w:val="clear" w:color="auto" w:fill="FFFFFF"/>
        </w:rPr>
        <w:t>Triamin</w:t>
      </w:r>
      <w:proofErr w:type="spellEnd"/>
      <w:r w:rsidRPr="004E044E">
        <w:rPr>
          <w:color w:val="000000"/>
          <w:shd w:val="clear" w:color="auto" w:fill="FFFFFF"/>
        </w:rPr>
        <w:t xml:space="preserve"> </w:t>
      </w:r>
      <w:proofErr w:type="spellStart"/>
      <w:r w:rsidRPr="004E044E">
        <w:rPr>
          <w:color w:val="000000"/>
          <w:shd w:val="clear" w:color="auto" w:fill="FFFFFF"/>
        </w:rPr>
        <w:t>Disinfection</w:t>
      </w:r>
      <w:proofErr w:type="spellEnd"/>
      <w:r w:rsidRPr="004E044E">
        <w:rPr>
          <w:color w:val="000000"/>
          <w:shd w:val="clear" w:color="auto" w:fill="FFFFFF"/>
        </w:rPr>
        <w:t>; gul förpackning) - inte etanol!</w:t>
      </w:r>
    </w:p>
    <w:p w14:paraId="75DBCCC2" w14:textId="77777777" w:rsidR="004E044E" w:rsidRPr="004E044E" w:rsidRDefault="004E044E" w:rsidP="004E044E">
      <w:pPr>
        <w:spacing w:after="0" w:line="240" w:lineRule="auto"/>
        <w:ind w:left="0" w:right="0"/>
        <w:rPr>
          <w:rFonts w:ascii="Arial" w:hAnsi="Arial" w:cs="Arial"/>
          <w:b/>
          <w:bCs/>
        </w:rPr>
      </w:pPr>
      <w:r w:rsidRPr="004E044E">
        <w:rPr>
          <w:noProof/>
          <w:color w:val="FF0000"/>
          <w:szCs w:val="20"/>
        </w:rPr>
        <w:drawing>
          <wp:anchor distT="0" distB="0" distL="114300" distR="114300" simplePos="0" relativeHeight="251659264" behindDoc="1" locked="0" layoutInCell="1" allowOverlap="1" wp14:anchorId="11F65F10" wp14:editId="33A9AF9F">
            <wp:simplePos x="0" y="0"/>
            <wp:positionH relativeFrom="margin">
              <wp:posOffset>-129540</wp:posOffset>
            </wp:positionH>
            <wp:positionV relativeFrom="paragraph">
              <wp:posOffset>220980</wp:posOffset>
            </wp:positionV>
            <wp:extent cx="2021205" cy="2247900"/>
            <wp:effectExtent l="0" t="0" r="0" b="0"/>
            <wp:wrapTight wrapText="bothSides">
              <wp:wrapPolygon edited="0">
                <wp:start x="0" y="0"/>
                <wp:lineTo x="0" y="21417"/>
                <wp:lineTo x="21376" y="21417"/>
                <wp:lineTo x="21376" y="0"/>
                <wp:lineTo x="0" y="0"/>
              </wp:wrapPolygon>
            </wp:wrapTight>
            <wp:docPr id="2" name="Bildobjekt 2" descr="En bild som visar inomhus  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8658971" name="image0 (2).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021205" cy="2247900"/>
                    </a:xfrm>
                    <a:prstGeom prst="rect">
                      <a:avLst/>
                    </a:prstGeom>
                  </pic:spPr>
                </pic:pic>
              </a:graphicData>
            </a:graphic>
            <wp14:sizeRelH relativeFrom="margin">
              <wp14:pctWidth>0</wp14:pctWidth>
            </wp14:sizeRelH>
            <wp14:sizeRelV relativeFrom="margin">
              <wp14:pctHeight>0</wp14:pctHeight>
            </wp14:sizeRelV>
          </wp:anchor>
        </w:drawing>
      </w:r>
    </w:p>
    <w:p w14:paraId="0C4B3593" w14:textId="77777777" w:rsidR="004E044E" w:rsidRPr="004E044E" w:rsidRDefault="004E044E" w:rsidP="004E044E">
      <w:pPr>
        <w:spacing w:after="0" w:line="240" w:lineRule="auto"/>
        <w:ind w:left="0" w:right="0"/>
      </w:pPr>
    </w:p>
    <w:p w14:paraId="3C530F0F" w14:textId="77777777" w:rsidR="004E044E" w:rsidRPr="004E044E" w:rsidRDefault="004E044E" w:rsidP="004E044E">
      <w:pPr>
        <w:spacing w:after="0" w:line="240" w:lineRule="auto"/>
        <w:ind w:left="0" w:right="0"/>
        <w:contextualSpacing/>
        <w:rPr>
          <w:rFonts w:ascii="Calibri" w:hAnsi="Calibri" w:cs="Calibri"/>
          <w:color w:val="FF0000"/>
          <w:spacing w:val="-10"/>
          <w:sz w:val="28"/>
          <w:szCs w:val="28"/>
          <w:lang w:eastAsia="en-US"/>
        </w:rPr>
      </w:pPr>
      <w:r w:rsidRPr="004E044E">
        <w:rPr>
          <w:rFonts w:ascii="Calibri" w:hAnsi="Calibri" w:cs="Calibri"/>
          <w:color w:val="FF0000"/>
          <w:spacing w:val="-10"/>
          <w:sz w:val="28"/>
          <w:szCs w:val="28"/>
          <w:lang w:eastAsia="en-US"/>
        </w:rPr>
        <w:t xml:space="preserve">Koppla upp </w:t>
      </w:r>
      <w:proofErr w:type="spellStart"/>
      <w:r w:rsidRPr="004E044E">
        <w:rPr>
          <w:rFonts w:ascii="Calibri" w:hAnsi="Calibri" w:cs="Calibri"/>
          <w:color w:val="FF0000"/>
          <w:spacing w:val="-10"/>
          <w:sz w:val="28"/>
          <w:szCs w:val="28"/>
          <w:lang w:eastAsia="en-US"/>
        </w:rPr>
        <w:t>FloTrac</w:t>
      </w:r>
      <w:proofErr w:type="spellEnd"/>
      <w:r w:rsidRPr="004E044E">
        <w:rPr>
          <w:rFonts w:ascii="Calibri" w:hAnsi="Calibri" w:cs="Calibri"/>
          <w:color w:val="FF0000"/>
          <w:spacing w:val="-10"/>
          <w:sz w:val="28"/>
          <w:szCs w:val="28"/>
          <w:lang w:eastAsia="en-US"/>
        </w:rPr>
        <w:t xml:space="preserve"> sensor </w:t>
      </w:r>
      <w:proofErr w:type="spellStart"/>
      <w:r w:rsidRPr="004E044E">
        <w:rPr>
          <w:rFonts w:ascii="Calibri" w:hAnsi="Calibri" w:cs="Calibri"/>
          <w:color w:val="FF0000"/>
          <w:spacing w:val="-10"/>
          <w:sz w:val="28"/>
          <w:szCs w:val="28"/>
          <w:lang w:eastAsia="en-US"/>
        </w:rPr>
        <w:t>artärtryckset</w:t>
      </w:r>
      <w:proofErr w:type="spellEnd"/>
      <w:r w:rsidRPr="004E044E">
        <w:rPr>
          <w:rFonts w:ascii="Calibri" w:hAnsi="Calibri" w:cs="Calibri"/>
          <w:color w:val="FF0000"/>
          <w:spacing w:val="-10"/>
          <w:sz w:val="28"/>
          <w:szCs w:val="28"/>
          <w:lang w:eastAsia="en-US"/>
        </w:rPr>
        <w:t xml:space="preserve"> </w:t>
      </w:r>
    </w:p>
    <w:p w14:paraId="5975974D" w14:textId="77777777" w:rsidR="004E044E" w:rsidRPr="004E044E" w:rsidRDefault="004E044E" w:rsidP="004E044E">
      <w:pPr>
        <w:spacing w:after="0" w:line="240" w:lineRule="auto"/>
        <w:ind w:left="0" w:right="0"/>
        <w:rPr>
          <w:szCs w:val="20"/>
        </w:rPr>
      </w:pPr>
      <w:r w:rsidRPr="004E044E">
        <w:rPr>
          <w:szCs w:val="20"/>
        </w:rPr>
        <w:t>(Finns i vita lådor på hylla i apparatrummet utanför</w:t>
      </w:r>
    </w:p>
    <w:p w14:paraId="0F3A518C" w14:textId="77777777" w:rsidR="004E044E" w:rsidRPr="004E044E" w:rsidRDefault="004E044E" w:rsidP="004E044E">
      <w:pPr>
        <w:spacing w:after="0" w:line="240" w:lineRule="auto"/>
        <w:ind w:left="0" w:right="0"/>
        <w:rPr>
          <w:szCs w:val="20"/>
        </w:rPr>
      </w:pPr>
      <w:r w:rsidRPr="004E044E">
        <w:rPr>
          <w:szCs w:val="20"/>
        </w:rPr>
        <w:t>Akutsalen)</w:t>
      </w:r>
    </w:p>
    <w:p w14:paraId="4B5722E7" w14:textId="77777777" w:rsidR="004E044E" w:rsidRPr="004E044E" w:rsidRDefault="004E044E" w:rsidP="004E044E">
      <w:pPr>
        <w:spacing w:after="0" w:line="240" w:lineRule="auto"/>
        <w:ind w:left="0" w:right="0"/>
        <w:rPr>
          <w:szCs w:val="20"/>
        </w:rPr>
      </w:pPr>
    </w:p>
    <w:p w14:paraId="68E2D6DA" w14:textId="77777777" w:rsidR="004E044E" w:rsidRPr="004E044E" w:rsidRDefault="004E044E" w:rsidP="004E044E">
      <w:pPr>
        <w:spacing w:after="0" w:line="240" w:lineRule="auto"/>
        <w:ind w:left="0" w:right="0"/>
        <w:rPr>
          <w:szCs w:val="20"/>
        </w:rPr>
      </w:pPr>
    </w:p>
    <w:p w14:paraId="6159485A" w14:textId="77777777" w:rsidR="004E044E" w:rsidRPr="004E044E" w:rsidRDefault="004E044E" w:rsidP="004E044E">
      <w:pPr>
        <w:spacing w:after="0" w:line="240" w:lineRule="auto"/>
        <w:ind w:left="0" w:right="0"/>
        <w:rPr>
          <w:szCs w:val="20"/>
        </w:rPr>
      </w:pPr>
    </w:p>
    <w:p w14:paraId="393998C3" w14:textId="77777777" w:rsidR="004E044E" w:rsidRPr="004E044E" w:rsidRDefault="004E044E" w:rsidP="004E044E">
      <w:pPr>
        <w:spacing w:after="0" w:line="240" w:lineRule="auto"/>
        <w:ind w:left="0" w:right="0"/>
        <w:rPr>
          <w:szCs w:val="20"/>
        </w:rPr>
      </w:pPr>
    </w:p>
    <w:p w14:paraId="71A6322D" w14:textId="77777777" w:rsidR="004E044E" w:rsidRPr="004E044E" w:rsidRDefault="004E044E" w:rsidP="004E044E">
      <w:pPr>
        <w:spacing w:after="0" w:line="240" w:lineRule="auto"/>
        <w:ind w:left="0" w:right="0"/>
        <w:rPr>
          <w:szCs w:val="20"/>
        </w:rPr>
      </w:pPr>
    </w:p>
    <w:p w14:paraId="0FDFD12D" w14:textId="77777777" w:rsidR="004E044E" w:rsidRPr="004E044E" w:rsidRDefault="004E044E" w:rsidP="004E044E">
      <w:pPr>
        <w:spacing w:after="0" w:line="240" w:lineRule="auto"/>
        <w:ind w:left="0" w:right="0"/>
      </w:pPr>
    </w:p>
    <w:p w14:paraId="18686352" w14:textId="77777777" w:rsidR="004E044E" w:rsidRPr="004E044E" w:rsidRDefault="004E044E" w:rsidP="004E044E">
      <w:pPr>
        <w:spacing w:after="0" w:line="240" w:lineRule="auto"/>
        <w:ind w:left="0" w:right="0"/>
      </w:pPr>
    </w:p>
    <w:p w14:paraId="77B70E90" w14:textId="77777777" w:rsidR="004E044E" w:rsidRPr="004E044E" w:rsidRDefault="004E044E" w:rsidP="004E044E">
      <w:pPr>
        <w:spacing w:after="0" w:line="240" w:lineRule="auto"/>
        <w:ind w:left="0" w:right="0"/>
      </w:pPr>
    </w:p>
    <w:p w14:paraId="44B698FB" w14:textId="77777777" w:rsidR="004E044E" w:rsidRPr="004E044E" w:rsidRDefault="004E044E" w:rsidP="004E044E">
      <w:pPr>
        <w:spacing w:after="0" w:line="240" w:lineRule="auto"/>
        <w:ind w:left="0" w:right="0"/>
      </w:pPr>
    </w:p>
    <w:p w14:paraId="2C17B9F7" w14:textId="77777777" w:rsidR="004E044E" w:rsidRPr="004E044E" w:rsidRDefault="004E044E" w:rsidP="004E044E">
      <w:pPr>
        <w:spacing w:after="0" w:line="240" w:lineRule="auto"/>
        <w:ind w:left="0" w:right="0"/>
      </w:pPr>
    </w:p>
    <w:p w14:paraId="2545F7F9" w14:textId="77777777" w:rsidR="004E044E" w:rsidRPr="004E044E" w:rsidRDefault="004E044E" w:rsidP="004E044E">
      <w:pPr>
        <w:spacing w:after="0" w:line="240" w:lineRule="auto"/>
        <w:ind w:left="0" w:right="0"/>
      </w:pPr>
      <w:r w:rsidRPr="004E044E">
        <w:rPr>
          <w:noProof/>
          <w:color w:val="FF0000"/>
          <w:sz w:val="28"/>
          <w:szCs w:val="28"/>
        </w:rPr>
        <w:drawing>
          <wp:anchor distT="0" distB="0" distL="114300" distR="114300" simplePos="0" relativeHeight="251660288" behindDoc="1" locked="0" layoutInCell="1" allowOverlap="1" wp14:anchorId="0FC33331" wp14:editId="4E8F9CC4">
            <wp:simplePos x="0" y="0"/>
            <wp:positionH relativeFrom="margin">
              <wp:posOffset>-100965</wp:posOffset>
            </wp:positionH>
            <wp:positionV relativeFrom="paragraph">
              <wp:posOffset>50165</wp:posOffset>
            </wp:positionV>
            <wp:extent cx="1981200" cy="3231515"/>
            <wp:effectExtent l="0" t="0" r="0" b="6985"/>
            <wp:wrapTight wrapText="bothSides">
              <wp:wrapPolygon edited="0">
                <wp:start x="0" y="0"/>
                <wp:lineTo x="0" y="21519"/>
                <wp:lineTo x="21392" y="21519"/>
                <wp:lineTo x="21392" y="0"/>
                <wp:lineTo x="0" y="0"/>
              </wp:wrapPolygon>
            </wp:wrapTight>
            <wp:docPr id="32" name="Bildobjekt 4" descr="En bild som visar inomhus  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0482374" name="Picture 1 s.jpg"/>
                    <pic:cNvPicPr/>
                  </pic:nvPicPr>
                  <pic:blipFill>
                    <a:blip r:embed="rId13">
                      <a:extLst>
                        <a:ext uri="{28A0092B-C50C-407E-A947-70E740481C1C}">
                          <a14:useLocalDpi xmlns:a14="http://schemas.microsoft.com/office/drawing/2010/main" val="0"/>
                        </a:ext>
                      </a:extLst>
                    </a:blip>
                    <a:stretch>
                      <a:fillRect/>
                    </a:stretch>
                  </pic:blipFill>
                  <pic:spPr>
                    <a:xfrm>
                      <a:off x="0" y="0"/>
                      <a:ext cx="1981200" cy="3231515"/>
                    </a:xfrm>
                    <a:prstGeom prst="rect">
                      <a:avLst/>
                    </a:prstGeom>
                  </pic:spPr>
                </pic:pic>
              </a:graphicData>
            </a:graphic>
            <wp14:sizeRelH relativeFrom="page">
              <wp14:pctWidth>0</wp14:pctWidth>
            </wp14:sizeRelH>
            <wp14:sizeRelV relativeFrom="page">
              <wp14:pctHeight>0</wp14:pctHeight>
            </wp14:sizeRelV>
          </wp:anchor>
        </w:drawing>
      </w:r>
      <w:r w:rsidRPr="004E044E">
        <w:rPr>
          <w:rFonts w:ascii="Calibri" w:hAnsi="Calibri" w:cs="Calibri"/>
          <w:color w:val="FF0000"/>
          <w:sz w:val="28"/>
          <w:szCs w:val="28"/>
        </w:rPr>
        <w:t xml:space="preserve">Sätt i strömkabel </w:t>
      </w:r>
      <w:r w:rsidRPr="004E044E">
        <w:t xml:space="preserve">(batteritid endast </w:t>
      </w:r>
      <w:proofErr w:type="gramStart"/>
      <w:r w:rsidRPr="004E044E">
        <w:t>20-25</w:t>
      </w:r>
      <w:proofErr w:type="gramEnd"/>
      <w:r w:rsidRPr="004E044E">
        <w:t xml:space="preserve"> min)</w:t>
      </w:r>
    </w:p>
    <w:p w14:paraId="0846CAA0" w14:textId="77777777" w:rsidR="004E044E" w:rsidRPr="004E044E" w:rsidRDefault="004E044E" w:rsidP="004E044E">
      <w:pPr>
        <w:spacing w:after="0" w:line="240" w:lineRule="auto"/>
        <w:ind w:left="0" w:right="0"/>
        <w:rPr>
          <w:color w:val="FF0000"/>
          <w:sz w:val="36"/>
          <w:szCs w:val="36"/>
        </w:rPr>
      </w:pPr>
      <w:r w:rsidRPr="004E044E">
        <w:rPr>
          <w:rFonts w:ascii="Calibri" w:hAnsi="Calibri" w:cs="Calibri"/>
          <w:noProof/>
          <w:color w:val="FF0000"/>
          <w:sz w:val="28"/>
          <w:szCs w:val="28"/>
        </w:rPr>
        <mc:AlternateContent>
          <mc:Choice Requires="wps">
            <w:drawing>
              <wp:anchor distT="0" distB="0" distL="114300" distR="114300" simplePos="0" relativeHeight="251663360" behindDoc="0" locked="0" layoutInCell="1" allowOverlap="1" wp14:anchorId="767DED5B" wp14:editId="5807BA50">
                <wp:simplePos x="0" y="0"/>
                <wp:positionH relativeFrom="column">
                  <wp:posOffset>443230</wp:posOffset>
                </wp:positionH>
                <wp:positionV relativeFrom="paragraph">
                  <wp:posOffset>78740</wp:posOffset>
                </wp:positionV>
                <wp:extent cx="388620" cy="350520"/>
                <wp:effectExtent l="19050" t="19050" r="11430" b="11430"/>
                <wp:wrapNone/>
                <wp:docPr id="8" name="Ellips 8"/>
                <wp:cNvGraphicFramePr/>
                <a:graphic xmlns:a="http://schemas.openxmlformats.org/drawingml/2006/main">
                  <a:graphicData uri="http://schemas.microsoft.com/office/word/2010/wordprocessingShape">
                    <wps:wsp>
                      <wps:cNvSpPr/>
                      <wps:spPr>
                        <a:xfrm>
                          <a:off x="0" y="0"/>
                          <a:ext cx="388620" cy="350520"/>
                        </a:xfrm>
                        <a:prstGeom prst="ellipse">
                          <a:avLst/>
                        </a:prstGeom>
                        <a:noFill/>
                        <a:ln w="28575" cap="flat" cmpd="sng" algn="ctr">
                          <a:solidFill>
                            <a:srgbClr val="FF0000"/>
                          </a:solid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anchor>
            </w:drawing>
          </mc:Choice>
          <mc:Fallback>
            <w:pict>
              <v:oval w14:anchorId="20EF356F" id="Ellips 8" o:spid="_x0000_s1026" style="position:absolute;margin-left:34.9pt;margin-top:6.2pt;width:30.6pt;height:27.6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" filled="f" strokecolor="red" strokeweight="2.25pt">
                <v:stroke joinstyle="miter"/>
              </v:oval>
            </w:pict>
          </mc:Fallback>
        </mc:AlternateContent>
      </w:r>
    </w:p>
    <w:p w14:paraId="1ED81453"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rFonts w:ascii="Calibri" w:hAnsi="Calibri" w:cs="Calibri"/>
          <w:noProof/>
          <w:sz w:val="28"/>
          <w:szCs w:val="28"/>
        </w:rPr>
        <mc:AlternateContent>
          <mc:Choice Requires="wps">
            <w:drawing>
              <wp:anchor distT="0" distB="0" distL="114300" distR="114300" simplePos="0" relativeHeight="251662336" behindDoc="1" locked="0" layoutInCell="1" allowOverlap="1" wp14:anchorId="3B836B73" wp14:editId="3BBDF331">
                <wp:simplePos x="0" y="0"/>
                <wp:positionH relativeFrom="column">
                  <wp:posOffset>612775</wp:posOffset>
                </wp:positionH>
                <wp:positionV relativeFrom="paragraph">
                  <wp:posOffset>100965</wp:posOffset>
                </wp:positionV>
                <wp:extent cx="1163955" cy="200025"/>
                <wp:effectExtent l="19050" t="95250" r="17145" b="47625"/>
                <wp:wrapTight wrapText="bothSides">
                  <wp:wrapPolygon edited="0">
                    <wp:start x="2475" y="-10286"/>
                    <wp:lineTo x="-354" y="-4114"/>
                    <wp:lineTo x="19797" y="24686"/>
                    <wp:lineTo x="21565" y="24686"/>
                    <wp:lineTo x="21565" y="4114"/>
                    <wp:lineTo x="15555" y="-6171"/>
                    <wp:lineTo x="4242" y="-10286"/>
                    <wp:lineTo x="2475" y="-10286"/>
                  </wp:wrapPolygon>
                </wp:wrapTight>
                <wp:docPr id="7" name="Rak pilkoppling 7"/>
                <wp:cNvGraphicFramePr/>
                <a:graphic xmlns:a="http://schemas.openxmlformats.org/drawingml/2006/main">
                  <a:graphicData uri="http://schemas.microsoft.com/office/word/2010/wordprocessingShape">
                    <wps:wsp>
                      <wps:cNvCnPr/>
                      <wps:spPr>
                        <a:xfrm flipH="1" flipV="1">
                          <a:off x="0" y="0"/>
                          <a:ext cx="1163955" cy="200025"/>
                        </a:xfrm>
                        <a:prstGeom prst="straightConnector1">
                          <a:avLst/>
                        </a:prstGeom>
                        <a:noFill/>
                        <a:ln w="57150" cap="flat" cmpd="sng" algn="ctr">
                          <a:solidFill>
                            <a:srgbClr val="FF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5E0288C9" id="_x0000_t32" coordsize="21600,21600" o:spt="32" o:oned="t" path="m,l21600,21600e" filled="f">
                <v:path arrowok="t" fillok="f" o:connecttype="none"/>
                <o:lock v:ext="edit" shapetype="t"/>
              </v:shapetype>
              <v:shape id="Rak pilkoppling 7" o:spid="_x0000_s1026" type="#_x0000_t32" style="position:absolute;margin-left:48.25pt;margin-top:7.95pt;width:91.65pt;height:15.75pt;flip:x y;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" strokecolor="red" strokeweight="4.5pt">
                <v:stroke endarrow="block" joinstyle="miter"/>
                <w10:wrap type="tight"/>
              </v:shape>
            </w:pict>
          </mc:Fallback>
        </mc:AlternateContent>
      </w:r>
    </w:p>
    <w:p w14:paraId="62907078"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rFonts w:ascii="Calibri" w:hAnsi="Calibri" w:cs="Calibri"/>
          <w:noProof/>
          <w:sz w:val="28"/>
          <w:szCs w:val="28"/>
        </w:rPr>
        <mc:AlternateContent>
          <mc:Choice Requires="wps">
            <w:drawing>
              <wp:anchor distT="0" distB="0" distL="114300" distR="114300" simplePos="0" relativeHeight="251664384" behindDoc="1" locked="0" layoutInCell="1" allowOverlap="1" wp14:anchorId="01278588" wp14:editId="643A6701">
                <wp:simplePos x="0" y="0"/>
                <wp:positionH relativeFrom="column">
                  <wp:posOffset>332105</wp:posOffset>
                </wp:positionH>
                <wp:positionV relativeFrom="paragraph">
                  <wp:posOffset>26035</wp:posOffset>
                </wp:positionV>
                <wp:extent cx="1449705" cy="2141220"/>
                <wp:effectExtent l="38100" t="19050" r="36195" b="49530"/>
                <wp:wrapTight wrapText="bothSides">
                  <wp:wrapPolygon edited="0">
                    <wp:start x="20720" y="-192"/>
                    <wp:lineTo x="17598" y="-192"/>
                    <wp:lineTo x="17598" y="2883"/>
                    <wp:lineTo x="14476" y="2883"/>
                    <wp:lineTo x="14476" y="5957"/>
                    <wp:lineTo x="11353" y="5957"/>
                    <wp:lineTo x="11353" y="8456"/>
                    <wp:lineTo x="8515" y="9032"/>
                    <wp:lineTo x="8515" y="12107"/>
                    <wp:lineTo x="5393" y="12107"/>
                    <wp:lineTo x="5393" y="15181"/>
                    <wp:lineTo x="2271" y="15181"/>
                    <wp:lineTo x="2271" y="18256"/>
                    <wp:lineTo x="-568" y="18256"/>
                    <wp:lineTo x="-568" y="21907"/>
                    <wp:lineTo x="1135" y="21907"/>
                    <wp:lineTo x="1703" y="21331"/>
                    <wp:lineTo x="4541" y="18448"/>
                    <wp:lineTo x="19869" y="2883"/>
                    <wp:lineTo x="21855" y="0"/>
                    <wp:lineTo x="21855" y="-192"/>
                    <wp:lineTo x="20720" y="-192"/>
                  </wp:wrapPolygon>
                </wp:wrapTight>
                <wp:docPr id="1" name="Rak pilkoppling 1"/>
                <wp:cNvGraphicFramePr/>
                <a:graphic xmlns:a="http://schemas.openxmlformats.org/drawingml/2006/main">
                  <a:graphicData uri="http://schemas.microsoft.com/office/word/2010/wordprocessingShape">
                    <wps:wsp>
                      <wps:cNvCnPr/>
                      <wps:spPr>
                        <a:xfrm flipH="1">
                          <a:off x="0" y="0"/>
                          <a:ext cx="1449705" cy="2141220"/>
                        </a:xfrm>
                        <a:prstGeom prst="straightConnector1">
                          <a:avLst/>
                        </a:prstGeom>
                        <a:noFill/>
                        <a:ln w="57150" cap="flat" cmpd="sng" algn="ctr">
                          <a:solidFill>
                            <a:srgbClr val="FF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FC3D6E2" id="Rak pilkoppling 1" o:spid="_x0000_s1026" type="#_x0000_t32" style="position:absolute;margin-left:26.15pt;margin-top:2.05pt;width:114.15pt;height:168.6pt;flip:x;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" strokecolor="red" strokeweight="4.5pt">
                <v:stroke endarrow="block" joinstyle="miter"/>
                <w10:wrap type="tight"/>
              </v:shape>
            </w:pict>
          </mc:Fallback>
        </mc:AlternateContent>
      </w:r>
      <w:r w:rsidRPr="004E044E">
        <w:rPr>
          <w:rFonts w:ascii="Calibri" w:hAnsi="Calibri" w:cs="Calibri"/>
          <w:color w:val="FF0000"/>
          <w:sz w:val="28"/>
          <w:szCs w:val="28"/>
        </w:rPr>
        <w:t xml:space="preserve">Koppla sladd mellan kontakt på monitorns sida och grön kontakt på </w:t>
      </w:r>
      <w:proofErr w:type="spellStart"/>
      <w:r w:rsidRPr="004E044E">
        <w:rPr>
          <w:rFonts w:ascii="Calibri" w:hAnsi="Calibri" w:cs="Calibri"/>
          <w:color w:val="FF0000"/>
          <w:sz w:val="28"/>
          <w:szCs w:val="28"/>
        </w:rPr>
        <w:t>artärtryckset</w:t>
      </w:r>
      <w:proofErr w:type="spellEnd"/>
    </w:p>
    <w:p w14:paraId="5A378DE6" w14:textId="77777777" w:rsidR="004E044E" w:rsidRPr="004E044E" w:rsidRDefault="004E044E" w:rsidP="004E044E">
      <w:pPr>
        <w:spacing w:after="0" w:line="240" w:lineRule="auto"/>
        <w:ind w:left="0" w:right="0"/>
        <w:rPr>
          <w:color w:val="FF0000"/>
          <w:sz w:val="36"/>
          <w:szCs w:val="36"/>
        </w:rPr>
      </w:pPr>
    </w:p>
    <w:p w14:paraId="204B9662" w14:textId="77777777" w:rsidR="004E044E" w:rsidRPr="004E044E" w:rsidRDefault="004E044E" w:rsidP="004E044E">
      <w:pPr>
        <w:spacing w:after="0" w:line="240" w:lineRule="auto"/>
        <w:ind w:left="0" w:right="0"/>
        <w:rPr>
          <w:color w:val="FF0000"/>
          <w:sz w:val="36"/>
          <w:szCs w:val="36"/>
        </w:rPr>
      </w:pPr>
    </w:p>
    <w:p w14:paraId="0ED501AD" w14:textId="77777777" w:rsidR="004E044E" w:rsidRPr="004E044E" w:rsidRDefault="004E044E" w:rsidP="004E044E">
      <w:pPr>
        <w:spacing w:after="0" w:line="240" w:lineRule="auto"/>
        <w:ind w:left="0" w:right="0"/>
        <w:rPr>
          <w:rFonts w:ascii="Calibri" w:hAnsi="Calibri" w:cs="Calibri"/>
          <w:color w:val="FF0000"/>
          <w:sz w:val="36"/>
          <w:szCs w:val="36"/>
        </w:rPr>
      </w:pPr>
    </w:p>
    <w:p w14:paraId="1CADF5AF" w14:textId="77777777" w:rsidR="004E044E" w:rsidRPr="004E044E" w:rsidRDefault="004E044E" w:rsidP="004E044E">
      <w:pPr>
        <w:spacing w:after="0" w:line="240" w:lineRule="auto"/>
        <w:ind w:left="0" w:right="0"/>
      </w:pPr>
    </w:p>
    <w:p w14:paraId="58B6F804" w14:textId="77777777" w:rsidR="004E044E" w:rsidRPr="004E044E" w:rsidRDefault="004E044E" w:rsidP="004E044E">
      <w:pPr>
        <w:spacing w:after="0" w:line="240" w:lineRule="auto"/>
        <w:ind w:left="0" w:right="0"/>
      </w:pPr>
    </w:p>
    <w:p w14:paraId="7E558931" w14:textId="77777777" w:rsidR="004E044E" w:rsidRPr="004E044E" w:rsidRDefault="004E044E" w:rsidP="004E044E">
      <w:pPr>
        <w:spacing w:after="0" w:line="240" w:lineRule="auto"/>
        <w:ind w:left="0" w:right="0"/>
      </w:pPr>
    </w:p>
    <w:p w14:paraId="327D118A" w14:textId="77777777" w:rsidR="004E044E" w:rsidRPr="004E044E" w:rsidRDefault="004E044E" w:rsidP="004E044E">
      <w:pPr>
        <w:spacing w:after="0" w:line="240" w:lineRule="auto"/>
        <w:ind w:left="0" w:right="0"/>
      </w:pPr>
    </w:p>
    <w:p w14:paraId="0316B4FA" w14:textId="77777777" w:rsidR="004E044E" w:rsidRPr="004E044E" w:rsidRDefault="004E044E" w:rsidP="004E044E">
      <w:pPr>
        <w:spacing w:after="0" w:line="240" w:lineRule="auto"/>
        <w:ind w:left="0" w:right="0"/>
      </w:pPr>
    </w:p>
    <w:p w14:paraId="19298622" w14:textId="77777777" w:rsidR="004E044E" w:rsidRPr="004E044E" w:rsidRDefault="004E044E" w:rsidP="004E044E">
      <w:pPr>
        <w:spacing w:after="0" w:line="240" w:lineRule="auto"/>
        <w:ind w:left="0" w:right="0"/>
        <w:rPr>
          <w:rFonts w:ascii="Calibri" w:hAnsi="Calibri" w:cs="Calibri"/>
          <w:color w:val="FF0000"/>
          <w:sz w:val="28"/>
          <w:szCs w:val="28"/>
        </w:rPr>
      </w:pPr>
    </w:p>
    <w:p w14:paraId="690B7961"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rFonts w:ascii="Calibri" w:hAnsi="Calibri" w:cs="Calibri"/>
          <w:noProof/>
          <w:color w:val="FF0000"/>
          <w:szCs w:val="20"/>
        </w:rPr>
        <w:lastRenderedPageBreak/>
        <w:drawing>
          <wp:anchor distT="0" distB="0" distL="114300" distR="114300" simplePos="0" relativeHeight="251661312" behindDoc="1" locked="0" layoutInCell="1" allowOverlap="1" wp14:anchorId="2F8E7ED6" wp14:editId="08A4A526">
            <wp:simplePos x="0" y="0"/>
            <wp:positionH relativeFrom="margin">
              <wp:posOffset>-120015</wp:posOffset>
            </wp:positionH>
            <wp:positionV relativeFrom="paragraph">
              <wp:posOffset>191135</wp:posOffset>
            </wp:positionV>
            <wp:extent cx="1988185" cy="2491740"/>
            <wp:effectExtent l="0" t="0" r="0" b="3810"/>
            <wp:wrapTight wrapText="bothSides">
              <wp:wrapPolygon edited="0">
                <wp:start x="0" y="0"/>
                <wp:lineTo x="0" y="21468"/>
                <wp:lineTo x="21317" y="21468"/>
                <wp:lineTo x="21317" y="0"/>
                <wp:lineTo x="0" y="0"/>
              </wp:wrapPolygon>
            </wp:wrapTight>
            <wp:docPr id="5" name="Bildobjekt 5" descr="En bild som visar inomhus  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5428088" name="image2.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988185" cy="2491740"/>
                    </a:xfrm>
                    <a:prstGeom prst="rect">
                      <a:avLst/>
                    </a:prstGeom>
                  </pic:spPr>
                </pic:pic>
              </a:graphicData>
            </a:graphic>
            <wp14:sizeRelH relativeFrom="margin">
              <wp14:pctWidth>0</wp14:pctWidth>
            </wp14:sizeRelH>
            <wp14:sizeRelV relativeFrom="margin">
              <wp14:pctHeight>0</wp14:pctHeight>
            </wp14:sizeRelV>
          </wp:anchor>
        </w:drawing>
      </w:r>
    </w:p>
    <w:p w14:paraId="783C6377"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rFonts w:ascii="Calibri" w:hAnsi="Calibri" w:cs="Calibri"/>
          <w:color w:val="FF0000"/>
          <w:sz w:val="28"/>
          <w:szCs w:val="28"/>
        </w:rPr>
        <w:t xml:space="preserve">Koppla den andra sladden mellan röd kontakt och </w:t>
      </w:r>
      <w:proofErr w:type="spellStart"/>
      <w:r w:rsidRPr="004E044E">
        <w:rPr>
          <w:rFonts w:ascii="Calibri" w:hAnsi="Calibri" w:cs="Calibri"/>
          <w:color w:val="FF0000"/>
          <w:sz w:val="28"/>
          <w:szCs w:val="28"/>
        </w:rPr>
        <w:t>artärtryckset</w:t>
      </w:r>
      <w:proofErr w:type="spellEnd"/>
      <w:r w:rsidRPr="004E044E">
        <w:rPr>
          <w:rFonts w:ascii="Calibri" w:hAnsi="Calibri" w:cs="Calibri"/>
          <w:color w:val="FF0000"/>
          <w:sz w:val="28"/>
          <w:szCs w:val="28"/>
        </w:rPr>
        <w:t xml:space="preserve"> och artärtrycksingång på X3:an</w:t>
      </w:r>
    </w:p>
    <w:p w14:paraId="3FC0B548" w14:textId="77777777" w:rsidR="004E044E" w:rsidRPr="004E044E" w:rsidRDefault="004E044E" w:rsidP="004E044E">
      <w:pPr>
        <w:spacing w:after="0" w:line="240" w:lineRule="auto"/>
        <w:ind w:left="0" w:right="0"/>
        <w:rPr>
          <w:rFonts w:ascii="Calibri" w:hAnsi="Calibri" w:cs="Calibri"/>
          <w:color w:val="FF0000"/>
          <w:sz w:val="28"/>
          <w:szCs w:val="28"/>
        </w:rPr>
      </w:pPr>
    </w:p>
    <w:p w14:paraId="5EF7581B" w14:textId="77777777" w:rsidR="004E044E" w:rsidRPr="004E044E" w:rsidRDefault="004E044E" w:rsidP="004E044E">
      <w:pPr>
        <w:spacing w:after="0" w:line="240" w:lineRule="auto"/>
        <w:ind w:left="0" w:right="0"/>
        <w:rPr>
          <w:b/>
          <w:bCs/>
          <w:sz w:val="26"/>
          <w:szCs w:val="26"/>
        </w:rPr>
      </w:pPr>
    </w:p>
    <w:p w14:paraId="51FBF28D" w14:textId="77777777" w:rsidR="004E044E" w:rsidRPr="004E044E" w:rsidRDefault="004E044E" w:rsidP="004E044E">
      <w:pPr>
        <w:spacing w:after="0" w:line="240" w:lineRule="auto"/>
        <w:ind w:left="0" w:right="0"/>
        <w:rPr>
          <w:b/>
          <w:bCs/>
          <w:sz w:val="26"/>
          <w:szCs w:val="26"/>
        </w:rPr>
      </w:pPr>
    </w:p>
    <w:bookmarkEnd w:id="1"/>
    <w:p w14:paraId="4994F6E5" w14:textId="77777777" w:rsidR="004E044E" w:rsidRPr="004E044E" w:rsidRDefault="004E044E" w:rsidP="004E044E">
      <w:pPr>
        <w:keepNext/>
        <w:spacing w:before="240" w:after="60" w:line="240" w:lineRule="auto"/>
        <w:ind w:left="0" w:right="0"/>
        <w:outlineLvl w:val="2"/>
        <w:rPr>
          <w:rFonts w:ascii="Calibri" w:hAnsi="Calibri" w:cs="Calibri"/>
          <w:b/>
          <w:szCs w:val="26"/>
        </w:rPr>
      </w:pPr>
    </w:p>
    <w:p w14:paraId="72D089B4" w14:textId="77777777" w:rsidR="004E044E" w:rsidRPr="004E044E" w:rsidRDefault="004E044E" w:rsidP="004E044E">
      <w:pPr>
        <w:spacing w:after="0" w:line="240" w:lineRule="auto"/>
        <w:ind w:left="0" w:right="0"/>
        <w:rPr>
          <w:szCs w:val="20"/>
        </w:rPr>
      </w:pPr>
    </w:p>
    <w:p w14:paraId="453FA86A" w14:textId="77777777" w:rsidR="004E044E" w:rsidRPr="004E044E" w:rsidRDefault="004E044E" w:rsidP="004E044E">
      <w:pPr>
        <w:spacing w:after="0" w:line="240" w:lineRule="auto"/>
        <w:ind w:left="0" w:right="0"/>
        <w:rPr>
          <w:szCs w:val="20"/>
        </w:rPr>
      </w:pPr>
    </w:p>
    <w:p w14:paraId="362CC53F" w14:textId="77777777" w:rsidR="004E044E" w:rsidRPr="004E044E" w:rsidRDefault="004E044E" w:rsidP="004E044E">
      <w:pPr>
        <w:spacing w:after="0" w:line="240" w:lineRule="auto"/>
        <w:ind w:left="0" w:right="0"/>
        <w:rPr>
          <w:szCs w:val="20"/>
        </w:rPr>
      </w:pPr>
    </w:p>
    <w:p w14:paraId="6E97DA73" w14:textId="77777777" w:rsidR="004E044E" w:rsidRPr="004E044E" w:rsidRDefault="004E044E" w:rsidP="004E044E">
      <w:pPr>
        <w:spacing w:after="0" w:line="240" w:lineRule="auto"/>
        <w:ind w:left="0" w:right="0"/>
        <w:rPr>
          <w:szCs w:val="20"/>
        </w:rPr>
      </w:pPr>
    </w:p>
    <w:p w14:paraId="52A46271" w14:textId="77777777" w:rsidR="004E044E" w:rsidRPr="004E044E" w:rsidRDefault="004E044E" w:rsidP="004E044E">
      <w:pPr>
        <w:spacing w:after="0" w:line="240" w:lineRule="auto"/>
        <w:ind w:left="0" w:right="0"/>
        <w:rPr>
          <w:szCs w:val="20"/>
        </w:rPr>
      </w:pPr>
    </w:p>
    <w:p w14:paraId="07615BDA" w14:textId="77777777" w:rsidR="004E044E" w:rsidRPr="004E044E" w:rsidRDefault="004E044E" w:rsidP="004E044E">
      <w:pPr>
        <w:spacing w:after="0" w:line="240" w:lineRule="auto"/>
        <w:ind w:left="0" w:right="0"/>
        <w:rPr>
          <w:szCs w:val="20"/>
        </w:rPr>
      </w:pPr>
    </w:p>
    <w:p w14:paraId="3D0D62A8"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noProof/>
          <w:szCs w:val="20"/>
        </w:rPr>
        <w:drawing>
          <wp:anchor distT="0" distB="0" distL="114300" distR="114300" simplePos="0" relativeHeight="251667456" behindDoc="1" locked="0" layoutInCell="1" allowOverlap="1" wp14:anchorId="2F604845" wp14:editId="1BC15204">
            <wp:simplePos x="0" y="0"/>
            <wp:positionH relativeFrom="column">
              <wp:posOffset>-158115</wp:posOffset>
            </wp:positionH>
            <wp:positionV relativeFrom="paragraph">
              <wp:posOffset>1905</wp:posOffset>
            </wp:positionV>
            <wp:extent cx="3295650" cy="2538095"/>
            <wp:effectExtent l="0" t="0" r="0" b="0"/>
            <wp:wrapTight wrapText="bothSides">
              <wp:wrapPolygon edited="0">
                <wp:start x="0" y="0"/>
                <wp:lineTo x="0" y="21400"/>
                <wp:lineTo x="21475" y="21400"/>
                <wp:lineTo x="21475" y="0"/>
                <wp:lineTo x="0" y="0"/>
              </wp:wrapPolygon>
            </wp:wrapTight>
            <wp:docPr id="20" name="Bildobjekt 20" descr="En bild som visar text, svart, elektronik, silver  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278103" name="image10.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295650" cy="2538095"/>
                    </a:xfrm>
                    <a:prstGeom prst="rect">
                      <a:avLst/>
                    </a:prstGeom>
                  </pic:spPr>
                </pic:pic>
              </a:graphicData>
            </a:graphic>
            <wp14:sizeRelH relativeFrom="margin">
              <wp14:pctWidth>0</wp14:pctWidth>
            </wp14:sizeRelH>
            <wp14:sizeRelV relativeFrom="margin">
              <wp14:pctHeight>0</wp14:pctHeight>
            </wp14:sizeRelV>
          </wp:anchor>
        </w:drawing>
      </w:r>
      <w:r w:rsidRPr="004E044E">
        <w:rPr>
          <w:rFonts w:ascii="Calibri" w:hAnsi="Calibri" w:cs="Calibri"/>
          <w:color w:val="FF0000"/>
          <w:sz w:val="28"/>
          <w:szCs w:val="28"/>
        </w:rPr>
        <w:t>Starta monitorn genom att trycka på orangelysande startknapp på monitorns framsida -den lyser då grönt</w:t>
      </w:r>
    </w:p>
    <w:p w14:paraId="458EA42B" w14:textId="77777777" w:rsidR="004E044E" w:rsidRPr="004E044E" w:rsidRDefault="004E044E" w:rsidP="004E044E">
      <w:pPr>
        <w:spacing w:after="0" w:line="240" w:lineRule="auto"/>
        <w:ind w:left="0" w:right="0"/>
        <w:rPr>
          <w:rFonts w:ascii="Calibri" w:hAnsi="Calibri" w:cs="Calibri"/>
          <w:color w:val="FF0000"/>
          <w:sz w:val="28"/>
          <w:szCs w:val="28"/>
        </w:rPr>
      </w:pPr>
    </w:p>
    <w:p w14:paraId="0C3CD6FF" w14:textId="77777777" w:rsidR="004E044E" w:rsidRPr="004E044E" w:rsidRDefault="004E044E" w:rsidP="004E044E">
      <w:pPr>
        <w:spacing w:after="0" w:line="240" w:lineRule="auto"/>
        <w:ind w:left="0" w:right="0"/>
        <w:rPr>
          <w:rFonts w:ascii="Calibri" w:hAnsi="Calibri" w:cs="Calibri"/>
          <w:color w:val="FF0000"/>
          <w:sz w:val="28"/>
          <w:szCs w:val="28"/>
        </w:rPr>
      </w:pPr>
    </w:p>
    <w:p w14:paraId="1510B228" w14:textId="77777777" w:rsidR="004E044E" w:rsidRPr="004E044E" w:rsidRDefault="004E044E" w:rsidP="004E044E">
      <w:pPr>
        <w:spacing w:after="0" w:line="240" w:lineRule="auto"/>
        <w:ind w:left="0" w:right="0"/>
        <w:rPr>
          <w:rFonts w:ascii="Calibri" w:hAnsi="Calibri" w:cs="Calibri"/>
          <w:color w:val="FF0000"/>
          <w:sz w:val="28"/>
          <w:szCs w:val="28"/>
        </w:rPr>
      </w:pPr>
    </w:p>
    <w:p w14:paraId="3C8F60E1" w14:textId="77777777" w:rsidR="004E044E" w:rsidRPr="004E044E" w:rsidRDefault="004E044E" w:rsidP="004E044E">
      <w:pPr>
        <w:spacing w:after="0" w:line="240" w:lineRule="auto"/>
        <w:ind w:left="0" w:right="0"/>
        <w:rPr>
          <w:rFonts w:ascii="Calibri" w:hAnsi="Calibri" w:cs="Calibri"/>
          <w:color w:val="FF0000"/>
          <w:sz w:val="28"/>
          <w:szCs w:val="28"/>
        </w:rPr>
      </w:pPr>
    </w:p>
    <w:p w14:paraId="638461FE" w14:textId="77777777" w:rsidR="004E044E" w:rsidRPr="004E044E" w:rsidRDefault="004E044E" w:rsidP="004E044E">
      <w:pPr>
        <w:spacing w:after="0" w:line="240" w:lineRule="auto"/>
        <w:ind w:left="0" w:right="0"/>
        <w:rPr>
          <w:rFonts w:ascii="Calibri" w:hAnsi="Calibri" w:cs="Calibri"/>
          <w:color w:val="FF0000"/>
          <w:sz w:val="28"/>
          <w:szCs w:val="28"/>
        </w:rPr>
      </w:pPr>
    </w:p>
    <w:p w14:paraId="68B02756" w14:textId="77777777" w:rsidR="004E044E" w:rsidRPr="004E044E" w:rsidRDefault="004E044E" w:rsidP="004E044E">
      <w:pPr>
        <w:spacing w:after="0" w:line="240" w:lineRule="auto"/>
        <w:ind w:left="0" w:right="-851"/>
        <w:rPr>
          <w:rFonts w:ascii="Calibri" w:hAnsi="Calibri" w:cs="Calibri"/>
          <w:color w:val="FF0000"/>
          <w:sz w:val="28"/>
          <w:szCs w:val="28"/>
        </w:rPr>
      </w:pPr>
      <w:r w:rsidRPr="004E044E">
        <w:rPr>
          <w:rFonts w:ascii="Calibri" w:hAnsi="Calibri" w:cs="Calibri"/>
          <w:color w:val="FF0000"/>
          <w:sz w:val="28"/>
          <w:szCs w:val="28"/>
        </w:rPr>
        <w:t>Fyll i patientdata och</w:t>
      </w:r>
      <w:r w:rsidRPr="004E044E">
        <w:rPr>
          <w:color w:val="FF0000"/>
          <w:sz w:val="36"/>
          <w:szCs w:val="36"/>
        </w:rPr>
        <w:t xml:space="preserve"> </w:t>
      </w:r>
      <w:r w:rsidRPr="004E044E">
        <w:rPr>
          <w:rFonts w:ascii="Calibri" w:hAnsi="Calibri" w:cs="Calibri"/>
          <w:color w:val="FF0000"/>
          <w:sz w:val="28"/>
          <w:szCs w:val="28"/>
        </w:rPr>
        <w:t>tryck på Nästa</w:t>
      </w:r>
    </w:p>
    <w:p w14:paraId="48E1F4D2" w14:textId="77777777" w:rsidR="004E044E" w:rsidRPr="004E044E" w:rsidRDefault="004E044E" w:rsidP="004E044E">
      <w:pPr>
        <w:spacing w:after="0" w:line="240" w:lineRule="auto"/>
        <w:ind w:left="0" w:right="0"/>
        <w:rPr>
          <w:color w:val="FF0000"/>
          <w:sz w:val="36"/>
          <w:szCs w:val="36"/>
        </w:rPr>
      </w:pPr>
      <w:r w:rsidRPr="004E044E">
        <w:rPr>
          <w:rFonts w:ascii="Calibri" w:hAnsi="Calibri" w:cs="Calibri"/>
          <w:noProof/>
          <w:color w:val="FF0000"/>
          <w:sz w:val="28"/>
          <w:szCs w:val="28"/>
        </w:rPr>
        <mc:AlternateContent>
          <mc:Choice Requires="wps">
            <w:drawing>
              <wp:anchor distT="0" distB="0" distL="114300" distR="114300" simplePos="0" relativeHeight="251671552" behindDoc="1" locked="0" layoutInCell="1" allowOverlap="1" wp14:anchorId="627419D9" wp14:editId="1B109517">
                <wp:simplePos x="0" y="0"/>
                <wp:positionH relativeFrom="page">
                  <wp:posOffset>3719195</wp:posOffset>
                </wp:positionH>
                <wp:positionV relativeFrom="paragraph">
                  <wp:posOffset>50800</wp:posOffset>
                </wp:positionV>
                <wp:extent cx="381000" cy="200025"/>
                <wp:effectExtent l="38100" t="19050" r="19050" b="47625"/>
                <wp:wrapTight wrapText="bothSides">
                  <wp:wrapPolygon edited="0">
                    <wp:start x="17280" y="-2057"/>
                    <wp:lineTo x="-2160" y="-2057"/>
                    <wp:lineTo x="-2160" y="24686"/>
                    <wp:lineTo x="8640" y="24686"/>
                    <wp:lineTo x="9720" y="20571"/>
                    <wp:lineTo x="21600" y="0"/>
                    <wp:lineTo x="21600" y="-2057"/>
                    <wp:lineTo x="17280" y="-2057"/>
                  </wp:wrapPolygon>
                </wp:wrapTight>
                <wp:docPr id="11" name="Rak pilkoppling 11"/>
                <wp:cNvGraphicFramePr/>
                <a:graphic xmlns:a="http://schemas.openxmlformats.org/drawingml/2006/main">
                  <a:graphicData uri="http://schemas.microsoft.com/office/word/2010/wordprocessingShape">
                    <wps:wsp>
                      <wps:cNvCnPr/>
                      <wps:spPr>
                        <a:xfrm flipH="1">
                          <a:off x="0" y="0"/>
                          <a:ext cx="381000" cy="200025"/>
                        </a:xfrm>
                        <a:prstGeom prst="straightConnector1">
                          <a:avLst/>
                        </a:prstGeom>
                        <a:noFill/>
                        <a:ln w="38100" cap="flat" cmpd="sng" algn="ctr">
                          <a:solidFill>
                            <a:srgbClr val="FF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5F41E45" id="Rak pilkoppling 11" o:spid="_x0000_s1026" type="#_x0000_t32" style="position:absolute;margin-left:292.85pt;margin-top:4pt;width:30pt;height:15.75pt;flip:x;z-index:-251644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" strokecolor="red" strokeweight="3pt">
                <v:stroke endarrow="block" joinstyle="miter"/>
                <w10:wrap type="tight" anchorx="page"/>
              </v:shape>
            </w:pict>
          </mc:Fallback>
        </mc:AlternateContent>
      </w:r>
    </w:p>
    <w:p w14:paraId="1F79E951" w14:textId="77777777" w:rsidR="004E044E" w:rsidRPr="004E044E" w:rsidRDefault="004E044E" w:rsidP="004E044E">
      <w:pPr>
        <w:spacing w:after="0" w:line="240" w:lineRule="auto"/>
        <w:ind w:left="0" w:right="0"/>
        <w:rPr>
          <w:color w:val="FF0000"/>
          <w:sz w:val="36"/>
          <w:szCs w:val="36"/>
        </w:rPr>
      </w:pPr>
      <w:r w:rsidRPr="004E044E">
        <w:rPr>
          <w:noProof/>
          <w:szCs w:val="20"/>
        </w:rPr>
        <w:drawing>
          <wp:anchor distT="0" distB="0" distL="114300" distR="114300" simplePos="0" relativeHeight="251665408" behindDoc="1" locked="0" layoutInCell="1" allowOverlap="1" wp14:anchorId="6634657A" wp14:editId="0325D629">
            <wp:simplePos x="0" y="0"/>
            <wp:positionH relativeFrom="column">
              <wp:posOffset>-186690</wp:posOffset>
            </wp:positionH>
            <wp:positionV relativeFrom="paragraph">
              <wp:posOffset>283210</wp:posOffset>
            </wp:positionV>
            <wp:extent cx="3352800" cy="2515235"/>
            <wp:effectExtent l="0" t="0" r="0" b="0"/>
            <wp:wrapTight wrapText="bothSides">
              <wp:wrapPolygon edited="0">
                <wp:start x="0" y="0"/>
                <wp:lineTo x="0" y="21431"/>
                <wp:lineTo x="21477" y="21431"/>
                <wp:lineTo x="21477" y="0"/>
                <wp:lineTo x="0" y="0"/>
              </wp:wrapPolygon>
            </wp:wrapTight>
            <wp:docPr id="21" name="Bildobjekt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2502221" name="image22.jpg"/>
                    <pic:cNvPicPr/>
                  </pic:nvPicPr>
                  <pic:blipFill>
                    <a:blip r:embed="rId16">
                      <a:extLst>
                        <a:ext uri="{28A0092B-C50C-407E-A947-70E740481C1C}">
                          <a14:useLocalDpi xmlns:a14="http://schemas.microsoft.com/office/drawing/2010/main" val="0"/>
                        </a:ext>
                      </a:extLst>
                    </a:blip>
                    <a:stretch>
                      <a:fillRect/>
                    </a:stretch>
                  </pic:blipFill>
                  <pic:spPr>
                    <a:xfrm>
                      <a:off x="0" y="0"/>
                      <a:ext cx="3352800" cy="2515235"/>
                    </a:xfrm>
                    <a:prstGeom prst="rect">
                      <a:avLst/>
                    </a:prstGeom>
                  </pic:spPr>
                </pic:pic>
              </a:graphicData>
            </a:graphic>
            <wp14:sizeRelH relativeFrom="margin">
              <wp14:pctWidth>0</wp14:pctWidth>
            </wp14:sizeRelH>
            <wp14:sizeRelV relativeFrom="margin">
              <wp14:pctHeight>0</wp14:pctHeight>
            </wp14:sizeRelV>
          </wp:anchor>
        </w:drawing>
      </w:r>
    </w:p>
    <w:p w14:paraId="22F897C7" w14:textId="77777777" w:rsidR="004E044E" w:rsidRPr="004E044E" w:rsidRDefault="004E044E" w:rsidP="004E044E">
      <w:pPr>
        <w:spacing w:after="0" w:line="240" w:lineRule="auto"/>
        <w:ind w:left="0" w:right="0"/>
        <w:rPr>
          <w:rFonts w:ascii="Calibri" w:hAnsi="Calibri" w:cs="Calibri"/>
          <w:color w:val="FF0000"/>
          <w:sz w:val="28"/>
          <w:szCs w:val="28"/>
        </w:rPr>
      </w:pPr>
    </w:p>
    <w:p w14:paraId="35E36E7B" w14:textId="77777777" w:rsidR="004E044E" w:rsidRPr="004E044E" w:rsidRDefault="004E044E" w:rsidP="004E044E">
      <w:pPr>
        <w:spacing w:after="0" w:line="240" w:lineRule="auto"/>
        <w:ind w:left="0" w:right="0"/>
        <w:rPr>
          <w:rFonts w:ascii="Calibri" w:hAnsi="Calibri" w:cs="Calibri"/>
          <w:color w:val="FF0000"/>
          <w:sz w:val="28"/>
          <w:szCs w:val="28"/>
        </w:rPr>
      </w:pPr>
    </w:p>
    <w:p w14:paraId="71123F92" w14:textId="77777777" w:rsidR="004E044E" w:rsidRPr="004E044E" w:rsidRDefault="004E044E" w:rsidP="004E044E">
      <w:pPr>
        <w:spacing w:after="0" w:line="240" w:lineRule="auto"/>
        <w:ind w:left="0" w:right="0"/>
        <w:rPr>
          <w:rFonts w:ascii="Calibri" w:hAnsi="Calibri" w:cs="Calibri"/>
          <w:color w:val="FF0000"/>
          <w:sz w:val="28"/>
          <w:szCs w:val="28"/>
        </w:rPr>
      </w:pPr>
    </w:p>
    <w:p w14:paraId="641DAA8A"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rFonts w:ascii="Calibri" w:hAnsi="Calibri" w:cs="Calibri"/>
          <w:color w:val="FF0000"/>
          <w:sz w:val="28"/>
          <w:szCs w:val="28"/>
        </w:rPr>
        <w:t xml:space="preserve">Välj minimal </w:t>
      </w:r>
      <w:proofErr w:type="spellStart"/>
      <w:r w:rsidRPr="004E044E">
        <w:rPr>
          <w:rFonts w:ascii="Calibri" w:hAnsi="Calibri" w:cs="Calibri"/>
          <w:color w:val="FF0000"/>
          <w:sz w:val="28"/>
          <w:szCs w:val="28"/>
        </w:rPr>
        <w:t>invasiv</w:t>
      </w:r>
      <w:proofErr w:type="spellEnd"/>
      <w:r w:rsidRPr="004E044E">
        <w:rPr>
          <w:rFonts w:ascii="Calibri" w:hAnsi="Calibri" w:cs="Calibri"/>
          <w:color w:val="FF0000"/>
          <w:sz w:val="28"/>
          <w:szCs w:val="28"/>
        </w:rPr>
        <w:t xml:space="preserve"> och tryck på starta</w:t>
      </w:r>
      <w:r w:rsidRPr="004E044E">
        <w:rPr>
          <w:color w:val="FF0000"/>
          <w:sz w:val="36"/>
          <w:szCs w:val="36"/>
        </w:rPr>
        <w:t xml:space="preserve"> </w:t>
      </w:r>
      <w:r w:rsidRPr="004E044E">
        <w:rPr>
          <w:rFonts w:ascii="Calibri" w:hAnsi="Calibri" w:cs="Calibri"/>
          <w:color w:val="FF0000"/>
          <w:sz w:val="28"/>
          <w:szCs w:val="28"/>
        </w:rPr>
        <w:t>övervakningen</w:t>
      </w:r>
    </w:p>
    <w:p w14:paraId="61245C8D" w14:textId="77777777" w:rsidR="004E044E" w:rsidRPr="004E044E" w:rsidRDefault="004E044E" w:rsidP="004E044E">
      <w:pPr>
        <w:spacing w:after="0" w:line="240" w:lineRule="auto"/>
        <w:ind w:left="0" w:right="0"/>
        <w:rPr>
          <w:color w:val="FF0000"/>
          <w:sz w:val="36"/>
          <w:szCs w:val="36"/>
        </w:rPr>
      </w:pPr>
      <w:r w:rsidRPr="004E044E">
        <w:rPr>
          <w:rFonts w:ascii="Calibri" w:hAnsi="Calibri" w:cs="Calibri"/>
          <w:noProof/>
          <w:color w:val="FF0000"/>
          <w:sz w:val="28"/>
          <w:szCs w:val="28"/>
        </w:rPr>
        <mc:AlternateContent>
          <mc:Choice Requires="wps">
            <w:drawing>
              <wp:anchor distT="0" distB="0" distL="114300" distR="114300" simplePos="0" relativeHeight="251672576" behindDoc="0" locked="0" layoutInCell="1" allowOverlap="1" wp14:anchorId="5D959864" wp14:editId="4F0428B2">
                <wp:simplePos x="0" y="0"/>
                <wp:positionH relativeFrom="column">
                  <wp:posOffset>2717800</wp:posOffset>
                </wp:positionH>
                <wp:positionV relativeFrom="paragraph">
                  <wp:posOffset>52705</wp:posOffset>
                </wp:positionV>
                <wp:extent cx="912495" cy="1228725"/>
                <wp:effectExtent l="38100" t="19050" r="20955" b="47625"/>
                <wp:wrapNone/>
                <wp:docPr id="12" name="Rak pilkoppling 12"/>
                <wp:cNvGraphicFramePr/>
                <a:graphic xmlns:a="http://schemas.openxmlformats.org/drawingml/2006/main">
                  <a:graphicData uri="http://schemas.microsoft.com/office/word/2010/wordprocessingShape">
                    <wps:wsp>
                      <wps:cNvCnPr/>
                      <wps:spPr>
                        <a:xfrm flipH="1">
                          <a:off x="0" y="0"/>
                          <a:ext cx="912495" cy="1228725"/>
                        </a:xfrm>
                        <a:prstGeom prst="straightConnector1">
                          <a:avLst/>
                        </a:prstGeom>
                        <a:noFill/>
                        <a:ln w="38100" cap="flat" cmpd="sng" algn="ctr">
                          <a:solidFill>
                            <a:srgbClr val="FF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5E0C972" id="Rak pilkoppling 12" o:spid="_x0000_s1026" type="#_x0000_t32" style="position:absolute;margin-left:214pt;margin-top:4.15pt;width:71.85pt;height:96.75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" strokecolor="red" strokeweight="3pt">
                <v:stroke endarrow="block" joinstyle="miter"/>
              </v:shape>
            </w:pict>
          </mc:Fallback>
        </mc:AlternateContent>
      </w:r>
    </w:p>
    <w:p w14:paraId="4AFF870E" w14:textId="77777777" w:rsidR="004E044E" w:rsidRPr="004E044E" w:rsidRDefault="004E044E" w:rsidP="004E044E">
      <w:pPr>
        <w:spacing w:after="0" w:line="240" w:lineRule="auto"/>
        <w:ind w:left="0" w:right="0"/>
        <w:rPr>
          <w:color w:val="FF0000"/>
          <w:sz w:val="36"/>
          <w:szCs w:val="36"/>
        </w:rPr>
      </w:pPr>
    </w:p>
    <w:p w14:paraId="47ED0B43" w14:textId="77777777" w:rsidR="004E044E" w:rsidRPr="004E044E" w:rsidRDefault="004E044E" w:rsidP="004E044E">
      <w:pPr>
        <w:spacing w:after="0" w:line="240" w:lineRule="auto"/>
        <w:ind w:left="0" w:right="0"/>
        <w:rPr>
          <w:color w:val="FF0000"/>
          <w:sz w:val="36"/>
          <w:szCs w:val="36"/>
        </w:rPr>
      </w:pPr>
    </w:p>
    <w:p w14:paraId="6BD5E7BF" w14:textId="77777777" w:rsidR="004E044E" w:rsidRPr="004E044E" w:rsidRDefault="004E044E" w:rsidP="004E044E">
      <w:pPr>
        <w:spacing w:after="0" w:line="240" w:lineRule="auto"/>
        <w:ind w:left="0" w:right="0"/>
        <w:rPr>
          <w:color w:val="FF0000"/>
          <w:sz w:val="36"/>
          <w:szCs w:val="36"/>
        </w:rPr>
      </w:pPr>
    </w:p>
    <w:p w14:paraId="0828857F"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rFonts w:ascii="Calibri" w:hAnsi="Calibri" w:cs="Calibri"/>
          <w:color w:val="FF0000"/>
          <w:sz w:val="28"/>
          <w:szCs w:val="28"/>
        </w:rPr>
        <w:t xml:space="preserve"> </w:t>
      </w:r>
    </w:p>
    <w:p w14:paraId="15961D66" w14:textId="77777777" w:rsidR="004E044E" w:rsidRPr="004E044E" w:rsidRDefault="004E044E" w:rsidP="004E044E">
      <w:pPr>
        <w:spacing w:after="0" w:line="240" w:lineRule="auto"/>
        <w:ind w:left="0" w:right="0"/>
        <w:rPr>
          <w:color w:val="FF0000"/>
          <w:sz w:val="36"/>
          <w:szCs w:val="36"/>
        </w:rPr>
      </w:pPr>
    </w:p>
    <w:p w14:paraId="3AF297BD"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noProof/>
          <w:szCs w:val="20"/>
        </w:rPr>
        <w:lastRenderedPageBreak/>
        <w:drawing>
          <wp:anchor distT="0" distB="0" distL="114300" distR="114300" simplePos="0" relativeHeight="251666432" behindDoc="1" locked="0" layoutInCell="1" allowOverlap="1" wp14:anchorId="6D9A0283" wp14:editId="485F513A">
            <wp:simplePos x="0" y="0"/>
            <wp:positionH relativeFrom="margin">
              <wp:posOffset>-320040</wp:posOffset>
            </wp:positionH>
            <wp:positionV relativeFrom="paragraph">
              <wp:posOffset>93345</wp:posOffset>
            </wp:positionV>
            <wp:extent cx="3438525" cy="2927985"/>
            <wp:effectExtent l="0" t="0" r="9525" b="5715"/>
            <wp:wrapTight wrapText="bothSides">
              <wp:wrapPolygon edited="0">
                <wp:start x="0" y="0"/>
                <wp:lineTo x="0" y="21502"/>
                <wp:lineTo x="21540" y="21502"/>
                <wp:lineTo x="21540" y="0"/>
                <wp:lineTo x="0" y="0"/>
              </wp:wrapPolygon>
            </wp:wrapTight>
            <wp:docPr id="19" name="Bildobjekt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875746" name="image11.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438525" cy="2927985"/>
                    </a:xfrm>
                    <a:prstGeom prst="rect">
                      <a:avLst/>
                    </a:prstGeom>
                  </pic:spPr>
                </pic:pic>
              </a:graphicData>
            </a:graphic>
            <wp14:sizeRelH relativeFrom="margin">
              <wp14:pctWidth>0</wp14:pctWidth>
            </wp14:sizeRelH>
            <wp14:sizeRelV relativeFrom="margin">
              <wp14:pctHeight>0</wp14:pctHeight>
            </wp14:sizeRelV>
          </wp:anchor>
        </w:drawing>
      </w:r>
    </w:p>
    <w:p w14:paraId="07B404A8" w14:textId="77777777" w:rsidR="004E044E" w:rsidRPr="004E044E" w:rsidRDefault="004E044E" w:rsidP="004E044E">
      <w:pPr>
        <w:spacing w:after="0" w:line="240" w:lineRule="auto"/>
        <w:ind w:left="0" w:right="0"/>
        <w:rPr>
          <w:color w:val="FF0000"/>
          <w:sz w:val="36"/>
          <w:szCs w:val="36"/>
        </w:rPr>
      </w:pPr>
    </w:p>
    <w:p w14:paraId="20235017"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rFonts w:ascii="Calibri" w:hAnsi="Calibri" w:cs="Calibri"/>
          <w:noProof/>
          <w:sz w:val="28"/>
          <w:szCs w:val="28"/>
        </w:rPr>
        <mc:AlternateContent>
          <mc:Choice Requires="wps">
            <w:drawing>
              <wp:anchor distT="0" distB="0" distL="114300" distR="114300" simplePos="0" relativeHeight="251670528" behindDoc="1" locked="0" layoutInCell="1" allowOverlap="1" wp14:anchorId="0BBBFECE" wp14:editId="462AEB6B">
                <wp:simplePos x="0" y="0"/>
                <wp:positionH relativeFrom="column">
                  <wp:posOffset>1207770</wp:posOffset>
                </wp:positionH>
                <wp:positionV relativeFrom="paragraph">
                  <wp:posOffset>842645</wp:posOffset>
                </wp:positionV>
                <wp:extent cx="853440" cy="828675"/>
                <wp:effectExtent l="19050" t="19050" r="22860" b="28575"/>
                <wp:wrapTight wrapText="bothSides">
                  <wp:wrapPolygon edited="0">
                    <wp:start x="7232" y="-497"/>
                    <wp:lineTo x="-482" y="-497"/>
                    <wp:lineTo x="-482" y="16883"/>
                    <wp:lineTo x="5304" y="21848"/>
                    <wp:lineTo x="6750" y="21848"/>
                    <wp:lineTo x="14946" y="21848"/>
                    <wp:lineTo x="15429" y="21848"/>
                    <wp:lineTo x="21696" y="15890"/>
                    <wp:lineTo x="21696" y="4966"/>
                    <wp:lineTo x="16875" y="-497"/>
                    <wp:lineTo x="14464" y="-497"/>
                    <wp:lineTo x="7232" y="-497"/>
                  </wp:wrapPolygon>
                </wp:wrapTight>
                <wp:docPr id="3" name="Ellips 6"/>
                <wp:cNvGraphicFramePr/>
                <a:graphic xmlns:a="http://schemas.openxmlformats.org/drawingml/2006/main">
                  <a:graphicData uri="http://schemas.microsoft.com/office/word/2010/wordprocessingShape">
                    <wps:wsp>
                      <wps:cNvSpPr/>
                      <wps:spPr>
                        <a:xfrm>
                          <a:off x="0" y="0"/>
                          <a:ext cx="853440" cy="828675"/>
                        </a:xfrm>
                        <a:prstGeom prst="ellipse">
                          <a:avLst/>
                        </a:prstGeom>
                        <a:noFill/>
                        <a:ln w="38100">
                          <a:solidFill>
                            <a:srgbClr val="FF0000"/>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oval w14:anchorId="79D3DDB1" id="Ellips 6" o:spid="_x0000_s1026" style="position:absolute;margin-left:95.1pt;margin-top:66.35pt;width:67.2pt;height:65.2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" filled="f" strokecolor="red" strokeweight="3pt">
                <v:stroke joinstyle="miter"/>
                <w10:wrap type="tight"/>
              </v:oval>
            </w:pict>
          </mc:Fallback>
        </mc:AlternateContent>
      </w:r>
      <w:r w:rsidRPr="004E044E">
        <w:rPr>
          <w:rFonts w:ascii="Calibri" w:hAnsi="Calibri" w:cs="Calibri"/>
          <w:noProof/>
          <w:sz w:val="28"/>
          <w:szCs w:val="28"/>
        </w:rPr>
        <mc:AlternateContent>
          <mc:Choice Requires="wps">
            <w:drawing>
              <wp:anchor distT="0" distB="0" distL="114300" distR="114300" simplePos="0" relativeHeight="251669504" behindDoc="1" locked="0" layoutInCell="1" allowOverlap="1" wp14:anchorId="779645C1" wp14:editId="5AFEEDCE">
                <wp:simplePos x="0" y="0"/>
                <wp:positionH relativeFrom="column">
                  <wp:posOffset>2178685</wp:posOffset>
                </wp:positionH>
                <wp:positionV relativeFrom="paragraph">
                  <wp:posOffset>15240</wp:posOffset>
                </wp:positionV>
                <wp:extent cx="853440" cy="788670"/>
                <wp:effectExtent l="19050" t="19050" r="22860" b="11430"/>
                <wp:wrapTight wrapText="bothSides">
                  <wp:wrapPolygon edited="0">
                    <wp:start x="7232" y="-522"/>
                    <wp:lineTo x="-482" y="-522"/>
                    <wp:lineTo x="-482" y="14609"/>
                    <wp:lineTo x="0" y="17217"/>
                    <wp:lineTo x="5304" y="21391"/>
                    <wp:lineTo x="6750" y="21391"/>
                    <wp:lineTo x="14946" y="21391"/>
                    <wp:lineTo x="15429" y="21391"/>
                    <wp:lineTo x="21214" y="16696"/>
                    <wp:lineTo x="21214" y="16174"/>
                    <wp:lineTo x="21696" y="9913"/>
                    <wp:lineTo x="21696" y="5217"/>
                    <wp:lineTo x="16875" y="-522"/>
                    <wp:lineTo x="14464" y="-522"/>
                    <wp:lineTo x="7232" y="-522"/>
                  </wp:wrapPolygon>
                </wp:wrapTight>
                <wp:docPr id="13" name="Ellips 9"/>
                <wp:cNvGraphicFramePr/>
                <a:graphic xmlns:a="http://schemas.openxmlformats.org/drawingml/2006/main">
                  <a:graphicData uri="http://schemas.microsoft.com/office/word/2010/wordprocessingShape">
                    <wps:wsp>
                      <wps:cNvSpPr/>
                      <wps:spPr>
                        <a:xfrm>
                          <a:off x="0" y="0"/>
                          <a:ext cx="853440" cy="788670"/>
                        </a:xfrm>
                        <a:prstGeom prst="ellipse">
                          <a:avLst/>
                        </a:prstGeom>
                        <a:noFill/>
                        <a:ln w="38100">
                          <a:solidFill>
                            <a:srgbClr val="FF0000"/>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oval w14:anchorId="4048A0E8" id="Ellips 9" o:spid="_x0000_s1026" style="position:absolute;margin-left:171.55pt;margin-top:1.2pt;width:67.2pt;height:62.1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" filled="f" strokecolor="red" strokeweight="3pt">
                <v:stroke joinstyle="miter"/>
                <w10:wrap type="tight"/>
              </v:oval>
            </w:pict>
          </mc:Fallback>
        </mc:AlternateContent>
      </w:r>
      <w:r w:rsidRPr="004E044E">
        <w:rPr>
          <w:noProof/>
          <w:color w:val="FF0000"/>
          <w:sz w:val="36"/>
          <w:szCs w:val="36"/>
        </w:rPr>
        <mc:AlternateContent>
          <mc:Choice Requires="wps">
            <w:drawing>
              <wp:anchor distT="0" distB="0" distL="114300" distR="114300" simplePos="0" relativeHeight="251673600" behindDoc="1" locked="0" layoutInCell="1" allowOverlap="1" wp14:anchorId="00F5D8DF" wp14:editId="728D9F1A">
                <wp:simplePos x="0" y="0"/>
                <wp:positionH relativeFrom="column">
                  <wp:posOffset>1911985</wp:posOffset>
                </wp:positionH>
                <wp:positionV relativeFrom="paragraph">
                  <wp:posOffset>576580</wp:posOffset>
                </wp:positionV>
                <wp:extent cx="1348740" cy="815340"/>
                <wp:effectExtent l="38100" t="38100" r="41910" b="41910"/>
                <wp:wrapTight wrapText="bothSides">
                  <wp:wrapPolygon edited="0">
                    <wp:start x="-610" y="-1009"/>
                    <wp:lineTo x="-610" y="505"/>
                    <wp:lineTo x="6102" y="8075"/>
                    <wp:lineTo x="20441" y="22206"/>
                    <wp:lineTo x="21966" y="22206"/>
                    <wp:lineTo x="21966" y="20187"/>
                    <wp:lineTo x="18305" y="16150"/>
                    <wp:lineTo x="18305" y="8075"/>
                    <wp:lineTo x="10373" y="8075"/>
                    <wp:lineTo x="10373" y="0"/>
                    <wp:lineTo x="1525" y="-1009"/>
                    <wp:lineTo x="-610" y="-1009"/>
                  </wp:wrapPolygon>
                </wp:wrapTight>
                <wp:docPr id="14" name="Rak pilkoppling 13"/>
                <wp:cNvGraphicFramePr/>
                <a:graphic xmlns:a="http://schemas.openxmlformats.org/drawingml/2006/main">
                  <a:graphicData uri="http://schemas.microsoft.com/office/word/2010/wordprocessingShape">
                    <wps:wsp>
                      <wps:cNvCnPr/>
                      <wps:spPr>
                        <a:xfrm flipH="1" flipV="1">
                          <a:off x="0" y="0"/>
                          <a:ext cx="1348740" cy="815340"/>
                        </a:xfrm>
                        <a:prstGeom prst="straightConnector1">
                          <a:avLst/>
                        </a:prstGeom>
                        <a:noFill/>
                        <a:ln w="57150" cap="flat" cmpd="sng" algn="ctr">
                          <a:solidFill>
                            <a:srgbClr val="FF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E8C87E7" id="Rak pilkoppling 13" o:spid="_x0000_s1026" type="#_x0000_t32" style="position:absolute;margin-left:150.55pt;margin-top:45.4pt;width:106.2pt;height:64.2pt;flip:x y;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" strokecolor="red" strokeweight="4.5pt">
                <v:stroke endarrow="block" joinstyle="miter"/>
                <w10:wrap type="tight"/>
              </v:shape>
            </w:pict>
          </mc:Fallback>
        </mc:AlternateContent>
      </w:r>
      <w:r w:rsidRPr="004E044E">
        <w:rPr>
          <w:rFonts w:ascii="Calibri" w:hAnsi="Calibri" w:cs="Calibri"/>
          <w:noProof/>
          <w:sz w:val="28"/>
          <w:szCs w:val="28"/>
        </w:rPr>
        <mc:AlternateContent>
          <mc:Choice Requires="wps">
            <w:drawing>
              <wp:anchor distT="0" distB="0" distL="114300" distR="114300" simplePos="0" relativeHeight="251668480" behindDoc="1" locked="0" layoutInCell="1" allowOverlap="1" wp14:anchorId="3E1D9C36" wp14:editId="10FE9B10">
                <wp:simplePos x="0" y="0"/>
                <wp:positionH relativeFrom="column">
                  <wp:posOffset>1182370</wp:posOffset>
                </wp:positionH>
                <wp:positionV relativeFrom="paragraph">
                  <wp:posOffset>13970</wp:posOffset>
                </wp:positionV>
                <wp:extent cx="853440" cy="788670"/>
                <wp:effectExtent l="19050" t="19050" r="22860" b="11430"/>
                <wp:wrapTight wrapText="bothSides">
                  <wp:wrapPolygon edited="0">
                    <wp:start x="7232" y="-522"/>
                    <wp:lineTo x="-482" y="-522"/>
                    <wp:lineTo x="-482" y="14609"/>
                    <wp:lineTo x="0" y="17217"/>
                    <wp:lineTo x="5304" y="21391"/>
                    <wp:lineTo x="6750" y="21391"/>
                    <wp:lineTo x="14946" y="21391"/>
                    <wp:lineTo x="15429" y="21391"/>
                    <wp:lineTo x="21214" y="16696"/>
                    <wp:lineTo x="21214" y="16174"/>
                    <wp:lineTo x="21696" y="9913"/>
                    <wp:lineTo x="21696" y="5217"/>
                    <wp:lineTo x="16875" y="-522"/>
                    <wp:lineTo x="14464" y="-522"/>
                    <wp:lineTo x="7232" y="-522"/>
                  </wp:wrapPolygon>
                </wp:wrapTight>
                <wp:docPr id="15" name="Ellips 10"/>
                <wp:cNvGraphicFramePr/>
                <a:graphic xmlns:a="http://schemas.openxmlformats.org/drawingml/2006/main">
                  <a:graphicData uri="http://schemas.microsoft.com/office/word/2010/wordprocessingShape">
                    <wps:wsp>
                      <wps:cNvSpPr/>
                      <wps:spPr>
                        <a:xfrm>
                          <a:off x="0" y="0"/>
                          <a:ext cx="853440" cy="788670"/>
                        </a:xfrm>
                        <a:prstGeom prst="ellipse">
                          <a:avLst/>
                        </a:prstGeom>
                        <a:noFill/>
                        <a:ln w="38100" cap="flat" cmpd="sng" algn="ctr">
                          <a:solidFill>
                            <a:srgbClr val="FF0000"/>
                          </a:solid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oval w14:anchorId="01C9F0A0" id="Ellips 10" o:spid="_x0000_s1026" style="position:absolute;margin-left:93.1pt;margin-top:1.1pt;width:67.2pt;height:62.1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" filled="f" strokecolor="red" strokeweight="3pt">
                <v:stroke joinstyle="miter"/>
                <w10:wrap type="tight"/>
              </v:oval>
            </w:pict>
          </mc:Fallback>
        </mc:AlternateContent>
      </w:r>
      <w:r w:rsidRPr="004E044E">
        <w:rPr>
          <w:rFonts w:ascii="Calibri" w:hAnsi="Calibri" w:cs="Calibri"/>
          <w:color w:val="FF0000"/>
          <w:sz w:val="28"/>
          <w:szCs w:val="28"/>
        </w:rPr>
        <w:t xml:space="preserve">Tryck på kugghjulssymbol i vänstra marginalens nedre del för att få fram verktygsfältet </w:t>
      </w:r>
    </w:p>
    <w:p w14:paraId="05C43888" w14:textId="77777777" w:rsidR="004E044E" w:rsidRPr="004E044E" w:rsidRDefault="004E044E" w:rsidP="004E044E">
      <w:pPr>
        <w:spacing w:after="0" w:line="240" w:lineRule="auto"/>
        <w:ind w:left="0" w:right="0"/>
        <w:rPr>
          <w:rFonts w:ascii="Calibri" w:hAnsi="Calibri" w:cs="Calibri"/>
          <w:color w:val="FF0000"/>
          <w:sz w:val="28"/>
          <w:szCs w:val="28"/>
        </w:rPr>
      </w:pPr>
    </w:p>
    <w:p w14:paraId="53B97965"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rFonts w:ascii="Calibri" w:hAnsi="Calibri" w:cs="Calibri"/>
          <w:color w:val="FF0000"/>
          <w:sz w:val="28"/>
          <w:szCs w:val="28"/>
        </w:rPr>
        <w:t xml:space="preserve">”Nolla” både på monitorn och X3:an </w:t>
      </w:r>
    </w:p>
    <w:p w14:paraId="0D72F62E" w14:textId="77777777" w:rsidR="004E044E" w:rsidRPr="004E044E" w:rsidRDefault="004E044E" w:rsidP="004E044E">
      <w:pPr>
        <w:spacing w:after="0" w:line="240" w:lineRule="auto"/>
        <w:ind w:left="0" w:right="0"/>
        <w:rPr>
          <w:szCs w:val="20"/>
        </w:rPr>
      </w:pPr>
    </w:p>
    <w:p w14:paraId="0E5AF810" w14:textId="77777777" w:rsidR="004E044E" w:rsidRPr="004E044E" w:rsidRDefault="004E044E" w:rsidP="004E044E">
      <w:pPr>
        <w:spacing w:after="0" w:line="240" w:lineRule="auto"/>
        <w:ind w:left="0" w:right="0"/>
        <w:rPr>
          <w:szCs w:val="20"/>
        </w:rPr>
      </w:pPr>
    </w:p>
    <w:p w14:paraId="52EB3DE0" w14:textId="77777777" w:rsidR="004E044E" w:rsidRPr="004E044E" w:rsidRDefault="004E044E" w:rsidP="004E044E">
      <w:pPr>
        <w:spacing w:after="0" w:line="240" w:lineRule="auto"/>
        <w:ind w:left="0" w:right="0"/>
        <w:rPr>
          <w:szCs w:val="20"/>
        </w:rPr>
      </w:pPr>
    </w:p>
    <w:p w14:paraId="25B19FD4" w14:textId="77777777" w:rsidR="004E044E" w:rsidRPr="004E044E" w:rsidRDefault="004E044E" w:rsidP="004E044E">
      <w:pPr>
        <w:spacing w:after="0" w:line="240" w:lineRule="auto"/>
        <w:ind w:left="0" w:right="0"/>
        <w:rPr>
          <w:szCs w:val="20"/>
        </w:rPr>
      </w:pPr>
    </w:p>
    <w:p w14:paraId="2A4D5F9C" w14:textId="77777777" w:rsidR="004E044E" w:rsidRPr="004E044E" w:rsidRDefault="004E044E" w:rsidP="004E044E">
      <w:pPr>
        <w:spacing w:after="0" w:line="240" w:lineRule="auto"/>
        <w:ind w:left="0" w:right="0"/>
        <w:rPr>
          <w:szCs w:val="20"/>
        </w:rPr>
      </w:pPr>
    </w:p>
    <w:p w14:paraId="7559A41B" w14:textId="77777777" w:rsidR="004E044E" w:rsidRPr="004E044E" w:rsidRDefault="004E044E" w:rsidP="004E044E">
      <w:pPr>
        <w:spacing w:after="0" w:line="240" w:lineRule="auto"/>
        <w:ind w:left="0" w:right="0"/>
        <w:rPr>
          <w:szCs w:val="20"/>
        </w:rPr>
      </w:pPr>
    </w:p>
    <w:p w14:paraId="0AF9A81B" w14:textId="77777777" w:rsidR="004E044E" w:rsidRPr="004E044E" w:rsidRDefault="004E044E" w:rsidP="004E044E">
      <w:pPr>
        <w:spacing w:after="0" w:line="240" w:lineRule="auto"/>
        <w:ind w:left="0" w:right="0"/>
        <w:rPr>
          <w:color w:val="FF0000"/>
          <w:sz w:val="36"/>
          <w:szCs w:val="36"/>
        </w:rPr>
      </w:pPr>
      <w:r w:rsidRPr="004E044E">
        <w:rPr>
          <w:noProof/>
          <w:szCs w:val="20"/>
        </w:rPr>
        <w:drawing>
          <wp:anchor distT="0" distB="0" distL="114300" distR="114300" simplePos="0" relativeHeight="251675648" behindDoc="1" locked="0" layoutInCell="1" allowOverlap="1" wp14:anchorId="128F6751" wp14:editId="227B523D">
            <wp:simplePos x="0" y="0"/>
            <wp:positionH relativeFrom="page">
              <wp:posOffset>419100</wp:posOffset>
            </wp:positionH>
            <wp:positionV relativeFrom="paragraph">
              <wp:posOffset>9525</wp:posOffset>
            </wp:positionV>
            <wp:extent cx="3143250" cy="2420620"/>
            <wp:effectExtent l="0" t="0" r="0" b="0"/>
            <wp:wrapTight wrapText="bothSides">
              <wp:wrapPolygon edited="0">
                <wp:start x="0" y="0"/>
                <wp:lineTo x="0" y="21419"/>
                <wp:lineTo x="21469" y="21419"/>
                <wp:lineTo x="21469" y="0"/>
                <wp:lineTo x="0" y="0"/>
              </wp:wrapPolygon>
            </wp:wrapTight>
            <wp:docPr id="27" name="Bildobjekt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0766747" name="image16.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143250" cy="2420620"/>
                    </a:xfrm>
                    <a:prstGeom prst="rect">
                      <a:avLst/>
                    </a:prstGeom>
                  </pic:spPr>
                </pic:pic>
              </a:graphicData>
            </a:graphic>
            <wp14:sizeRelH relativeFrom="margin">
              <wp14:pctWidth>0</wp14:pctWidth>
            </wp14:sizeRelH>
            <wp14:sizeRelV relativeFrom="margin">
              <wp14:pctHeight>0</wp14:pctHeight>
            </wp14:sizeRelV>
          </wp:anchor>
        </w:drawing>
      </w:r>
    </w:p>
    <w:p w14:paraId="26B2D6DF"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rFonts w:ascii="Calibri" w:hAnsi="Calibri" w:cs="Calibri"/>
          <w:color w:val="FF0000"/>
          <w:sz w:val="28"/>
          <w:szCs w:val="28"/>
        </w:rPr>
        <w:t>Tryck på denna knapp för</w:t>
      </w:r>
      <w:r w:rsidRPr="004E044E">
        <w:rPr>
          <w:color w:val="FF0000"/>
          <w:sz w:val="36"/>
          <w:szCs w:val="36"/>
        </w:rPr>
        <w:t xml:space="preserve"> </w:t>
      </w:r>
      <w:r w:rsidRPr="004E044E">
        <w:rPr>
          <w:rFonts w:ascii="Calibri" w:hAnsi="Calibri" w:cs="Calibri"/>
          <w:color w:val="FF0000"/>
          <w:sz w:val="28"/>
          <w:szCs w:val="28"/>
        </w:rPr>
        <w:t>att ”nolla” monitorn</w:t>
      </w:r>
    </w:p>
    <w:p w14:paraId="35E9F24B" w14:textId="77777777" w:rsidR="004E044E" w:rsidRPr="004E044E" w:rsidRDefault="004E044E" w:rsidP="004E044E">
      <w:pPr>
        <w:spacing w:after="0" w:line="240" w:lineRule="auto"/>
        <w:ind w:left="0" w:right="0"/>
        <w:rPr>
          <w:color w:val="FF0000"/>
          <w:sz w:val="36"/>
          <w:szCs w:val="36"/>
        </w:rPr>
      </w:pPr>
      <w:r w:rsidRPr="004E044E">
        <w:rPr>
          <w:rFonts w:ascii="Calibri" w:hAnsi="Calibri" w:cs="Calibri"/>
          <w:noProof/>
          <w:sz w:val="28"/>
          <w:szCs w:val="28"/>
        </w:rPr>
        <mc:AlternateContent>
          <mc:Choice Requires="wps">
            <w:drawing>
              <wp:anchor distT="0" distB="0" distL="114300" distR="114300" simplePos="0" relativeHeight="251677696" behindDoc="0" locked="0" layoutInCell="1" allowOverlap="1" wp14:anchorId="700EB065" wp14:editId="7E920268">
                <wp:simplePos x="0" y="0"/>
                <wp:positionH relativeFrom="column">
                  <wp:posOffset>2346960</wp:posOffset>
                </wp:positionH>
                <wp:positionV relativeFrom="paragraph">
                  <wp:posOffset>29210</wp:posOffset>
                </wp:positionV>
                <wp:extent cx="468630" cy="443865"/>
                <wp:effectExtent l="19050" t="19050" r="26670" b="13335"/>
                <wp:wrapNone/>
                <wp:docPr id="23" name="Ellips 23"/>
                <wp:cNvGraphicFramePr/>
                <a:graphic xmlns:a="http://schemas.openxmlformats.org/drawingml/2006/main">
                  <a:graphicData uri="http://schemas.microsoft.com/office/word/2010/wordprocessingShape">
                    <wps:wsp>
                      <wps:cNvSpPr/>
                      <wps:spPr>
                        <a:xfrm>
                          <a:off x="0" y="0"/>
                          <a:ext cx="468630" cy="443865"/>
                        </a:xfrm>
                        <a:prstGeom prst="ellipse">
                          <a:avLst/>
                        </a:prstGeom>
                        <a:noFill/>
                        <a:ln w="38100" cap="flat" cmpd="sng" algn="ctr">
                          <a:solidFill>
                            <a:srgbClr val="FF0000"/>
                          </a:solid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oval w14:anchorId="31BD1205" id="Ellips 23" o:spid="_x0000_s1026" style="position:absolute;margin-left:184.8pt;margin-top:2.3pt;width:36.9pt;height:34.9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" filled="f" strokecolor="red" strokeweight="3pt">
                <v:stroke joinstyle="miter"/>
              </v:oval>
            </w:pict>
          </mc:Fallback>
        </mc:AlternateContent>
      </w:r>
      <w:r w:rsidRPr="004E044E">
        <w:rPr>
          <w:rFonts w:ascii="Calibri" w:hAnsi="Calibri" w:cs="Calibri"/>
          <w:noProof/>
          <w:sz w:val="28"/>
          <w:szCs w:val="28"/>
        </w:rPr>
        <mc:AlternateContent>
          <mc:Choice Requires="wps">
            <w:drawing>
              <wp:anchor distT="0" distB="0" distL="114300" distR="114300" simplePos="0" relativeHeight="251678720" behindDoc="1" locked="0" layoutInCell="1" allowOverlap="1" wp14:anchorId="42734964" wp14:editId="5BD353AC">
                <wp:simplePos x="0" y="0"/>
                <wp:positionH relativeFrom="column">
                  <wp:posOffset>2944495</wp:posOffset>
                </wp:positionH>
                <wp:positionV relativeFrom="paragraph">
                  <wp:posOffset>102235</wp:posOffset>
                </wp:positionV>
                <wp:extent cx="1051560" cy="106680"/>
                <wp:effectExtent l="38100" t="57150" r="15240" b="121920"/>
                <wp:wrapTight wrapText="bothSides">
                  <wp:wrapPolygon edited="0">
                    <wp:start x="18000" y="-11571"/>
                    <wp:lineTo x="-783" y="-3857"/>
                    <wp:lineTo x="-783" y="27000"/>
                    <wp:lineTo x="2348" y="42429"/>
                    <wp:lineTo x="4304" y="42429"/>
                    <wp:lineTo x="4696" y="34714"/>
                    <wp:lineTo x="21522" y="-11571"/>
                    <wp:lineTo x="18000" y="-11571"/>
                  </wp:wrapPolygon>
                </wp:wrapTight>
                <wp:docPr id="22" name="Rak pilkoppling 22"/>
                <wp:cNvGraphicFramePr/>
                <a:graphic xmlns:a="http://schemas.openxmlformats.org/drawingml/2006/main">
                  <a:graphicData uri="http://schemas.microsoft.com/office/word/2010/wordprocessingShape">
                    <wps:wsp>
                      <wps:cNvCnPr/>
                      <wps:spPr>
                        <a:xfrm flipH="1">
                          <a:off x="0" y="0"/>
                          <a:ext cx="1051560" cy="106680"/>
                        </a:xfrm>
                        <a:prstGeom prst="straightConnector1">
                          <a:avLst/>
                        </a:prstGeom>
                        <a:noFill/>
                        <a:ln w="57150">
                          <a:solidFill>
                            <a:srgbClr val="FF0000"/>
                          </a:solidFill>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B334DF2" id="Rak pilkoppling 22" o:spid="_x0000_s1026" type="#_x0000_t32" style="position:absolute;margin-left:231.85pt;margin-top:8.05pt;width:82.8pt;height:8.4pt;flip:x;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" strokecolor="red" strokeweight="4.5pt">
                <v:stroke endarrow="block" joinstyle="miter"/>
                <w10:wrap type="tight"/>
              </v:shape>
            </w:pict>
          </mc:Fallback>
        </mc:AlternateContent>
      </w:r>
    </w:p>
    <w:p w14:paraId="6B00F372" w14:textId="77777777" w:rsidR="004E044E" w:rsidRPr="004E044E" w:rsidRDefault="004E044E" w:rsidP="004E044E">
      <w:pPr>
        <w:spacing w:after="0" w:line="240" w:lineRule="auto"/>
        <w:ind w:left="0" w:right="0"/>
        <w:rPr>
          <w:color w:val="FF0000"/>
          <w:sz w:val="36"/>
          <w:szCs w:val="36"/>
        </w:rPr>
      </w:pPr>
    </w:p>
    <w:p w14:paraId="1E885234"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rFonts w:ascii="Calibri" w:hAnsi="Calibri" w:cs="Calibri"/>
          <w:color w:val="FF0000"/>
          <w:sz w:val="28"/>
          <w:szCs w:val="28"/>
        </w:rPr>
        <w:t>Tryck sen på Hus symbolen i vänster marginal för att återgå till huvudbild</w:t>
      </w:r>
    </w:p>
    <w:p w14:paraId="6EC65D0B" w14:textId="77777777" w:rsidR="004E044E" w:rsidRPr="004E044E" w:rsidRDefault="004E044E" w:rsidP="004E044E">
      <w:pPr>
        <w:spacing w:after="0" w:line="240" w:lineRule="auto"/>
        <w:ind w:left="0" w:right="0"/>
        <w:rPr>
          <w:color w:val="FF0000"/>
          <w:sz w:val="36"/>
          <w:szCs w:val="36"/>
        </w:rPr>
      </w:pPr>
      <w:r w:rsidRPr="004E044E">
        <w:rPr>
          <w:color w:val="FF0000"/>
          <w:sz w:val="36"/>
          <w:szCs w:val="36"/>
        </w:rPr>
        <w:t xml:space="preserve"> </w:t>
      </w:r>
    </w:p>
    <w:p w14:paraId="4AEC6C20" w14:textId="77777777" w:rsidR="004E044E" w:rsidRPr="004E044E" w:rsidRDefault="004E044E" w:rsidP="004E044E">
      <w:pPr>
        <w:spacing w:after="0" w:line="240" w:lineRule="auto"/>
        <w:ind w:left="0" w:right="0"/>
        <w:rPr>
          <w:color w:val="FF0000"/>
          <w:sz w:val="36"/>
          <w:szCs w:val="36"/>
        </w:rPr>
      </w:pPr>
    </w:p>
    <w:p w14:paraId="6AFCEEA6" w14:textId="77777777" w:rsidR="004E044E" w:rsidRPr="004E044E" w:rsidRDefault="004E044E" w:rsidP="004E044E">
      <w:pPr>
        <w:spacing w:after="0" w:line="240" w:lineRule="auto"/>
        <w:ind w:left="0" w:right="0"/>
        <w:rPr>
          <w:color w:val="FF0000"/>
          <w:sz w:val="36"/>
          <w:szCs w:val="36"/>
        </w:rPr>
      </w:pPr>
    </w:p>
    <w:p w14:paraId="045C4D25"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noProof/>
          <w:szCs w:val="20"/>
        </w:rPr>
        <w:drawing>
          <wp:anchor distT="0" distB="0" distL="114300" distR="114300" simplePos="0" relativeHeight="251674624" behindDoc="1" locked="0" layoutInCell="1" allowOverlap="1" wp14:anchorId="553DDF39" wp14:editId="41A98392">
            <wp:simplePos x="0" y="0"/>
            <wp:positionH relativeFrom="page">
              <wp:posOffset>352425</wp:posOffset>
            </wp:positionH>
            <wp:positionV relativeFrom="paragraph">
              <wp:posOffset>196850</wp:posOffset>
            </wp:positionV>
            <wp:extent cx="3219450" cy="2077085"/>
            <wp:effectExtent l="0" t="0" r="0" b="0"/>
            <wp:wrapTight wrapText="bothSides">
              <wp:wrapPolygon edited="0">
                <wp:start x="0" y="0"/>
                <wp:lineTo x="0" y="21395"/>
                <wp:lineTo x="21472" y="21395"/>
                <wp:lineTo x="21472" y="0"/>
                <wp:lineTo x="0" y="0"/>
              </wp:wrapPolygon>
            </wp:wrapTight>
            <wp:docPr id="26" name="Bildobjekt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7938422" name="image12.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219450" cy="2077085"/>
                    </a:xfrm>
                    <a:prstGeom prst="rect">
                      <a:avLst/>
                    </a:prstGeom>
                  </pic:spPr>
                </pic:pic>
              </a:graphicData>
            </a:graphic>
            <wp14:sizeRelH relativeFrom="margin">
              <wp14:pctWidth>0</wp14:pctWidth>
            </wp14:sizeRelH>
            <wp14:sizeRelV relativeFrom="margin">
              <wp14:pctHeight>0</wp14:pctHeight>
            </wp14:sizeRelV>
          </wp:anchor>
        </w:drawing>
      </w:r>
      <w:r w:rsidRPr="004E044E">
        <w:rPr>
          <w:rFonts w:ascii="Calibri" w:hAnsi="Calibri" w:cs="Calibri"/>
          <w:color w:val="FF0000"/>
          <w:sz w:val="28"/>
          <w:szCs w:val="28"/>
        </w:rPr>
        <w:t xml:space="preserve">Tryck på Kugghjuls symbol i vänster marginal för att få fram </w:t>
      </w:r>
      <w:proofErr w:type="spellStart"/>
      <w:r w:rsidRPr="004E044E">
        <w:rPr>
          <w:rFonts w:ascii="Calibri" w:hAnsi="Calibri" w:cs="Calibri"/>
          <w:color w:val="FF0000"/>
          <w:sz w:val="28"/>
          <w:szCs w:val="28"/>
        </w:rPr>
        <w:t>vertygsfältet</w:t>
      </w:r>
      <w:proofErr w:type="spellEnd"/>
      <w:r w:rsidRPr="004E044E">
        <w:rPr>
          <w:rFonts w:ascii="Calibri" w:hAnsi="Calibri" w:cs="Calibri"/>
          <w:color w:val="FF0000"/>
          <w:sz w:val="28"/>
          <w:szCs w:val="28"/>
        </w:rPr>
        <w:t xml:space="preserve"> </w:t>
      </w:r>
    </w:p>
    <w:p w14:paraId="64083B36" w14:textId="77777777" w:rsidR="004E044E" w:rsidRPr="004E044E" w:rsidRDefault="004E044E" w:rsidP="004E044E">
      <w:pPr>
        <w:spacing w:after="0" w:line="240" w:lineRule="auto"/>
        <w:ind w:left="0" w:right="0"/>
        <w:rPr>
          <w:rFonts w:ascii="Calibri" w:hAnsi="Calibri" w:cs="Calibri"/>
          <w:color w:val="FF0000"/>
          <w:sz w:val="28"/>
          <w:szCs w:val="28"/>
        </w:rPr>
      </w:pPr>
    </w:p>
    <w:p w14:paraId="2AD47E5B"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rFonts w:ascii="Calibri" w:hAnsi="Calibri" w:cs="Calibri"/>
          <w:color w:val="FF0000"/>
          <w:sz w:val="28"/>
          <w:szCs w:val="28"/>
        </w:rPr>
        <w:t>Välj Mata in CVP</w:t>
      </w:r>
    </w:p>
    <w:p w14:paraId="35002693"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rFonts w:ascii="Calibri" w:hAnsi="Calibri" w:cs="Calibri"/>
          <w:color w:val="FF0000"/>
          <w:sz w:val="28"/>
          <w:szCs w:val="28"/>
        </w:rPr>
        <w:t>Mata in ett imaginärt CVP för att få värden på SVRI</w:t>
      </w:r>
    </w:p>
    <w:p w14:paraId="61D4B41C"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rFonts w:ascii="Calibri" w:hAnsi="Calibri" w:cs="Calibri"/>
          <w:color w:val="FF0000"/>
          <w:sz w:val="28"/>
          <w:szCs w:val="28"/>
        </w:rPr>
        <w:t>Tryck på Hus symbol för att återgå</w:t>
      </w:r>
    </w:p>
    <w:p w14:paraId="380E86CA" w14:textId="77777777" w:rsidR="004E044E" w:rsidRPr="004E044E" w:rsidRDefault="004E044E" w:rsidP="004E044E">
      <w:pPr>
        <w:spacing w:after="0" w:line="240" w:lineRule="auto"/>
        <w:ind w:left="0" w:right="0"/>
        <w:rPr>
          <w:rFonts w:ascii="Calibri" w:hAnsi="Calibri" w:cs="Calibri"/>
          <w:color w:val="FF0000"/>
          <w:sz w:val="28"/>
          <w:szCs w:val="28"/>
        </w:rPr>
      </w:pPr>
    </w:p>
    <w:p w14:paraId="2055CD73"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rFonts w:ascii="Calibri" w:hAnsi="Calibri" w:cs="Calibri"/>
          <w:noProof/>
          <w:sz w:val="28"/>
          <w:szCs w:val="28"/>
        </w:rPr>
        <w:lastRenderedPageBreak/>
        <w:drawing>
          <wp:anchor distT="0" distB="0" distL="114300" distR="114300" simplePos="0" relativeHeight="251676672" behindDoc="1" locked="0" layoutInCell="1" allowOverlap="1" wp14:anchorId="1F29472A" wp14:editId="0D9BE8E8">
            <wp:simplePos x="0" y="0"/>
            <wp:positionH relativeFrom="column">
              <wp:posOffset>-367665</wp:posOffset>
            </wp:positionH>
            <wp:positionV relativeFrom="paragraph">
              <wp:posOffset>244475</wp:posOffset>
            </wp:positionV>
            <wp:extent cx="3276600" cy="2508885"/>
            <wp:effectExtent l="0" t="0" r="0" b="5715"/>
            <wp:wrapTight wrapText="bothSides">
              <wp:wrapPolygon edited="0">
                <wp:start x="0" y="0"/>
                <wp:lineTo x="0" y="21485"/>
                <wp:lineTo x="21474" y="21485"/>
                <wp:lineTo x="21474" y="0"/>
                <wp:lineTo x="0" y="0"/>
              </wp:wrapPolygon>
            </wp:wrapTight>
            <wp:docPr id="25" name="Bildobjekt 25" descr="En bild som visar text, elektronik, iPod  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0169266" name="image13.jpg"/>
                    <pic:cNvPicPr/>
                  </pic:nvPicPr>
                  <pic:blipFill>
                    <a:blip r:embed="rId20">
                      <a:extLst>
                        <a:ext uri="{28A0092B-C50C-407E-A947-70E740481C1C}">
                          <a14:useLocalDpi xmlns:a14="http://schemas.microsoft.com/office/drawing/2010/main" val="0"/>
                        </a:ext>
                      </a:extLst>
                    </a:blip>
                    <a:stretch>
                      <a:fillRect/>
                    </a:stretch>
                  </pic:blipFill>
                  <pic:spPr>
                    <a:xfrm>
                      <a:off x="0" y="0"/>
                      <a:ext cx="3276600" cy="2508885"/>
                    </a:xfrm>
                    <a:prstGeom prst="rect">
                      <a:avLst/>
                    </a:prstGeom>
                  </pic:spPr>
                </pic:pic>
              </a:graphicData>
            </a:graphic>
            <wp14:sizeRelH relativeFrom="page">
              <wp14:pctWidth>0</wp14:pctWidth>
            </wp14:sizeRelH>
            <wp14:sizeRelV relativeFrom="page">
              <wp14:pctHeight>0</wp14:pctHeight>
            </wp14:sizeRelV>
          </wp:anchor>
        </w:drawing>
      </w:r>
    </w:p>
    <w:p w14:paraId="16B774FE" w14:textId="77777777" w:rsidR="004E044E" w:rsidRPr="004E044E" w:rsidRDefault="004E044E" w:rsidP="004E044E">
      <w:pPr>
        <w:spacing w:after="0" w:line="240" w:lineRule="auto"/>
        <w:ind w:left="0" w:right="0"/>
        <w:rPr>
          <w:rFonts w:ascii="Calibri" w:hAnsi="Calibri" w:cs="Calibri"/>
          <w:color w:val="FF0000"/>
          <w:sz w:val="28"/>
          <w:szCs w:val="28"/>
        </w:rPr>
      </w:pPr>
    </w:p>
    <w:p w14:paraId="1710014D"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rFonts w:ascii="Calibri" w:hAnsi="Calibri" w:cs="Calibri"/>
          <w:color w:val="FF0000"/>
          <w:sz w:val="28"/>
          <w:szCs w:val="28"/>
        </w:rPr>
        <w:t>Vätskeresponstest</w:t>
      </w:r>
    </w:p>
    <w:p w14:paraId="5C0EB652"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rFonts w:ascii="Calibri" w:hAnsi="Calibri" w:cs="Calibri"/>
          <w:color w:val="FF0000"/>
          <w:sz w:val="28"/>
          <w:szCs w:val="28"/>
        </w:rPr>
        <w:t>Tryck på Kugghjulssymbol för att få fram verktygsfältet</w:t>
      </w:r>
    </w:p>
    <w:p w14:paraId="3B754F57"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rFonts w:ascii="Calibri" w:hAnsi="Calibri" w:cs="Calibri"/>
          <w:color w:val="FF0000"/>
          <w:sz w:val="28"/>
          <w:szCs w:val="28"/>
        </w:rPr>
        <w:t xml:space="preserve">Välj Vätskeresponstest </w:t>
      </w:r>
    </w:p>
    <w:p w14:paraId="1E71977F"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rFonts w:ascii="Calibri" w:hAnsi="Calibri" w:cs="Calibri"/>
          <w:color w:val="FF0000"/>
          <w:sz w:val="28"/>
          <w:szCs w:val="28"/>
        </w:rPr>
        <w:t>Välj vätskebolus eller passiv benhöjning</w:t>
      </w:r>
    </w:p>
    <w:p w14:paraId="06CDA347"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rFonts w:ascii="Calibri" w:hAnsi="Calibri" w:cs="Calibri"/>
          <w:color w:val="FF0000"/>
          <w:sz w:val="28"/>
          <w:szCs w:val="28"/>
        </w:rPr>
        <w:t xml:space="preserve">Tryck på Starta baslinje </w:t>
      </w:r>
    </w:p>
    <w:p w14:paraId="19FDA0DB"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rFonts w:ascii="Calibri" w:hAnsi="Calibri" w:cs="Calibri"/>
          <w:noProof/>
          <w:color w:val="FF0000"/>
          <w:sz w:val="28"/>
          <w:szCs w:val="28"/>
        </w:rPr>
        <mc:AlternateContent>
          <mc:Choice Requires="wps">
            <w:drawing>
              <wp:anchor distT="0" distB="0" distL="114300" distR="114300" simplePos="0" relativeHeight="251679744" behindDoc="1" locked="0" layoutInCell="1" allowOverlap="1" wp14:anchorId="3142CD2C" wp14:editId="6AC5CFFF">
                <wp:simplePos x="0" y="0"/>
                <wp:positionH relativeFrom="margin">
                  <wp:posOffset>1537335</wp:posOffset>
                </wp:positionH>
                <wp:positionV relativeFrom="paragraph">
                  <wp:posOffset>31750</wp:posOffset>
                </wp:positionV>
                <wp:extent cx="1257300" cy="542925"/>
                <wp:effectExtent l="38100" t="19050" r="38100" b="66675"/>
                <wp:wrapTight wrapText="bothSides">
                  <wp:wrapPolygon edited="0">
                    <wp:start x="20291" y="-758"/>
                    <wp:lineTo x="8182" y="-758"/>
                    <wp:lineTo x="8182" y="11368"/>
                    <wp:lineTo x="-655" y="11368"/>
                    <wp:lineTo x="-655" y="23495"/>
                    <wp:lineTo x="3927" y="23495"/>
                    <wp:lineTo x="4255" y="21979"/>
                    <wp:lineTo x="12764" y="11368"/>
                    <wp:lineTo x="21927" y="0"/>
                    <wp:lineTo x="21927" y="-758"/>
                    <wp:lineTo x="20291" y="-758"/>
                  </wp:wrapPolygon>
                </wp:wrapTight>
                <wp:docPr id="24" name="Rak pilkoppling 24"/>
                <wp:cNvGraphicFramePr/>
                <a:graphic xmlns:a="http://schemas.openxmlformats.org/drawingml/2006/main">
                  <a:graphicData uri="http://schemas.microsoft.com/office/word/2010/wordprocessingShape">
                    <wps:wsp>
                      <wps:cNvCnPr/>
                      <wps:spPr>
                        <a:xfrm flipH="1">
                          <a:off x="0" y="0"/>
                          <a:ext cx="1257300" cy="542925"/>
                        </a:xfrm>
                        <a:prstGeom prst="straightConnector1">
                          <a:avLst/>
                        </a:prstGeom>
                        <a:noFill/>
                        <a:ln w="57150" cap="flat" cmpd="sng" algn="ctr">
                          <a:solidFill>
                            <a:srgbClr val="FF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055D2FF" id="Rak pilkoppling 24" o:spid="_x0000_s1026" type="#_x0000_t32" style="position:absolute;margin-left:121.05pt;margin-top:2.5pt;width:99pt;height:42.75pt;flip:x;z-index:-2516367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" strokecolor="red" strokeweight="4.5pt">
                <v:stroke endarrow="block" joinstyle="miter"/>
                <w10:wrap type="tight" anchorx="margin"/>
              </v:shape>
            </w:pict>
          </mc:Fallback>
        </mc:AlternateContent>
      </w:r>
    </w:p>
    <w:p w14:paraId="32109EAB" w14:textId="77777777" w:rsidR="004E044E" w:rsidRPr="004E044E" w:rsidRDefault="004E044E" w:rsidP="004E044E">
      <w:pPr>
        <w:spacing w:after="0" w:line="240" w:lineRule="auto"/>
        <w:ind w:left="0" w:right="0"/>
        <w:rPr>
          <w:color w:val="FF0000"/>
          <w:sz w:val="36"/>
          <w:szCs w:val="36"/>
        </w:rPr>
      </w:pPr>
      <w:r w:rsidRPr="004E044E">
        <w:rPr>
          <w:color w:val="FF0000"/>
          <w:sz w:val="36"/>
          <w:szCs w:val="36"/>
        </w:rPr>
        <w:t xml:space="preserve"> </w:t>
      </w:r>
    </w:p>
    <w:p w14:paraId="42A3C6EF" w14:textId="77777777" w:rsidR="004E044E" w:rsidRPr="004E044E" w:rsidRDefault="004E044E" w:rsidP="004E044E">
      <w:pPr>
        <w:spacing w:after="0" w:line="240" w:lineRule="auto"/>
        <w:ind w:left="0" w:right="0"/>
        <w:rPr>
          <w:color w:val="FF0000"/>
          <w:sz w:val="36"/>
          <w:szCs w:val="36"/>
        </w:rPr>
      </w:pPr>
    </w:p>
    <w:p w14:paraId="20139D3C" w14:textId="77777777" w:rsidR="004E044E" w:rsidRPr="004E044E" w:rsidRDefault="004E044E" w:rsidP="004E044E">
      <w:pPr>
        <w:spacing w:after="0" w:line="240" w:lineRule="auto"/>
        <w:ind w:left="0" w:right="0"/>
        <w:rPr>
          <w:color w:val="FF0000"/>
          <w:sz w:val="36"/>
          <w:szCs w:val="36"/>
        </w:rPr>
      </w:pPr>
    </w:p>
    <w:p w14:paraId="2B83DB8B"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rFonts w:ascii="Calibri" w:hAnsi="Calibri" w:cs="Calibri"/>
          <w:noProof/>
          <w:sz w:val="28"/>
          <w:szCs w:val="28"/>
        </w:rPr>
        <mc:AlternateContent>
          <mc:Choice Requires="wps">
            <w:drawing>
              <wp:anchor distT="0" distB="0" distL="114300" distR="114300" simplePos="0" relativeHeight="251683840" behindDoc="1" locked="0" layoutInCell="1" allowOverlap="1" wp14:anchorId="41C960A0" wp14:editId="658C9EAF">
                <wp:simplePos x="0" y="0"/>
                <wp:positionH relativeFrom="column">
                  <wp:posOffset>174625</wp:posOffset>
                </wp:positionH>
                <wp:positionV relativeFrom="paragraph">
                  <wp:posOffset>781685</wp:posOffset>
                </wp:positionV>
                <wp:extent cx="2466975" cy="822960"/>
                <wp:effectExtent l="38100" t="19050" r="28575" b="91440"/>
                <wp:wrapTight wrapText="bothSides">
                  <wp:wrapPolygon edited="0">
                    <wp:start x="20849" y="-500"/>
                    <wp:lineTo x="12843" y="-500"/>
                    <wp:lineTo x="12843" y="7500"/>
                    <wp:lineTo x="4837" y="7500"/>
                    <wp:lineTo x="4837" y="15500"/>
                    <wp:lineTo x="-334" y="15500"/>
                    <wp:lineTo x="-334" y="22500"/>
                    <wp:lineTo x="1168" y="23500"/>
                    <wp:lineTo x="2002" y="23500"/>
                    <wp:lineTo x="2168" y="22500"/>
                    <wp:lineTo x="7673" y="15500"/>
                    <wp:lineTo x="15679" y="7500"/>
                    <wp:lineTo x="21683" y="-500"/>
                    <wp:lineTo x="20849" y="-500"/>
                  </wp:wrapPolygon>
                </wp:wrapTight>
                <wp:docPr id="28" name="Rak pilkoppling 28"/>
                <wp:cNvGraphicFramePr/>
                <a:graphic xmlns:a="http://schemas.openxmlformats.org/drawingml/2006/main">
                  <a:graphicData uri="http://schemas.microsoft.com/office/word/2010/wordprocessingShape">
                    <wps:wsp>
                      <wps:cNvCnPr/>
                      <wps:spPr>
                        <a:xfrm flipH="1">
                          <a:off x="0" y="0"/>
                          <a:ext cx="2466975" cy="822960"/>
                        </a:xfrm>
                        <a:prstGeom prst="straightConnector1">
                          <a:avLst/>
                        </a:prstGeom>
                        <a:noFill/>
                        <a:ln w="57150" cap="flat" cmpd="sng" algn="ctr">
                          <a:solidFill>
                            <a:srgbClr val="FF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717FF11" id="Rak pilkoppling 28" o:spid="_x0000_s1026" type="#_x0000_t32" style="position:absolute;margin-left:13.75pt;margin-top:61.55pt;width:194.25pt;height:64.8pt;flip:x;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" strokecolor="red" strokeweight="4.5pt">
                <v:stroke endarrow="block" joinstyle="miter"/>
                <w10:wrap type="tight"/>
              </v:shape>
            </w:pict>
          </mc:Fallback>
        </mc:AlternateContent>
      </w:r>
      <w:r w:rsidRPr="004E044E">
        <w:rPr>
          <w:rFonts w:ascii="Calibri" w:hAnsi="Calibri" w:cs="Calibri"/>
          <w:noProof/>
          <w:sz w:val="28"/>
          <w:szCs w:val="28"/>
        </w:rPr>
        <w:drawing>
          <wp:anchor distT="0" distB="0" distL="114300" distR="114300" simplePos="0" relativeHeight="251680768" behindDoc="1" locked="0" layoutInCell="1" allowOverlap="1" wp14:anchorId="5EB08121" wp14:editId="3456BBDC">
            <wp:simplePos x="0" y="0"/>
            <wp:positionH relativeFrom="column">
              <wp:posOffset>-537210</wp:posOffset>
            </wp:positionH>
            <wp:positionV relativeFrom="paragraph">
              <wp:posOffset>51435</wp:posOffset>
            </wp:positionV>
            <wp:extent cx="3261360" cy="2587625"/>
            <wp:effectExtent l="0" t="0" r="0" b="3175"/>
            <wp:wrapTight wrapText="bothSides">
              <wp:wrapPolygon edited="0">
                <wp:start x="0" y="0"/>
                <wp:lineTo x="0" y="21467"/>
                <wp:lineTo x="21449" y="21467"/>
                <wp:lineTo x="21449" y="0"/>
                <wp:lineTo x="0" y="0"/>
              </wp:wrapPolygon>
            </wp:wrapTight>
            <wp:docPr id="65" name="Bildobjekt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151342" name="image15.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261360" cy="2587625"/>
                    </a:xfrm>
                    <a:prstGeom prst="rect">
                      <a:avLst/>
                    </a:prstGeom>
                  </pic:spPr>
                </pic:pic>
              </a:graphicData>
            </a:graphic>
            <wp14:sizeRelH relativeFrom="margin">
              <wp14:pctWidth>0</wp14:pctWidth>
            </wp14:sizeRelH>
            <wp14:sizeRelV relativeFrom="margin">
              <wp14:pctHeight>0</wp14:pctHeight>
            </wp14:sizeRelV>
          </wp:anchor>
        </w:drawing>
      </w:r>
      <w:r w:rsidRPr="004E044E">
        <w:rPr>
          <w:rFonts w:ascii="Calibri" w:hAnsi="Calibri" w:cs="Calibri"/>
          <w:color w:val="FF0000"/>
          <w:sz w:val="28"/>
          <w:szCs w:val="28"/>
        </w:rPr>
        <w:t>När meddelande baslinje slutförd kommer upp så trycker man start och ger vätskebolus så snabbt det går med 50 cc-spruta.</w:t>
      </w:r>
    </w:p>
    <w:p w14:paraId="7C8A27AD"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rFonts w:ascii="Calibri" w:hAnsi="Calibri" w:cs="Calibri"/>
          <w:color w:val="FF0000"/>
          <w:sz w:val="28"/>
          <w:szCs w:val="28"/>
        </w:rPr>
        <w:t>Förändring av SVI mäts under 5 minuter (kan avbrytas tidigare om topp nådd) varpå förändring av SVI i procent meddelas.</w:t>
      </w:r>
    </w:p>
    <w:p w14:paraId="5B21234A" w14:textId="77777777" w:rsidR="004E044E" w:rsidRPr="004E044E" w:rsidRDefault="004E044E" w:rsidP="004E044E">
      <w:pPr>
        <w:spacing w:after="0" w:line="240" w:lineRule="auto"/>
        <w:ind w:left="0" w:right="0"/>
        <w:rPr>
          <w:color w:val="FF0000"/>
          <w:sz w:val="36"/>
          <w:szCs w:val="36"/>
        </w:rPr>
      </w:pPr>
      <w:r w:rsidRPr="004E044E">
        <w:rPr>
          <w:color w:val="FF0000"/>
          <w:sz w:val="36"/>
          <w:szCs w:val="36"/>
        </w:rPr>
        <w:t xml:space="preserve"> </w:t>
      </w:r>
    </w:p>
    <w:p w14:paraId="2153A913" w14:textId="77777777" w:rsidR="004E044E" w:rsidRPr="004E044E" w:rsidRDefault="004E044E" w:rsidP="004E044E">
      <w:pPr>
        <w:spacing w:after="0" w:line="240" w:lineRule="auto"/>
        <w:ind w:left="0" w:right="0"/>
        <w:rPr>
          <w:rFonts w:ascii="Calibri" w:hAnsi="Calibri" w:cs="Calibri"/>
          <w:color w:val="FF0000"/>
          <w:sz w:val="28"/>
          <w:szCs w:val="28"/>
        </w:rPr>
      </w:pPr>
    </w:p>
    <w:p w14:paraId="2189F38E" w14:textId="77777777" w:rsidR="004E044E" w:rsidRPr="004E044E" w:rsidRDefault="004E044E" w:rsidP="004E044E">
      <w:pPr>
        <w:spacing w:after="0" w:line="240" w:lineRule="auto"/>
        <w:ind w:left="0" w:right="0"/>
        <w:rPr>
          <w:rFonts w:ascii="Calibri" w:hAnsi="Calibri" w:cs="Calibri"/>
          <w:color w:val="FF0000"/>
          <w:sz w:val="28"/>
          <w:szCs w:val="28"/>
        </w:rPr>
      </w:pPr>
    </w:p>
    <w:p w14:paraId="44514429" w14:textId="77777777" w:rsidR="004E044E" w:rsidRPr="004E044E" w:rsidRDefault="004E044E" w:rsidP="004E044E">
      <w:pPr>
        <w:spacing w:after="0" w:line="240" w:lineRule="auto"/>
        <w:ind w:left="0" w:right="0"/>
        <w:rPr>
          <w:rFonts w:ascii="Calibri" w:hAnsi="Calibri" w:cs="Calibri"/>
          <w:color w:val="FF0000"/>
          <w:sz w:val="28"/>
          <w:szCs w:val="28"/>
        </w:rPr>
      </w:pPr>
    </w:p>
    <w:p w14:paraId="7CB0ADDC" w14:textId="77777777" w:rsidR="004E044E" w:rsidRPr="004E044E" w:rsidRDefault="004E044E" w:rsidP="004E044E">
      <w:pPr>
        <w:spacing w:after="0" w:line="240" w:lineRule="auto"/>
        <w:ind w:left="0" w:right="0"/>
        <w:rPr>
          <w:color w:val="FF0000"/>
          <w:sz w:val="36"/>
          <w:szCs w:val="36"/>
        </w:rPr>
      </w:pPr>
    </w:p>
    <w:p w14:paraId="210AD061" w14:textId="77777777" w:rsidR="004E044E" w:rsidRPr="004E044E" w:rsidRDefault="004E044E" w:rsidP="004E044E">
      <w:pPr>
        <w:spacing w:after="0" w:line="240" w:lineRule="auto"/>
        <w:ind w:left="0" w:right="0"/>
        <w:rPr>
          <w:color w:val="FF0000"/>
          <w:sz w:val="36"/>
          <w:szCs w:val="36"/>
        </w:rPr>
      </w:pPr>
      <w:r w:rsidRPr="004E044E">
        <w:rPr>
          <w:rFonts w:ascii="Calibri" w:hAnsi="Calibri" w:cs="Calibri"/>
          <w:noProof/>
          <w:sz w:val="28"/>
          <w:szCs w:val="28"/>
        </w:rPr>
        <w:drawing>
          <wp:anchor distT="0" distB="0" distL="114300" distR="114300" simplePos="0" relativeHeight="251682816" behindDoc="1" locked="0" layoutInCell="1" allowOverlap="1" wp14:anchorId="7E71BDD6" wp14:editId="6C8CAF8E">
            <wp:simplePos x="0" y="0"/>
            <wp:positionH relativeFrom="margin">
              <wp:posOffset>-526415</wp:posOffset>
            </wp:positionH>
            <wp:positionV relativeFrom="paragraph">
              <wp:posOffset>151130</wp:posOffset>
            </wp:positionV>
            <wp:extent cx="3108960" cy="2386965"/>
            <wp:effectExtent l="0" t="0" r="0" b="0"/>
            <wp:wrapTight wrapText="bothSides">
              <wp:wrapPolygon edited="0">
                <wp:start x="0" y="0"/>
                <wp:lineTo x="0" y="21376"/>
                <wp:lineTo x="21441" y="21376"/>
                <wp:lineTo x="21441" y="0"/>
                <wp:lineTo x="0" y="0"/>
              </wp:wrapPolygon>
            </wp:wrapTight>
            <wp:docPr id="64" name="Bildobjekt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620614" name="image17.jpg"/>
                    <pic:cNvPicPr/>
                  </pic:nvPicPr>
                  <pic:blipFill>
                    <a:blip r:embed="rId22">
                      <a:extLst>
                        <a:ext uri="{28A0092B-C50C-407E-A947-70E740481C1C}">
                          <a14:useLocalDpi xmlns:a14="http://schemas.microsoft.com/office/drawing/2010/main" val="0"/>
                        </a:ext>
                      </a:extLst>
                    </a:blip>
                    <a:stretch>
                      <a:fillRect/>
                    </a:stretch>
                  </pic:blipFill>
                  <pic:spPr>
                    <a:xfrm>
                      <a:off x="0" y="0"/>
                      <a:ext cx="3108960" cy="2386965"/>
                    </a:xfrm>
                    <a:prstGeom prst="rect">
                      <a:avLst/>
                    </a:prstGeom>
                  </pic:spPr>
                </pic:pic>
              </a:graphicData>
            </a:graphic>
            <wp14:sizeRelH relativeFrom="margin">
              <wp14:pctWidth>0</wp14:pctWidth>
            </wp14:sizeRelH>
            <wp14:sizeRelV relativeFrom="margin">
              <wp14:pctHeight>0</wp14:pctHeight>
            </wp14:sizeRelV>
          </wp:anchor>
        </w:drawing>
      </w:r>
    </w:p>
    <w:p w14:paraId="36E8CBAA" w14:textId="77777777" w:rsidR="004E044E" w:rsidRPr="004E044E" w:rsidRDefault="004E044E" w:rsidP="004E044E">
      <w:pPr>
        <w:spacing w:after="0" w:line="240" w:lineRule="auto"/>
        <w:ind w:left="0" w:right="0"/>
      </w:pPr>
      <w:r w:rsidRPr="004E044E">
        <w:rPr>
          <w:rFonts w:ascii="Calibri" w:hAnsi="Calibri" w:cs="Calibri"/>
          <w:color w:val="FF0000"/>
          <w:sz w:val="28"/>
          <w:szCs w:val="28"/>
        </w:rPr>
        <w:t xml:space="preserve">För att ställa in och ändra larmgränser tryck på den parameter som avses </w:t>
      </w:r>
      <w:r w:rsidRPr="004E044E">
        <w:t>(man kan behöva hålla den intryckt en stund)</w:t>
      </w:r>
    </w:p>
    <w:p w14:paraId="1BDA1BF7" w14:textId="77777777" w:rsidR="004E044E" w:rsidRPr="004E044E" w:rsidRDefault="004E044E" w:rsidP="004E044E">
      <w:pPr>
        <w:spacing w:after="0" w:line="240" w:lineRule="auto"/>
        <w:ind w:left="0" w:right="0"/>
      </w:pPr>
    </w:p>
    <w:p w14:paraId="196F9917"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rFonts w:ascii="Calibri" w:hAnsi="Calibri" w:cs="Calibri"/>
          <w:color w:val="FF0000"/>
          <w:sz w:val="28"/>
          <w:szCs w:val="28"/>
        </w:rPr>
        <w:t>Nästkommande bild kommer då upp</w:t>
      </w:r>
    </w:p>
    <w:p w14:paraId="6950D055" w14:textId="77777777" w:rsidR="004E044E" w:rsidRPr="004E044E" w:rsidRDefault="004E044E" w:rsidP="004E044E">
      <w:pPr>
        <w:spacing w:after="0" w:line="240" w:lineRule="auto"/>
        <w:ind w:left="0" w:right="0"/>
        <w:rPr>
          <w:color w:val="FF0000"/>
          <w:sz w:val="36"/>
          <w:szCs w:val="36"/>
        </w:rPr>
      </w:pPr>
    </w:p>
    <w:p w14:paraId="5C5549EF" w14:textId="77777777" w:rsidR="004E044E" w:rsidRPr="004E044E" w:rsidRDefault="004E044E" w:rsidP="004E044E">
      <w:pPr>
        <w:spacing w:after="0" w:line="240" w:lineRule="auto"/>
        <w:ind w:left="0" w:right="0"/>
        <w:rPr>
          <w:color w:val="FF0000"/>
          <w:sz w:val="36"/>
          <w:szCs w:val="36"/>
        </w:rPr>
      </w:pPr>
    </w:p>
    <w:p w14:paraId="4F0235BB" w14:textId="77777777" w:rsidR="004E044E" w:rsidRPr="004E044E" w:rsidRDefault="004E044E" w:rsidP="004E044E">
      <w:pPr>
        <w:spacing w:after="0" w:line="240" w:lineRule="auto"/>
        <w:ind w:left="0" w:right="0"/>
        <w:rPr>
          <w:color w:val="FF0000"/>
          <w:sz w:val="36"/>
          <w:szCs w:val="36"/>
        </w:rPr>
      </w:pPr>
    </w:p>
    <w:p w14:paraId="22D433F5" w14:textId="77777777" w:rsidR="004E044E" w:rsidRPr="004E044E" w:rsidRDefault="004E044E" w:rsidP="004E044E">
      <w:pPr>
        <w:spacing w:after="0" w:line="240" w:lineRule="auto"/>
        <w:ind w:left="0" w:right="0"/>
        <w:rPr>
          <w:rFonts w:ascii="Calibri" w:hAnsi="Calibri" w:cs="Calibri"/>
          <w:noProof/>
          <w:sz w:val="28"/>
          <w:szCs w:val="28"/>
        </w:rPr>
      </w:pPr>
      <w:r w:rsidRPr="004E044E">
        <w:rPr>
          <w:rFonts w:ascii="Calibri" w:hAnsi="Calibri" w:cs="Calibri"/>
          <w:noProof/>
          <w:sz w:val="28"/>
          <w:szCs w:val="28"/>
        </w:rPr>
        <w:lastRenderedPageBreak/>
        <w:drawing>
          <wp:anchor distT="0" distB="0" distL="114300" distR="114300" simplePos="0" relativeHeight="251681792" behindDoc="1" locked="0" layoutInCell="1" allowOverlap="1" wp14:anchorId="6C37BB51" wp14:editId="3119FF73">
            <wp:simplePos x="0" y="0"/>
            <wp:positionH relativeFrom="column">
              <wp:posOffset>-529590</wp:posOffset>
            </wp:positionH>
            <wp:positionV relativeFrom="paragraph">
              <wp:posOffset>609600</wp:posOffset>
            </wp:positionV>
            <wp:extent cx="3333750" cy="2560320"/>
            <wp:effectExtent l="0" t="0" r="0" b="0"/>
            <wp:wrapTight wrapText="bothSides">
              <wp:wrapPolygon edited="0">
                <wp:start x="0" y="0"/>
                <wp:lineTo x="0" y="21375"/>
                <wp:lineTo x="21477" y="21375"/>
                <wp:lineTo x="21477" y="0"/>
                <wp:lineTo x="0" y="0"/>
              </wp:wrapPolygon>
            </wp:wrapTight>
            <wp:docPr id="31" name="Bildobjekt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6615153" name="image19.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333750" cy="2560320"/>
                    </a:xfrm>
                    <a:prstGeom prst="rect">
                      <a:avLst/>
                    </a:prstGeom>
                  </pic:spPr>
                </pic:pic>
              </a:graphicData>
            </a:graphic>
            <wp14:sizeRelH relativeFrom="margin">
              <wp14:pctWidth>0</wp14:pctWidth>
            </wp14:sizeRelH>
            <wp14:sizeRelV relativeFrom="margin">
              <wp14:pctHeight>0</wp14:pctHeight>
            </wp14:sizeRelV>
          </wp:anchor>
        </w:drawing>
      </w:r>
    </w:p>
    <w:p w14:paraId="41D9FC7F" w14:textId="77777777" w:rsidR="004E044E" w:rsidRPr="004E044E" w:rsidRDefault="004E044E" w:rsidP="004E044E">
      <w:pPr>
        <w:spacing w:after="0" w:line="240" w:lineRule="auto"/>
        <w:ind w:left="0" w:right="0"/>
        <w:rPr>
          <w:color w:val="FF0000"/>
          <w:sz w:val="36"/>
          <w:szCs w:val="36"/>
        </w:rPr>
      </w:pPr>
    </w:p>
    <w:p w14:paraId="62B85A58" w14:textId="77777777" w:rsidR="004E044E" w:rsidRPr="004E044E" w:rsidRDefault="004E044E" w:rsidP="004E044E">
      <w:pPr>
        <w:spacing w:after="0" w:line="240" w:lineRule="auto"/>
        <w:ind w:left="0" w:right="0"/>
        <w:rPr>
          <w:color w:val="FF0000"/>
          <w:sz w:val="36"/>
          <w:szCs w:val="36"/>
        </w:rPr>
      </w:pPr>
    </w:p>
    <w:p w14:paraId="556EC360" w14:textId="77777777" w:rsidR="004E044E" w:rsidRPr="004E044E" w:rsidRDefault="004E044E" w:rsidP="004E044E">
      <w:pPr>
        <w:spacing w:after="0" w:line="240" w:lineRule="auto"/>
        <w:ind w:left="0" w:right="0"/>
        <w:rPr>
          <w:color w:val="FF0000"/>
          <w:sz w:val="36"/>
          <w:szCs w:val="36"/>
        </w:rPr>
      </w:pPr>
      <w:r w:rsidRPr="004E044E">
        <w:rPr>
          <w:rFonts w:ascii="Calibri" w:hAnsi="Calibri" w:cs="Calibri"/>
          <w:noProof/>
          <w:color w:val="FF0000"/>
          <w:sz w:val="28"/>
          <w:szCs w:val="28"/>
        </w:rPr>
        <mc:AlternateContent>
          <mc:Choice Requires="wps">
            <w:drawing>
              <wp:anchor distT="0" distB="0" distL="114300" distR="114300" simplePos="0" relativeHeight="251684864" behindDoc="1" locked="0" layoutInCell="1" allowOverlap="1" wp14:anchorId="4D699D58" wp14:editId="67C60625">
                <wp:simplePos x="0" y="0"/>
                <wp:positionH relativeFrom="margin">
                  <wp:posOffset>775335</wp:posOffset>
                </wp:positionH>
                <wp:positionV relativeFrom="paragraph">
                  <wp:posOffset>17780</wp:posOffset>
                </wp:positionV>
                <wp:extent cx="2095500" cy="285750"/>
                <wp:effectExtent l="19050" t="95250" r="19050" b="38100"/>
                <wp:wrapTight wrapText="bothSides">
                  <wp:wrapPolygon edited="0">
                    <wp:start x="1178" y="-7200"/>
                    <wp:lineTo x="-196" y="-2880"/>
                    <wp:lineTo x="15513" y="18720"/>
                    <wp:lineTo x="19636" y="23040"/>
                    <wp:lineTo x="19833" y="23040"/>
                    <wp:lineTo x="21600" y="23040"/>
                    <wp:lineTo x="21600" y="7200"/>
                    <wp:lineTo x="11389" y="-4320"/>
                    <wp:lineTo x="2356" y="-7200"/>
                    <wp:lineTo x="1178" y="-7200"/>
                  </wp:wrapPolygon>
                </wp:wrapTight>
                <wp:docPr id="29" name="Rak pilkoppling 29"/>
                <wp:cNvGraphicFramePr/>
                <a:graphic xmlns:a="http://schemas.openxmlformats.org/drawingml/2006/main">
                  <a:graphicData uri="http://schemas.microsoft.com/office/word/2010/wordprocessingShape">
                    <wps:wsp>
                      <wps:cNvCnPr/>
                      <wps:spPr>
                        <a:xfrm flipH="1" flipV="1">
                          <a:off x="0" y="0"/>
                          <a:ext cx="2095500" cy="285750"/>
                        </a:xfrm>
                        <a:prstGeom prst="straightConnector1">
                          <a:avLst/>
                        </a:prstGeom>
                        <a:noFill/>
                        <a:ln w="57150" cap="flat" cmpd="sng" algn="ctr">
                          <a:solidFill>
                            <a:srgbClr val="FF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1C90463" id="Rak pilkoppling 29" o:spid="_x0000_s1026" type="#_x0000_t32" style="position:absolute;margin-left:61.05pt;margin-top:1.4pt;width:165pt;height:22.5pt;flip:x y;z-index:-2516316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" strokecolor="red" strokeweight="4.5pt">
                <v:stroke endarrow="block" joinstyle="miter"/>
                <w10:wrap type="tight" anchorx="margin"/>
              </v:shape>
            </w:pict>
          </mc:Fallback>
        </mc:AlternateContent>
      </w:r>
    </w:p>
    <w:p w14:paraId="154A18D0"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noProof/>
          <w:color w:val="FF0000"/>
          <w:sz w:val="36"/>
          <w:szCs w:val="36"/>
        </w:rPr>
        <mc:AlternateContent>
          <mc:Choice Requires="wps">
            <w:drawing>
              <wp:anchor distT="0" distB="0" distL="114300" distR="114300" simplePos="0" relativeHeight="251685888" behindDoc="1" locked="0" layoutInCell="1" allowOverlap="1" wp14:anchorId="32E696BA" wp14:editId="53313CE1">
                <wp:simplePos x="0" y="0"/>
                <wp:positionH relativeFrom="margin">
                  <wp:posOffset>1546225</wp:posOffset>
                </wp:positionH>
                <wp:positionV relativeFrom="paragraph">
                  <wp:posOffset>88265</wp:posOffset>
                </wp:positionV>
                <wp:extent cx="1257300" cy="628650"/>
                <wp:effectExtent l="38100" t="38100" r="38100" b="38100"/>
                <wp:wrapTight wrapText="bothSides">
                  <wp:wrapPolygon edited="0">
                    <wp:start x="-655" y="-1309"/>
                    <wp:lineTo x="-655" y="655"/>
                    <wp:lineTo x="8182" y="10473"/>
                    <wp:lineTo x="20291" y="22255"/>
                    <wp:lineTo x="21927" y="22255"/>
                    <wp:lineTo x="21927" y="17673"/>
                    <wp:lineTo x="15382" y="10473"/>
                    <wp:lineTo x="13091" y="10473"/>
                    <wp:lineTo x="13091" y="0"/>
                    <wp:lineTo x="3927" y="-1309"/>
                    <wp:lineTo x="-655" y="-1309"/>
                  </wp:wrapPolygon>
                </wp:wrapTight>
                <wp:docPr id="30" name="Rak pilkoppling 30"/>
                <wp:cNvGraphicFramePr/>
                <a:graphic xmlns:a="http://schemas.openxmlformats.org/drawingml/2006/main">
                  <a:graphicData uri="http://schemas.microsoft.com/office/word/2010/wordprocessingShape">
                    <wps:wsp>
                      <wps:cNvCnPr/>
                      <wps:spPr>
                        <a:xfrm flipH="1" flipV="1">
                          <a:off x="0" y="0"/>
                          <a:ext cx="1257300" cy="628650"/>
                        </a:xfrm>
                        <a:prstGeom prst="straightConnector1">
                          <a:avLst/>
                        </a:prstGeom>
                        <a:noFill/>
                        <a:ln w="57150" cap="flat" cmpd="sng" algn="ctr">
                          <a:solidFill>
                            <a:srgbClr val="FF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3159B31" id="Rak pilkoppling 30" o:spid="_x0000_s1026" type="#_x0000_t32" style="position:absolute;margin-left:121.75pt;margin-top:6.95pt;width:99pt;height:49.5pt;flip:x y;z-index:-2516305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" strokecolor="red" strokeweight="4.5pt">
                <v:stroke endarrow="block" joinstyle="miter"/>
                <w10:wrap type="tight" anchorx="margin"/>
              </v:shape>
            </w:pict>
          </mc:Fallback>
        </mc:AlternateContent>
      </w:r>
      <w:r w:rsidRPr="004E044E">
        <w:rPr>
          <w:rFonts w:ascii="Calibri" w:hAnsi="Calibri" w:cs="Calibri"/>
          <w:color w:val="FF0000"/>
          <w:sz w:val="28"/>
          <w:szCs w:val="28"/>
        </w:rPr>
        <w:t xml:space="preserve">Välj ställ in målen och ändra med pilarna till önskade </w:t>
      </w:r>
      <w:proofErr w:type="spellStart"/>
      <w:r w:rsidRPr="004E044E">
        <w:rPr>
          <w:rFonts w:ascii="Calibri" w:hAnsi="Calibri" w:cs="Calibri"/>
          <w:color w:val="FF0000"/>
          <w:sz w:val="28"/>
          <w:szCs w:val="28"/>
        </w:rPr>
        <w:t>målvärden</w:t>
      </w:r>
      <w:proofErr w:type="spellEnd"/>
    </w:p>
    <w:p w14:paraId="56A69C5B" w14:textId="77777777" w:rsidR="004E044E" w:rsidRPr="004E044E" w:rsidRDefault="004E044E" w:rsidP="004E044E">
      <w:pPr>
        <w:spacing w:after="0" w:line="240" w:lineRule="auto"/>
        <w:ind w:left="0" w:right="0"/>
        <w:rPr>
          <w:rFonts w:ascii="Calibri" w:hAnsi="Calibri" w:cs="Calibri"/>
          <w:color w:val="FF0000"/>
          <w:sz w:val="28"/>
          <w:szCs w:val="28"/>
        </w:rPr>
      </w:pPr>
    </w:p>
    <w:p w14:paraId="50C9431F" w14:textId="77777777" w:rsidR="004E044E" w:rsidRPr="004E044E" w:rsidRDefault="004E044E" w:rsidP="004E044E">
      <w:pPr>
        <w:spacing w:after="0" w:line="240" w:lineRule="auto"/>
        <w:ind w:left="0" w:right="0"/>
        <w:rPr>
          <w:rFonts w:ascii="Calibri" w:hAnsi="Calibri" w:cs="Calibri"/>
          <w:color w:val="FF0000"/>
          <w:sz w:val="28"/>
          <w:szCs w:val="28"/>
        </w:rPr>
      </w:pPr>
      <w:r w:rsidRPr="004E044E">
        <w:rPr>
          <w:rFonts w:ascii="Calibri" w:hAnsi="Calibri" w:cs="Calibri"/>
          <w:color w:val="FF0000"/>
          <w:sz w:val="28"/>
          <w:szCs w:val="28"/>
        </w:rPr>
        <w:t>Om man helt vill stänga av ljudlarm tryck på denna knapp</w:t>
      </w:r>
    </w:p>
    <w:p w14:paraId="5420E3F6" w14:textId="77777777" w:rsidR="004E044E" w:rsidRPr="004E044E" w:rsidRDefault="004E044E" w:rsidP="004E044E">
      <w:pPr>
        <w:spacing w:after="0" w:line="240" w:lineRule="auto"/>
        <w:ind w:left="0" w:right="0"/>
        <w:rPr>
          <w:rFonts w:ascii="Calibri" w:hAnsi="Calibri" w:cs="Calibri"/>
          <w:color w:val="FF0000"/>
          <w:sz w:val="28"/>
          <w:szCs w:val="28"/>
        </w:rPr>
        <w:sectPr w:rsidR="004E044E" w:rsidRPr="004E044E" w:rsidSect="00157AA9">
          <w:headerReference w:type="even" r:id="rId24"/>
          <w:headerReference w:type="default" r:id="rId25"/>
          <w:footerReference w:type="even" r:id="rId26"/>
          <w:footerReference w:type="default" r:id="rId27"/>
          <w:headerReference w:type="first" r:id="rId28"/>
          <w:footerReference w:type="first" r:id="rId29"/>
          <w:type w:val="continuous"/>
          <w:pgSz w:w="11906" w:h="16838" w:code="9"/>
          <w:pgMar w:top="1418" w:right="282" w:bottom="1418" w:left="1134" w:header="1417" w:footer="0" w:gutter="0"/>
          <w:cols w:space="720"/>
          <w:titlePg/>
          <w:docGrid w:linePitch="326"/>
        </w:sectPr>
      </w:pPr>
      <w:r w:rsidRPr="004E044E">
        <w:rPr>
          <w:rFonts w:ascii="Calibri" w:hAnsi="Calibri" w:cs="Calibri"/>
          <w:color w:val="FF0000"/>
          <w:sz w:val="28"/>
          <w:szCs w:val="28"/>
        </w:rPr>
        <w:t xml:space="preserve">Tryck på hussymbol för att återgå </w:t>
      </w:r>
    </w:p>
    <w:p w14:paraId="0CD63D32" w14:textId="2F2B6FAA" w:rsidR="004E044E" w:rsidRPr="004E044E" w:rsidRDefault="00453E1B" w:rsidP="004E044E">
      <w:pPr>
        <w:spacing w:after="0" w:line="240" w:lineRule="auto"/>
        <w:ind w:left="0" w:right="0"/>
        <w:rPr>
          <w:szCs w:val="20"/>
        </w:rPr>
      </w:pPr>
      <w:r w:rsidRPr="004E044E">
        <w:rPr>
          <w:noProof/>
          <w:szCs w:val="20"/>
        </w:rPr>
        <w:lastRenderedPageBreak/>
        <w:drawing>
          <wp:anchor distT="0" distB="0" distL="114300" distR="114300" simplePos="0" relativeHeight="251686912" behindDoc="1" locked="0" layoutInCell="1" allowOverlap="1" wp14:anchorId="22F95F61" wp14:editId="643CF141">
            <wp:simplePos x="0" y="0"/>
            <wp:positionH relativeFrom="margin">
              <wp:posOffset>-421641</wp:posOffset>
            </wp:positionH>
            <wp:positionV relativeFrom="paragraph">
              <wp:posOffset>128270</wp:posOffset>
            </wp:positionV>
            <wp:extent cx="7469023" cy="3581400"/>
            <wp:effectExtent l="635" t="0" r="0" b="0"/>
            <wp:wrapNone/>
            <wp:docPr id="72" name="Bildobjekt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3163260" name=""/>
                    <pic:cNvPicPr/>
                  </pic:nvPicPr>
                  <pic:blipFill>
                    <a:blip r:embed="rId30"/>
                    <a:stretch>
                      <a:fillRect/>
                    </a:stretch>
                  </pic:blipFill>
                  <pic:spPr>
                    <a:xfrm>
                      <a:off x="0" y="0"/>
                      <a:ext cx="7487208" cy="3590120"/>
                    </a:xfrm>
                    <a:prstGeom prst="rect">
                      <a:avLst/>
                    </a:prstGeom>
                  </pic:spPr>
                </pic:pic>
              </a:graphicData>
            </a:graphic>
            <wp14:sizeRelH relativeFrom="margin">
              <wp14:pctWidth>0</wp14:pctWidth>
            </wp14:sizeRelH>
            <wp14:sizeRelV relativeFrom="margin">
              <wp14:pctHeight>0</wp14:pctHeight>
            </wp14:sizeRelV>
          </wp:anchor>
        </w:drawing>
      </w:r>
    </w:p>
    <w:bookmarkEnd w:id="0"/>
    <w:p w14:paraId="76B9F95B" w14:textId="26173590" w:rsidR="00536A5A" w:rsidRPr="00536A5A" w:rsidRDefault="00536A5A" w:rsidP="00157AA9">
      <w:pPr>
        <w:spacing w:after="0" w:line="240" w:lineRule="auto"/>
        <w:ind w:left="-426" w:right="0"/>
      </w:pPr>
    </w:p>
    <w:sectPr w:rsidR="00536A5A" w:rsidRPr="00536A5A" w:rsidSect="00157AA9">
      <w:type w:val="continuous"/>
      <w:pgSz w:w="11900" w:h="16840"/>
      <w:pgMar w:top="1418" w:right="560" w:bottom="1276" w:left="709"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353EC3" w14:textId="77777777" w:rsidR="00111253" w:rsidRDefault="00111253">
      <w:r>
        <w:separator/>
      </w:r>
    </w:p>
  </w:endnote>
  <w:endnote w:type="continuationSeparator" w:id="0">
    <w:p w14:paraId="0CBCCE33" w14:textId="77777777" w:rsidR="00111253" w:rsidRDefault="00111253">
      <w:r>
        <w:continuationSeparator/>
      </w:r>
    </w:p>
  </w:endnote>
  <w:endnote w:type="continuationNotice" w:id="1">
    <w:p w14:paraId="0E084033" w14:textId="77777777" w:rsidR="00111253" w:rsidRDefault="0011125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AF153" w14:textId="77777777" w:rsidR="00D3446A" w:rsidRDefault="00D3446A">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916" w:type="dxa"/>
      <w:tblInd w:w="-851" w:type="dxa"/>
      <w:tblBorders>
        <w:top w:val="single" w:sz="4" w:space="0" w:color="auto"/>
      </w:tblBorders>
      <w:tblCellMar>
        <w:left w:w="0" w:type="dxa"/>
        <w:right w:w="0" w:type="dxa"/>
      </w:tblCellMar>
      <w:tblLook w:val="0000" w:firstRow="0" w:lastRow="0" w:firstColumn="0" w:lastColumn="0" w:noHBand="0" w:noVBand="0"/>
    </w:tblPr>
    <w:tblGrid>
      <w:gridCol w:w="9498"/>
      <w:gridCol w:w="1418"/>
    </w:tblGrid>
    <w:tr w:rsidR="004E044E" w14:paraId="4E344B37" w14:textId="77777777" w:rsidTr="00D3446A">
      <w:trPr>
        <w:cantSplit/>
        <w:trHeight w:val="680"/>
      </w:trPr>
      <w:tc>
        <w:tcPr>
          <w:tcW w:w="9498" w:type="dxa"/>
          <w:vAlign w:val="bottom"/>
        </w:tcPr>
        <w:p w14:paraId="1A55941F" w14:textId="77777777" w:rsidR="004E044E" w:rsidRDefault="004E044E" w:rsidP="008160AB">
          <w:pPr>
            <w:ind w:left="142"/>
            <w:rPr>
              <w:sz w:val="16"/>
              <w:szCs w:val="16"/>
            </w:rPr>
          </w:pPr>
          <w:r>
            <w:rPr>
              <w:noProof/>
            </w:rPr>
            <w:drawing>
              <wp:inline distT="0" distB="0" distL="0" distR="0" wp14:anchorId="3DCE60E3" wp14:editId="3167C593">
                <wp:extent cx="1580515" cy="327660"/>
                <wp:effectExtent l="0" t="0" r="635" b="0"/>
                <wp:docPr id="55" name="Bild 1" descr="NU-sjukvårdens log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3340396" name="Picture 1" descr="NU-sjukvårdens loggo"/>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580515" cy="327660"/>
                        </a:xfrm>
                        <a:prstGeom prst="rect">
                          <a:avLst/>
                        </a:prstGeom>
                        <a:noFill/>
                        <a:ln>
                          <a:noFill/>
                        </a:ln>
                      </pic:spPr>
                    </pic:pic>
                  </a:graphicData>
                </a:graphic>
              </wp:inline>
            </w:drawing>
          </w:r>
        </w:p>
      </w:tc>
      <w:tc>
        <w:tcPr>
          <w:tcW w:w="1418" w:type="dxa"/>
        </w:tcPr>
        <w:p w14:paraId="6020323E" w14:textId="77777777" w:rsidR="004E044E" w:rsidRPr="00CF330B" w:rsidRDefault="004E044E" w:rsidP="00B37685">
          <w:pPr>
            <w:ind w:left="399" w:right="426"/>
            <w:rPr>
              <w:rFonts w:ascii="Calibri" w:hAnsi="Calibri" w:cs="Arial"/>
              <w:sz w:val="18"/>
              <w:szCs w:val="18"/>
            </w:rPr>
          </w:pPr>
          <w:r w:rsidRPr="00CF330B">
            <w:rPr>
              <w:rFonts w:ascii="Calibri" w:hAnsi="Calibri" w:cs="Arial"/>
              <w:sz w:val="18"/>
              <w:szCs w:val="18"/>
              <w:lang w:val="de-DE"/>
            </w:rPr>
            <w:fldChar w:fldCharType="begin"/>
          </w:r>
          <w:r w:rsidRPr="00CF330B">
            <w:rPr>
              <w:rFonts w:ascii="Calibri" w:hAnsi="Calibri" w:cs="Arial"/>
              <w:sz w:val="18"/>
              <w:szCs w:val="18"/>
            </w:rPr>
            <w:instrText xml:space="preserve"> PAGE  \* MERGEFORMAT </w:instrText>
          </w:r>
          <w:r w:rsidRPr="00CF330B">
            <w:rPr>
              <w:rFonts w:ascii="Calibri" w:hAnsi="Calibri" w:cs="Arial"/>
              <w:sz w:val="18"/>
              <w:szCs w:val="18"/>
              <w:lang w:val="de-DE"/>
            </w:rPr>
            <w:fldChar w:fldCharType="separate"/>
          </w:r>
          <w:r>
            <w:rPr>
              <w:rFonts w:ascii="Calibri" w:hAnsi="Calibri" w:cs="Arial"/>
              <w:noProof/>
              <w:sz w:val="18"/>
              <w:szCs w:val="18"/>
            </w:rPr>
            <w:t>13</w:t>
          </w:r>
          <w:r w:rsidRPr="00CF330B">
            <w:rPr>
              <w:rFonts w:ascii="Calibri" w:hAnsi="Calibri" w:cs="Arial"/>
              <w:sz w:val="18"/>
              <w:szCs w:val="18"/>
              <w:lang w:val="de-DE"/>
            </w:rPr>
            <w:fldChar w:fldCharType="end"/>
          </w:r>
          <w:r w:rsidRPr="00CF330B">
            <w:rPr>
              <w:rFonts w:ascii="Calibri" w:hAnsi="Calibri" w:cs="Arial"/>
              <w:sz w:val="18"/>
              <w:szCs w:val="18"/>
            </w:rPr>
            <w:t xml:space="preserve"> (</w:t>
          </w:r>
          <w:r w:rsidRPr="00CF330B">
            <w:rPr>
              <w:rFonts w:ascii="Calibri" w:hAnsi="Calibri" w:cs="Arial"/>
              <w:sz w:val="18"/>
              <w:szCs w:val="18"/>
              <w:lang w:val="de-DE"/>
            </w:rPr>
            <w:fldChar w:fldCharType="begin"/>
          </w:r>
          <w:r w:rsidRPr="00CF330B">
            <w:rPr>
              <w:rFonts w:ascii="Calibri" w:hAnsi="Calibri" w:cs="Arial"/>
              <w:sz w:val="18"/>
              <w:szCs w:val="18"/>
            </w:rPr>
            <w:instrText xml:space="preserve"> NUMPAGES  \* MERGEFORMAT </w:instrText>
          </w:r>
          <w:r w:rsidRPr="00CF330B">
            <w:rPr>
              <w:rFonts w:ascii="Calibri" w:hAnsi="Calibri" w:cs="Arial"/>
              <w:sz w:val="18"/>
              <w:szCs w:val="18"/>
              <w:lang w:val="de-DE"/>
            </w:rPr>
            <w:fldChar w:fldCharType="separate"/>
          </w:r>
          <w:r>
            <w:rPr>
              <w:rFonts w:ascii="Calibri" w:hAnsi="Calibri" w:cs="Arial"/>
              <w:noProof/>
              <w:sz w:val="18"/>
              <w:szCs w:val="18"/>
            </w:rPr>
            <w:t>14</w:t>
          </w:r>
          <w:r w:rsidRPr="00CF330B">
            <w:rPr>
              <w:rFonts w:ascii="Calibri" w:hAnsi="Calibri" w:cs="Arial"/>
              <w:sz w:val="18"/>
              <w:szCs w:val="18"/>
              <w:lang w:val="de-DE"/>
            </w:rPr>
            <w:fldChar w:fldCharType="end"/>
          </w:r>
          <w:r w:rsidRPr="00CF330B">
            <w:rPr>
              <w:rFonts w:ascii="Calibri" w:hAnsi="Calibri" w:cs="Arial"/>
              <w:sz w:val="18"/>
              <w:szCs w:val="18"/>
            </w:rPr>
            <w:t xml:space="preserve">) </w:t>
          </w:r>
        </w:p>
      </w:tc>
    </w:tr>
    <w:tr w:rsidR="004E044E" w14:paraId="228D42E7" w14:textId="77777777" w:rsidTr="00D3446A">
      <w:trPr>
        <w:cantSplit/>
        <w:trHeight w:val="340"/>
      </w:trPr>
      <w:tc>
        <w:tcPr>
          <w:tcW w:w="9498" w:type="dxa"/>
          <w:vAlign w:val="bottom"/>
        </w:tcPr>
        <w:p w14:paraId="47365CE3" w14:textId="77777777" w:rsidR="004E044E" w:rsidRPr="00CF330B" w:rsidRDefault="004E044E" w:rsidP="00AF2656">
          <w:pPr>
            <w:autoSpaceDE w:val="0"/>
            <w:autoSpaceDN w:val="0"/>
            <w:adjustRightInd w:val="0"/>
            <w:jc w:val="center"/>
            <w:rPr>
              <w:rFonts w:ascii="Calibri" w:hAnsi="Calibri"/>
              <w:color w:val="FF0000"/>
              <w:sz w:val="18"/>
              <w:szCs w:val="18"/>
            </w:rPr>
          </w:pPr>
          <w:r w:rsidRPr="00CF330B">
            <w:rPr>
              <w:rFonts w:ascii="Calibri" w:hAnsi="Calibri" w:cs="Arial"/>
              <w:color w:val="C00000"/>
              <w:sz w:val="18"/>
              <w:szCs w:val="18"/>
            </w:rPr>
            <w:t>Papperskopior gäller endast efter verifiering mot publicerad utgåva!</w:t>
          </w:r>
        </w:p>
      </w:tc>
      <w:tc>
        <w:tcPr>
          <w:tcW w:w="1418" w:type="dxa"/>
        </w:tcPr>
        <w:p w14:paraId="0B965D7D" w14:textId="77777777" w:rsidR="004E044E" w:rsidRDefault="004E044E">
          <w:pPr>
            <w:rPr>
              <w:rFonts w:ascii="Arial" w:hAnsi="Arial" w:cs="Arial"/>
              <w:sz w:val="16"/>
              <w:szCs w:val="16"/>
              <w:lang w:val="de-DE"/>
            </w:rPr>
          </w:pPr>
        </w:p>
      </w:tc>
    </w:tr>
  </w:tbl>
  <w:p w14:paraId="204C5E21" w14:textId="77777777" w:rsidR="004E044E" w:rsidRDefault="004E044E">
    <w:pPr>
      <w:pStyle w:val="Sidfo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2E0A2C" w14:textId="77777777" w:rsidR="00D3446A" w:rsidRDefault="00D3446A">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97C167" w14:textId="77777777" w:rsidR="00111253" w:rsidRDefault="00111253"/>
  </w:footnote>
  <w:footnote w:type="continuationSeparator" w:id="0">
    <w:p w14:paraId="56478CA5" w14:textId="77777777" w:rsidR="00111253" w:rsidRDefault="00111253">
      <w:r>
        <w:continuationSeparator/>
      </w:r>
    </w:p>
  </w:footnote>
  <w:footnote w:type="continuationNotice" w:id="1">
    <w:p w14:paraId="10687A9E" w14:textId="77777777" w:rsidR="00111253" w:rsidRDefault="0011125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1CF5D5" w14:textId="77777777" w:rsidR="00D3446A" w:rsidRDefault="00D3446A">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D7D272" w14:textId="157C7862" w:rsidR="004E044E" w:rsidRPr="00886B3E" w:rsidRDefault="004E044E" w:rsidP="00D3446A">
    <w:pPr>
      <w:pStyle w:val="Sidhuvud"/>
      <w:tabs>
        <w:tab w:val="clear" w:pos="4703"/>
        <w:tab w:val="clear" w:pos="9406"/>
      </w:tabs>
      <w:ind w:right="284"/>
    </w:pPr>
    <w:r>
      <w:rPr>
        <w:noProof/>
      </w:rPr>
      <mc:AlternateContent>
        <mc:Choice Requires="wps">
          <w:drawing>
            <wp:anchor distT="0" distB="0" distL="114300" distR="114300" simplePos="0" relativeHeight="251677697" behindDoc="0" locked="0" layoutInCell="1" allowOverlap="1" wp14:anchorId="1717E042" wp14:editId="6DA64919">
              <wp:simplePos x="0" y="0"/>
              <wp:positionH relativeFrom="column">
                <wp:posOffset>-99117</wp:posOffset>
              </wp:positionH>
              <wp:positionV relativeFrom="paragraph">
                <wp:posOffset>-558601</wp:posOffset>
              </wp:positionV>
              <wp:extent cx="6182436" cy="559558"/>
              <wp:effectExtent l="0" t="0" r="0" b="0"/>
              <wp:wrapNone/>
              <wp:docPr id="91" name="Textruta 91"/>
              <wp:cNvGraphicFramePr/>
              <a:graphic xmlns:a="http://schemas.openxmlformats.org/drawingml/2006/main">
                <a:graphicData uri="http://schemas.microsoft.com/office/word/2010/wordprocessingShape">
                  <wps:wsp>
                    <wps:cNvSpPr txBox="1"/>
                    <wps:spPr>
                      <a:xfrm>
                        <a:off x="0" y="0"/>
                        <a:ext cx="6182436" cy="559558"/>
                      </a:xfrm>
                      <a:prstGeom prst="rect">
                        <a:avLst/>
                      </a:prstGeom>
                      <a:noFill/>
                      <a:ln w="6350">
                        <a:noFill/>
                      </a:ln>
                      <a:effectLst/>
                    </wps:spPr>
                    <wps:txbx>
                      <w:txbxContent>
                        <w:p w14:paraId="71BB3773" w14:textId="55ED8E64" w:rsidR="004E044E" w:rsidRDefault="004E044E"/>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717E042" id="_x0000_t202" coordsize="21600,21600" o:spt="202" path="m,l,21600r21600,l21600,xe">
              <v:stroke joinstyle="miter"/>
              <v:path gradientshapeok="t" o:connecttype="rect"/>
            </v:shapetype>
            <v:shape id="Textruta 91" o:spid="_x0000_s1026" type="#_x0000_t202" style="position:absolute;left:0;text-align:left;margin-left:-7.8pt;margin-top:-44pt;width:486.8pt;height:44.05pt;z-index:2516776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" filled="f" stroked="f" strokeweight=".5pt">
              <v:textbox>
                <w:txbxContent>
                  <w:p w14:paraId="71BB3773" w14:textId="55ED8E64" w:rsidR="004E044E" w:rsidRDefault="004E044E"/>
                </w:txbxContent>
              </v:textbox>
            </v:shape>
          </w:pict>
        </mc:Fallback>
      </mc:AlternateContent>
    </w:r>
    <w:r>
      <w:rPr>
        <w:noProof/>
      </w:rPr>
      <mc:AlternateContent>
        <mc:Choice Requires="wps">
          <w:drawing>
            <wp:anchor distT="0" distB="0" distL="114300" distR="114300" simplePos="0" relativeHeight="251678721" behindDoc="0" locked="0" layoutInCell="1" allowOverlap="1" wp14:anchorId="303D7EE8" wp14:editId="423A5B81">
              <wp:simplePos x="0" y="0"/>
              <wp:positionH relativeFrom="column">
                <wp:posOffset>5244465</wp:posOffset>
              </wp:positionH>
              <wp:positionV relativeFrom="paragraph">
                <wp:posOffset>-495935</wp:posOffset>
              </wp:positionV>
              <wp:extent cx="1181100" cy="403860"/>
              <wp:effectExtent l="0" t="0" r="0" b="0"/>
              <wp:wrapNone/>
              <wp:docPr id="92" name="Textruta 92"/>
              <wp:cNvGraphicFramePr/>
              <a:graphic xmlns:a="http://schemas.openxmlformats.org/drawingml/2006/main">
                <a:graphicData uri="http://schemas.microsoft.com/office/word/2010/wordprocessingShape">
                  <wps:wsp>
                    <wps:cNvSpPr txBox="1"/>
                    <wps:spPr>
                      <a:xfrm>
                        <a:off x="0" y="0"/>
                        <a:ext cx="1181100" cy="403860"/>
                      </a:xfrm>
                      <a:prstGeom prst="rect">
                        <a:avLst/>
                      </a:prstGeom>
                      <a:noFill/>
                      <a:ln w="6350">
                        <a:noFill/>
                      </a:ln>
                      <a:effectLst/>
                    </wps:spPr>
                    <wps:txbx>
                      <w:txbxContent>
                        <w:p w14:paraId="7E247161" w14:textId="77777777" w:rsidR="004E044E" w:rsidRDefault="004E044E" w:rsidP="00AE780A">
                          <w:r w:rsidRPr="00C374BE">
                            <w:rPr>
                              <w:rFonts w:ascii="Calibri" w:hAnsi="Calibri" w:cs="Calibri"/>
                              <w:color w:val="FFFFFF"/>
                              <w:sz w:val="18"/>
                              <w:szCs w:val="18"/>
                            </w:rPr>
                            <w:t xml:space="preserve">Barium.ID: </w:t>
                          </w:r>
                          <w:r w:rsidRPr="00C374BE">
                            <w:rPr>
                              <w:rFonts w:ascii="Calibri" w:hAnsi="Calibri" w:cs="Calibri"/>
                              <w:color w:val="FFFFFF"/>
                              <w:sz w:val="18"/>
                              <w:szCs w:val="18"/>
                            </w:rPr>
                            <w:fldChar w:fldCharType="begin"/>
                          </w:r>
                          <w:r w:rsidRPr="00C374BE">
                            <w:rPr>
                              <w:rFonts w:ascii="Calibri" w:hAnsi="Calibri" w:cs="Calibri"/>
                              <w:color w:val="FFFFFF"/>
                              <w:sz w:val="18"/>
                              <w:szCs w:val="18"/>
                            </w:rPr>
                            <w:instrText xml:space="preserve"> DOCPROPERTY  PubID  \* MERGEFORMAT </w:instrText>
                          </w:r>
                          <w:r w:rsidRPr="00C374BE">
                            <w:rPr>
                              <w:rFonts w:ascii="Calibri" w:hAnsi="Calibri" w:cs="Calibri"/>
                              <w:color w:val="FFFFFF"/>
                              <w:sz w:val="18"/>
                              <w:szCs w:val="18"/>
                            </w:rPr>
                            <w:fldChar w:fldCharType="separate"/>
                          </w:r>
                          <w:proofErr w:type="gramStart"/>
                          <w:r w:rsidRPr="00C374BE">
                            <w:rPr>
                              <w:rFonts w:ascii="Calibri" w:hAnsi="Calibri" w:cs="Calibri"/>
                              <w:color w:val="FFFFFF"/>
                              <w:sz w:val="18"/>
                              <w:szCs w:val="18"/>
                            </w:rPr>
                            <w:t>49560</w:t>
                          </w:r>
                          <w:proofErr w:type="gramEnd"/>
                          <w:r w:rsidRPr="00C374BE">
                            <w:rPr>
                              <w:rFonts w:ascii="Calibri" w:hAnsi="Calibri" w:cs="Calibri"/>
                              <w:color w:val="FFFFFF"/>
                              <w:sz w:val="18"/>
                              <w:szCs w:val="18"/>
                            </w:rPr>
                            <w:fldChar w:fldCharType="end"/>
                          </w:r>
                          <w:r w:rsidRPr="00C374BE">
                            <w:rPr>
                              <w:rFonts w:ascii="Calibri" w:hAnsi="Calibri" w:cs="Calibri"/>
                              <w:color w:val="FFFFFF"/>
                              <w:sz w:val="18"/>
                              <w:szCs w:val="18"/>
                            </w:rPr>
                            <w:br/>
                          </w:r>
                          <w:r>
                            <w:rPr>
                              <w:rFonts w:ascii="Calibri" w:hAnsi="Calibri" w:cs="Calibri"/>
                              <w:b/>
                              <w:color w:val="FFFFFF"/>
                              <w:sz w:val="26"/>
                              <w:szCs w:val="26"/>
                            </w:rPr>
                            <w:t>Rutin</w:t>
                          </w:r>
                          <w:r>
                            <w:rPr>
                              <w:rFonts w:ascii="Calibri" w:hAnsi="Calibri" w:cs="Calibri"/>
                              <w:b/>
                              <w:color w:val="FFFFFF"/>
                              <w:sz w:val="38"/>
                              <w:szCs w:val="38"/>
                            </w:rPr>
                            <w:br/>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303D7EE8" id="Textruta 92" o:spid="_x0000_s1027" type="#_x0000_t202" style="position:absolute;left:0;text-align:left;margin-left:412.95pt;margin-top:-39.05pt;width:93pt;height:31.8pt;z-index:2516787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" filled="f" stroked="f" strokeweight=".5pt">
              <v:textbox>
                <w:txbxContent>
                  <w:p w14:paraId="7E247161" w14:textId="77777777" w:rsidR="004E044E" w:rsidRDefault="004E044E" w:rsidP="00AE780A">
                    <w:r w:rsidRPr="00C374BE">
                      <w:rPr>
                        <w:rFonts w:ascii="Calibri" w:hAnsi="Calibri" w:cs="Calibri"/>
                        <w:color w:val="FFFFFF"/>
                        <w:sz w:val="18"/>
                        <w:szCs w:val="18"/>
                      </w:rPr>
                      <w:t xml:space="preserve">Barium.ID: </w:t>
                    </w:r>
                    <w:r w:rsidRPr="00C374BE">
                      <w:rPr>
                        <w:rFonts w:ascii="Calibri" w:hAnsi="Calibri" w:cs="Calibri"/>
                        <w:color w:val="FFFFFF"/>
                        <w:sz w:val="18"/>
                        <w:szCs w:val="18"/>
                      </w:rPr>
                      <w:fldChar w:fldCharType="begin"/>
                    </w:r>
                    <w:r w:rsidRPr="00C374BE">
                      <w:rPr>
                        <w:rFonts w:ascii="Calibri" w:hAnsi="Calibri" w:cs="Calibri"/>
                        <w:color w:val="FFFFFF"/>
                        <w:sz w:val="18"/>
                        <w:szCs w:val="18"/>
                      </w:rPr>
                      <w:instrText xml:space="preserve"> DOCPROPERTY  PubID  \* MERGEFORMAT </w:instrText>
                    </w:r>
                    <w:r w:rsidRPr="00C374BE">
                      <w:rPr>
                        <w:rFonts w:ascii="Calibri" w:hAnsi="Calibri" w:cs="Calibri"/>
                        <w:color w:val="FFFFFF"/>
                        <w:sz w:val="18"/>
                        <w:szCs w:val="18"/>
                      </w:rPr>
                      <w:fldChar w:fldCharType="separate"/>
                    </w:r>
                    <w:proofErr w:type="gramStart"/>
                    <w:r w:rsidRPr="00C374BE">
                      <w:rPr>
                        <w:rFonts w:ascii="Calibri" w:hAnsi="Calibri" w:cs="Calibri"/>
                        <w:color w:val="FFFFFF"/>
                        <w:sz w:val="18"/>
                        <w:szCs w:val="18"/>
                      </w:rPr>
                      <w:t>49560</w:t>
                    </w:r>
                    <w:proofErr w:type="gramEnd"/>
                    <w:r w:rsidRPr="00C374BE">
                      <w:rPr>
                        <w:rFonts w:ascii="Calibri" w:hAnsi="Calibri" w:cs="Calibri"/>
                        <w:color w:val="FFFFFF"/>
                        <w:sz w:val="18"/>
                        <w:szCs w:val="18"/>
                      </w:rPr>
                      <w:fldChar w:fldCharType="end"/>
                    </w:r>
                    <w:r w:rsidRPr="00C374BE">
                      <w:rPr>
                        <w:rFonts w:ascii="Calibri" w:hAnsi="Calibri" w:cs="Calibri"/>
                        <w:color w:val="FFFFFF"/>
                        <w:sz w:val="18"/>
                        <w:szCs w:val="18"/>
                      </w:rPr>
                      <w:br/>
                    </w:r>
                    <w:r>
                      <w:rPr>
                        <w:rFonts w:ascii="Calibri" w:hAnsi="Calibri" w:cs="Calibri"/>
                        <w:b/>
                        <w:color w:val="FFFFFF"/>
                        <w:sz w:val="26"/>
                        <w:szCs w:val="26"/>
                      </w:rPr>
                      <w:t>Rutin</w:t>
                    </w:r>
                    <w:r>
                      <w:rPr>
                        <w:rFonts w:ascii="Calibri" w:hAnsi="Calibri" w:cs="Calibri"/>
                        <w:b/>
                        <w:color w:val="FFFFFF"/>
                        <w:sz w:val="38"/>
                        <w:szCs w:val="38"/>
                      </w:rPr>
                      <w:br/>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AAA2E" w14:textId="77777777" w:rsidR="00D3446A" w:rsidRDefault="00D3446A">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66982022"/>
    <w:multiLevelType w:val="hybridMultilevel"/>
    <w:tmpl w:val="C56A2A62"/>
    <w:lvl w:ilvl="0" w:tplc="8A96FF70">
      <w:start w:val="1"/>
      <w:numFmt w:val="bullet"/>
      <w:lvlText w:val=""/>
      <w:lvlJc w:val="left"/>
      <w:pPr>
        <w:ind w:left="720" w:hanging="360"/>
      </w:pPr>
      <w:rPr>
        <w:rFonts w:ascii="Symbol" w:hAnsi="Symbol" w:hint="default"/>
      </w:rPr>
    </w:lvl>
    <w:lvl w:ilvl="1" w:tplc="F418065C">
      <w:start w:val="1"/>
      <w:numFmt w:val="bullet"/>
      <w:lvlText w:val="o"/>
      <w:lvlJc w:val="left"/>
      <w:pPr>
        <w:ind w:left="1440" w:hanging="360"/>
      </w:pPr>
      <w:rPr>
        <w:rFonts w:ascii="Courier New" w:hAnsi="Courier New" w:hint="default"/>
      </w:rPr>
    </w:lvl>
    <w:lvl w:ilvl="2" w:tplc="4EC8A6C6">
      <w:start w:val="1"/>
      <w:numFmt w:val="bullet"/>
      <w:lvlText w:val=""/>
      <w:lvlJc w:val="left"/>
      <w:pPr>
        <w:ind w:left="2160" w:hanging="360"/>
      </w:pPr>
      <w:rPr>
        <w:rFonts w:ascii="Wingdings" w:hAnsi="Wingdings" w:hint="default"/>
      </w:rPr>
    </w:lvl>
    <w:lvl w:ilvl="3" w:tplc="6C4CFB2C">
      <w:start w:val="1"/>
      <w:numFmt w:val="bullet"/>
      <w:lvlText w:val=""/>
      <w:lvlJc w:val="left"/>
      <w:pPr>
        <w:ind w:left="2880" w:hanging="360"/>
      </w:pPr>
      <w:rPr>
        <w:rFonts w:ascii="Symbol" w:hAnsi="Symbol" w:hint="default"/>
      </w:rPr>
    </w:lvl>
    <w:lvl w:ilvl="4" w:tplc="622243E8">
      <w:start w:val="1"/>
      <w:numFmt w:val="bullet"/>
      <w:lvlText w:val="o"/>
      <w:lvlJc w:val="left"/>
      <w:pPr>
        <w:ind w:left="3600" w:hanging="360"/>
      </w:pPr>
      <w:rPr>
        <w:rFonts w:ascii="Courier New" w:hAnsi="Courier New" w:hint="default"/>
      </w:rPr>
    </w:lvl>
    <w:lvl w:ilvl="5" w:tplc="AA30A558">
      <w:start w:val="1"/>
      <w:numFmt w:val="bullet"/>
      <w:lvlText w:val=""/>
      <w:lvlJc w:val="left"/>
      <w:pPr>
        <w:ind w:left="4320" w:hanging="360"/>
      </w:pPr>
      <w:rPr>
        <w:rFonts w:ascii="Wingdings" w:hAnsi="Wingdings" w:hint="default"/>
      </w:rPr>
    </w:lvl>
    <w:lvl w:ilvl="6" w:tplc="CF0C9A6C">
      <w:start w:val="1"/>
      <w:numFmt w:val="bullet"/>
      <w:lvlText w:val=""/>
      <w:lvlJc w:val="left"/>
      <w:pPr>
        <w:ind w:left="5040" w:hanging="360"/>
      </w:pPr>
      <w:rPr>
        <w:rFonts w:ascii="Symbol" w:hAnsi="Symbol" w:hint="default"/>
      </w:rPr>
    </w:lvl>
    <w:lvl w:ilvl="7" w:tplc="AC38963C">
      <w:start w:val="1"/>
      <w:numFmt w:val="bullet"/>
      <w:lvlText w:val="o"/>
      <w:lvlJc w:val="left"/>
      <w:pPr>
        <w:ind w:left="5760" w:hanging="360"/>
      </w:pPr>
      <w:rPr>
        <w:rFonts w:ascii="Courier New" w:hAnsi="Courier New" w:hint="default"/>
      </w:rPr>
    </w:lvl>
    <w:lvl w:ilvl="8" w:tplc="1F241B8C">
      <w:start w:val="1"/>
      <w:numFmt w:val="bullet"/>
      <w:lvlText w:val=""/>
      <w:lvlJc w:val="left"/>
      <w:pPr>
        <w:ind w:left="6480" w:hanging="360"/>
      </w:pPr>
      <w:rPr>
        <w:rFonts w:ascii="Wingdings" w:hAnsi="Wingdings"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1DE2801"/>
    <w:multiLevelType w:val="hybridMultilevel"/>
    <w:tmpl w:val="3936437E"/>
    <w:lvl w:ilvl="0" w:tplc="42C63A44">
      <w:start w:val="1"/>
      <w:numFmt w:val="bullet"/>
      <w:lvlText w:val=""/>
      <w:lvlJc w:val="left"/>
      <w:pPr>
        <w:ind w:left="720" w:hanging="360"/>
      </w:pPr>
      <w:rPr>
        <w:rFonts w:ascii="Symbol" w:hAnsi="Symbol" w:hint="default"/>
      </w:rPr>
    </w:lvl>
    <w:lvl w:ilvl="1" w:tplc="9DDC6CA0" w:tentative="1">
      <w:start w:val="1"/>
      <w:numFmt w:val="bullet"/>
      <w:lvlText w:val="o"/>
      <w:lvlJc w:val="left"/>
      <w:pPr>
        <w:ind w:left="1440" w:hanging="360"/>
      </w:pPr>
      <w:rPr>
        <w:rFonts w:ascii="Courier New" w:hAnsi="Courier New" w:cs="Courier New" w:hint="default"/>
      </w:rPr>
    </w:lvl>
    <w:lvl w:ilvl="2" w:tplc="B9CC6B9A" w:tentative="1">
      <w:start w:val="1"/>
      <w:numFmt w:val="bullet"/>
      <w:lvlText w:val=""/>
      <w:lvlJc w:val="left"/>
      <w:pPr>
        <w:ind w:left="2160" w:hanging="360"/>
      </w:pPr>
      <w:rPr>
        <w:rFonts w:ascii="Wingdings" w:hAnsi="Wingdings" w:hint="default"/>
      </w:rPr>
    </w:lvl>
    <w:lvl w:ilvl="3" w:tplc="4D425502" w:tentative="1">
      <w:start w:val="1"/>
      <w:numFmt w:val="bullet"/>
      <w:lvlText w:val=""/>
      <w:lvlJc w:val="left"/>
      <w:pPr>
        <w:ind w:left="2880" w:hanging="360"/>
      </w:pPr>
      <w:rPr>
        <w:rFonts w:ascii="Symbol" w:hAnsi="Symbol" w:hint="default"/>
      </w:rPr>
    </w:lvl>
    <w:lvl w:ilvl="4" w:tplc="9508D362" w:tentative="1">
      <w:start w:val="1"/>
      <w:numFmt w:val="bullet"/>
      <w:lvlText w:val="o"/>
      <w:lvlJc w:val="left"/>
      <w:pPr>
        <w:ind w:left="3600" w:hanging="360"/>
      </w:pPr>
      <w:rPr>
        <w:rFonts w:ascii="Courier New" w:hAnsi="Courier New" w:cs="Courier New" w:hint="default"/>
      </w:rPr>
    </w:lvl>
    <w:lvl w:ilvl="5" w:tplc="D142724C" w:tentative="1">
      <w:start w:val="1"/>
      <w:numFmt w:val="bullet"/>
      <w:lvlText w:val=""/>
      <w:lvlJc w:val="left"/>
      <w:pPr>
        <w:ind w:left="4320" w:hanging="360"/>
      </w:pPr>
      <w:rPr>
        <w:rFonts w:ascii="Wingdings" w:hAnsi="Wingdings" w:hint="default"/>
      </w:rPr>
    </w:lvl>
    <w:lvl w:ilvl="6" w:tplc="31200118" w:tentative="1">
      <w:start w:val="1"/>
      <w:numFmt w:val="bullet"/>
      <w:lvlText w:val=""/>
      <w:lvlJc w:val="left"/>
      <w:pPr>
        <w:ind w:left="5040" w:hanging="360"/>
      </w:pPr>
      <w:rPr>
        <w:rFonts w:ascii="Symbol" w:hAnsi="Symbol" w:hint="default"/>
      </w:rPr>
    </w:lvl>
    <w:lvl w:ilvl="7" w:tplc="2D487CCA" w:tentative="1">
      <w:start w:val="1"/>
      <w:numFmt w:val="bullet"/>
      <w:lvlText w:val="o"/>
      <w:lvlJc w:val="left"/>
      <w:pPr>
        <w:ind w:left="5760" w:hanging="360"/>
      </w:pPr>
      <w:rPr>
        <w:rFonts w:ascii="Courier New" w:hAnsi="Courier New" w:cs="Courier New" w:hint="default"/>
      </w:rPr>
    </w:lvl>
    <w:lvl w:ilvl="8" w:tplc="B1DCC7F2" w:tentative="1">
      <w:start w:val="1"/>
      <w:numFmt w:val="bullet"/>
      <w:lvlText w:val=""/>
      <w:lvlJc w:val="left"/>
      <w:pPr>
        <w:ind w:left="6480" w:hanging="360"/>
      </w:pPr>
      <w:rPr>
        <w:rFonts w:ascii="Wingdings" w:hAnsi="Wingdings"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0C663B"/>
    <w:multiLevelType w:val="multilevel"/>
    <w:tmpl w:val="D0DC094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25818737">
    <w:abstractNumId w:val="20"/>
  </w:num>
  <w:num w:numId="2" w16cid:durableId="1038508356">
    <w:abstractNumId w:val="14"/>
  </w:num>
  <w:num w:numId="3" w16cid:durableId="1427534150">
    <w:abstractNumId w:val="0"/>
  </w:num>
  <w:num w:numId="4" w16cid:durableId="235602053">
    <w:abstractNumId w:val="6"/>
  </w:num>
  <w:num w:numId="5" w16cid:durableId="1129788303">
    <w:abstractNumId w:val="16"/>
  </w:num>
  <w:num w:numId="6" w16cid:durableId="16350194">
    <w:abstractNumId w:val="2"/>
  </w:num>
  <w:num w:numId="7" w16cid:durableId="1384331872">
    <w:abstractNumId w:val="11"/>
  </w:num>
  <w:num w:numId="8" w16cid:durableId="1146626210">
    <w:abstractNumId w:val="8"/>
  </w:num>
  <w:num w:numId="9" w16cid:durableId="1913156179">
    <w:abstractNumId w:val="1"/>
  </w:num>
  <w:num w:numId="10" w16cid:durableId="1086728658">
    <w:abstractNumId w:val="1"/>
  </w:num>
  <w:num w:numId="11" w16cid:durableId="145898661">
    <w:abstractNumId w:val="3"/>
  </w:num>
  <w:num w:numId="12" w16cid:durableId="462161769">
    <w:abstractNumId w:val="4"/>
  </w:num>
  <w:num w:numId="13" w16cid:durableId="759528861">
    <w:abstractNumId w:val="13"/>
  </w:num>
  <w:num w:numId="14" w16cid:durableId="756899811">
    <w:abstractNumId w:val="9"/>
  </w:num>
  <w:num w:numId="15" w16cid:durableId="1458526813">
    <w:abstractNumId w:val="7"/>
  </w:num>
  <w:num w:numId="16" w16cid:durableId="636030513">
    <w:abstractNumId w:val="12"/>
  </w:num>
  <w:num w:numId="17" w16cid:durableId="1473281312">
    <w:abstractNumId w:val="5"/>
  </w:num>
  <w:num w:numId="18" w16cid:durableId="601493336">
    <w:abstractNumId w:val="10"/>
  </w:num>
  <w:num w:numId="19" w16cid:durableId="33778058">
    <w:abstractNumId w:val="18"/>
  </w:num>
  <w:num w:numId="20" w16cid:durableId="1862548541">
    <w:abstractNumId w:val="15"/>
  </w:num>
  <w:num w:numId="21" w16cid:durableId="632637432">
    <w:abstractNumId w:val="17"/>
  </w:num>
  <w:num w:numId="22" w16cid:durableId="70170580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1253"/>
    <w:rsid w:val="001139D4"/>
    <w:rsid w:val="00131B08"/>
    <w:rsid w:val="00132A59"/>
    <w:rsid w:val="00133337"/>
    <w:rsid w:val="00133A0F"/>
    <w:rsid w:val="0013580F"/>
    <w:rsid w:val="00137B6D"/>
    <w:rsid w:val="0014070B"/>
    <w:rsid w:val="001422C1"/>
    <w:rsid w:val="001522AE"/>
    <w:rsid w:val="00157AA9"/>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4A73"/>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53E1B"/>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044E"/>
    <w:rsid w:val="004F4518"/>
    <w:rsid w:val="004F4C62"/>
    <w:rsid w:val="00501433"/>
    <w:rsid w:val="00511CC4"/>
    <w:rsid w:val="00514446"/>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0A08"/>
    <w:rsid w:val="00762EE0"/>
    <w:rsid w:val="00765C41"/>
    <w:rsid w:val="00771100"/>
    <w:rsid w:val="007759DD"/>
    <w:rsid w:val="0078609F"/>
    <w:rsid w:val="007917BA"/>
    <w:rsid w:val="007A3B8B"/>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416"/>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0B5D"/>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30E"/>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446A"/>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31AF"/>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620E"/>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jpeg" Id="rId13" /><Relationship Type="http://schemas.openxmlformats.org/officeDocument/2006/relationships/image" Target="media/image7.jpeg" Id="rId18" /><Relationship Type="http://schemas.openxmlformats.org/officeDocument/2006/relationships/footer" Target="footer1.xml" Id="rId26" /><Relationship Type="http://schemas.openxmlformats.org/officeDocument/2006/relationships/image" Target="media/image10.jpeg" Id="rId21" /><Relationship Type="http://schemas.openxmlformats.org/officeDocument/2006/relationships/styles" Target="styles.xml" Id="rId7" /><Relationship Type="http://schemas.openxmlformats.org/officeDocument/2006/relationships/image" Target="media/image1.jpeg" Id="rId12" /><Relationship Type="http://schemas.openxmlformats.org/officeDocument/2006/relationships/image" Target="media/image6.jpeg" Id="rId17" /><Relationship Type="http://schemas.openxmlformats.org/officeDocument/2006/relationships/header" Target="header2.xml" Id="rId25" /><Relationship Type="http://schemas.openxmlformats.org/officeDocument/2006/relationships/image" Target="media/image5.jpeg" Id="rId16" /><Relationship Type="http://schemas.openxmlformats.org/officeDocument/2006/relationships/image" Target="media/image9.jpeg" Id="rId20" /><Relationship Type="http://schemas.openxmlformats.org/officeDocument/2006/relationships/footer" Target="footer3.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24" /><Relationship Type="http://schemas.openxmlformats.org/officeDocument/2006/relationships/theme" Target="theme/theme1.xml" Id="rId32" /><Relationship Type="http://schemas.openxmlformats.org/officeDocument/2006/relationships/image" Target="media/image4.jpeg" Id="rId15" /><Relationship Type="http://schemas.openxmlformats.org/officeDocument/2006/relationships/image" Target="media/image12.jpeg" Id="rId23" /><Relationship Type="http://schemas.openxmlformats.org/officeDocument/2006/relationships/header" Target="header3.xml" Id="rId28" /><Relationship Type="http://schemas.openxmlformats.org/officeDocument/2006/relationships/footnotes" Target="footnotes.xml" Id="rId10" /><Relationship Type="http://schemas.openxmlformats.org/officeDocument/2006/relationships/image" Target="media/image8.jpeg" Id="rId19" /><Relationship Type="http://schemas.openxmlformats.org/officeDocument/2006/relationships/fontTable" Target="fontTable.xml" Id="rId31" /><Relationship Type="http://schemas.openxmlformats.org/officeDocument/2006/relationships/webSettings" Target="webSettings.xml" Id="rId9" /><Relationship Type="http://schemas.openxmlformats.org/officeDocument/2006/relationships/image" Target="media/image3.jpeg" Id="rId14" /><Relationship Type="http://schemas.openxmlformats.org/officeDocument/2006/relationships/image" Target="media/image11.jpeg" Id="rId22" /><Relationship Type="http://schemas.openxmlformats.org/officeDocument/2006/relationships/footer" Target="footer2.xml" Id="rId27" /><Relationship Type="http://schemas.openxmlformats.org/officeDocument/2006/relationships/image" Target="media/image14.png" Id="rId30" /></Relationships>
</file>

<file path=word/_rels/footer2.xml.rels><?xml version="1.0" encoding="UTF-8" standalone="yes"?>
<Relationships xmlns="http://schemas.openxmlformats.org/package/2006/relationships"><Relationship Id="rId1" Type="http://schemas.openxmlformats.org/officeDocument/2006/relationships/image" Target="media/image1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21</TotalTime>
  <Pages>17</Pages>
  <Words>3809</Words>
  <Characters>20192</Characters>
  <Application>Microsoft Office Word</Application>
  <DocSecurity>0</DocSecurity>
  <Lines>168</Lines>
  <Paragraphs>47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23954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Hemodynamisk monitorering och volymoptimering, perioperativt</dc:title>
  <dc:subject/>
  <dc:creator>patrik.jens.johansson@vgregion.se</dc:creator>
  <keywords/>
  <lastModifiedBy>Carina Roos</lastModifiedBy>
  <revision>13</revision>
  <lastPrinted>2016-03-31T10:56:00.0000000Z</lastPrinted>
  <dcterms:created xsi:type="dcterms:W3CDTF">2022-05-23T03:36:00.0000000Z</dcterms:created>
  <dcterms:modified xsi:type="dcterms:W3CDTF">2023-03-18T08:31:00.0000000Z</dcterms:modified>
</coreProperties>
</file>