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3BC3A9" w14:textId="77777777" w:rsidR="00A2067C" w:rsidRDefault="00A2067C" w:rsidP="00A2067C"/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2067C" w14:paraId="2C9BEBB0" w14:textId="77777777" w:rsidTr="00C7302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4CDE597" w14:textId="77777777" w:rsidR="00A2067C" w:rsidRDefault="00A2067C" w:rsidP="00C73023">
            <w:pPr>
              <w:pStyle w:val="Rubrik1"/>
            </w:pPr>
          </w:p>
          <w:p w14:paraId="09ED985E" w14:textId="77777777" w:rsidR="00A2067C" w:rsidRDefault="00A2067C" w:rsidP="00C73023">
            <w:pPr>
              <w:pStyle w:val="Rubrik1"/>
            </w:pPr>
          </w:p>
          <w:p w14:paraId="7AFAFEB3" w14:textId="77777777" w:rsidR="00A2067C" w:rsidRDefault="00A2067C" w:rsidP="00C73023">
            <w:pPr>
              <w:pStyle w:val="Rubrik1"/>
            </w:pPr>
          </w:p>
          <w:p w14:paraId="0A0A0DD8" w14:textId="77777777" w:rsidR="00A2067C" w:rsidRDefault="00A2067C" w:rsidP="00C73023">
            <w:pPr>
              <w:pStyle w:val="Rubrik1"/>
            </w:pPr>
          </w:p>
          <w:p w14:paraId="3EC1D1D7" w14:textId="77777777" w:rsidR="00A2067C" w:rsidRDefault="00A2067C" w:rsidP="00C73023">
            <w:pPr>
              <w:pStyle w:val="Rubrik1"/>
              <w:rPr>
                <w:sz w:val="3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88C33DA" wp14:editId="05ADF855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558375302" name="Textrut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52BB7ED" w14:textId="77777777" w:rsidR="00A2067C" w:rsidRPr="003D37FD" w:rsidRDefault="00A2067C" w:rsidP="00A2067C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15128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88C33D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252BB7ED" w14:textId="77777777" w:rsidR="00A2067C" w:rsidRPr="003D37FD" w:rsidRDefault="00A2067C" w:rsidP="00A2067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15128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0" w:name="_1314629194"/>
            <w:bookmarkStart w:id="1" w:name="Rubrik"/>
            <w:bookmarkEnd w:id="0"/>
            <w:bookmarkEnd w:id="1"/>
            <w:r>
              <w:t>Curettage, VA, exaeres, hysteroscopi</w:t>
            </w:r>
            <w:r>
              <w:br/>
              <w:t>och andra mindre gynekologiska ingrepp</w:t>
            </w:r>
          </w:p>
        </w:tc>
      </w:tr>
    </w:tbl>
    <w:p w14:paraId="74AD9CD2" w14:textId="77777777" w:rsidR="00A2067C" w:rsidRDefault="00A2067C" w:rsidP="00A2067C">
      <w:pPr>
        <w:pStyle w:val="Rubrik2"/>
      </w:pPr>
      <w:r>
        <w:t xml:space="preserve">Revidering i denna version: </w:t>
      </w:r>
    </w:p>
    <w:p w14:paraId="436614FB" w14:textId="40F525C3" w:rsidR="00A2067C" w:rsidRDefault="000271D8" w:rsidP="00A2067C">
      <w:r>
        <w:t>Mindre revidering</w:t>
      </w:r>
      <w:r w:rsidR="00FE4CE1">
        <w:t>ar.</w:t>
      </w:r>
      <w:r w:rsidR="00882E46">
        <w:t xml:space="preserve"> </w:t>
      </w:r>
    </w:p>
    <w:p w14:paraId="3E3FC237" w14:textId="77777777" w:rsidR="00A2067C" w:rsidRDefault="00A2067C" w:rsidP="00A2067C">
      <w:pPr>
        <w:pStyle w:val="Rubrik2"/>
        <w:ind w:right="1161"/>
      </w:pPr>
      <w:r>
        <w:t>Syfte</w:t>
      </w:r>
    </w:p>
    <w:p w14:paraId="2F0A9A70" w14:textId="77777777" w:rsidR="00A2067C" w:rsidRDefault="00A2067C" w:rsidP="00A2067C">
      <w:r>
        <w:t>Enhetlig rutin för omhändertagande av patienter vid ovanstående ingrepp.</w:t>
      </w:r>
    </w:p>
    <w:p w14:paraId="44D38817" w14:textId="77777777" w:rsidR="00A2067C" w:rsidRDefault="00A2067C" w:rsidP="00A2067C">
      <w:pPr>
        <w:pStyle w:val="Rubrik2"/>
        <w:ind w:right="1161"/>
      </w:pPr>
      <w:r>
        <w:t>Vilka berörs</w:t>
      </w:r>
    </w:p>
    <w:p w14:paraId="0218A630" w14:textId="77777777" w:rsidR="00A2067C" w:rsidRDefault="00A2067C" w:rsidP="00A2067C">
      <w:r>
        <w:t>Anestesi- och operationssjuksköterskor, anestesiläkare och undersköterskor på Operation, NÄL.</w:t>
      </w:r>
    </w:p>
    <w:p w14:paraId="06AC2C06" w14:textId="77777777" w:rsidR="00A2067C" w:rsidRDefault="00A2067C" w:rsidP="00A2067C">
      <w:pPr>
        <w:pStyle w:val="Rubrik2"/>
        <w:ind w:right="1161"/>
      </w:pPr>
      <w:r>
        <w:t>Premedicinering</w:t>
      </w:r>
    </w:p>
    <w:p w14:paraId="16219895" w14:textId="77777777" w:rsidR="00A2067C" w:rsidRDefault="00A2067C" w:rsidP="00A2067C">
      <w:r>
        <w:t>T Alvedon® (paracetamol) 1 g och T Arcoxia ® (etoricoxib) alternativt Dynastat ® (parecoxib) om ingen kontraindikation föreligger.</w:t>
      </w:r>
    </w:p>
    <w:p w14:paraId="21E751A8" w14:textId="77777777" w:rsidR="00A2067C" w:rsidRDefault="00A2067C" w:rsidP="00A2067C">
      <w:pPr>
        <w:pStyle w:val="Rubrik2"/>
        <w:ind w:right="1161"/>
      </w:pPr>
      <w:r>
        <w:t>Anestesiförslag</w:t>
      </w:r>
    </w:p>
    <w:p w14:paraId="423453D7" w14:textId="1BE8F10E" w:rsidR="00A2067C" w:rsidRDefault="00A2067C" w:rsidP="00A2067C">
      <w:r>
        <w:t>1)</w:t>
      </w:r>
      <w:r w:rsidR="00882E46">
        <w:t xml:space="preserve"> </w:t>
      </w:r>
      <w:r>
        <w:t>Masknarkos i assisterad spontanandning. Induktion med Fentanyl ® och Propofol som itereras i små doser under ingreppet, vid behov tillägg av Sevofluran.</w:t>
      </w:r>
    </w:p>
    <w:p w14:paraId="6C812AF8" w14:textId="77777777" w:rsidR="00A2067C" w:rsidRDefault="00A2067C" w:rsidP="00A2067C">
      <w:r>
        <w:t>2) Spinalanestesi (Marcain tung ® alternativt Takipril ®).</w:t>
      </w:r>
    </w:p>
    <w:p w14:paraId="325A55BE" w14:textId="77777777" w:rsidR="00A2067C" w:rsidRPr="0098139F" w:rsidRDefault="00A2067C" w:rsidP="00A2067C">
      <w:r w:rsidRPr="0098139F">
        <w:t>3) Larynxmask, u</w:t>
      </w:r>
      <w:r w:rsidRPr="0098139F">
        <w:rPr>
          <w:color w:val="000000" w:themeColor="text1"/>
        </w:rPr>
        <w:t xml:space="preserve">nderhållsanestesi med TIVA/TCI- Ultiva® (remifentanil) och Propofol som kan användas när </w:t>
      </w:r>
      <w:r>
        <w:t>föreberedelser och ingreppet förväntas ta lite längre tid som vid t ex hysteroskopi.</w:t>
      </w:r>
    </w:p>
    <w:p w14:paraId="4E98385C" w14:textId="77777777" w:rsidR="00A2067C" w:rsidRDefault="00A2067C" w:rsidP="00A2067C">
      <w:r>
        <w:lastRenderedPageBreak/>
        <w:t>4) PCB (paracervikalblockad utav operatören) kan användas till patienter där det finns en ökad risk vid narkos eller spinal. Anestesiologen bör i god tid ta kontakt med operatören för planering av anestesi i dessa fall.</w:t>
      </w:r>
    </w:p>
    <w:p w14:paraId="40B6EF33" w14:textId="77777777" w:rsidR="00A2067C" w:rsidRDefault="00A2067C" w:rsidP="00A2067C">
      <w:pPr>
        <w:pStyle w:val="Rubrik2"/>
        <w:ind w:right="1161"/>
      </w:pPr>
      <w:r>
        <w:t>Övervakning</w:t>
      </w:r>
    </w:p>
    <w:p w14:paraId="45033FD5" w14:textId="77777777" w:rsidR="00A2067C" w:rsidRDefault="00A2067C" w:rsidP="00A2067C">
      <w:r>
        <w:t>Standard (noninvasivt BT, EKG, pulsoxymetri, etCO2, gasmätning).</w:t>
      </w:r>
    </w:p>
    <w:p w14:paraId="28B4B316" w14:textId="77777777" w:rsidR="00A2067C" w:rsidRDefault="00A2067C" w:rsidP="00A2067C">
      <w:pPr>
        <w:pStyle w:val="Rubrik2"/>
        <w:ind w:right="1161"/>
      </w:pPr>
      <w:r>
        <w:t>Blodgruppering/bastest</w:t>
      </w:r>
    </w:p>
    <w:p w14:paraId="37470B44" w14:textId="77777777" w:rsidR="00A2067C" w:rsidRDefault="00A2067C" w:rsidP="00A2067C">
      <w:r>
        <w:t>Ja/nej</w:t>
      </w:r>
    </w:p>
    <w:p w14:paraId="3B87F2FD" w14:textId="77777777" w:rsidR="00A2067C" w:rsidRDefault="00A2067C" w:rsidP="00A2067C">
      <w:pPr>
        <w:pStyle w:val="Rubrik2"/>
        <w:ind w:right="1161"/>
      </w:pPr>
      <w:r>
        <w:t>Praktiska råd</w:t>
      </w:r>
    </w:p>
    <w:p w14:paraId="6981B218" w14:textId="77777777" w:rsidR="00A2067C" w:rsidRDefault="00A2067C" w:rsidP="00A2067C">
      <w:r>
        <w:t xml:space="preserve">Patienten ska kasta vatten innan operation. Kontrollera att operatören pratat med patienten innan läkemedel ges. </w:t>
      </w:r>
    </w:p>
    <w:p w14:paraId="2F9A28EC" w14:textId="77777777" w:rsidR="00A2067C" w:rsidRDefault="00A2067C" w:rsidP="00A2067C">
      <w:pPr>
        <w:pStyle w:val="Rubrik2"/>
        <w:ind w:right="1161"/>
      </w:pPr>
      <w:r>
        <w:t>Operationsbord/läge</w:t>
      </w:r>
    </w:p>
    <w:p w14:paraId="4820B648" w14:textId="77777777" w:rsidR="00A2067C" w:rsidRPr="00991983" w:rsidRDefault="00A2067C" w:rsidP="00A2067C">
      <w:r>
        <w:t>Unibord med benskålar. Armarna på armbord.</w:t>
      </w:r>
    </w:p>
    <w:p w14:paraId="29FDCC1D" w14:textId="77777777" w:rsidR="00A2067C" w:rsidRPr="004D1E3F" w:rsidRDefault="00A2067C" w:rsidP="00A2067C"/>
    <w:p w14:paraId="76B9F95B" w14:textId="7ACCF5FF" w:rsidR="00536A5A" w:rsidRPr="00A2067C" w:rsidRDefault="00536A5A" w:rsidP="00A2067C"/>
    <w:sectPr w:rsidR="00536A5A" w:rsidRPr="00A2067C" w:rsidSect="000A0A3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A84E66" w14:textId="77777777" w:rsidR="00111AB9" w:rsidRDefault="00111AB9">
      <w:r>
        <w:separator/>
      </w:r>
    </w:p>
  </w:endnote>
  <w:endnote w:type="continuationSeparator" w:id="0">
    <w:p w14:paraId="597DB373" w14:textId="77777777" w:rsidR="00111AB9" w:rsidRDefault="00111AB9">
      <w:r>
        <w:continuationSeparator/>
      </w:r>
    </w:p>
  </w:endnote>
  <w:endnote w:type="continuationNotice" w:id="1">
    <w:p w14:paraId="0D52E52E" w14:textId="77777777" w:rsidR="00111AB9" w:rsidRDefault="00111AB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DBFC29" w14:textId="77777777" w:rsidR="00111AB9" w:rsidRDefault="00111AB9"/>
  </w:footnote>
  <w:footnote w:type="continuationSeparator" w:id="0">
    <w:p w14:paraId="531756F9" w14:textId="77777777" w:rsidR="00111AB9" w:rsidRDefault="00111AB9">
      <w:r>
        <w:continuationSeparator/>
      </w:r>
    </w:p>
  </w:footnote>
  <w:footnote w:type="continuationNotice" w:id="1">
    <w:p w14:paraId="0FFF218D" w14:textId="77777777" w:rsidR="00111AB9" w:rsidRDefault="00111AB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244674"/>
    <w:multiLevelType w:val="multilevel"/>
    <w:tmpl w:val="FEE42A3E"/>
    <w:lvl w:ilvl="0">
      <w:start w:val="1"/>
      <w:numFmt w:val="decimal"/>
      <w:lvlText w:val="%1."/>
      <w:lvlJc w:val="left"/>
      <w:pPr>
        <w:ind w:left="1352" w:hanging="360"/>
      </w:pPr>
    </w:lvl>
    <w:lvl w:ilvl="1">
      <w:start w:val="1"/>
      <w:numFmt w:val="decimal"/>
      <w:lvlText w:val="%1.%2."/>
      <w:lvlJc w:val="left"/>
      <w:pPr>
        <w:ind w:left="2072" w:hanging="360"/>
      </w:pPr>
    </w:lvl>
    <w:lvl w:ilvl="2">
      <w:start w:val="1"/>
      <w:numFmt w:val="decimal"/>
      <w:lvlText w:val="%1.%2.%3."/>
      <w:lvlJc w:val="left"/>
      <w:pPr>
        <w:ind w:left="2792" w:hanging="180"/>
      </w:pPr>
    </w:lvl>
    <w:lvl w:ilvl="3">
      <w:start w:val="1"/>
      <w:numFmt w:val="decimal"/>
      <w:lvlText w:val="%1.%2.%3.%4."/>
      <w:lvlJc w:val="left"/>
      <w:pPr>
        <w:ind w:left="3512" w:hanging="360"/>
      </w:pPr>
    </w:lvl>
    <w:lvl w:ilvl="4">
      <w:start w:val="1"/>
      <w:numFmt w:val="decimal"/>
      <w:lvlText w:val="%1.%2.%3.%4.%5."/>
      <w:lvlJc w:val="left"/>
      <w:pPr>
        <w:ind w:left="4232" w:hanging="360"/>
      </w:pPr>
    </w:lvl>
    <w:lvl w:ilvl="5">
      <w:start w:val="1"/>
      <w:numFmt w:val="decimal"/>
      <w:lvlText w:val="%1.%2.%3.%4.%5.%6."/>
      <w:lvlJc w:val="left"/>
      <w:pPr>
        <w:ind w:left="4952" w:hanging="180"/>
      </w:pPr>
    </w:lvl>
    <w:lvl w:ilvl="6">
      <w:start w:val="1"/>
      <w:numFmt w:val="decimal"/>
      <w:lvlText w:val="%1.%2.%3.%4.%5.%6.%7."/>
      <w:lvlJc w:val="left"/>
      <w:pPr>
        <w:ind w:left="5672" w:hanging="360"/>
      </w:pPr>
    </w:lvl>
    <w:lvl w:ilvl="7">
      <w:start w:val="1"/>
      <w:numFmt w:val="decimal"/>
      <w:lvlText w:val="%1.%2.%3.%4.%5.%6.%7.%8."/>
      <w:lvlJc w:val="left"/>
      <w:pPr>
        <w:ind w:left="6392" w:hanging="360"/>
      </w:pPr>
    </w:lvl>
    <w:lvl w:ilvl="8">
      <w:start w:val="1"/>
      <w:numFmt w:val="decimal"/>
      <w:lvlText w:val="%1.%2.%3.%4.%5.%6.%7.%8.%9."/>
      <w:lvlJc w:val="left"/>
      <w:pPr>
        <w:ind w:left="7112" w:hanging="180"/>
      </w:p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58791254">
    <w:abstractNumId w:val="15"/>
  </w:num>
  <w:num w:numId="2" w16cid:durableId="358818576">
    <w:abstractNumId w:val="18"/>
  </w:num>
  <w:num w:numId="3" w16cid:durableId="467665864">
    <w:abstractNumId w:val="14"/>
  </w:num>
  <w:num w:numId="4" w16cid:durableId="833181023">
    <w:abstractNumId w:val="0"/>
  </w:num>
  <w:num w:numId="5" w16cid:durableId="1562717721">
    <w:abstractNumId w:val="6"/>
  </w:num>
  <w:num w:numId="6" w16cid:durableId="1246575994">
    <w:abstractNumId w:val="16"/>
  </w:num>
  <w:num w:numId="7" w16cid:durableId="698627926">
    <w:abstractNumId w:val="2"/>
  </w:num>
  <w:num w:numId="8" w16cid:durableId="1677993598">
    <w:abstractNumId w:val="11"/>
  </w:num>
  <w:num w:numId="9" w16cid:durableId="2039505348">
    <w:abstractNumId w:val="8"/>
  </w:num>
  <w:num w:numId="10" w16cid:durableId="723141620">
    <w:abstractNumId w:val="1"/>
  </w:num>
  <w:num w:numId="11" w16cid:durableId="2080902097">
    <w:abstractNumId w:val="1"/>
  </w:num>
  <w:num w:numId="12" w16cid:durableId="2068340027">
    <w:abstractNumId w:val="3"/>
  </w:num>
  <w:num w:numId="13" w16cid:durableId="482115256">
    <w:abstractNumId w:val="4"/>
  </w:num>
  <w:num w:numId="14" w16cid:durableId="1271814728">
    <w:abstractNumId w:val="13"/>
  </w:num>
  <w:num w:numId="15" w16cid:durableId="735473953">
    <w:abstractNumId w:val="9"/>
  </w:num>
  <w:num w:numId="16" w16cid:durableId="2048795459">
    <w:abstractNumId w:val="7"/>
  </w:num>
  <w:num w:numId="17" w16cid:durableId="2101751135">
    <w:abstractNumId w:val="12"/>
  </w:num>
  <w:num w:numId="18" w16cid:durableId="1717965619">
    <w:abstractNumId w:val="5"/>
  </w:num>
  <w:num w:numId="19" w16cid:durableId="481239207">
    <w:abstractNumId w:val="10"/>
  </w:num>
  <w:num w:numId="20" w16cid:durableId="153460824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71D8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769A"/>
    <w:rsid w:val="000A0A3F"/>
    <w:rsid w:val="000A4C35"/>
    <w:rsid w:val="000A611A"/>
    <w:rsid w:val="000B12D9"/>
    <w:rsid w:val="000B4536"/>
    <w:rsid w:val="000B7715"/>
    <w:rsid w:val="000E463B"/>
    <w:rsid w:val="000E5A7E"/>
    <w:rsid w:val="000E7D54"/>
    <w:rsid w:val="000F43A3"/>
    <w:rsid w:val="000F7681"/>
    <w:rsid w:val="00103031"/>
    <w:rsid w:val="001044FE"/>
    <w:rsid w:val="00111AB9"/>
    <w:rsid w:val="001139D4"/>
    <w:rsid w:val="00131B08"/>
    <w:rsid w:val="00132A59"/>
    <w:rsid w:val="00133337"/>
    <w:rsid w:val="00133A0F"/>
    <w:rsid w:val="0013580F"/>
    <w:rsid w:val="00135921"/>
    <w:rsid w:val="00137B6D"/>
    <w:rsid w:val="0014070B"/>
    <w:rsid w:val="001422C1"/>
    <w:rsid w:val="001522AE"/>
    <w:rsid w:val="0015790F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201F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133C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281A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1E3F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4D16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7D4A"/>
    <w:rsid w:val="00843F48"/>
    <w:rsid w:val="00851423"/>
    <w:rsid w:val="00857848"/>
    <w:rsid w:val="008654B6"/>
    <w:rsid w:val="0087139C"/>
    <w:rsid w:val="00880E83"/>
    <w:rsid w:val="00882E46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067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0092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105C"/>
    <w:rsid w:val="00E026BF"/>
    <w:rsid w:val="00E0667D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5F86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4CE1"/>
    <w:rsid w:val="00FF7C02"/>
    <w:rsid w:val="024801E3"/>
    <w:rsid w:val="04BAA739"/>
    <w:rsid w:val="100B5F82"/>
    <w:rsid w:val="1374F894"/>
    <w:rsid w:val="2BA9CDA8"/>
    <w:rsid w:val="3244C379"/>
    <w:rsid w:val="3FA6D0AF"/>
    <w:rsid w:val="41B1F60A"/>
    <w:rsid w:val="43670C00"/>
    <w:rsid w:val="4CEE444E"/>
    <w:rsid w:val="6373157D"/>
    <w:rsid w:val="647B2B65"/>
    <w:rsid w:val="6B2CF8ED"/>
    <w:rsid w:val="6DA81C59"/>
    <w:rsid w:val="6EF39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182</Words>
  <Characters>1226</Characters>
  <Application>Microsoft Office Word</Application>
  <DocSecurity>0</DocSecurity>
  <Lines>10</Lines>
  <Paragraphs>2</Paragraphs>
  <ScaleCrop>false</ScaleCrop>
  <Manager/>
  <Company/>
  <LinksUpToDate>false</LinksUpToDate>
  <CharactersWithSpaces>1406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Curettage, VA, exaeres, hysteroscopi</dc:title>
  <dc:subject/>
  <dc:creator>patrik.jens.johansson@vgregion.se</dc:creator>
  <keywords/>
  <lastModifiedBy>Carina Turesson Roos</lastModifiedBy>
  <revision>17</revision>
  <lastPrinted>2016-03-31T10:56:00.0000000Z</lastPrinted>
  <dcterms:created xsi:type="dcterms:W3CDTF">2022-05-23T03:20:00.0000000Z</dcterms:created>
  <dcterms:modified xsi:type="dcterms:W3CDTF">2025-03-03T10:11:00.0000000Z</dcterms:modified>
</coreProperties>
</file>