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D270C" w14:textId="77777777" w:rsidR="00C6557C" w:rsidRDefault="00C6557C" w:rsidP="00F35B05">
      <w:pPr>
        <w:pStyle w:val="Rubrik2"/>
        <w:sectPr w:rsidR="00C6557C" w:rsidSect="00C655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4C0256E" w14:textId="5D34836A" w:rsidR="00C6557C" w:rsidRPr="00C6557C" w:rsidRDefault="00C6557C" w:rsidP="00C6557C">
      <w:pPr>
        <w:spacing w:after="0" w:line="240" w:lineRule="auto"/>
        <w:ind w:left="0" w:right="-568"/>
        <w:rPr>
          <w:szCs w:val="20"/>
        </w:rPr>
      </w:pPr>
      <w:r w:rsidRPr="00C6557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F66239" wp14:editId="108BC5E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22EF09" w14:textId="77777777" w:rsidR="00C6557C" w:rsidRPr="003D37FD" w:rsidRDefault="00C6557C" w:rsidP="00C6557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29736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7F6623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222EF09" w14:textId="77777777" w:rsidR="00C6557C" w:rsidRPr="003D37FD" w:rsidRDefault="00C6557C" w:rsidP="00C6557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29736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6557C" w:rsidRPr="00C6557C" w14:paraId="2EC80D5B" w14:textId="77777777" w:rsidTr="006D284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7E85947" w14:textId="77777777" w:rsidR="006B619E" w:rsidRDefault="006B619E" w:rsidP="006B619E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</w:p>
          <w:p w14:paraId="43E8B356" w14:textId="77777777" w:rsidR="006B619E" w:rsidRDefault="006B619E" w:rsidP="006B619E">
            <w:pPr>
              <w:pStyle w:val="Rubrik1"/>
            </w:pPr>
          </w:p>
          <w:p w14:paraId="4A68BA83" w14:textId="67B5C8E4" w:rsidR="00C6557C" w:rsidRPr="00C6557C" w:rsidRDefault="00C6557C" w:rsidP="006B619E">
            <w:pPr>
              <w:pStyle w:val="Rubrik1"/>
            </w:pPr>
            <w:r w:rsidRPr="00C6557C">
              <w:t xml:space="preserve">Generella direktiv gällande vissa läkemedel under inläggning av pacemaker/ICD/CRT </w:t>
            </w:r>
          </w:p>
        </w:tc>
      </w:tr>
    </w:tbl>
    <w:p w14:paraId="4BB526C3" w14:textId="77777777" w:rsidR="00C6557C" w:rsidRPr="00C6557C" w:rsidRDefault="00C6557C" w:rsidP="006B619E">
      <w:pPr>
        <w:spacing w:after="0" w:line="240" w:lineRule="auto"/>
        <w:ind w:right="0"/>
        <w:rPr>
          <w:szCs w:val="20"/>
        </w:rPr>
      </w:pPr>
    </w:p>
    <w:p w14:paraId="7F9CE459" w14:textId="77777777" w:rsidR="00C6557C" w:rsidRPr="00C6557C" w:rsidRDefault="00C6557C" w:rsidP="006B619E">
      <w:pPr>
        <w:pStyle w:val="Rubrik2"/>
      </w:pPr>
      <w:r w:rsidRPr="00C6557C">
        <w:t>Revidering i denna version:</w:t>
      </w:r>
    </w:p>
    <w:p w14:paraId="40F11E8C" w14:textId="77777777" w:rsidR="00C6557C" w:rsidRPr="00C6557C" w:rsidRDefault="00C6557C" w:rsidP="006B619E">
      <w:pPr>
        <w:spacing w:after="0" w:line="240" w:lineRule="auto"/>
        <w:ind w:right="0"/>
        <w:rPr>
          <w:szCs w:val="20"/>
        </w:rPr>
      </w:pPr>
      <w:r w:rsidRPr="00C6557C">
        <w:rPr>
          <w:szCs w:val="20"/>
        </w:rPr>
        <w:t>Ingen revidering.</w:t>
      </w:r>
    </w:p>
    <w:p w14:paraId="7D2DB034" w14:textId="77777777" w:rsidR="00C6557C" w:rsidRPr="006B619E" w:rsidRDefault="00C6557C" w:rsidP="006B619E">
      <w:pPr>
        <w:pStyle w:val="Rubrik2"/>
      </w:pPr>
      <w:r w:rsidRPr="006B619E">
        <w:t xml:space="preserve">Sammanfattning/syfte </w:t>
      </w:r>
    </w:p>
    <w:p w14:paraId="5CCDC8CE" w14:textId="77777777" w:rsidR="00C6557C" w:rsidRPr="00C6557C" w:rsidRDefault="00C6557C" w:rsidP="006B619E">
      <w:pPr>
        <w:spacing w:after="0" w:line="240" w:lineRule="auto"/>
        <w:ind w:right="0"/>
        <w:rPr>
          <w:szCs w:val="20"/>
        </w:rPr>
      </w:pPr>
      <w:r w:rsidRPr="00C6557C">
        <w:rPr>
          <w:szCs w:val="20"/>
        </w:rPr>
        <w:t>Att definiera vilka läkemedel som kan ges enligt generella direktiv av sjuksköterska under operativa ingrepp som pacemaker/ICD/CRT.</w:t>
      </w:r>
    </w:p>
    <w:p w14:paraId="5D9D61DF" w14:textId="77777777" w:rsidR="00C6557C" w:rsidRPr="00C6557C" w:rsidRDefault="00C6557C" w:rsidP="006B619E">
      <w:pPr>
        <w:spacing w:after="0" w:line="240" w:lineRule="auto"/>
        <w:ind w:right="0"/>
        <w:rPr>
          <w:szCs w:val="20"/>
        </w:rPr>
      </w:pPr>
    </w:p>
    <w:p w14:paraId="79C09C72" w14:textId="77777777" w:rsidR="00C6557C" w:rsidRPr="006B619E" w:rsidRDefault="00C6557C" w:rsidP="006B619E">
      <w:pPr>
        <w:pStyle w:val="Rubrik2"/>
      </w:pPr>
      <w:r w:rsidRPr="006B619E">
        <w:t xml:space="preserve">Vilka berörs </w:t>
      </w:r>
    </w:p>
    <w:p w14:paraId="6D3ECBF4" w14:textId="77777777" w:rsidR="00C6557C" w:rsidRPr="00C6557C" w:rsidRDefault="00C6557C" w:rsidP="006B619E">
      <w:pPr>
        <w:spacing w:after="0" w:line="240" w:lineRule="auto"/>
        <w:ind w:right="0"/>
      </w:pPr>
      <w:r w:rsidRPr="00C6557C">
        <w:t>Sjuksköterskor som assisterar vid operationer av pacemaker/ICD/CRT.</w:t>
      </w:r>
    </w:p>
    <w:p w14:paraId="1D234A4D" w14:textId="030D060A" w:rsidR="006B619E" w:rsidRDefault="00C6557C" w:rsidP="00C6557C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C6557C">
        <w:rPr>
          <w:rFonts w:ascii="Arial Fet" w:hAnsi="Arial Fet" w:cs="Arial"/>
          <w:b/>
          <w:bCs/>
          <w:iCs/>
          <w:sz w:val="28"/>
          <w:szCs w:val="28"/>
        </w:rPr>
        <w:t xml:space="preserve"> </w:t>
      </w:r>
    </w:p>
    <w:p w14:paraId="25AD72A5" w14:textId="77777777" w:rsidR="006B619E" w:rsidRDefault="006B619E">
      <w:pPr>
        <w:spacing w:after="0" w:line="240" w:lineRule="auto"/>
        <w:ind w:left="0" w:right="0"/>
        <w:rPr>
          <w:rFonts w:ascii="Arial Fet" w:hAnsi="Arial Fet" w:cs="Arial"/>
          <w:b/>
          <w:bCs/>
          <w:iCs/>
          <w:sz w:val="28"/>
          <w:szCs w:val="28"/>
        </w:rPr>
      </w:pPr>
      <w:r>
        <w:rPr>
          <w:rFonts w:ascii="Arial Fet" w:hAnsi="Arial Fet" w:cs="Arial"/>
          <w:b/>
          <w:bCs/>
          <w:iCs/>
          <w:sz w:val="28"/>
          <w:szCs w:val="28"/>
        </w:rPr>
        <w:br w:type="page"/>
      </w:r>
    </w:p>
    <w:p w14:paraId="5975460B" w14:textId="77777777" w:rsidR="00C6557C" w:rsidRPr="00C6557C" w:rsidRDefault="00C6557C" w:rsidP="00C6557C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tbl>
      <w:tblPr>
        <w:tblW w:w="90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18"/>
        <w:gridCol w:w="3155"/>
        <w:gridCol w:w="1560"/>
        <w:gridCol w:w="2412"/>
      </w:tblGrid>
      <w:tr w:rsidR="00C6557C" w:rsidRPr="00C6557C" w14:paraId="7B910043" w14:textId="77777777" w:rsidTr="006D2840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62CC8" w14:textId="77777777" w:rsidR="00C6557C" w:rsidRPr="00C6557C" w:rsidRDefault="00C6557C" w:rsidP="00C6557C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C6557C">
              <w:rPr>
                <w:b/>
                <w:szCs w:val="20"/>
              </w:rPr>
              <w:t>Läkemedel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0F96E" w14:textId="77777777" w:rsidR="00C6557C" w:rsidRPr="00C6557C" w:rsidRDefault="00C6557C" w:rsidP="00C6557C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C6557C">
              <w:rPr>
                <w:b/>
                <w:szCs w:val="20"/>
              </w:rPr>
              <w:t>Dosering och anvisningar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DC5B4" w14:textId="77777777" w:rsidR="00C6557C" w:rsidRPr="00C6557C" w:rsidRDefault="00C6557C" w:rsidP="00C6557C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proofErr w:type="spellStart"/>
            <w:r w:rsidRPr="00C6557C">
              <w:rPr>
                <w:b/>
                <w:szCs w:val="20"/>
              </w:rPr>
              <w:t>Maxds</w:t>
            </w:r>
            <w:proofErr w:type="spellEnd"/>
            <w:r w:rsidRPr="00C6557C">
              <w:rPr>
                <w:b/>
                <w:szCs w:val="20"/>
              </w:rPr>
              <w:t>/dygn alt.2 timmar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674F0" w14:textId="77777777" w:rsidR="00C6557C" w:rsidRPr="00C6557C" w:rsidRDefault="00C6557C" w:rsidP="00C6557C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C6557C">
              <w:rPr>
                <w:b/>
                <w:szCs w:val="20"/>
              </w:rPr>
              <w:t>Kontraindikationer/</w:t>
            </w:r>
            <w:r w:rsidRPr="00C6557C">
              <w:rPr>
                <w:b/>
                <w:szCs w:val="20"/>
              </w:rPr>
              <w:br/>
              <w:t>Försiktighet</w:t>
            </w:r>
          </w:p>
        </w:tc>
      </w:tr>
      <w:tr w:rsidR="00C6557C" w:rsidRPr="00C6557C" w14:paraId="7432E431" w14:textId="77777777" w:rsidTr="006D2840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40BD2" w14:textId="77777777" w:rsidR="00C6557C" w:rsidRPr="00C6557C" w:rsidRDefault="00C6557C" w:rsidP="00C6557C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C6557C">
              <w:rPr>
                <w:b/>
                <w:szCs w:val="20"/>
              </w:rPr>
              <w:t>Rapifen</w:t>
            </w:r>
            <w:proofErr w:type="spellEnd"/>
            <w:r w:rsidRPr="00C6557C">
              <w:rPr>
                <w:szCs w:val="20"/>
              </w:rPr>
              <w:t xml:space="preserve"> (</w:t>
            </w:r>
            <w:proofErr w:type="spellStart"/>
            <w:r w:rsidRPr="00C6557C">
              <w:rPr>
                <w:szCs w:val="20"/>
              </w:rPr>
              <w:t>Alfentanil</w:t>
            </w:r>
            <w:proofErr w:type="spellEnd"/>
            <w:r w:rsidRPr="00C6557C">
              <w:rPr>
                <w:szCs w:val="20"/>
              </w:rPr>
              <w:t xml:space="preserve">) </w:t>
            </w:r>
            <w:r w:rsidRPr="00C6557C">
              <w:rPr>
                <w:szCs w:val="20"/>
              </w:rPr>
              <w:br/>
            </w:r>
            <w:proofErr w:type="spellStart"/>
            <w:r w:rsidRPr="00C6557C">
              <w:rPr>
                <w:szCs w:val="20"/>
              </w:rPr>
              <w:t>Inj</w:t>
            </w:r>
            <w:proofErr w:type="spellEnd"/>
            <w:r w:rsidRPr="00C6557C">
              <w:rPr>
                <w:szCs w:val="20"/>
              </w:rPr>
              <w:t xml:space="preserve"> lösning</w:t>
            </w:r>
            <w:r w:rsidRPr="00C6557C">
              <w:rPr>
                <w:szCs w:val="20"/>
              </w:rPr>
              <w:br/>
              <w:t>0,5 mg/ml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625F7" w14:textId="77777777" w:rsidR="00C6557C" w:rsidRPr="00C6557C" w:rsidRDefault="00C6557C" w:rsidP="00C6557C">
            <w:pPr>
              <w:spacing w:after="0" w:line="240" w:lineRule="auto"/>
              <w:ind w:left="0" w:right="0"/>
              <w:rPr>
                <w:szCs w:val="20"/>
              </w:rPr>
            </w:pPr>
            <w:r w:rsidRPr="00C6557C">
              <w:rPr>
                <w:szCs w:val="20"/>
              </w:rPr>
              <w:t xml:space="preserve">0,5 ml (0,25 mg) långsamt i v. Vid svår akut smärta upprepade försiktiga doser, </w:t>
            </w:r>
            <w:proofErr w:type="gramStart"/>
            <w:r w:rsidRPr="00C6557C">
              <w:rPr>
                <w:szCs w:val="20"/>
              </w:rPr>
              <w:t>0,1-0,25</w:t>
            </w:r>
            <w:proofErr w:type="gramEnd"/>
            <w:r w:rsidRPr="00C6557C">
              <w:rPr>
                <w:szCs w:val="20"/>
              </w:rPr>
              <w:t xml:space="preserve"> mg, tills optimal effekt. Patientens medvetandegrad, syresättning och andningsfrekvens skall övervakas kontinuerligt. Vid andningsfrekvens &lt;= 10/min ges ingen ytterligare dos. OBS! Med antalet påfyllnadsdoser ökar postoperativa behovet på övervakning.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B7B27" w14:textId="77777777" w:rsidR="00C6557C" w:rsidRPr="00C6557C" w:rsidRDefault="00C6557C" w:rsidP="00C6557C">
            <w:pPr>
              <w:spacing w:after="0" w:line="240" w:lineRule="auto"/>
              <w:ind w:left="0" w:right="0"/>
              <w:rPr>
                <w:szCs w:val="20"/>
              </w:rPr>
            </w:pPr>
            <w:r w:rsidRPr="00C6557C">
              <w:rPr>
                <w:szCs w:val="20"/>
              </w:rPr>
              <w:t xml:space="preserve">2 ml (1 </w:t>
            </w:r>
            <w:proofErr w:type="gramStart"/>
            <w:r w:rsidRPr="00C6557C">
              <w:rPr>
                <w:szCs w:val="20"/>
              </w:rPr>
              <w:t>mg)/</w:t>
            </w:r>
            <w:proofErr w:type="gramEnd"/>
            <w:r w:rsidRPr="00C6557C">
              <w:rPr>
                <w:szCs w:val="20"/>
              </w:rPr>
              <w:t>2 tim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E05BEA" w14:textId="77777777" w:rsidR="00C6557C" w:rsidRPr="00C6557C" w:rsidRDefault="00C6557C" w:rsidP="00C6557C">
            <w:pPr>
              <w:spacing w:after="0" w:line="240" w:lineRule="auto"/>
              <w:ind w:left="0" w:right="0"/>
              <w:rPr>
                <w:szCs w:val="20"/>
              </w:rPr>
            </w:pPr>
            <w:r w:rsidRPr="00C6557C">
              <w:rPr>
                <w:szCs w:val="20"/>
              </w:rPr>
              <w:t xml:space="preserve">Överkänslighet, sekretstagnation, andningsdepression. </w:t>
            </w:r>
            <w:proofErr w:type="spellStart"/>
            <w:r w:rsidRPr="00C6557C">
              <w:rPr>
                <w:szCs w:val="20"/>
              </w:rPr>
              <w:t>Naloxon</w:t>
            </w:r>
            <w:proofErr w:type="spellEnd"/>
            <w:r w:rsidRPr="00C6557C">
              <w:rPr>
                <w:szCs w:val="20"/>
              </w:rPr>
              <w:t xml:space="preserve"> är antidot! Försiktighet till äldre.</w:t>
            </w:r>
          </w:p>
        </w:tc>
      </w:tr>
      <w:tr w:rsidR="00C6557C" w:rsidRPr="00C6557C" w14:paraId="03994531" w14:textId="77777777" w:rsidTr="006D2840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910E1" w14:textId="77777777" w:rsidR="00C6557C" w:rsidRPr="00C6557C" w:rsidRDefault="00C6557C" w:rsidP="00C6557C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C6557C">
              <w:rPr>
                <w:b/>
                <w:szCs w:val="20"/>
              </w:rPr>
              <w:t>Midazolam</w:t>
            </w:r>
            <w:proofErr w:type="spellEnd"/>
            <w:r w:rsidRPr="00C6557C">
              <w:rPr>
                <w:szCs w:val="20"/>
              </w:rPr>
              <w:br/>
            </w:r>
            <w:proofErr w:type="spellStart"/>
            <w:r w:rsidRPr="00C6557C">
              <w:rPr>
                <w:szCs w:val="20"/>
              </w:rPr>
              <w:t>Inj</w:t>
            </w:r>
            <w:proofErr w:type="spellEnd"/>
            <w:r w:rsidRPr="00C6557C">
              <w:rPr>
                <w:szCs w:val="20"/>
              </w:rPr>
              <w:t xml:space="preserve"> lösning</w:t>
            </w:r>
            <w:r w:rsidRPr="00C6557C">
              <w:rPr>
                <w:szCs w:val="20"/>
              </w:rPr>
              <w:br/>
              <w:t>1 mg/ml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979DA" w14:textId="77777777" w:rsidR="00C6557C" w:rsidRPr="00C6557C" w:rsidRDefault="00C6557C" w:rsidP="00C6557C">
            <w:pPr>
              <w:spacing w:after="0" w:line="240" w:lineRule="auto"/>
              <w:ind w:left="0" w:right="0"/>
              <w:rPr>
                <w:szCs w:val="20"/>
              </w:rPr>
            </w:pPr>
            <w:proofErr w:type="gramStart"/>
            <w:r w:rsidRPr="00C6557C">
              <w:rPr>
                <w:szCs w:val="20"/>
              </w:rPr>
              <w:t>0,5-2,0</w:t>
            </w:r>
            <w:proofErr w:type="gramEnd"/>
            <w:r w:rsidRPr="00C6557C">
              <w:rPr>
                <w:szCs w:val="20"/>
              </w:rPr>
              <w:t xml:space="preserve"> ml (0,5-2,0 mg) givet</w:t>
            </w:r>
            <w:r w:rsidRPr="00C6557C">
              <w:rPr>
                <w:szCs w:val="20"/>
              </w:rPr>
              <w:br/>
              <w:t xml:space="preserve">i v. Vid </w:t>
            </w:r>
            <w:proofErr w:type="spellStart"/>
            <w:r w:rsidRPr="00C6557C">
              <w:rPr>
                <w:szCs w:val="20"/>
              </w:rPr>
              <w:t>preoperativ</w:t>
            </w:r>
            <w:proofErr w:type="spellEnd"/>
            <w:r w:rsidRPr="00C6557C">
              <w:rPr>
                <w:szCs w:val="20"/>
              </w:rPr>
              <w:t xml:space="preserve"> oro och ångest hos vuxna.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49289" w14:textId="77777777" w:rsidR="00C6557C" w:rsidRPr="00C6557C" w:rsidRDefault="00C6557C" w:rsidP="00C6557C">
            <w:pPr>
              <w:spacing w:after="0" w:line="240" w:lineRule="auto"/>
              <w:ind w:left="0" w:right="0"/>
              <w:rPr>
                <w:szCs w:val="20"/>
              </w:rPr>
            </w:pPr>
            <w:r w:rsidRPr="00C6557C">
              <w:rPr>
                <w:szCs w:val="20"/>
              </w:rPr>
              <w:t>5 mg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672A7" w14:textId="77777777" w:rsidR="00C6557C" w:rsidRPr="00C6557C" w:rsidRDefault="00C6557C" w:rsidP="00C6557C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C6557C">
              <w:rPr>
                <w:szCs w:val="20"/>
              </w:rPr>
              <w:t>Myasthenia</w:t>
            </w:r>
            <w:proofErr w:type="spellEnd"/>
            <w:r w:rsidRPr="00C6557C">
              <w:rPr>
                <w:szCs w:val="20"/>
              </w:rPr>
              <w:t xml:space="preserve"> gravis, överkänslighet mot </w:t>
            </w:r>
            <w:proofErr w:type="spellStart"/>
            <w:r w:rsidRPr="00C6557C">
              <w:rPr>
                <w:szCs w:val="20"/>
              </w:rPr>
              <w:t>bensodiazepiner</w:t>
            </w:r>
            <w:proofErr w:type="spellEnd"/>
            <w:r w:rsidRPr="00C6557C">
              <w:rPr>
                <w:szCs w:val="20"/>
              </w:rPr>
              <w:t>, sömnapnésyndrom.</w:t>
            </w:r>
          </w:p>
        </w:tc>
      </w:tr>
      <w:tr w:rsidR="00C6557C" w:rsidRPr="00C6557C" w14:paraId="56FCD8FF" w14:textId="77777777" w:rsidTr="006D2840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01815" w14:textId="77777777" w:rsidR="00C6557C" w:rsidRPr="00C6557C" w:rsidRDefault="00C6557C" w:rsidP="00C6557C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C6557C">
              <w:rPr>
                <w:b/>
                <w:szCs w:val="20"/>
              </w:rPr>
              <w:t>Nexodal</w:t>
            </w:r>
            <w:proofErr w:type="spellEnd"/>
            <w:r w:rsidRPr="00C6557C">
              <w:rPr>
                <w:szCs w:val="20"/>
              </w:rPr>
              <w:t xml:space="preserve"> (</w:t>
            </w:r>
            <w:proofErr w:type="spellStart"/>
            <w:r w:rsidRPr="00C6557C">
              <w:rPr>
                <w:szCs w:val="20"/>
              </w:rPr>
              <w:t>Naloxon</w:t>
            </w:r>
            <w:proofErr w:type="spellEnd"/>
            <w:r w:rsidRPr="00C6557C">
              <w:rPr>
                <w:szCs w:val="20"/>
              </w:rPr>
              <w:t>)</w:t>
            </w:r>
            <w:r w:rsidRPr="00C6557C">
              <w:rPr>
                <w:szCs w:val="20"/>
              </w:rPr>
              <w:br/>
            </w:r>
            <w:proofErr w:type="spellStart"/>
            <w:r w:rsidRPr="00C6557C">
              <w:rPr>
                <w:szCs w:val="20"/>
              </w:rPr>
              <w:t>Inj</w:t>
            </w:r>
            <w:proofErr w:type="spellEnd"/>
            <w:r w:rsidRPr="00C6557C">
              <w:rPr>
                <w:szCs w:val="20"/>
              </w:rPr>
              <w:t>. Lösning</w:t>
            </w:r>
            <w:r w:rsidRPr="00C6557C">
              <w:rPr>
                <w:szCs w:val="20"/>
              </w:rPr>
              <w:br/>
              <w:t>0,4 mg/ml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8A8B5" w14:textId="77777777" w:rsidR="00C6557C" w:rsidRPr="00C6557C" w:rsidRDefault="00C6557C" w:rsidP="00C6557C">
            <w:pPr>
              <w:spacing w:after="0" w:line="240" w:lineRule="auto"/>
              <w:ind w:left="0" w:right="0"/>
              <w:rPr>
                <w:szCs w:val="20"/>
              </w:rPr>
            </w:pPr>
            <w:proofErr w:type="gramStart"/>
            <w:r w:rsidRPr="00C6557C">
              <w:rPr>
                <w:szCs w:val="20"/>
              </w:rPr>
              <w:t>0,2-1</w:t>
            </w:r>
            <w:proofErr w:type="gramEnd"/>
            <w:r w:rsidRPr="00C6557C">
              <w:rPr>
                <w:szCs w:val="20"/>
              </w:rPr>
              <w:t xml:space="preserve"> ml (0,08-0,4 mg) i v Antidot mot opioid. </w:t>
            </w:r>
            <w:r w:rsidRPr="00C6557C">
              <w:rPr>
                <w:b/>
                <w:szCs w:val="20"/>
              </w:rPr>
              <w:t>Kontakta anestesiläkare!</w:t>
            </w:r>
            <w:r w:rsidRPr="00C6557C">
              <w:rPr>
                <w:b/>
                <w:szCs w:val="20"/>
              </w:rPr>
              <w:br/>
            </w:r>
            <w:r w:rsidRPr="00C6557C">
              <w:rPr>
                <w:szCs w:val="20"/>
              </w:rPr>
              <w:t xml:space="preserve">Använd 1 ml spruta och titrera ut optimal dos! OBS! Överdosering ger smärta och stress. Kort effektduration, </w:t>
            </w:r>
            <w:proofErr w:type="gramStart"/>
            <w:r w:rsidRPr="00C6557C">
              <w:rPr>
                <w:szCs w:val="20"/>
              </w:rPr>
              <w:t>c:a</w:t>
            </w:r>
            <w:proofErr w:type="gramEnd"/>
            <w:r w:rsidRPr="00C6557C">
              <w:rPr>
                <w:szCs w:val="20"/>
              </w:rPr>
              <w:t xml:space="preserve"> 20-30 min. </w:t>
            </w:r>
            <w:r w:rsidRPr="00C6557C">
              <w:rPr>
                <w:b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D01BE" w14:textId="77777777" w:rsidR="00C6557C" w:rsidRPr="00C6557C" w:rsidRDefault="00C6557C" w:rsidP="00C6557C">
            <w:pPr>
              <w:spacing w:after="0" w:line="240" w:lineRule="auto"/>
              <w:ind w:left="0" w:right="0"/>
              <w:rPr>
                <w:szCs w:val="20"/>
              </w:rPr>
            </w:pPr>
            <w:r w:rsidRPr="00C6557C">
              <w:rPr>
                <w:szCs w:val="20"/>
              </w:rPr>
              <w:t>0,8 mg/2 tim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8B5A2" w14:textId="77777777" w:rsidR="00C6557C" w:rsidRPr="00C6557C" w:rsidRDefault="00C6557C" w:rsidP="00C6557C">
            <w:pPr>
              <w:spacing w:after="0" w:line="240" w:lineRule="auto"/>
              <w:ind w:left="0" w:right="0"/>
              <w:rPr>
                <w:szCs w:val="20"/>
              </w:rPr>
            </w:pPr>
            <w:r w:rsidRPr="00C6557C">
              <w:rPr>
                <w:szCs w:val="20"/>
              </w:rPr>
              <w:t xml:space="preserve">Överkänslighet mot </w:t>
            </w:r>
            <w:proofErr w:type="spellStart"/>
            <w:r w:rsidRPr="00C6557C">
              <w:rPr>
                <w:szCs w:val="20"/>
              </w:rPr>
              <w:t>Naloxon</w:t>
            </w:r>
            <w:proofErr w:type="spellEnd"/>
            <w:r w:rsidRPr="00C6557C">
              <w:rPr>
                <w:szCs w:val="20"/>
              </w:rPr>
              <w:t xml:space="preserve">. Kan utlösa akuta abstinens-symptom.  </w:t>
            </w:r>
          </w:p>
        </w:tc>
      </w:tr>
    </w:tbl>
    <w:p w14:paraId="3D1DA3FA" w14:textId="77777777" w:rsidR="00C6557C" w:rsidRPr="00C6557C" w:rsidRDefault="00C6557C" w:rsidP="00C6557C">
      <w:pPr>
        <w:spacing w:after="0" w:line="240" w:lineRule="auto"/>
        <w:ind w:left="0" w:right="0"/>
        <w:rPr>
          <w:szCs w:val="20"/>
        </w:rPr>
      </w:pPr>
    </w:p>
    <w:p w14:paraId="35287288" w14:textId="77777777" w:rsidR="00C6557C" w:rsidRPr="00C6557C" w:rsidRDefault="00C6557C" w:rsidP="00C6557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6557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60931357">
    <w:abstractNumId w:val="17"/>
  </w:num>
  <w:num w:numId="2" w16cid:durableId="834884008">
    <w:abstractNumId w:val="14"/>
  </w:num>
  <w:num w:numId="3" w16cid:durableId="307520240">
    <w:abstractNumId w:val="0"/>
  </w:num>
  <w:num w:numId="4" w16cid:durableId="1603689315">
    <w:abstractNumId w:val="6"/>
  </w:num>
  <w:num w:numId="5" w16cid:durableId="2111584678">
    <w:abstractNumId w:val="15"/>
  </w:num>
  <w:num w:numId="6" w16cid:durableId="746999621">
    <w:abstractNumId w:val="2"/>
  </w:num>
  <w:num w:numId="7" w16cid:durableId="1238056051">
    <w:abstractNumId w:val="11"/>
  </w:num>
  <w:num w:numId="8" w16cid:durableId="127090552">
    <w:abstractNumId w:val="8"/>
  </w:num>
  <w:num w:numId="9" w16cid:durableId="985399306">
    <w:abstractNumId w:val="1"/>
  </w:num>
  <w:num w:numId="10" w16cid:durableId="1745252618">
    <w:abstractNumId w:val="1"/>
  </w:num>
  <w:num w:numId="11" w16cid:durableId="2105490675">
    <w:abstractNumId w:val="3"/>
  </w:num>
  <w:num w:numId="12" w16cid:durableId="1665351505">
    <w:abstractNumId w:val="4"/>
  </w:num>
  <w:num w:numId="13" w16cid:durableId="2112819806">
    <w:abstractNumId w:val="13"/>
  </w:num>
  <w:num w:numId="14" w16cid:durableId="223496031">
    <w:abstractNumId w:val="9"/>
  </w:num>
  <w:num w:numId="15" w16cid:durableId="793256797">
    <w:abstractNumId w:val="7"/>
  </w:num>
  <w:num w:numId="16" w16cid:durableId="1721318000">
    <w:abstractNumId w:val="12"/>
  </w:num>
  <w:num w:numId="17" w16cid:durableId="1203786027">
    <w:abstractNumId w:val="5"/>
  </w:num>
  <w:num w:numId="18" w16cid:durableId="1087308461">
    <w:abstractNumId w:val="10"/>
  </w:num>
  <w:num w:numId="19" w16cid:durableId="114781796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19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557C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189</Words>
  <Characters>1292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Generella direktiv gällande vissa läkemedel under inläggning av pacemaker, ICD, CRT</dc:title>
  <dc:subject/>
  <dc:creator>patrik.jens.johansson@vgregion.se</dc:creator>
  <keywords/>
  <lastModifiedBy>Carina Roos</lastModifiedBy>
  <revision>3</revision>
  <lastPrinted>2016-03-31T10:56:00.0000000Z</lastPrinted>
  <dcterms:created xsi:type="dcterms:W3CDTF">2022-05-23T03:35:00.0000000Z</dcterms:created>
  <dcterms:modified xsi:type="dcterms:W3CDTF">2023-09-12T14:22:00.0000000Z</dcterms:modified>
</coreProperties>
</file>