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E80B9A0" w14:textId="77777777" w:rsidR="00B43E4C" w:rsidRDefault="00B43E4C" w:rsidP="00B43E4C">
      <w:pPr>
        <w:pStyle w:val="Rubrik1"/>
        <w:ind w:left="1276" w:right="565"/>
      </w:pPr>
    </w:p>
    <w:p w14:paraId="242E3F03" w14:textId="77777777" w:rsidR="00B43E4C" w:rsidRDefault="00B43E4C" w:rsidP="00B43E4C">
      <w:pPr>
        <w:pStyle w:val="Rubrik1"/>
        <w:ind w:left="1276" w:right="565"/>
      </w:pPr>
    </w:p>
    <w:p w14:paraId="74A70012" w14:textId="77777777" w:rsidR="00B43E4C" w:rsidRDefault="00B43E4C" w:rsidP="00B43E4C">
      <w:pPr>
        <w:pStyle w:val="Rubrik1"/>
        <w:ind w:left="1276" w:right="565"/>
      </w:pPr>
    </w:p>
    <w:p w14:paraId="26C110D7" w14:textId="77777777" w:rsidR="00B43E4C" w:rsidRDefault="00B43E4C" w:rsidP="00B43E4C">
      <w:pPr>
        <w:pStyle w:val="Rubrik1"/>
        <w:ind w:left="1276" w:right="565"/>
      </w:pPr>
    </w:p>
    <w:p w14:paraId="3FAF6A4D" w14:textId="45BAB510" w:rsidR="00B43E4C" w:rsidRDefault="00B43E4C" w:rsidP="00B43E4C">
      <w:pPr>
        <w:pStyle w:val="Rubrik1"/>
        <w:ind w:left="1276" w:right="565"/>
      </w:pPr>
      <w:r>
        <w:t xml:space="preserve">Blodtomt fält  </w:t>
      </w:r>
    </w:p>
    <w:p w14:paraId="478DEE81" w14:textId="77777777" w:rsidR="00B43E4C" w:rsidRDefault="00B43E4C" w:rsidP="00B43E4C">
      <w:pPr>
        <w:spacing w:after="8" w:line="259" w:lineRule="auto"/>
        <w:ind w:left="1276" w:right="565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 wp14:anchorId="714D87A4" wp14:editId="4659A1B4">
                <wp:extent cx="5749798" cy="12192"/>
                <wp:effectExtent l="0" t="0" r="0" b="0"/>
                <wp:docPr id="5143" name="Group 514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749798" cy="12192"/>
                          <a:chOff x="0" y="0"/>
                          <a:chExt cx="5749798" cy="12192"/>
                        </a:xfrm>
                      </wpg:grpSpPr>
                      <wps:wsp>
                        <wps:cNvPr id="5938" name="Shape 5938"/>
                        <wps:cNvSpPr/>
                        <wps:spPr>
                          <a:xfrm>
                            <a:off x="0" y="0"/>
                            <a:ext cx="5749798" cy="121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749798" h="12192">
                                <a:moveTo>
                                  <a:pt x="0" y="0"/>
                                </a:moveTo>
                                <a:lnTo>
                                  <a:pt x="5749798" y="0"/>
                                </a:lnTo>
                                <a:lnTo>
                                  <a:pt x="5749798" y="12192"/>
                                </a:lnTo>
                                <a:lnTo>
                                  <a:pt x="0" y="1219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63FA917F" id="Group 5143" o:spid="_x0000_s1026" style="width:452.75pt;height:.95pt;mso-position-horizontal-relative:char;mso-position-vertical-relative:line" coordsize="57497,12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">
                <v:shape id="Shape 5938" o:spid="_x0000_s1027" style="position:absolute;width:57497;height:121;visibility:visible;mso-wrap-style:square;v-text-anchor:top" coordsize="5749798,1219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" path="m,l5749798,r,12192l,12192,,e" fillcolor="black" stroked="f" strokeweight="0">
                  <v:stroke miterlimit="83231f" joinstyle="miter"/>
                  <v:path arrowok="t" textboxrect="0,0,5749798,12192"/>
                </v:shape>
                <w10:anchorlock/>
              </v:group>
            </w:pict>
          </mc:Fallback>
        </mc:AlternateContent>
      </w:r>
    </w:p>
    <w:p w14:paraId="2B039F3C" w14:textId="77777777" w:rsidR="00B43E4C" w:rsidRDefault="00B43E4C" w:rsidP="00B43E4C">
      <w:pPr>
        <w:spacing w:after="355" w:line="259" w:lineRule="auto"/>
        <w:ind w:left="1276" w:right="565"/>
      </w:pPr>
      <w:r>
        <w:rPr>
          <w:rFonts w:ascii="Arial" w:eastAsia="Arial" w:hAnsi="Arial" w:cs="Arial"/>
          <w:b/>
          <w:sz w:val="26"/>
        </w:rPr>
        <w:t xml:space="preserve"> </w:t>
      </w:r>
    </w:p>
    <w:p w14:paraId="45008881" w14:textId="77777777" w:rsidR="00B43E4C" w:rsidRDefault="00B43E4C" w:rsidP="00B43E4C">
      <w:pPr>
        <w:spacing w:after="0" w:line="259" w:lineRule="auto"/>
        <w:ind w:left="1276" w:right="565"/>
      </w:pPr>
      <w:r>
        <w:rPr>
          <w:rFonts w:ascii="Calibri" w:eastAsia="Calibri" w:hAnsi="Calibri" w:cs="Calibri"/>
          <w:sz w:val="40"/>
        </w:rPr>
        <w:t xml:space="preserve">Revidering i denna version </w:t>
      </w:r>
    </w:p>
    <w:p w14:paraId="4081902F" w14:textId="5AB36B3D" w:rsidR="00B43E4C" w:rsidRDefault="00B43E4C" w:rsidP="00B43E4C">
      <w:pPr>
        <w:spacing w:after="439"/>
        <w:ind w:left="1276" w:right="565"/>
      </w:pPr>
      <w:r>
        <w:t>Revidering under rubrik</w:t>
      </w:r>
      <w:r w:rsidR="00671455">
        <w:t xml:space="preserve">: </w:t>
      </w:r>
      <w:r w:rsidR="001601E5">
        <w:t>Bakgrund, utrustning, manschett</w:t>
      </w:r>
    </w:p>
    <w:p w14:paraId="45853450" w14:textId="77777777" w:rsidR="00B43E4C" w:rsidRDefault="00B43E4C" w:rsidP="00B43E4C">
      <w:pPr>
        <w:pStyle w:val="Rubrik2"/>
        <w:ind w:left="1276" w:right="565"/>
      </w:pPr>
      <w:r>
        <w:t>Bakgrund</w:t>
      </w:r>
      <w:r>
        <w:rPr>
          <w:rFonts w:ascii="Arial" w:eastAsia="Arial" w:hAnsi="Arial" w:cs="Arial"/>
        </w:rPr>
        <w:t xml:space="preserve">  </w:t>
      </w:r>
    </w:p>
    <w:p w14:paraId="2234C7B7" w14:textId="363343B7" w:rsidR="00B43E4C" w:rsidRDefault="00B43E4C" w:rsidP="00B43E4C">
      <w:pPr>
        <w:ind w:left="1276" w:right="565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anchor distT="0" distB="0" distL="114300" distR="114300" simplePos="0" relativeHeight="251659264" behindDoc="0" locked="0" layoutInCell="1" allowOverlap="1" wp14:anchorId="779D4B6E" wp14:editId="6863C161">
                <wp:simplePos x="0" y="0"/>
                <wp:positionH relativeFrom="page">
                  <wp:posOffset>17146</wp:posOffset>
                </wp:positionH>
                <wp:positionV relativeFrom="page">
                  <wp:posOffset>378460</wp:posOffset>
                </wp:positionV>
                <wp:extent cx="7538846" cy="215900"/>
                <wp:effectExtent l="0" t="0" r="0" b="0"/>
                <wp:wrapTopAndBottom/>
                <wp:docPr id="5141" name="Group 514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7538846" cy="215900"/>
                          <a:chOff x="0" y="0"/>
                          <a:chExt cx="7538846" cy="215900"/>
                        </a:xfrm>
                      </wpg:grpSpPr>
                      <pic:pic xmlns:pic="http://schemas.openxmlformats.org/drawingml/2006/picture">
                        <pic:nvPicPr>
                          <pic:cNvPr id="5682" name="Picture 5682"/>
                          <pic:cNvPicPr/>
                        </pic:nvPicPr>
                        <pic:blipFill>
                          <a:blip r:embed="rId12"/>
                          <a:stretch>
                            <a:fillRect/>
                          </a:stretch>
                        </pic:blipFill>
                        <pic:spPr>
                          <a:xfrm>
                            <a:off x="-1905" y="-4571"/>
                            <a:ext cx="7528560" cy="219456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51" name="Rectangle 151"/>
                        <wps:cNvSpPr/>
                        <wps:spPr>
                          <a:xfrm>
                            <a:off x="6507352" y="34290"/>
                            <a:ext cx="527337" cy="23647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5607E4AF" w14:textId="3B0007DD" w:rsidR="00B43E4C" w:rsidRDefault="00B43E4C" w:rsidP="00B43E4C">
                              <w:pPr>
                                <w:spacing w:after="160" w:line="259" w:lineRule="auto"/>
                                <w:ind w:left="0"/>
                              </w:pP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779D4B6E" id="Group 5141" o:spid="_x0000_s1026" style="position:absolute;left:0;text-align:left;margin-left:1.35pt;margin-top:29.8pt;width:593.6pt;height:17pt;z-index:251659264;mso-position-horizontal-relative:page;mso-position-vertical-relative:page" coordsize="75388,2159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5682" o:spid="_x0000_s1027" type="#_x0000_t75" style="position:absolute;left:-19;top:-45;width:75285;height:2193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">
                  <v:imagedata r:id="rId13" o:title=""/>
                </v:shape>
                <v:rect id="Rectangle 151" o:spid="_x0000_s1028" style="position:absolute;left:65073;top:342;width:5273;height:236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" filled="f" stroked="f">
                  <v:textbox inset="0,0,0,0">
                    <w:txbxContent>
                      <w:p w14:paraId="5607E4AF" w14:textId="3B0007DD" w:rsidR="00B43E4C" w:rsidRDefault="00B43E4C" w:rsidP="00B43E4C">
                        <w:pPr>
                          <w:spacing w:after="160" w:line="259" w:lineRule="auto"/>
                          <w:ind w:left="0"/>
                        </w:pPr>
                      </w:p>
                    </w:txbxContent>
                  </v:textbox>
                </v:rect>
                <w10:wrap type="topAndBottom" anchorx="page" anchory="page"/>
              </v:group>
            </w:pict>
          </mc:Fallback>
        </mc:AlternateContent>
      </w:r>
      <w:r>
        <w:t xml:space="preserve">Vid operation av fot, underben, knä, hand, underarm och armbåge används ofta metoden blodtomt fält för att operatören bättre ska se anatomiska strukturer samt för att minska intraoperativ blödning.  </w:t>
      </w:r>
    </w:p>
    <w:p w14:paraId="5DDE8B79" w14:textId="77777777" w:rsidR="00B43E4C" w:rsidRDefault="00B43E4C" w:rsidP="00B43E4C">
      <w:pPr>
        <w:spacing w:after="0" w:line="259" w:lineRule="auto"/>
        <w:ind w:left="1276" w:right="565"/>
      </w:pPr>
      <w:r>
        <w:t xml:space="preserve"> </w:t>
      </w:r>
    </w:p>
    <w:p w14:paraId="3D99928C" w14:textId="77777777" w:rsidR="00B43E4C" w:rsidRDefault="00B43E4C" w:rsidP="00B43E4C">
      <w:pPr>
        <w:spacing w:after="0"/>
        <w:ind w:left="1276" w:right="565"/>
      </w:pPr>
      <w:r>
        <w:rPr>
          <w:b/>
          <w:i/>
          <w:u w:val="single" w:color="000000"/>
        </w:rPr>
        <w:t>Operatören ordinerar när och hur blodtomt fält ska användas.</w:t>
      </w:r>
      <w:r>
        <w:rPr>
          <w:b/>
          <w:i/>
        </w:rPr>
        <w:t xml:space="preserve"> </w:t>
      </w:r>
    </w:p>
    <w:p w14:paraId="4797ECC9" w14:textId="77777777" w:rsidR="00B43E4C" w:rsidRDefault="00B43E4C" w:rsidP="00B43E4C">
      <w:pPr>
        <w:spacing w:after="384" w:line="259" w:lineRule="auto"/>
        <w:ind w:left="1276" w:right="565"/>
      </w:pPr>
      <w:r>
        <w:rPr>
          <w:sz w:val="23"/>
        </w:rPr>
        <w:t xml:space="preserve"> </w:t>
      </w:r>
    </w:p>
    <w:p w14:paraId="2A63B263" w14:textId="77777777" w:rsidR="00B43E4C" w:rsidRDefault="00B43E4C" w:rsidP="00B43E4C">
      <w:pPr>
        <w:pStyle w:val="Rubrik2"/>
        <w:ind w:left="1276" w:right="565"/>
      </w:pPr>
      <w:r>
        <w:t xml:space="preserve">Syfte  </w:t>
      </w:r>
    </w:p>
    <w:p w14:paraId="4DBF51DC" w14:textId="77777777" w:rsidR="00B43E4C" w:rsidRDefault="00B43E4C" w:rsidP="00B43E4C">
      <w:pPr>
        <w:ind w:left="1276" w:right="565"/>
      </w:pPr>
      <w:r>
        <w:t xml:space="preserve">Att skapa ett dokumentstöd för omhändertagande av patient vid operation i blodtomt fält. </w:t>
      </w:r>
    </w:p>
    <w:p w14:paraId="3FB45337" w14:textId="77777777" w:rsidR="00B43E4C" w:rsidRDefault="00B43E4C" w:rsidP="00B43E4C">
      <w:pPr>
        <w:spacing w:after="384" w:line="259" w:lineRule="auto"/>
        <w:ind w:left="1276" w:right="565"/>
      </w:pPr>
      <w:r>
        <w:rPr>
          <w:sz w:val="23"/>
        </w:rPr>
        <w:t xml:space="preserve"> </w:t>
      </w:r>
    </w:p>
    <w:p w14:paraId="03E94D36" w14:textId="77777777" w:rsidR="00B43E4C" w:rsidRDefault="00B43E4C" w:rsidP="00B43E4C">
      <w:pPr>
        <w:pStyle w:val="Rubrik2"/>
        <w:ind w:left="1276" w:right="565"/>
      </w:pPr>
      <w:r>
        <w:t xml:space="preserve">Vilka berörs  </w:t>
      </w:r>
    </w:p>
    <w:p w14:paraId="2843B722" w14:textId="77777777" w:rsidR="00B43E4C" w:rsidRDefault="00B43E4C" w:rsidP="00B43E4C">
      <w:pPr>
        <w:ind w:left="1276" w:right="565"/>
      </w:pPr>
      <w:r>
        <w:t xml:space="preserve">All personal på operationsavdelningarna i NU-sjukvården. </w:t>
      </w:r>
    </w:p>
    <w:p w14:paraId="48D554C4" w14:textId="77777777" w:rsidR="00B43E4C" w:rsidRDefault="00B43E4C" w:rsidP="00B43E4C">
      <w:pPr>
        <w:spacing w:after="374" w:line="259" w:lineRule="auto"/>
        <w:ind w:left="1276" w:right="565"/>
      </w:pPr>
      <w:r>
        <w:t xml:space="preserve"> </w:t>
      </w:r>
    </w:p>
    <w:p w14:paraId="3B21ACA2" w14:textId="77777777" w:rsidR="00B43E4C" w:rsidRDefault="00B43E4C" w:rsidP="00B43E4C">
      <w:pPr>
        <w:spacing w:after="374" w:line="259" w:lineRule="auto"/>
        <w:ind w:left="1276" w:right="565"/>
      </w:pPr>
    </w:p>
    <w:p w14:paraId="15E89CFE" w14:textId="77777777" w:rsidR="00B43E4C" w:rsidRDefault="00B43E4C" w:rsidP="00B43E4C">
      <w:pPr>
        <w:spacing w:after="374" w:line="259" w:lineRule="auto"/>
        <w:ind w:left="1276" w:right="565"/>
      </w:pPr>
    </w:p>
    <w:p w14:paraId="17DB8375" w14:textId="77777777" w:rsidR="00B43E4C" w:rsidRDefault="00B43E4C" w:rsidP="00B43E4C">
      <w:pPr>
        <w:pStyle w:val="Rubrik2"/>
        <w:ind w:left="1276" w:right="565"/>
      </w:pPr>
      <w:r>
        <w:lastRenderedPageBreak/>
        <w:t xml:space="preserve">Riskfaktorer  </w:t>
      </w:r>
    </w:p>
    <w:p w14:paraId="607E31BA" w14:textId="77777777" w:rsidR="002854E0" w:rsidRPr="002854E0" w:rsidRDefault="002854E0" w:rsidP="002854E0"/>
    <w:p w14:paraId="5B4EE868" w14:textId="77777777" w:rsidR="00B43E4C" w:rsidRDefault="00B43E4C" w:rsidP="00BD2996">
      <w:pPr>
        <w:numPr>
          <w:ilvl w:val="0"/>
          <w:numId w:val="21"/>
        </w:numPr>
        <w:spacing w:after="3" w:line="249" w:lineRule="auto"/>
        <w:ind w:left="1701" w:right="565" w:hanging="360"/>
      </w:pPr>
      <w:r>
        <w:t xml:space="preserve">Blodtomt &gt;100 minuter  </w:t>
      </w:r>
    </w:p>
    <w:p w14:paraId="7D36D3DD" w14:textId="77777777" w:rsidR="00B43E4C" w:rsidRDefault="00B43E4C" w:rsidP="00BD2996">
      <w:pPr>
        <w:numPr>
          <w:ilvl w:val="0"/>
          <w:numId w:val="21"/>
        </w:numPr>
        <w:spacing w:after="3" w:line="249" w:lineRule="auto"/>
        <w:ind w:left="1701" w:right="565" w:hanging="360"/>
      </w:pPr>
      <w:r>
        <w:t xml:space="preserve">diabetes </w:t>
      </w:r>
    </w:p>
    <w:p w14:paraId="3B6ACFAE" w14:textId="77777777" w:rsidR="00B43E4C" w:rsidRDefault="00B43E4C" w:rsidP="00BD2996">
      <w:pPr>
        <w:numPr>
          <w:ilvl w:val="0"/>
          <w:numId w:val="21"/>
        </w:numPr>
        <w:spacing w:after="3" w:line="249" w:lineRule="auto"/>
        <w:ind w:left="1701" w:right="565" w:hanging="360"/>
      </w:pPr>
      <w:r>
        <w:t xml:space="preserve">överviktig, muskulös vävnad, hypertoni eftersom ett högre tryck krävs  </w:t>
      </w:r>
    </w:p>
    <w:p w14:paraId="0BAE0C92" w14:textId="77777777" w:rsidR="00B43E4C" w:rsidRDefault="00B43E4C" w:rsidP="00BD2996">
      <w:pPr>
        <w:numPr>
          <w:ilvl w:val="0"/>
          <w:numId w:val="21"/>
        </w:numPr>
        <w:spacing w:after="3" w:line="249" w:lineRule="auto"/>
        <w:ind w:left="1701" w:right="565" w:hanging="360"/>
      </w:pPr>
      <w:r>
        <w:t xml:space="preserve">tumör eller infektion – risk för spridning  </w:t>
      </w:r>
    </w:p>
    <w:p w14:paraId="2F250605" w14:textId="77777777" w:rsidR="00B43E4C" w:rsidRDefault="00B43E4C" w:rsidP="00BD2996">
      <w:pPr>
        <w:numPr>
          <w:ilvl w:val="0"/>
          <w:numId w:val="21"/>
        </w:numPr>
        <w:spacing w:after="3" w:line="249" w:lineRule="auto"/>
        <w:ind w:left="1701" w:right="565" w:hanging="360"/>
      </w:pPr>
      <w:r>
        <w:t xml:space="preserve">förkalkade kärl – risk för kärlskada  </w:t>
      </w:r>
    </w:p>
    <w:p w14:paraId="3A64C482" w14:textId="77777777" w:rsidR="00B43E4C" w:rsidRDefault="00B43E4C" w:rsidP="00BD2996">
      <w:pPr>
        <w:numPr>
          <w:ilvl w:val="0"/>
          <w:numId w:val="21"/>
        </w:numPr>
        <w:spacing w:after="176" w:line="249" w:lineRule="auto"/>
        <w:ind w:left="1701" w:right="565" w:hanging="360"/>
      </w:pPr>
      <w:r>
        <w:t xml:space="preserve">skör vävnad – risk för vävnadsskador  </w:t>
      </w:r>
    </w:p>
    <w:p w14:paraId="46D38F22" w14:textId="77777777" w:rsidR="00B43E4C" w:rsidRDefault="00B43E4C" w:rsidP="00B43E4C">
      <w:pPr>
        <w:spacing w:after="19" w:line="259" w:lineRule="auto"/>
        <w:ind w:left="1276" w:right="565"/>
      </w:pPr>
      <w:r>
        <w:rPr>
          <w:rFonts w:ascii="Calibri" w:eastAsia="Calibri" w:hAnsi="Calibri" w:cs="Calibri"/>
          <w:sz w:val="22"/>
        </w:rPr>
        <w:tab/>
      </w:r>
    </w:p>
    <w:p w14:paraId="3D26F85F" w14:textId="77777777" w:rsidR="00B43E4C" w:rsidRDefault="00B43E4C" w:rsidP="00B43E4C">
      <w:pPr>
        <w:spacing w:after="19" w:line="259" w:lineRule="auto"/>
        <w:ind w:left="1276" w:right="565"/>
      </w:pPr>
      <w:r>
        <w:t xml:space="preserve"> </w:t>
      </w:r>
    </w:p>
    <w:p w14:paraId="1B13395E" w14:textId="77777777" w:rsidR="00B43E4C" w:rsidRDefault="00B43E4C" w:rsidP="00B43E4C">
      <w:pPr>
        <w:spacing w:after="0"/>
        <w:ind w:left="1276" w:right="565"/>
      </w:pPr>
      <w:r>
        <w:rPr>
          <w:b/>
          <w:i/>
          <w:u w:val="single" w:color="000000"/>
        </w:rPr>
        <w:t>Patient med kärlgraft i den aktuella extremiteten ska inte opereras i</w:t>
      </w:r>
      <w:r>
        <w:rPr>
          <w:b/>
          <w:i/>
        </w:rPr>
        <w:t xml:space="preserve"> </w:t>
      </w:r>
      <w:r>
        <w:rPr>
          <w:b/>
          <w:i/>
          <w:u w:val="single" w:color="000000"/>
        </w:rPr>
        <w:t>blodtomt fält!!</w:t>
      </w:r>
      <w:r>
        <w:rPr>
          <w:b/>
          <w:i/>
        </w:rPr>
        <w:t xml:space="preserve"> </w:t>
      </w:r>
    </w:p>
    <w:p w14:paraId="4B8C915B" w14:textId="77777777" w:rsidR="00B43E4C" w:rsidRDefault="00B43E4C" w:rsidP="00B43E4C">
      <w:pPr>
        <w:spacing w:after="430" w:line="259" w:lineRule="auto"/>
        <w:ind w:left="1276" w:right="565"/>
        <w:jc w:val="center"/>
      </w:pPr>
      <w:r>
        <w:rPr>
          <w:b/>
          <w:i/>
        </w:rPr>
        <w:t xml:space="preserve"> </w:t>
      </w:r>
    </w:p>
    <w:p w14:paraId="6AB13177" w14:textId="77777777" w:rsidR="00B43E4C" w:rsidRDefault="00B43E4C" w:rsidP="00B43E4C">
      <w:pPr>
        <w:pStyle w:val="Rubrik2"/>
        <w:ind w:left="1276" w:right="565"/>
      </w:pPr>
      <w:r>
        <w:t>Risker</w:t>
      </w:r>
      <w:r>
        <w:rPr>
          <w:rFonts w:ascii="Arial" w:eastAsia="Arial" w:hAnsi="Arial" w:cs="Arial"/>
        </w:rPr>
        <w:t xml:space="preserve"> </w:t>
      </w:r>
    </w:p>
    <w:p w14:paraId="2AC3812B" w14:textId="77777777" w:rsidR="00B43E4C" w:rsidRDefault="00B43E4C" w:rsidP="001167A0">
      <w:pPr>
        <w:numPr>
          <w:ilvl w:val="0"/>
          <w:numId w:val="22"/>
        </w:numPr>
        <w:spacing w:after="10" w:line="249" w:lineRule="auto"/>
        <w:ind w:left="1701" w:right="565" w:hanging="360"/>
      </w:pPr>
      <w:r>
        <w:rPr>
          <w:b/>
        </w:rPr>
        <w:t xml:space="preserve">Risk för sår och blåsor p.g.a. skav från manschetten!  </w:t>
      </w:r>
    </w:p>
    <w:p w14:paraId="293F076B" w14:textId="77777777" w:rsidR="00B43E4C" w:rsidRDefault="00B43E4C" w:rsidP="001167A0">
      <w:pPr>
        <w:ind w:left="1701" w:right="565"/>
      </w:pPr>
      <w:r>
        <w:t xml:space="preserve">Undvik veck! Justera aldrig manschetten efter att den har blåsts upp! Ha alltid polster under. </w:t>
      </w:r>
    </w:p>
    <w:p w14:paraId="720C6192" w14:textId="77777777" w:rsidR="00B43E4C" w:rsidRDefault="00B43E4C" w:rsidP="001167A0">
      <w:pPr>
        <w:numPr>
          <w:ilvl w:val="0"/>
          <w:numId w:val="22"/>
        </w:numPr>
        <w:spacing w:after="10" w:line="249" w:lineRule="auto"/>
        <w:ind w:left="1701" w:right="565" w:hanging="360"/>
      </w:pPr>
      <w:r>
        <w:rPr>
          <w:b/>
        </w:rPr>
        <w:t xml:space="preserve">Risk för muskelskador!  </w:t>
      </w:r>
    </w:p>
    <w:p w14:paraId="600805BD" w14:textId="77777777" w:rsidR="00B43E4C" w:rsidRDefault="00B43E4C" w:rsidP="001167A0">
      <w:pPr>
        <w:ind w:left="1701" w:right="565"/>
      </w:pPr>
      <w:r>
        <w:t xml:space="preserve">Pumpa upp manschetten när extremiteten har den position som sedan ska vara under operationen.  </w:t>
      </w:r>
    </w:p>
    <w:p w14:paraId="2ED10C7C" w14:textId="77777777" w:rsidR="00B43E4C" w:rsidRPr="004042CF" w:rsidRDefault="00B43E4C" w:rsidP="001167A0">
      <w:pPr>
        <w:numPr>
          <w:ilvl w:val="0"/>
          <w:numId w:val="22"/>
        </w:numPr>
        <w:spacing w:after="10" w:line="249" w:lineRule="auto"/>
        <w:ind w:left="1701" w:right="565" w:hanging="360"/>
      </w:pPr>
      <w:r>
        <w:rPr>
          <w:b/>
        </w:rPr>
        <w:t xml:space="preserve">Risk för brännskador och blåsor om sprit rinner under manschetten! </w:t>
      </w:r>
    </w:p>
    <w:p w14:paraId="24D8CF4F" w14:textId="77777777" w:rsidR="00B43E4C" w:rsidRPr="002854E0" w:rsidRDefault="00B43E4C" w:rsidP="001167A0">
      <w:pPr>
        <w:spacing w:after="10"/>
        <w:ind w:left="1701" w:right="565"/>
      </w:pPr>
      <w:r w:rsidRPr="002854E0">
        <w:rPr>
          <w:b/>
        </w:rPr>
        <w:t>För att exkludera risken för brännskador ska man på lårmanschett tejpa distalt på manschetten och hud. Viktigt att det blir tätt!</w:t>
      </w:r>
    </w:p>
    <w:p w14:paraId="2C95D082" w14:textId="77777777" w:rsidR="00B43E4C" w:rsidRDefault="00B43E4C" w:rsidP="001167A0">
      <w:pPr>
        <w:numPr>
          <w:ilvl w:val="0"/>
          <w:numId w:val="22"/>
        </w:numPr>
        <w:spacing w:after="10" w:line="249" w:lineRule="auto"/>
        <w:ind w:left="1701" w:right="565" w:hanging="360"/>
      </w:pPr>
      <w:r>
        <w:rPr>
          <w:b/>
        </w:rPr>
        <w:t xml:space="preserve">Risk för blodstas i extremiteten p.g.a. för lågt inställt tryck!  </w:t>
      </w:r>
      <w:r>
        <w:t xml:space="preserve">LOP-funktionen rekommenderas.  </w:t>
      </w:r>
    </w:p>
    <w:p w14:paraId="0A6CD7A8" w14:textId="77777777" w:rsidR="00B43E4C" w:rsidRDefault="00B43E4C" w:rsidP="001167A0">
      <w:pPr>
        <w:numPr>
          <w:ilvl w:val="0"/>
          <w:numId w:val="22"/>
        </w:numPr>
        <w:spacing w:after="10" w:line="249" w:lineRule="auto"/>
        <w:ind w:left="1701" w:right="565" w:hanging="360"/>
      </w:pPr>
      <w:r>
        <w:rPr>
          <w:b/>
        </w:rPr>
        <w:t xml:space="preserve">Risk för hudskador och nervskador p.g.a. för högt inställt tryck!  </w:t>
      </w:r>
      <w:r>
        <w:t xml:space="preserve">LOP-funktionen rekommenderas.  </w:t>
      </w:r>
    </w:p>
    <w:p w14:paraId="0C9A0600" w14:textId="77777777" w:rsidR="00B43E4C" w:rsidRDefault="00B43E4C" w:rsidP="001167A0">
      <w:pPr>
        <w:numPr>
          <w:ilvl w:val="0"/>
          <w:numId w:val="22"/>
        </w:numPr>
        <w:spacing w:after="10" w:line="249" w:lineRule="auto"/>
        <w:ind w:left="1701" w:right="565" w:hanging="360"/>
      </w:pPr>
      <w:r>
        <w:rPr>
          <w:b/>
        </w:rPr>
        <w:t xml:space="preserve">Risk för trombos p.g.a. ofullständig blodtömning!  </w:t>
      </w:r>
    </w:p>
    <w:p w14:paraId="0BE4E9CC" w14:textId="77777777" w:rsidR="00B43E4C" w:rsidRDefault="00B43E4C" w:rsidP="001167A0">
      <w:pPr>
        <w:numPr>
          <w:ilvl w:val="0"/>
          <w:numId w:val="22"/>
        </w:numPr>
        <w:spacing w:after="3" w:line="249" w:lineRule="auto"/>
        <w:ind w:left="1701" w:right="565" w:hanging="360"/>
      </w:pPr>
      <w:r>
        <w:rPr>
          <w:b/>
        </w:rPr>
        <w:t>Risk för smärta p.g.a. manschettrycket kring arm eller ben!</w:t>
      </w:r>
      <w:r>
        <w:rPr>
          <w:b/>
          <w:sz w:val="23"/>
        </w:rPr>
        <w:t xml:space="preserve"> </w:t>
      </w:r>
      <w:r>
        <w:t>Överväg annan anestesiform än IVRA eller lokalbedövning om operationen beräknas ta&gt; 60 minuter.</w:t>
      </w:r>
      <w:r>
        <w:rPr>
          <w:sz w:val="23"/>
        </w:rPr>
        <w:t xml:space="preserve">  </w:t>
      </w:r>
    </w:p>
    <w:p w14:paraId="67E9E8A3" w14:textId="77777777" w:rsidR="00B43E4C" w:rsidRDefault="00B43E4C" w:rsidP="00B43E4C">
      <w:pPr>
        <w:spacing w:after="374" w:line="259" w:lineRule="auto"/>
        <w:ind w:left="1276" w:right="565"/>
      </w:pPr>
      <w:r>
        <w:t xml:space="preserve"> </w:t>
      </w:r>
    </w:p>
    <w:p w14:paraId="1F6721A2" w14:textId="77777777" w:rsidR="002854E0" w:rsidRDefault="002854E0">
      <w:pPr>
        <w:spacing w:after="0" w:line="240" w:lineRule="auto"/>
        <w:ind w:left="0" w:right="0"/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</w:pPr>
      <w:r>
        <w:br w:type="page"/>
      </w:r>
    </w:p>
    <w:p w14:paraId="138E9188" w14:textId="34E3BA19" w:rsidR="00B43E4C" w:rsidRDefault="00B43E4C" w:rsidP="00B43E4C">
      <w:pPr>
        <w:pStyle w:val="Rubrik2"/>
        <w:spacing w:after="160"/>
        <w:ind w:left="1276" w:right="565"/>
      </w:pPr>
      <w:r>
        <w:lastRenderedPageBreak/>
        <w:t xml:space="preserve">Innehåll och metodbeskrivning  </w:t>
      </w:r>
    </w:p>
    <w:p w14:paraId="5F71B97D" w14:textId="77777777" w:rsidR="00B43E4C" w:rsidRDefault="00B43E4C" w:rsidP="00B43E4C">
      <w:pPr>
        <w:pStyle w:val="Rubrik3"/>
        <w:ind w:left="1276" w:right="565"/>
      </w:pPr>
      <w:r>
        <w:t xml:space="preserve">Före anläggande av blodtomt fält  </w:t>
      </w:r>
    </w:p>
    <w:p w14:paraId="28E5DB42" w14:textId="77777777" w:rsidR="00B43E4C" w:rsidRDefault="00B43E4C" w:rsidP="00B43E4C">
      <w:pPr>
        <w:spacing w:after="389"/>
        <w:ind w:left="1276" w:right="565"/>
      </w:pPr>
      <w:r>
        <w:t xml:space="preserve">Säkerhetskontrollera apparat och manschett. Endast personal med utbildning på utrustningen får använda den. Inspektera huden vid och distalt om tänkt placering av manschetten samt perifer cirkulation i extremiteten. Planera i teamet ifall särskilda åtgärder ska vidtas för att minimera risken för skador. </w:t>
      </w:r>
    </w:p>
    <w:p w14:paraId="15194D91" w14:textId="77777777" w:rsidR="00B43E4C" w:rsidRDefault="00B43E4C" w:rsidP="00B43E4C">
      <w:pPr>
        <w:pStyle w:val="Rubrik2"/>
        <w:ind w:left="1276" w:right="565"/>
      </w:pPr>
      <w:r>
        <w:t xml:space="preserve">Utrustning  </w:t>
      </w:r>
    </w:p>
    <w:p w14:paraId="06C17E4F" w14:textId="68ED2644" w:rsidR="00B43E4C" w:rsidRDefault="00B43E4C" w:rsidP="00B43E4C">
      <w:pPr>
        <w:spacing w:after="349"/>
        <w:ind w:left="1276" w:right="565"/>
      </w:pPr>
      <w:r>
        <w:t>Ett lager elastiskt förband</w:t>
      </w:r>
      <w:r w:rsidR="00901437">
        <w:t>, vadd får inte användas</w:t>
      </w:r>
      <w:r w:rsidR="00D63038">
        <w:t xml:space="preserve"> p g a risk för friktion i huden enligt tillverkaren</w:t>
      </w:r>
      <w:r>
        <w:t xml:space="preserve">. En del fabrikat innehåller latex. Vid latexallergi – läs på förpackningen. </w:t>
      </w:r>
    </w:p>
    <w:p w14:paraId="48174CE1" w14:textId="77777777" w:rsidR="00B43E4C" w:rsidRDefault="00B43E4C" w:rsidP="00B43E4C">
      <w:pPr>
        <w:pStyle w:val="Rubrik3"/>
        <w:ind w:left="1276" w:right="565"/>
      </w:pPr>
      <w:r>
        <w:t xml:space="preserve">Manschett  </w:t>
      </w:r>
    </w:p>
    <w:p w14:paraId="40ED25B6" w14:textId="4F15841A" w:rsidR="00B43E4C" w:rsidRDefault="00B43E4C" w:rsidP="00B43E4C">
      <w:pPr>
        <w:ind w:left="1276" w:right="565"/>
      </w:pPr>
      <w:r>
        <w:t>Lämplig överlappning av manschetten: 7</w:t>
      </w:r>
      <w:r w:rsidR="00D63038">
        <w:t>,5</w:t>
      </w:r>
      <w:r>
        <w:t>–1</w:t>
      </w:r>
      <w:r w:rsidR="00D63038">
        <w:t>5</w:t>
      </w:r>
      <w:r>
        <w:t xml:space="preserve"> cm.  </w:t>
      </w:r>
    </w:p>
    <w:p w14:paraId="153E2B8F" w14:textId="64E17C53" w:rsidR="00B43E4C" w:rsidRDefault="00B43E4C" w:rsidP="003D703A">
      <w:pPr>
        <w:ind w:left="1276" w:right="565"/>
        <w:rPr>
          <w:b/>
          <w:sz w:val="23"/>
        </w:rPr>
      </w:pPr>
      <w:r>
        <w:t>Två fingrars bredd ska få plats mellan huden och manschetten distalt och proximalt innan trycket anläggs.</w:t>
      </w:r>
      <w:r w:rsidR="00207F61">
        <w:t xml:space="preserve"> </w:t>
      </w:r>
      <w:r w:rsidR="00207F61">
        <w:rPr>
          <w:sz w:val="23"/>
        </w:rPr>
        <w:t xml:space="preserve">Slangarna ska ledas uppåt från </w:t>
      </w:r>
      <w:r w:rsidR="003D703A">
        <w:rPr>
          <w:sz w:val="23"/>
        </w:rPr>
        <w:t>operationsområdet.</w:t>
      </w:r>
      <w:r>
        <w:rPr>
          <w:b/>
          <w:sz w:val="23"/>
        </w:rPr>
        <w:t xml:space="preserve"> </w:t>
      </w:r>
    </w:p>
    <w:p w14:paraId="3456763C" w14:textId="77777777" w:rsidR="00FF4F0C" w:rsidRDefault="00FF4F0C" w:rsidP="00FF4F0C">
      <w:pPr>
        <w:ind w:left="1276" w:right="140"/>
      </w:pPr>
      <w:r>
        <w:t xml:space="preserve">För att ta rätt manschett: Mät omkretsen och lägg till minst 10 cm för att få rätt längd. </w:t>
      </w:r>
    </w:p>
    <w:p w14:paraId="4FF991AD" w14:textId="48E1C626" w:rsidR="00FF4F0C" w:rsidRDefault="00FF4F0C" w:rsidP="00FF4F0C">
      <w:pPr>
        <w:ind w:left="1276" w:right="565"/>
      </w:pPr>
      <w:r>
        <w:t>Vid risk för rinnande vätska (Klorhexidinsprit), använd genomskinlig tejp runt manschetten</w:t>
      </w:r>
      <w:r>
        <w:t>.</w:t>
      </w:r>
    </w:p>
    <w:p w14:paraId="0D19DA34" w14:textId="396B655A" w:rsidR="00B43E4C" w:rsidRDefault="00B43E4C" w:rsidP="00B43E4C">
      <w:pPr>
        <w:ind w:left="1276" w:right="565"/>
      </w:pPr>
      <w:r>
        <w:rPr>
          <w:b/>
        </w:rPr>
        <w:t>Lår:</w:t>
      </w:r>
      <w:r>
        <w:rPr>
          <w:sz w:val="23"/>
        </w:rPr>
        <w:t xml:space="preserve"> </w:t>
      </w:r>
      <w:r>
        <w:t>Appliceras så högt upp på låret som möjligt.</w:t>
      </w:r>
      <w:r>
        <w:rPr>
          <w:sz w:val="23"/>
        </w:rPr>
        <w:t xml:space="preserve">  </w:t>
      </w:r>
    </w:p>
    <w:p w14:paraId="33D4BAC8" w14:textId="681C086E" w:rsidR="00B43E4C" w:rsidRDefault="00B43E4C" w:rsidP="00B43E4C">
      <w:pPr>
        <w:ind w:left="1276" w:right="565"/>
      </w:pPr>
      <w:r>
        <w:rPr>
          <w:b/>
        </w:rPr>
        <w:t>Överarm:</w:t>
      </w:r>
      <w:r>
        <w:rPr>
          <w:sz w:val="23"/>
        </w:rPr>
        <w:t xml:space="preserve"> </w:t>
      </w:r>
      <w:r>
        <w:t xml:space="preserve">Appliceras så högt upp på överarmen som möjligt. </w:t>
      </w:r>
      <w:r>
        <w:rPr>
          <w:sz w:val="23"/>
        </w:rPr>
        <w:t xml:space="preserve"> </w:t>
      </w:r>
    </w:p>
    <w:p w14:paraId="030E65D9" w14:textId="6BBF5105" w:rsidR="00B43E4C" w:rsidRDefault="00B43E4C" w:rsidP="004B20B4">
      <w:pPr>
        <w:ind w:left="1276" w:right="140"/>
      </w:pPr>
      <w:r>
        <w:rPr>
          <w:b/>
        </w:rPr>
        <w:t>Underarm:</w:t>
      </w:r>
      <w:r>
        <w:rPr>
          <w:sz w:val="23"/>
        </w:rPr>
        <w:t xml:space="preserve"> </w:t>
      </w:r>
      <w:r>
        <w:t>Appliceras på övre delen av underarmen, där det finns</w:t>
      </w:r>
      <w:r>
        <w:rPr>
          <w:sz w:val="23"/>
        </w:rPr>
        <w:t xml:space="preserve"> </w:t>
      </w:r>
      <w:r>
        <w:t xml:space="preserve">muskler. </w:t>
      </w:r>
      <w:r>
        <w:rPr>
          <w:b/>
        </w:rPr>
        <w:t>Underben</w:t>
      </w:r>
      <w:r>
        <w:t>:</w:t>
      </w:r>
      <w:r>
        <w:rPr>
          <w:sz w:val="23"/>
        </w:rPr>
        <w:t xml:space="preserve"> </w:t>
      </w:r>
      <w:r w:rsidR="004B20B4">
        <w:t>Appliceras på underbenet</w:t>
      </w:r>
      <w:r w:rsidR="001E6AA9">
        <w:t xml:space="preserve"> där omkretsen är störst. </w:t>
      </w:r>
    </w:p>
    <w:p w14:paraId="1307A9A0" w14:textId="77777777" w:rsidR="00B43E4C" w:rsidRDefault="00B43E4C" w:rsidP="00B43E4C">
      <w:pPr>
        <w:pStyle w:val="Rubrik3"/>
        <w:ind w:left="1276" w:right="565"/>
      </w:pPr>
      <w:r>
        <w:t xml:space="preserve">Trycknivå </w:t>
      </w:r>
      <w:r>
        <w:rPr>
          <w:rFonts w:ascii="Arial" w:eastAsia="Arial" w:hAnsi="Arial" w:cs="Arial"/>
        </w:rPr>
        <w:t xml:space="preserve"> </w:t>
      </w:r>
    </w:p>
    <w:p w14:paraId="280324BC" w14:textId="77777777" w:rsidR="00B43E4C" w:rsidRDefault="00B43E4C" w:rsidP="00B43E4C">
      <w:pPr>
        <w:pStyle w:val="Rubrik4"/>
        <w:ind w:left="1276" w:right="565"/>
      </w:pPr>
      <w:r>
        <w:t xml:space="preserve">Manuellt val av trycknivå  </w:t>
      </w:r>
    </w:p>
    <w:p w14:paraId="1BA51053" w14:textId="77777777" w:rsidR="00B43E4C" w:rsidRDefault="00B43E4C" w:rsidP="00B43E4C">
      <w:pPr>
        <w:ind w:left="1276" w:right="565"/>
      </w:pPr>
      <w:r>
        <w:t xml:space="preserve">Apparaten ställs in utifrån det blodtryck patienten har vid ankomst till operationsavdelningen/mottagningen.  </w:t>
      </w:r>
    </w:p>
    <w:p w14:paraId="266FF355" w14:textId="77777777" w:rsidR="00B43E4C" w:rsidRDefault="00B43E4C" w:rsidP="00B43E4C">
      <w:pPr>
        <w:ind w:left="1276" w:right="565"/>
      </w:pPr>
      <w:r>
        <w:rPr>
          <w:b/>
        </w:rPr>
        <w:t>Lår:</w:t>
      </w:r>
      <w:r>
        <w:rPr>
          <w:sz w:val="23"/>
        </w:rPr>
        <w:t xml:space="preserve"> </w:t>
      </w:r>
      <w:r>
        <w:t>75–100 mm Hg över systoliskt blodtryck. Max 350 mm Hg.</w:t>
      </w:r>
      <w:r>
        <w:rPr>
          <w:sz w:val="23"/>
        </w:rPr>
        <w:t xml:space="preserve">  </w:t>
      </w:r>
      <w:r>
        <w:rPr>
          <w:b/>
        </w:rPr>
        <w:t>Överarm:</w:t>
      </w:r>
      <w:r>
        <w:rPr>
          <w:sz w:val="23"/>
        </w:rPr>
        <w:t xml:space="preserve"> </w:t>
      </w:r>
      <w:r>
        <w:t>50–75 mm Hg över systoliskt blodtryck. 220 mm Hg är en lämplig nivå för de</w:t>
      </w:r>
      <w:r>
        <w:rPr>
          <w:sz w:val="23"/>
        </w:rPr>
        <w:t xml:space="preserve"> </w:t>
      </w:r>
      <w:r>
        <w:t>flesta. Max 300 mm Hg.</w:t>
      </w:r>
      <w:r>
        <w:rPr>
          <w:sz w:val="23"/>
        </w:rPr>
        <w:t xml:space="preserve">  </w:t>
      </w:r>
    </w:p>
    <w:p w14:paraId="2FD6B9AE" w14:textId="77777777" w:rsidR="00B43E4C" w:rsidRDefault="00B43E4C" w:rsidP="00B43E4C">
      <w:pPr>
        <w:ind w:left="1276" w:right="565"/>
      </w:pPr>
      <w:r>
        <w:rPr>
          <w:b/>
        </w:rPr>
        <w:t>Underarm:</w:t>
      </w:r>
      <w:r>
        <w:rPr>
          <w:sz w:val="23"/>
        </w:rPr>
        <w:t xml:space="preserve"> </w:t>
      </w:r>
      <w:r>
        <w:t>220 mm Hg är en lämplig nivå för de flesta.</w:t>
      </w:r>
      <w:r>
        <w:rPr>
          <w:sz w:val="23"/>
        </w:rPr>
        <w:t xml:space="preserve">  </w:t>
      </w:r>
    </w:p>
    <w:p w14:paraId="5B9E0BB8" w14:textId="77777777" w:rsidR="00B43E4C" w:rsidRDefault="00B43E4C" w:rsidP="00B43E4C">
      <w:pPr>
        <w:ind w:left="1276" w:right="565"/>
      </w:pPr>
      <w:r>
        <w:rPr>
          <w:b/>
        </w:rPr>
        <w:t>Underben:</w:t>
      </w:r>
      <w:r>
        <w:rPr>
          <w:b/>
          <w:sz w:val="23"/>
        </w:rPr>
        <w:t xml:space="preserve"> </w:t>
      </w:r>
      <w:r>
        <w:t>100 mm Hg över systoliskt blodtryck. Max 300 mm Hg.</w:t>
      </w:r>
      <w:r>
        <w:rPr>
          <w:sz w:val="23"/>
        </w:rPr>
        <w:t xml:space="preserve"> </w:t>
      </w:r>
    </w:p>
    <w:p w14:paraId="593484EF" w14:textId="77777777" w:rsidR="00B43E4C" w:rsidRDefault="00B43E4C" w:rsidP="00B43E4C">
      <w:pPr>
        <w:spacing w:after="0" w:line="259" w:lineRule="auto"/>
        <w:ind w:left="1276" w:right="565"/>
      </w:pPr>
      <w:r>
        <w:rPr>
          <w:sz w:val="23"/>
        </w:rPr>
        <w:lastRenderedPageBreak/>
        <w:t xml:space="preserve"> </w:t>
      </w:r>
    </w:p>
    <w:p w14:paraId="4EDC9EAA" w14:textId="77777777" w:rsidR="00B43E4C" w:rsidRDefault="00B43E4C" w:rsidP="00B43E4C">
      <w:pPr>
        <w:ind w:left="1276" w:right="565"/>
      </w:pPr>
      <w:r>
        <w:t>Välj det högre trycket till trycklabila hypertoniker och muskulösa eller överviktiga patienter. Välj det lägre trycket till magra personer, barn, diabetiker, reumatiker och patienter med långvarig kortisonbehandling.</w:t>
      </w:r>
      <w:r>
        <w:rPr>
          <w:rFonts w:ascii="Arial" w:eastAsia="Arial" w:hAnsi="Arial" w:cs="Arial"/>
        </w:rPr>
        <w:t xml:space="preserve"> </w:t>
      </w:r>
    </w:p>
    <w:p w14:paraId="00BFB16F" w14:textId="77777777" w:rsidR="00B43E4C" w:rsidRDefault="00B43E4C" w:rsidP="00B43E4C">
      <w:pPr>
        <w:spacing w:after="0" w:line="259" w:lineRule="auto"/>
        <w:ind w:left="1276" w:right="565"/>
      </w:pPr>
      <w:r>
        <w:rPr>
          <w:sz w:val="23"/>
        </w:rPr>
        <w:t xml:space="preserve"> </w:t>
      </w:r>
    </w:p>
    <w:p w14:paraId="5506A259" w14:textId="77777777" w:rsidR="00B43E4C" w:rsidRDefault="00B43E4C" w:rsidP="00B43E4C">
      <w:pPr>
        <w:pStyle w:val="Rubrik4"/>
        <w:ind w:left="1276" w:right="565"/>
      </w:pPr>
      <w:r>
        <w:t xml:space="preserve">Automatiskt val av trycknivå </w:t>
      </w:r>
      <w:r>
        <w:rPr>
          <w:b w:val="0"/>
        </w:rPr>
        <w:t xml:space="preserve"> </w:t>
      </w:r>
    </w:p>
    <w:p w14:paraId="7A8F24EB" w14:textId="77777777" w:rsidR="00B43E4C" w:rsidRDefault="00B43E4C" w:rsidP="00B43E4C">
      <w:pPr>
        <w:spacing w:after="0" w:line="239" w:lineRule="auto"/>
        <w:ind w:left="1276" w:right="565"/>
        <w:jc w:val="both"/>
      </w:pPr>
      <w:r>
        <w:t xml:space="preserve">Använd LOP-funktionen som startas efter att anestesi har etablerats och patienten har det blodtryck som han/hon förväntas ha under operationen.  </w:t>
      </w:r>
      <w:r>
        <w:rPr>
          <w:i/>
          <w:sz w:val="23"/>
        </w:rPr>
        <w:t xml:space="preserve">Stor sannolikhet att trycknivån blir lägre jmf med vid manuell inställning. </w:t>
      </w:r>
    </w:p>
    <w:p w14:paraId="608848F3" w14:textId="77777777" w:rsidR="00B43E4C" w:rsidRDefault="00B43E4C" w:rsidP="00B43E4C">
      <w:pPr>
        <w:spacing w:after="0" w:line="259" w:lineRule="auto"/>
        <w:ind w:left="1276" w:right="565"/>
      </w:pPr>
      <w:r>
        <w:rPr>
          <w:i/>
          <w:sz w:val="23"/>
        </w:rPr>
        <w:t xml:space="preserve"> </w:t>
      </w:r>
    </w:p>
    <w:p w14:paraId="67637C99" w14:textId="77777777" w:rsidR="00B43E4C" w:rsidRDefault="00B43E4C" w:rsidP="00B43E4C">
      <w:pPr>
        <w:spacing w:after="0" w:line="259" w:lineRule="auto"/>
        <w:ind w:left="1276" w:right="565"/>
      </w:pPr>
      <w:r>
        <w:rPr>
          <w:i/>
          <w:sz w:val="23"/>
        </w:rPr>
        <w:t xml:space="preserve"> </w:t>
      </w:r>
    </w:p>
    <w:p w14:paraId="6EAFF01E" w14:textId="77777777" w:rsidR="00B43E4C" w:rsidRDefault="00B43E4C" w:rsidP="00B43E4C">
      <w:pPr>
        <w:spacing w:after="388"/>
        <w:ind w:left="1276" w:right="565"/>
      </w:pPr>
      <w:r>
        <w:rPr>
          <w:b/>
        </w:rPr>
        <w:t xml:space="preserve">OBSERVERA att vid IVRA är lägsta trycknivå 250 mm Hg! </w:t>
      </w:r>
      <w:r>
        <w:t xml:space="preserve"> Se rutin för </w:t>
      </w:r>
      <w:hyperlink r:id="rId14">
        <w:r>
          <w:rPr>
            <w:i/>
            <w:color w:val="0000FF"/>
            <w:sz w:val="23"/>
            <w:u w:val="single" w:color="0000FF"/>
          </w:rPr>
          <w:t>Intravenös Regional Anestesi (IVRA).</w:t>
        </w:r>
      </w:hyperlink>
      <w:hyperlink r:id="rId15">
        <w:r>
          <w:rPr>
            <w:i/>
            <w:sz w:val="23"/>
          </w:rPr>
          <w:t xml:space="preserve"> </w:t>
        </w:r>
      </w:hyperlink>
    </w:p>
    <w:p w14:paraId="6E9B965F" w14:textId="77777777" w:rsidR="00B43E4C" w:rsidRDefault="00B43E4C" w:rsidP="00B43E4C">
      <w:pPr>
        <w:pStyle w:val="Rubrik2"/>
        <w:ind w:left="1276" w:right="565"/>
      </w:pPr>
      <w:r>
        <w:t xml:space="preserve">Blodtömning  </w:t>
      </w:r>
    </w:p>
    <w:p w14:paraId="61E4B4DE" w14:textId="77777777" w:rsidR="00B43E4C" w:rsidRDefault="00B43E4C" w:rsidP="00B43E4C">
      <w:pPr>
        <w:ind w:left="1276" w:right="565"/>
      </w:pPr>
      <w:r>
        <w:t xml:space="preserve">Håll armen eller benet högt och linda med Esmarksbinda fram till manschetten. En del fabrikat innehåller latex! Observera vid latexallergi!  Pumpa upp till inställt tryck och linda av. I vissa fall, t ex vid infektion eller splittrad/öppen fraktur, väljer operatören att anlägga trycket utan att linda. Vid dessa tillfällen hålls extremiteten i högläge - 30 sekunder ska normalt räcka - innan manschetten pumpas upp.  </w:t>
      </w:r>
    </w:p>
    <w:p w14:paraId="1DFB9A51" w14:textId="77777777" w:rsidR="00B43E4C" w:rsidRDefault="00B43E4C" w:rsidP="00B43E4C">
      <w:pPr>
        <w:spacing w:after="388"/>
        <w:ind w:left="1276" w:right="565"/>
      </w:pPr>
      <w:r w:rsidRPr="002854E0">
        <w:t>Oftast anläggs</w:t>
      </w:r>
      <w:r>
        <w:rPr>
          <w:color w:val="FF0000"/>
        </w:rPr>
        <w:t xml:space="preserve"> </w:t>
      </w:r>
      <w:r>
        <w:t>blodtomt fält i samband med operationsstart.</w:t>
      </w:r>
      <w:r>
        <w:rPr>
          <w:sz w:val="23"/>
        </w:rPr>
        <w:t xml:space="preserve"> </w:t>
      </w:r>
      <w:r>
        <w:rPr>
          <w:b/>
        </w:rPr>
        <w:t>Fråga operatören om något är oklart!</w:t>
      </w:r>
      <w:r>
        <w:rPr>
          <w:b/>
          <w:sz w:val="23"/>
        </w:rPr>
        <w:t xml:space="preserve"> </w:t>
      </w:r>
      <w:r>
        <w:rPr>
          <w:sz w:val="23"/>
        </w:rPr>
        <w:t xml:space="preserve"> </w:t>
      </w:r>
    </w:p>
    <w:p w14:paraId="585BDDF5" w14:textId="77777777" w:rsidR="00B43E4C" w:rsidRDefault="00B43E4C" w:rsidP="00B43E4C">
      <w:pPr>
        <w:pStyle w:val="Rubrik2"/>
        <w:ind w:left="1276" w:right="565"/>
      </w:pPr>
      <w:r>
        <w:t xml:space="preserve">Trycktid  </w:t>
      </w:r>
    </w:p>
    <w:p w14:paraId="575ED340" w14:textId="77777777" w:rsidR="00B43E4C" w:rsidRPr="002854E0" w:rsidRDefault="00B43E4C" w:rsidP="00B43E4C">
      <w:pPr>
        <w:ind w:left="1276" w:right="565"/>
        <w:rPr>
          <w:sz w:val="23"/>
        </w:rPr>
      </w:pPr>
      <w:r>
        <w:t xml:space="preserve">Max 2 timmar. Överväg därefter att operera vidare i blödande fält. Om det absolut krävs längre tid av blodtomhet, släpp på blodflödet i minst 20 minuter innan trycket anläggs igen. Högläge i 30 sekunder inför varje ny tryckperiod. Upprepa efter en timme. </w:t>
      </w:r>
      <w:r w:rsidRPr="002854E0">
        <w:t xml:space="preserve">Operatören informeras av operationspersonal om ischemitid efter 60, 90, 105 och 120 minuter. Detta dokumenteras i den elektroniska operationsjournalen under </w:t>
      </w:r>
      <w:r w:rsidRPr="002854E0">
        <w:rPr>
          <w:i/>
          <w:sz w:val="23"/>
        </w:rPr>
        <w:t>Teknisk information/ Blodtomt fält</w:t>
      </w:r>
      <w:r w:rsidRPr="002854E0">
        <w:rPr>
          <w:sz w:val="23"/>
        </w:rPr>
        <w:t xml:space="preserve">  </w:t>
      </w:r>
    </w:p>
    <w:p w14:paraId="6BDB1085" w14:textId="77777777" w:rsidR="00B43E4C" w:rsidRPr="004A3BF6" w:rsidRDefault="00B43E4C" w:rsidP="00B43E4C">
      <w:pPr>
        <w:ind w:left="1276" w:right="565"/>
        <w:rPr>
          <w:color w:val="FF0000"/>
        </w:rPr>
      </w:pPr>
    </w:p>
    <w:p w14:paraId="4E15A917" w14:textId="77777777" w:rsidR="00B43E4C" w:rsidRDefault="00B43E4C" w:rsidP="00B43E4C">
      <w:pPr>
        <w:pStyle w:val="Rubrik2"/>
        <w:ind w:left="1276" w:right="565"/>
      </w:pPr>
      <w:r>
        <w:t xml:space="preserve">Avslutning/Postoperativt  </w:t>
      </w:r>
    </w:p>
    <w:p w14:paraId="3004AB0D" w14:textId="77777777" w:rsidR="00B43E4C" w:rsidRDefault="00B43E4C" w:rsidP="00B43E4C">
      <w:pPr>
        <w:ind w:left="1276" w:right="565"/>
      </w:pPr>
      <w:r>
        <w:t xml:space="preserve">Vid operationens slut inspekterar operationssjuksköterskan huden och kontrollerar cirkulationen i extremiteten, samt dokumenterar manschettens placering, trycknivå, ischemitid och apparatnummer i operationssköterskejournalen. Avvikelser och misstanke om komplikation dokumenteras i operationssköterskejournalen och </w:t>
      </w:r>
      <w:r>
        <w:lastRenderedPageBreak/>
        <w:t xml:space="preserve">rapporteras till samtliga som har varit delaktiga i operationen samt UVA-personalen. </w:t>
      </w:r>
    </w:p>
    <w:p w14:paraId="3E22E771" w14:textId="77777777" w:rsidR="00B43E4C" w:rsidRDefault="00B43E4C" w:rsidP="00B43E4C">
      <w:pPr>
        <w:spacing w:after="0" w:line="259" w:lineRule="auto"/>
        <w:ind w:left="1276" w:right="565"/>
      </w:pPr>
      <w:r>
        <w:rPr>
          <w:sz w:val="23"/>
        </w:rPr>
        <w:t xml:space="preserve"> </w:t>
      </w:r>
    </w:p>
    <w:p w14:paraId="5C15AC19" w14:textId="77777777" w:rsidR="00B43E4C" w:rsidRDefault="00B43E4C" w:rsidP="00B43E4C">
      <w:pPr>
        <w:ind w:left="1276" w:right="565"/>
      </w:pPr>
      <w:r>
        <w:t xml:space="preserve">Postoperativt på UVA observeras huden och cirkulationen i den extremitet som har varit blodtom. Måttligt högläge, ca 30 grader. </w:t>
      </w:r>
    </w:p>
    <w:p w14:paraId="467810F3" w14:textId="77777777" w:rsidR="00B43E4C" w:rsidRDefault="00B43E4C" w:rsidP="00B43E4C">
      <w:pPr>
        <w:ind w:left="1276" w:right="565"/>
      </w:pPr>
    </w:p>
    <w:p w14:paraId="4CFBC0D0" w14:textId="4807F282" w:rsidR="00B43E4C" w:rsidRDefault="00B43E4C" w:rsidP="00B43E4C">
      <w:pPr>
        <w:pStyle w:val="Rubrik2"/>
        <w:ind w:left="1276" w:right="565"/>
      </w:pPr>
      <w:r>
        <w:t>Källa och lästips</w:t>
      </w:r>
    </w:p>
    <w:p w14:paraId="7120C972" w14:textId="77777777" w:rsidR="00B43E4C" w:rsidRDefault="00B43E4C" w:rsidP="00B43E4C">
      <w:pPr>
        <w:spacing w:after="0" w:line="248" w:lineRule="auto"/>
        <w:ind w:left="1276" w:right="565"/>
      </w:pPr>
      <w:r>
        <w:rPr>
          <w:sz w:val="23"/>
        </w:rPr>
        <w:t xml:space="preserve"> </w:t>
      </w:r>
    </w:p>
    <w:p w14:paraId="11DD0B1C" w14:textId="77777777" w:rsidR="00B43E4C" w:rsidRPr="00097E9F" w:rsidRDefault="00B43E4C" w:rsidP="00B43E4C">
      <w:pPr>
        <w:spacing w:after="0" w:line="259" w:lineRule="auto"/>
        <w:ind w:left="1276" w:right="565"/>
      </w:pPr>
      <w:r>
        <w:t>Via källhänvisningarna kan man läsa mer om blodtomtfält, hitta referenslitteratur samt lagar och styrdokument, vilka reglerar de områden som innefattar de rekommenderade riktlinjerna.</w:t>
      </w:r>
    </w:p>
    <w:p w14:paraId="67FFEBD7" w14:textId="77777777" w:rsidR="00B43E4C" w:rsidRDefault="00B43E4C" w:rsidP="00B43E4C">
      <w:pPr>
        <w:spacing w:after="0" w:line="259" w:lineRule="auto"/>
        <w:ind w:left="1276" w:right="565"/>
      </w:pPr>
      <w:r>
        <w:rPr>
          <w:sz w:val="23"/>
        </w:rPr>
        <w:t xml:space="preserve"> </w:t>
      </w:r>
    </w:p>
    <w:p w14:paraId="6007798F" w14:textId="77777777" w:rsidR="00B43E4C" w:rsidRDefault="00B43E4C" w:rsidP="00B43E4C">
      <w:pPr>
        <w:spacing w:after="0" w:line="238" w:lineRule="auto"/>
        <w:ind w:left="1276" w:right="565"/>
      </w:pPr>
      <w:r w:rsidRPr="004A3BF6">
        <w:rPr>
          <w:sz w:val="23"/>
        </w:rPr>
        <w:t xml:space="preserve">Riksföreningen för operationssjukvård. (2024). </w:t>
      </w:r>
      <w:r w:rsidRPr="004A3BF6">
        <w:rPr>
          <w:i/>
          <w:sz w:val="23"/>
        </w:rPr>
        <w:t>Riksföreningen anser och rekommenderar – om åtgärder vid anläggande av blodtomt fält</w:t>
      </w:r>
      <w:r w:rsidRPr="004A3BF6">
        <w:rPr>
          <w:sz w:val="23"/>
        </w:rPr>
        <w:t xml:space="preserve">. Hämtad 20240422 från </w:t>
      </w:r>
      <w:r>
        <w:t xml:space="preserve"> </w:t>
      </w:r>
      <w:hyperlink r:id="rId16" w:history="1">
        <w:r>
          <w:rPr>
            <w:rStyle w:val="Hyperlnk"/>
            <w:rFonts w:eastAsia="Calibri"/>
          </w:rPr>
          <w:t>Microsoft Word - Reviderad Riksföreningen anser och rekommenderar om åtgärder vid anläggande av blodtomt fält.docx (rfop.se)</w:t>
        </w:r>
      </w:hyperlink>
      <w:r>
        <w:t xml:space="preserve">    </w:t>
      </w:r>
    </w:p>
    <w:p w14:paraId="19CF56B7" w14:textId="77777777" w:rsidR="00B43E4C" w:rsidRDefault="00B43E4C" w:rsidP="00B43E4C">
      <w:pPr>
        <w:spacing w:after="0" w:line="238" w:lineRule="auto"/>
        <w:ind w:left="1276" w:right="565"/>
      </w:pPr>
    </w:p>
    <w:p w14:paraId="423E764F" w14:textId="77777777" w:rsidR="00B43E4C" w:rsidRDefault="00B43E4C" w:rsidP="00B43E4C">
      <w:pPr>
        <w:ind w:left="1276" w:right="565"/>
        <w:rPr>
          <w:sz w:val="22"/>
        </w:rPr>
      </w:pPr>
      <w:r>
        <w:t xml:space="preserve"> </w:t>
      </w:r>
      <w:hyperlink r:id="rId17" w:history="1">
        <w:r>
          <w:rPr>
            <w:rStyle w:val="Hyperlnk"/>
          </w:rPr>
          <w:t>https://tourniquets.org/</w:t>
        </w:r>
      </w:hyperlink>
      <w:r>
        <w:t> </w:t>
      </w:r>
    </w:p>
    <w:p w14:paraId="76B9F95B" w14:textId="24513497" w:rsidR="00536A5A" w:rsidRPr="00B43E4C" w:rsidRDefault="00536A5A" w:rsidP="00B43E4C">
      <w:pPr>
        <w:ind w:left="1276" w:right="565"/>
      </w:pPr>
    </w:p>
    <w:sectPr w:rsidR="00536A5A" w:rsidRPr="00B43E4C" w:rsidSect="00CA0889">
      <w:headerReference w:type="default" r:id="rId18"/>
      <w:footerReference w:type="even" r:id="rId19"/>
      <w:footerReference w:type="default" r:id="rId20"/>
      <w:headerReference w:type="first" r:id="rId21"/>
      <w:footerReference w:type="first" r:id="rId22"/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69ED933" w14:textId="77777777" w:rsidR="009813ED" w:rsidRDefault="009813ED">
      <w:r>
        <w:separator/>
      </w:r>
    </w:p>
  </w:endnote>
  <w:endnote w:type="continuationSeparator" w:id="0">
    <w:p w14:paraId="663D733B" w14:textId="77777777" w:rsidR="009813ED" w:rsidRDefault="009813ED">
      <w:r>
        <w:continuationSeparator/>
      </w:r>
    </w:p>
  </w:endnote>
  <w:endnote w:type="continuationNotice" w:id="1">
    <w:p w14:paraId="2013912D" w14:textId="77777777" w:rsidR="009813ED" w:rsidRDefault="009813ED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21" name="Bildobjekt 2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564F5B4" w14:textId="77777777" w:rsidR="009813ED" w:rsidRDefault="009813ED"/>
  </w:footnote>
  <w:footnote w:type="continuationSeparator" w:id="0">
    <w:p w14:paraId="0CE8C7F4" w14:textId="77777777" w:rsidR="009813ED" w:rsidRDefault="009813ED">
      <w:r>
        <w:continuationSeparator/>
      </w:r>
    </w:p>
  </w:footnote>
  <w:footnote w:type="continuationNotice" w:id="1">
    <w:p w14:paraId="41F7EC7E" w14:textId="77777777" w:rsidR="009813ED" w:rsidRDefault="009813ED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9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30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20" name="Bildobjekt 20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00C08DC"/>
    <w:multiLevelType w:val="hybridMultilevel"/>
    <w:tmpl w:val="9F04EEE2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5" w15:restartNumberingAfterBreak="0">
    <w:nsid w:val="0BE03CC3"/>
    <w:multiLevelType w:val="hybridMultilevel"/>
    <w:tmpl w:val="766C6CDE"/>
    <w:lvl w:ilvl="0" w:tplc="1BCE231C">
      <w:start w:val="1"/>
      <w:numFmt w:val="bullet"/>
      <w:lvlText w:val="•"/>
      <w:lvlJc w:val="left"/>
      <w:pPr>
        <w:ind w:left="188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4134F090">
      <w:start w:val="1"/>
      <w:numFmt w:val="bullet"/>
      <w:lvlText w:val="o"/>
      <w:lvlJc w:val="left"/>
      <w:pPr>
        <w:ind w:left="2686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6E12458E">
      <w:start w:val="1"/>
      <w:numFmt w:val="bullet"/>
      <w:lvlText w:val="▪"/>
      <w:lvlJc w:val="left"/>
      <w:pPr>
        <w:ind w:left="3406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E7EE1D92">
      <w:start w:val="1"/>
      <w:numFmt w:val="bullet"/>
      <w:lvlText w:val="•"/>
      <w:lvlJc w:val="left"/>
      <w:pPr>
        <w:ind w:left="412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BAE0A556">
      <w:start w:val="1"/>
      <w:numFmt w:val="bullet"/>
      <w:lvlText w:val="o"/>
      <w:lvlJc w:val="left"/>
      <w:pPr>
        <w:ind w:left="4846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47BEAF38">
      <w:start w:val="1"/>
      <w:numFmt w:val="bullet"/>
      <w:lvlText w:val="▪"/>
      <w:lvlJc w:val="left"/>
      <w:pPr>
        <w:ind w:left="5566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6C72D0E2">
      <w:start w:val="1"/>
      <w:numFmt w:val="bullet"/>
      <w:lvlText w:val="•"/>
      <w:lvlJc w:val="left"/>
      <w:pPr>
        <w:ind w:left="628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06DEF156">
      <w:start w:val="1"/>
      <w:numFmt w:val="bullet"/>
      <w:lvlText w:val="o"/>
      <w:lvlJc w:val="left"/>
      <w:pPr>
        <w:ind w:left="7006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36F6C592">
      <w:start w:val="1"/>
      <w:numFmt w:val="bullet"/>
      <w:lvlText w:val="▪"/>
      <w:lvlJc w:val="left"/>
      <w:pPr>
        <w:ind w:left="7726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0" w15:restartNumberingAfterBreak="0">
    <w:nsid w:val="1DF166EA"/>
    <w:multiLevelType w:val="hybridMultilevel"/>
    <w:tmpl w:val="F948CE3E"/>
    <w:lvl w:ilvl="0" w:tplc="9B5A4D02">
      <w:start w:val="1"/>
      <w:numFmt w:val="bullet"/>
      <w:lvlText w:val="•"/>
      <w:lvlJc w:val="left"/>
      <w:pPr>
        <w:ind w:left="195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BC46564E">
      <w:start w:val="1"/>
      <w:numFmt w:val="bullet"/>
      <w:lvlText w:val="o"/>
      <w:lvlJc w:val="left"/>
      <w:pPr>
        <w:ind w:left="1145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7E9C9C66">
      <w:start w:val="1"/>
      <w:numFmt w:val="bullet"/>
      <w:lvlText w:val="▪"/>
      <w:lvlJc w:val="left"/>
      <w:pPr>
        <w:ind w:left="1865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64347768">
      <w:start w:val="1"/>
      <w:numFmt w:val="bullet"/>
      <w:lvlText w:val="•"/>
      <w:lvlJc w:val="left"/>
      <w:pPr>
        <w:ind w:left="258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700CE176">
      <w:start w:val="1"/>
      <w:numFmt w:val="bullet"/>
      <w:lvlText w:val="o"/>
      <w:lvlJc w:val="left"/>
      <w:pPr>
        <w:ind w:left="3305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0FDE21BE">
      <w:start w:val="1"/>
      <w:numFmt w:val="bullet"/>
      <w:lvlText w:val="▪"/>
      <w:lvlJc w:val="left"/>
      <w:pPr>
        <w:ind w:left="4025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01D8395A">
      <w:start w:val="1"/>
      <w:numFmt w:val="bullet"/>
      <w:lvlText w:val="•"/>
      <w:lvlJc w:val="left"/>
      <w:pPr>
        <w:ind w:left="474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A184E41A">
      <w:start w:val="1"/>
      <w:numFmt w:val="bullet"/>
      <w:lvlText w:val="o"/>
      <w:lvlJc w:val="left"/>
      <w:pPr>
        <w:ind w:left="5465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770A5BB6">
      <w:start w:val="1"/>
      <w:numFmt w:val="bullet"/>
      <w:lvlText w:val="▪"/>
      <w:lvlJc w:val="left"/>
      <w:pPr>
        <w:ind w:left="6185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1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3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6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7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0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303390070">
    <w:abstractNumId w:val="20"/>
  </w:num>
  <w:num w:numId="2" w16cid:durableId="899287678">
    <w:abstractNumId w:val="17"/>
  </w:num>
  <w:num w:numId="3" w16cid:durableId="2028940247">
    <w:abstractNumId w:val="0"/>
  </w:num>
  <w:num w:numId="4" w16cid:durableId="1602298799">
    <w:abstractNumId w:val="8"/>
  </w:num>
  <w:num w:numId="5" w16cid:durableId="323170179">
    <w:abstractNumId w:val="18"/>
  </w:num>
  <w:num w:numId="6" w16cid:durableId="291058438">
    <w:abstractNumId w:val="3"/>
  </w:num>
  <w:num w:numId="7" w16cid:durableId="1129711940">
    <w:abstractNumId w:val="14"/>
  </w:num>
  <w:num w:numId="8" w16cid:durableId="1963070221">
    <w:abstractNumId w:val="11"/>
  </w:num>
  <w:num w:numId="9" w16cid:durableId="174074003">
    <w:abstractNumId w:val="1"/>
  </w:num>
  <w:num w:numId="10" w16cid:durableId="1420521422">
    <w:abstractNumId w:val="1"/>
  </w:num>
  <w:num w:numId="11" w16cid:durableId="1927961587">
    <w:abstractNumId w:val="4"/>
  </w:num>
  <w:num w:numId="12" w16cid:durableId="1226916105">
    <w:abstractNumId w:val="6"/>
  </w:num>
  <w:num w:numId="13" w16cid:durableId="1875606591">
    <w:abstractNumId w:val="16"/>
  </w:num>
  <w:num w:numId="14" w16cid:durableId="834027636">
    <w:abstractNumId w:val="12"/>
  </w:num>
  <w:num w:numId="15" w16cid:durableId="2100178848">
    <w:abstractNumId w:val="9"/>
  </w:num>
  <w:num w:numId="16" w16cid:durableId="1392003123">
    <w:abstractNumId w:val="15"/>
  </w:num>
  <w:num w:numId="17" w16cid:durableId="1480614129">
    <w:abstractNumId w:val="7"/>
  </w:num>
  <w:num w:numId="18" w16cid:durableId="931011836">
    <w:abstractNumId w:val="13"/>
  </w:num>
  <w:num w:numId="19" w16cid:durableId="124471265">
    <w:abstractNumId w:val="19"/>
  </w:num>
  <w:num w:numId="20" w16cid:durableId="933394042">
    <w:abstractNumId w:val="2"/>
  </w:num>
  <w:num w:numId="21" w16cid:durableId="1706563238">
    <w:abstractNumId w:val="5"/>
  </w:num>
  <w:num w:numId="22" w16cid:durableId="311568022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24954"/>
    <w:rsid w:val="00030DDD"/>
    <w:rsid w:val="000313BB"/>
    <w:rsid w:val="00033ED5"/>
    <w:rsid w:val="000418FC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C6FFE"/>
    <w:rsid w:val="000E463B"/>
    <w:rsid w:val="000E5A7E"/>
    <w:rsid w:val="000E7A06"/>
    <w:rsid w:val="000F1A88"/>
    <w:rsid w:val="000F43A3"/>
    <w:rsid w:val="000F7681"/>
    <w:rsid w:val="00103031"/>
    <w:rsid w:val="001044FE"/>
    <w:rsid w:val="001139D4"/>
    <w:rsid w:val="001167A0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01E5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1E6AA9"/>
    <w:rsid w:val="00207F61"/>
    <w:rsid w:val="00211487"/>
    <w:rsid w:val="00211D91"/>
    <w:rsid w:val="00217DEC"/>
    <w:rsid w:val="00235B57"/>
    <w:rsid w:val="00250F24"/>
    <w:rsid w:val="00251F93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854E0"/>
    <w:rsid w:val="00290B5C"/>
    <w:rsid w:val="00294791"/>
    <w:rsid w:val="002A0C7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703A"/>
    <w:rsid w:val="003E0705"/>
    <w:rsid w:val="003E2FF7"/>
    <w:rsid w:val="003E7849"/>
    <w:rsid w:val="003F1013"/>
    <w:rsid w:val="003F1ACF"/>
    <w:rsid w:val="00404948"/>
    <w:rsid w:val="0040673B"/>
    <w:rsid w:val="00406BEA"/>
    <w:rsid w:val="00413A60"/>
    <w:rsid w:val="004230F7"/>
    <w:rsid w:val="0043167E"/>
    <w:rsid w:val="00433516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0588"/>
    <w:rsid w:val="004B20B4"/>
    <w:rsid w:val="004B2183"/>
    <w:rsid w:val="004B2A01"/>
    <w:rsid w:val="004C2559"/>
    <w:rsid w:val="004D7BA3"/>
    <w:rsid w:val="004E4416"/>
    <w:rsid w:val="004F4518"/>
    <w:rsid w:val="004F4C62"/>
    <w:rsid w:val="0050026A"/>
    <w:rsid w:val="00501433"/>
    <w:rsid w:val="00510424"/>
    <w:rsid w:val="00511CC4"/>
    <w:rsid w:val="00526F59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2825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1455"/>
    <w:rsid w:val="00672163"/>
    <w:rsid w:val="00673C92"/>
    <w:rsid w:val="006753EC"/>
    <w:rsid w:val="006A2789"/>
    <w:rsid w:val="006A4978"/>
    <w:rsid w:val="006A5E57"/>
    <w:rsid w:val="006A7261"/>
    <w:rsid w:val="006B0D29"/>
    <w:rsid w:val="006B1819"/>
    <w:rsid w:val="006B5DE7"/>
    <w:rsid w:val="006C21FB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A7C8C"/>
    <w:rsid w:val="007C0803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D3433"/>
    <w:rsid w:val="008E02B8"/>
    <w:rsid w:val="008E2D43"/>
    <w:rsid w:val="008E36F8"/>
    <w:rsid w:val="008E46B2"/>
    <w:rsid w:val="008E682C"/>
    <w:rsid w:val="008E78A1"/>
    <w:rsid w:val="008F589F"/>
    <w:rsid w:val="00901437"/>
    <w:rsid w:val="00905122"/>
    <w:rsid w:val="00906238"/>
    <w:rsid w:val="00907EF9"/>
    <w:rsid w:val="00911F26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18E2"/>
    <w:rsid w:val="009529BD"/>
    <w:rsid w:val="009533B4"/>
    <w:rsid w:val="00971D93"/>
    <w:rsid w:val="009813ED"/>
    <w:rsid w:val="009B1F6B"/>
    <w:rsid w:val="009B5BF1"/>
    <w:rsid w:val="009B62A0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705E3"/>
    <w:rsid w:val="00A81198"/>
    <w:rsid w:val="00A81E48"/>
    <w:rsid w:val="00A82035"/>
    <w:rsid w:val="00A90D77"/>
    <w:rsid w:val="00A92E07"/>
    <w:rsid w:val="00A96505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3E4C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0E0"/>
    <w:rsid w:val="00B86453"/>
    <w:rsid w:val="00B90054"/>
    <w:rsid w:val="00B92C14"/>
    <w:rsid w:val="00B932AA"/>
    <w:rsid w:val="00BA0066"/>
    <w:rsid w:val="00BB69DB"/>
    <w:rsid w:val="00BC322E"/>
    <w:rsid w:val="00BC44CD"/>
    <w:rsid w:val="00BC48A6"/>
    <w:rsid w:val="00BD2996"/>
    <w:rsid w:val="00BE7978"/>
    <w:rsid w:val="00C07DDB"/>
    <w:rsid w:val="00C2592D"/>
    <w:rsid w:val="00C4115D"/>
    <w:rsid w:val="00C43BDD"/>
    <w:rsid w:val="00C47778"/>
    <w:rsid w:val="00C5011E"/>
    <w:rsid w:val="00C50EE5"/>
    <w:rsid w:val="00C5240A"/>
    <w:rsid w:val="00C5398F"/>
    <w:rsid w:val="00C556F5"/>
    <w:rsid w:val="00C6553F"/>
    <w:rsid w:val="00C70E19"/>
    <w:rsid w:val="00C72574"/>
    <w:rsid w:val="00C7430C"/>
    <w:rsid w:val="00C7610B"/>
    <w:rsid w:val="00C85DA1"/>
    <w:rsid w:val="00C9071C"/>
    <w:rsid w:val="00C908FF"/>
    <w:rsid w:val="00C97BD3"/>
    <w:rsid w:val="00CA0889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63038"/>
    <w:rsid w:val="00D85218"/>
    <w:rsid w:val="00D915B1"/>
    <w:rsid w:val="00DA299D"/>
    <w:rsid w:val="00DA65C4"/>
    <w:rsid w:val="00DC2C3F"/>
    <w:rsid w:val="00DD2BE0"/>
    <w:rsid w:val="00DE4447"/>
    <w:rsid w:val="00DE5DA2"/>
    <w:rsid w:val="00DF0033"/>
    <w:rsid w:val="00E026BF"/>
    <w:rsid w:val="00E07B1B"/>
    <w:rsid w:val="00E11052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42D16"/>
    <w:rsid w:val="00F5135F"/>
    <w:rsid w:val="00F51F78"/>
    <w:rsid w:val="00F86F47"/>
    <w:rsid w:val="00F90B64"/>
    <w:rsid w:val="00FA0AEE"/>
    <w:rsid w:val="00FA67F7"/>
    <w:rsid w:val="00FB2F0F"/>
    <w:rsid w:val="00FB5086"/>
    <w:rsid w:val="00FB5411"/>
    <w:rsid w:val="00FB6392"/>
    <w:rsid w:val="00FD3C70"/>
    <w:rsid w:val="00FD6820"/>
    <w:rsid w:val="00FE12D8"/>
    <w:rsid w:val="00FF4F0C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image" Target="media/image2.png" Id="rId13" /><Relationship Type="http://schemas.openxmlformats.org/officeDocument/2006/relationships/header" Target="header1.xml" Id="rId18" /><Relationship Type="http://schemas.openxmlformats.org/officeDocument/2006/relationships/header" Target="header2.xml" Id="rId21" /><Relationship Type="http://schemas.openxmlformats.org/officeDocument/2006/relationships/styles" Target="styles.xml" Id="rId7" /><Relationship Type="http://schemas.openxmlformats.org/officeDocument/2006/relationships/image" Target="media/image1.png" Id="rId12" /><Relationship Type="http://schemas.openxmlformats.org/officeDocument/2006/relationships/hyperlink" Target="https://tourniquets.org/" TargetMode="External" Id="rId17" /><Relationship Type="http://schemas.openxmlformats.org/officeDocument/2006/relationships/hyperlink" Target="https://www.rfop.se/media/wwndjxld/aatgaerder-vid-anlaeggande-av-blodtomtfaelt-reviderad.pdf" TargetMode="External" Id="rId16" /><Relationship Type="http://schemas.openxmlformats.org/officeDocument/2006/relationships/footer" Target="footer2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theme" Target="theme/theme1.xml" Id="rId24" /><Relationship Type="http://schemas.openxmlformats.org/officeDocument/2006/relationships/hyperlink" Target="https://alfresco.vgregion.se/alfresco/service/vgr/storage/node/content/17039/Intraven%c3%b6s%20Regional%20Anestesi%20(IVRA).pdf?a=false&amp;guest=true" TargetMode="External" Id="rId15" /><Relationship Type="http://schemas.openxmlformats.org/officeDocument/2006/relationships/fontTable" Target="fontTable.xml" Id="rId23" /><Relationship Type="http://schemas.openxmlformats.org/officeDocument/2006/relationships/footnotes" Target="footnotes.xml" Id="rId10" /><Relationship Type="http://schemas.openxmlformats.org/officeDocument/2006/relationships/footer" Target="footer1.xml" Id="rId19" /><Relationship Type="http://schemas.openxmlformats.org/officeDocument/2006/relationships/webSettings" Target="webSettings.xml" Id="rId9" /><Relationship Type="http://schemas.openxmlformats.org/officeDocument/2006/relationships/hyperlink" Target="https://alfresco.vgregion.se/alfresco/service/vgr/storage/node/content/17039/Intraven%c3%b6s%20Regional%20Anestesi%20(IVRA).pdf?a=false&amp;guest=true" TargetMode="External" Id="rId14" /><Relationship Type="http://schemas.openxmlformats.org/officeDocument/2006/relationships/footer" Target="footer3.xml" Id="rId22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4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43</TotalTime>
  <Pages>5</Pages>
  <Words>1044</Words>
  <Characters>5538</Characters>
  <Application>Microsoft Office Word</Application>
  <DocSecurity>0</DocSecurity>
  <Lines>46</Lines>
  <Paragraphs>13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6569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Blodtomt fält</dc:title>
  <dc:subject/>
  <dc:creator>patrik.jens.johansson@vgregion.se</dc:creator>
  <keywords/>
  <lastModifiedBy>Carina Turesson Roos</lastModifiedBy>
  <revision>48</revision>
  <lastPrinted>2025-10-16T13:24:00.0000000Z</lastPrinted>
  <dcterms:created xsi:type="dcterms:W3CDTF">2022-05-23T03:20:00.0000000Z</dcterms:created>
  <dcterms:modified xsi:type="dcterms:W3CDTF">2025-10-22T14:09:00.0000000Z</dcterms:modified>
</coreProperties>
</file>