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6CA4E" w14:textId="77777777" w:rsidR="004D09A2" w:rsidRDefault="004D09A2" w:rsidP="00F35B05">
      <w:pPr>
        <w:pStyle w:val="Rubrik2"/>
        <w:sectPr w:rsidR="004D09A2" w:rsidSect="004D09A2">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bookmarkEnd w:id="0"/>
    <w:p w14:paraId="6024FEEF" w14:textId="77777777" w:rsidR="00B97FE7" w:rsidRDefault="00B97FE7" w:rsidP="00B97FE7">
      <w:pPr>
        <w:pStyle w:val="Rubrik1"/>
      </w:pPr>
      <w:r>
        <w:t>Synpunktshantering</w:t>
      </w:r>
    </w:p>
    <w:p w14:paraId="06550D2D" w14:textId="77777777" w:rsidR="00B97FE7" w:rsidRDefault="00B97FE7" w:rsidP="00B97FE7">
      <w:pPr>
        <w:pStyle w:val="Rubrik2"/>
      </w:pPr>
      <w:r>
        <w:t>Syfte</w:t>
      </w:r>
    </w:p>
    <w:p w14:paraId="07E73A30" w14:textId="77777777" w:rsidR="00B97FE7" w:rsidRDefault="00B97FE7" w:rsidP="00B97FE7">
      <w:pPr>
        <w:pStyle w:val="Normalefterlista"/>
      </w:pPr>
      <w:r>
        <w:t>Att vara ett stöd i arbetet med synpunktshantering som en del i förbättringsarbetet.</w:t>
      </w:r>
    </w:p>
    <w:p w14:paraId="4CAFF7D0" w14:textId="77777777" w:rsidR="00B97FE7" w:rsidRDefault="00B97FE7" w:rsidP="00B97FE7">
      <w:pPr>
        <w:pStyle w:val="Rubrik2"/>
      </w:pPr>
      <w:bookmarkStart w:id="1" w:name="_Toc72840807"/>
      <w:r>
        <w:t>Förändringar sedan föregående version</w:t>
      </w:r>
    </w:p>
    <w:p w14:paraId="15C2BF21" w14:textId="77777777" w:rsidR="00B97FE7" w:rsidRPr="007A334E" w:rsidRDefault="00B97FE7" w:rsidP="00B97FE7">
      <w:r>
        <w:t>Större redaktionella förändringar. Förtydligande inom ansvarsområden.</w:t>
      </w:r>
    </w:p>
    <w:p w14:paraId="6B2B2349" w14:textId="77777777" w:rsidR="00B97FE7" w:rsidRDefault="00B97FE7" w:rsidP="00B97FE7">
      <w:pPr>
        <w:pStyle w:val="Rubrik2"/>
      </w:pPr>
      <w:r>
        <w:t>Bakgrund</w:t>
      </w:r>
      <w:bookmarkEnd w:id="1"/>
    </w:p>
    <w:p w14:paraId="70F5A09A" w14:textId="77777777" w:rsidR="00B97FE7" w:rsidRPr="009A07DC" w:rsidRDefault="00B97FE7" w:rsidP="00B97FE7">
      <w:r>
        <w:t xml:space="preserve">Synpunktshantering är en del av sjukhusets kvalitetsarbete. Synpunkter och klagomål från patienter och närstående ger en möjlighet att förbättra och utveckla vår verksamhet. Det ska tydligt framgå till patienter och närstående att verksamheten värdesätter att få in synpunkter och klagomål. </w:t>
      </w:r>
    </w:p>
    <w:p w14:paraId="1A1F222B" w14:textId="77777777" w:rsidR="00B97FE7" w:rsidRDefault="00B97FE7" w:rsidP="00B97FE7">
      <w:pPr>
        <w:pStyle w:val="Rubrik2"/>
      </w:pPr>
      <w:r>
        <w:t>Arbetsbeskrivning</w:t>
      </w:r>
    </w:p>
    <w:p w14:paraId="376E8697" w14:textId="77777777" w:rsidR="00B97FE7" w:rsidRPr="00FF51FC" w:rsidRDefault="00B97FE7" w:rsidP="00B97FE7">
      <w:pPr>
        <w:pStyle w:val="Rubrik3"/>
      </w:pPr>
      <w:r>
        <w:t>Lärandeprocess</w:t>
      </w:r>
    </w:p>
    <w:p w14:paraId="262E26D3" w14:textId="77777777" w:rsidR="00B97FE7" w:rsidRDefault="00B97FE7" w:rsidP="00B97FE7">
      <w:r>
        <w:t>Synpunktshantering är en process där vi kan föra dialog, om möjligt ställa till rätta och se vad vi kan lära oss för att bli bättre på det vi gör. Målet är att verksamheterna i dialog med patienten/närstående, eller klinikens patientvägledare ska försöka lösa de problem som uppstår. I de fall som patienten är missnöjd med utredningen eller det man kommit fram till kan patienten vända sig till Inspektionen för Vård och Omsorg (IVO).</w:t>
      </w:r>
    </w:p>
    <w:p w14:paraId="53942991" w14:textId="77777777" w:rsidR="00B97FE7" w:rsidRPr="00FF51FC" w:rsidRDefault="00B97FE7" w:rsidP="00B97FE7">
      <w:pPr>
        <w:pStyle w:val="Rubrik3"/>
      </w:pPr>
      <w:r>
        <w:t>Ärendeprocess</w:t>
      </w:r>
    </w:p>
    <w:p w14:paraId="760B935D" w14:textId="77777777" w:rsidR="00B97FE7" w:rsidRPr="009C5C44" w:rsidRDefault="00B97FE7" w:rsidP="00B97FE7">
      <w:pPr>
        <w:pStyle w:val="Punktlista"/>
      </w:pPr>
      <w:r>
        <w:t>Verksamheten ska omgående bekräfta till patient att en synpunkt/klagomål tagits emot. Gäller inte ärenden från patientnämnden då de har kontakt med patienten.</w:t>
      </w:r>
    </w:p>
    <w:p w14:paraId="35214202" w14:textId="77777777" w:rsidR="00B97FE7" w:rsidRPr="009C5C44" w:rsidRDefault="00B97FE7" w:rsidP="00B97FE7">
      <w:pPr>
        <w:pStyle w:val="Punktlista"/>
      </w:pPr>
      <w:r>
        <w:t>Synpunkter/klagomål ska vara besvarade inom fyra veckor.</w:t>
      </w:r>
    </w:p>
    <w:p w14:paraId="57EE1DDE" w14:textId="77777777" w:rsidR="00B97FE7" w:rsidRDefault="00B97FE7" w:rsidP="00B97FE7">
      <w:pPr>
        <w:pStyle w:val="Punktlista"/>
      </w:pPr>
      <w:r w:rsidRPr="4BE2729B">
        <w:t xml:space="preserve">Om svar ej kan ges inom fyra veckor ska patientnämnden kontaktas för att förlänga svarstiden. </w:t>
      </w:r>
    </w:p>
    <w:p w14:paraId="64FCB100" w14:textId="77777777" w:rsidR="00B97FE7" w:rsidRPr="009C5C44" w:rsidRDefault="00B97FE7" w:rsidP="00B97FE7">
      <w:pPr>
        <w:pStyle w:val="Punktlista"/>
      </w:pPr>
      <w:r>
        <w:lastRenderedPageBreak/>
        <w:t>Synpunkter och klagomål ska kunna lämnas personligen, via telefon eller skriftligen via brev/e-post. E-post rekommenderas inte med tanke på bristande sekretess, vid besvarande av e-post får inte historiken inkluderas eller andra personuppgifter.</w:t>
      </w:r>
    </w:p>
    <w:p w14:paraId="4D1F47A8" w14:textId="77777777" w:rsidR="00B97FE7" w:rsidRPr="009C5C44" w:rsidRDefault="00B97FE7" w:rsidP="00B97FE7">
      <w:pPr>
        <w:pStyle w:val="Punktlista"/>
      </w:pPr>
      <w:r>
        <w:t xml:space="preserve">För skriftliga synpunkter finns en blankett att använda här: </w:t>
      </w:r>
      <w:hyperlink r:id="rId16">
        <w:r w:rsidRPr="4BE2729B">
          <w:rPr>
            <w:rStyle w:val="Hyperlnk"/>
          </w:rPr>
          <w:t>Blankett för synpunkt/klagomål</w:t>
        </w:r>
      </w:hyperlink>
      <w:r>
        <w:rPr>
          <w:rStyle w:val="Hyperlnk"/>
        </w:rPr>
        <w:t>.</w:t>
      </w:r>
    </w:p>
    <w:p w14:paraId="440CDF22" w14:textId="77777777" w:rsidR="00B97FE7" w:rsidRPr="009C5C44" w:rsidRDefault="00B97FE7" w:rsidP="00B97FE7">
      <w:pPr>
        <w:pStyle w:val="Punktlista"/>
      </w:pPr>
      <w:r>
        <w:t xml:space="preserve">Hänvisa gärna till den här sidan för mer information: </w:t>
      </w:r>
      <w:hyperlink r:id="rId17">
        <w:r w:rsidRPr="4BE2729B">
          <w:rPr>
            <w:rStyle w:val="Hyperlnk"/>
          </w:rPr>
          <w:t>Om du inte är nöjd med vården - 1177 vårdguiden</w:t>
        </w:r>
      </w:hyperlink>
      <w:r>
        <w:rPr>
          <w:rStyle w:val="Hyperlnk"/>
        </w:rPr>
        <w:t>.</w:t>
      </w:r>
    </w:p>
    <w:p w14:paraId="3CD8F2CB" w14:textId="77777777" w:rsidR="00B97FE7" w:rsidRDefault="00B97FE7" w:rsidP="00B97FE7">
      <w:pPr>
        <w:pStyle w:val="Punktlista"/>
      </w:pPr>
      <w:r>
        <w:t xml:space="preserve">Alla synpunkter/klagomål ska registreras i </w:t>
      </w:r>
      <w:proofErr w:type="spellStart"/>
      <w:r>
        <w:t>MedControl</w:t>
      </w:r>
      <w:proofErr w:type="spellEnd"/>
      <w:r>
        <w:t xml:space="preserve"> PRO. Samtycke från den klagande krävs för registrering med personuppgifter. I många fall kan detta anses vara underförstått men i oklara fall ska frågan ställas.</w:t>
      </w:r>
    </w:p>
    <w:p w14:paraId="69E72E9C" w14:textId="77777777" w:rsidR="00B97FE7" w:rsidRDefault="00B97FE7" w:rsidP="00B97FE7">
      <w:pPr>
        <w:pStyle w:val="Punktlista"/>
      </w:pPr>
      <w:r>
        <w:t>Underlaget, brev eller blankett, skannas in eller bevaras enligt lokal rutin.</w:t>
      </w:r>
    </w:p>
    <w:p w14:paraId="64F400D8" w14:textId="77777777" w:rsidR="00B97FE7" w:rsidRPr="009C5C44" w:rsidRDefault="00B97FE7" w:rsidP="00B97FE7">
      <w:pPr>
        <w:pStyle w:val="Punktlista"/>
      </w:pPr>
      <w:r>
        <w:t>Hänvisa inte patienter vidare när ärenden innefattar flera verksamheter utan besvara patienten tillsammans med andra verksamheters patientvägledare.</w:t>
      </w:r>
    </w:p>
    <w:p w14:paraId="7FD14711" w14:textId="77777777" w:rsidR="00B97FE7" w:rsidRPr="009C5C44" w:rsidRDefault="00B97FE7" w:rsidP="00B97FE7">
      <w:pPr>
        <w:pStyle w:val="Punktlista"/>
      </w:pPr>
      <w:r>
        <w:t xml:space="preserve">Använd statistik från </w:t>
      </w:r>
      <w:proofErr w:type="spellStart"/>
      <w:r>
        <w:t>MedControl</w:t>
      </w:r>
      <w:proofErr w:type="spellEnd"/>
      <w:r>
        <w:t xml:space="preserve"> PRO för återkoppling till verksamhetschef samt enheter, statistiken går att söka fram </w:t>
      </w:r>
      <w:hyperlink r:id="rId18">
        <w:r w:rsidRPr="4BE2729B">
          <w:rPr>
            <w:rStyle w:val="Hyperlnk"/>
          </w:rPr>
          <w:t>här</w:t>
        </w:r>
      </w:hyperlink>
      <w:r>
        <w:rPr>
          <w:rStyle w:val="Hyperlnk"/>
        </w:rPr>
        <w:t>.</w:t>
      </w:r>
    </w:p>
    <w:p w14:paraId="1AA046E5" w14:textId="77777777" w:rsidR="00B97FE7" w:rsidRPr="009C5C44" w:rsidRDefault="00B97FE7" w:rsidP="00B97FE7">
      <w:pPr>
        <w:pStyle w:val="Punktlista"/>
      </w:pPr>
      <w:r>
        <w:t xml:space="preserve">Utlämnande av avvikelserapporter ur </w:t>
      </w:r>
      <w:proofErr w:type="spellStart"/>
      <w:r>
        <w:t>MedControl</w:t>
      </w:r>
      <w:proofErr w:type="spellEnd"/>
      <w:r>
        <w:t xml:space="preserve"> PRO sker enligt separat rutin.</w:t>
      </w:r>
    </w:p>
    <w:p w14:paraId="11CC9271" w14:textId="77777777" w:rsidR="00B97FE7" w:rsidRPr="00AF1396" w:rsidRDefault="00B97FE7" w:rsidP="00B97FE7">
      <w:pPr>
        <w:pStyle w:val="Punktlista"/>
      </w:pPr>
      <w:r w:rsidRPr="00AF1396">
        <w:t>Patientnämnden skickar brev med begäran om svar till NU-sjukvårdens kansli.</w:t>
      </w:r>
    </w:p>
    <w:p w14:paraId="701AA4F5" w14:textId="77777777" w:rsidR="00B97FE7" w:rsidRDefault="00B97FE7" w:rsidP="00B97FE7">
      <w:pPr>
        <w:pStyle w:val="Punktlista"/>
      </w:pPr>
      <w:r>
        <w:t xml:space="preserve">Ärenden från Patientnämnden diarieförs inom kanslienheten och skickas via </w:t>
      </w:r>
      <w:proofErr w:type="spellStart"/>
      <w:r>
        <w:t>MedControl</w:t>
      </w:r>
      <w:proofErr w:type="spellEnd"/>
      <w:r>
        <w:t xml:space="preserve"> PRO till ansvarig för handläggning. Samtidigt som ärendet diarieförs får Patientnämnden en bekräftelse på att ärendet är mottaget.</w:t>
      </w:r>
    </w:p>
    <w:p w14:paraId="493735C7" w14:textId="77777777" w:rsidR="00B97FE7" w:rsidRDefault="00B97FE7" w:rsidP="00B97FE7">
      <w:pPr>
        <w:pStyle w:val="Rubrik3"/>
      </w:pPr>
      <w:r>
        <w:t>Ansvar</w:t>
      </w:r>
    </w:p>
    <w:p w14:paraId="6616E6FC" w14:textId="77777777" w:rsidR="00B97FE7" w:rsidRDefault="00B97FE7" w:rsidP="00B97FE7">
      <w:pPr>
        <w:pStyle w:val="Punktlista"/>
      </w:pPr>
      <w:r>
        <w:t>Alla medarbetare har ett ansvar att mottaga och registrera synpunkter oavsett profession.</w:t>
      </w:r>
    </w:p>
    <w:p w14:paraId="17A84DA2" w14:textId="77777777" w:rsidR="00B97FE7" w:rsidRPr="009C5C44" w:rsidRDefault="00B97FE7" w:rsidP="00B97FE7">
      <w:pPr>
        <w:pStyle w:val="Rubrik3"/>
      </w:pPr>
      <w:r w:rsidRPr="009C5C44">
        <w:t>Patientvägledarens ansvar</w:t>
      </w:r>
    </w:p>
    <w:p w14:paraId="2EB6EB89" w14:textId="77777777" w:rsidR="00B97FE7" w:rsidRPr="009C5C44" w:rsidRDefault="00B97FE7" w:rsidP="00B97FE7">
      <w:pPr>
        <w:pStyle w:val="Punktlista"/>
      </w:pPr>
      <w:r w:rsidRPr="009C5C44">
        <w:t>I samråd med patient/närstående bedöma och avgöra den fortsatta hanteringen av ärendet</w:t>
      </w:r>
      <w:r>
        <w:t>.</w:t>
      </w:r>
    </w:p>
    <w:p w14:paraId="3A76BCA3" w14:textId="77777777" w:rsidR="00B97FE7" w:rsidRPr="009C5C44" w:rsidRDefault="00B97FE7" w:rsidP="00B97FE7">
      <w:pPr>
        <w:pStyle w:val="Punktlista"/>
      </w:pPr>
      <w:r w:rsidRPr="009C5C44">
        <w:t>Se till att synpunkten/klagomålet hamnar hos rätt orsaksutredare</w:t>
      </w:r>
      <w:r>
        <w:t>.</w:t>
      </w:r>
    </w:p>
    <w:p w14:paraId="782F9932" w14:textId="77777777" w:rsidR="00B97FE7" w:rsidRPr="009C5C44" w:rsidRDefault="00B97FE7" w:rsidP="00B97FE7">
      <w:pPr>
        <w:pStyle w:val="Punktlista"/>
      </w:pPr>
      <w:r w:rsidRPr="009C5C44">
        <w:t>Vid behov aktivera en orsaksutredning/bedöma om ärendet ska skickas till verksamhetschef</w:t>
      </w:r>
      <w:r>
        <w:t>.</w:t>
      </w:r>
    </w:p>
    <w:p w14:paraId="55150727" w14:textId="77777777" w:rsidR="00B97FE7" w:rsidRDefault="00B97FE7" w:rsidP="00B97FE7">
      <w:pPr>
        <w:pStyle w:val="Punktlista"/>
      </w:pPr>
      <w:r w:rsidRPr="009C5C44">
        <w:t>Följa upp att ärendet hanteras skyndsamt vid misstanke om betydande eller katastrofal allvarlighetsgrad</w:t>
      </w:r>
      <w:r>
        <w:t>.</w:t>
      </w:r>
    </w:p>
    <w:p w14:paraId="22C043E7" w14:textId="77777777" w:rsidR="00B97FE7" w:rsidRPr="009C5C44" w:rsidRDefault="00B97FE7" w:rsidP="00B97FE7">
      <w:pPr>
        <w:pStyle w:val="Punktlista"/>
      </w:pPr>
      <w:r>
        <w:t xml:space="preserve">Vid ärenden som går över flera verksamheter ta kontakt med patientvägledare på övriga verksamheter alternativt lägg till som kompletterande orsaksutredare i </w:t>
      </w:r>
      <w:proofErr w:type="spellStart"/>
      <w:r>
        <w:t>MedControl</w:t>
      </w:r>
      <w:proofErr w:type="spellEnd"/>
      <w:r>
        <w:t xml:space="preserve"> PRO. </w:t>
      </w:r>
    </w:p>
    <w:p w14:paraId="44F9BB80" w14:textId="77777777" w:rsidR="00B97FE7" w:rsidRPr="009C5C44" w:rsidRDefault="00B97FE7" w:rsidP="00B97FE7">
      <w:pPr>
        <w:pStyle w:val="Punktlista"/>
      </w:pPr>
      <w:r>
        <w:t xml:space="preserve">Vid </w:t>
      </w:r>
      <w:proofErr w:type="spellStart"/>
      <w:r>
        <w:t>vårdskada</w:t>
      </w:r>
      <w:proofErr w:type="spellEnd"/>
      <w:r>
        <w:t xml:space="preserve"> informera om LÖF.</w:t>
      </w:r>
    </w:p>
    <w:p w14:paraId="3B9AFB63" w14:textId="77777777" w:rsidR="00B97FE7" w:rsidRPr="009C5C44" w:rsidRDefault="00B97FE7" w:rsidP="00B97FE7">
      <w:pPr>
        <w:pStyle w:val="Punktlista"/>
      </w:pPr>
      <w:r>
        <w:lastRenderedPageBreak/>
        <w:t>Avsluta ärendet när det är färdigbehandlat och patient/närstående fått återkoppling.</w:t>
      </w:r>
    </w:p>
    <w:p w14:paraId="43AACF4B" w14:textId="77777777" w:rsidR="00B97FE7" w:rsidRPr="009C5C44" w:rsidRDefault="00B97FE7" w:rsidP="00B97FE7">
      <w:pPr>
        <w:pStyle w:val="Punktlista"/>
      </w:pPr>
      <w:r>
        <w:t>Återkoppla synpunkter/klagomål inom verksamheten.</w:t>
      </w:r>
    </w:p>
    <w:p w14:paraId="0ADF5148" w14:textId="77777777" w:rsidR="00B97FE7" w:rsidRPr="009C5C44" w:rsidRDefault="00B97FE7" w:rsidP="00B97FE7">
      <w:pPr>
        <w:pStyle w:val="Punktlista"/>
      </w:pPr>
      <w:r>
        <w:t>Årligen sammanställa statistik över inkomna synpunkter.</w:t>
      </w:r>
    </w:p>
    <w:p w14:paraId="343DF340" w14:textId="77777777" w:rsidR="00B97FE7" w:rsidRDefault="00B97FE7" w:rsidP="00B97FE7">
      <w:pPr>
        <w:pStyle w:val="Punktlista"/>
      </w:pPr>
      <w:r>
        <w:t>Vid ledighet ska namngiven person överta dessa uppgifter, för att uppnå krav på tillgänglighet kan verksamheter behöva samverka med varandra.</w:t>
      </w:r>
    </w:p>
    <w:p w14:paraId="47A9ABA7" w14:textId="77777777" w:rsidR="00B97FE7" w:rsidRPr="009C5C44" w:rsidRDefault="00B97FE7" w:rsidP="00B97FE7">
      <w:pPr>
        <w:pStyle w:val="Rubrik3"/>
      </w:pPr>
      <w:r w:rsidRPr="00046D4B">
        <w:t xml:space="preserve">Verksamhetschefens ansvar  </w:t>
      </w:r>
    </w:p>
    <w:p w14:paraId="532AF17F" w14:textId="77777777" w:rsidR="00B97FE7" w:rsidRPr="009C5C44" w:rsidRDefault="00B97FE7" w:rsidP="00B97FE7">
      <w:pPr>
        <w:pStyle w:val="Punktlista"/>
      </w:pPr>
      <w:r>
        <w:t>Att det finns rutiner för hanteringen av synpunkter/klagomål från patient/närstående inom ramen för avvikelsehanteringen i verksamheten.</w:t>
      </w:r>
    </w:p>
    <w:p w14:paraId="317F6815" w14:textId="77777777" w:rsidR="00B97FE7" w:rsidRPr="009C5C44" w:rsidRDefault="00B97FE7" w:rsidP="00B97FE7">
      <w:pPr>
        <w:pStyle w:val="Punktlista"/>
      </w:pPr>
      <w:r>
        <w:t>Att det finns rutiner för att bevaka och eventuellt åtgärda inkomna ärenden från ärendeansvarig eller annan rollperson.</w:t>
      </w:r>
    </w:p>
    <w:p w14:paraId="7FC8CA63" w14:textId="77777777" w:rsidR="00B97FE7" w:rsidRPr="009C5C44" w:rsidRDefault="00B97FE7" w:rsidP="00B97FE7">
      <w:pPr>
        <w:pStyle w:val="Punktlista"/>
      </w:pPr>
      <w:r>
        <w:t>Avgör om ärendet ska skickas till chefläkare för bedömning enligt lex Maria.</w:t>
      </w:r>
    </w:p>
    <w:p w14:paraId="55093339" w14:textId="77777777" w:rsidR="00B97FE7" w:rsidRPr="009C5C44" w:rsidRDefault="00B97FE7" w:rsidP="00B97FE7">
      <w:pPr>
        <w:pStyle w:val="Punktlista"/>
      </w:pPr>
      <w:r>
        <w:t>Årligen analysera sammanställd statistik över inkomna synpunkter.</w:t>
      </w:r>
    </w:p>
    <w:p w14:paraId="5CFEE3E7" w14:textId="77777777" w:rsidR="00B97FE7" w:rsidRDefault="00B97FE7" w:rsidP="00B97FE7">
      <w:pPr>
        <w:pStyle w:val="Punktlista"/>
      </w:pPr>
      <w:r>
        <w:t>Vid ledighet ska namngiven person överta dessa uppgifter.</w:t>
      </w:r>
    </w:p>
    <w:p w14:paraId="76B9F95B" w14:textId="24513497" w:rsidR="00536A5A" w:rsidRPr="00536A5A" w:rsidRDefault="00536A5A" w:rsidP="00B97FE7">
      <w:pPr>
        <w:pStyle w:val="Rubrik1"/>
      </w:pPr>
    </w:p>
    <w:sectPr w:rsidR="00536A5A" w:rsidRPr="00536A5A" w:rsidSect="009C5C44">
      <w:headerReference w:type="default" r:id="rId19"/>
      <w:footerReference w:type="even" r:id="rId20"/>
      <w:footerReference w:type="default" r:id="rId21"/>
      <w:headerReference w:type="first" r:id="rId22"/>
      <w:footerReference w:type="first" r:id="rId23"/>
      <w:type w:val="continuous"/>
      <w:pgSz w:w="11900" w:h="16840"/>
      <w:pgMar w:top="1418" w:right="1304" w:bottom="1276" w:left="737"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50641" w14:textId="77777777" w:rsidR="00CB7916" w:rsidRDefault="00CB7916">
      <w:r>
        <w:separator/>
      </w:r>
    </w:p>
  </w:endnote>
  <w:endnote w:type="continuationSeparator" w:id="0">
    <w:p w14:paraId="6893FFD7" w14:textId="77777777" w:rsidR="00CB7916" w:rsidRDefault="00CB7916">
      <w:r>
        <w:continuationSeparator/>
      </w:r>
    </w:p>
  </w:endnote>
  <w:endnote w:type="continuationNotice" w:id="1">
    <w:p w14:paraId="4E133C7D" w14:textId="77777777" w:rsidR="00CB7916" w:rsidRDefault="00CB79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FF8A1"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81226EF"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193406"/>
      <w:docPartObj>
        <w:docPartGallery w:val="Page Numbers (Bottom of Page)"/>
        <w:docPartUnique/>
      </w:docPartObj>
    </w:sdtPr>
    <w:sdtEndPr>
      <w:rPr>
        <w:sz w:val="16"/>
        <w:szCs w:val="16"/>
      </w:rPr>
    </w:sdtEndPr>
    <w:sdtContent>
      <w:p w14:paraId="59DCB4C2"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993ED"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590EFC1A" wp14:editId="2EEA4D9C">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5E8BA9" w14:textId="77777777" w:rsidR="00CB7916" w:rsidRDefault="00CB7916"/>
  </w:footnote>
  <w:footnote w:type="continuationSeparator" w:id="0">
    <w:p w14:paraId="7BAAF770" w14:textId="77777777" w:rsidR="00CB7916" w:rsidRDefault="00CB7916">
      <w:r>
        <w:continuationSeparator/>
      </w:r>
    </w:p>
  </w:footnote>
  <w:footnote w:type="continuationNotice" w:id="1">
    <w:p w14:paraId="7878F3E7" w14:textId="77777777" w:rsidR="00CB7916" w:rsidRDefault="00CB79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D76D2"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651E1F6" wp14:editId="4E566692">
              <wp:simplePos x="0" y="0"/>
              <wp:positionH relativeFrom="column">
                <wp:posOffset>0</wp:posOffset>
              </wp:positionH>
              <wp:positionV relativeFrom="paragraph">
                <wp:posOffset>-635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E870A6A"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51E1F6" id="_x0000_t202" coordsize="21600,21600" o:spt="202" path="m,l,21600r21600,l21600,xe">
              <v:stroke joinstyle="miter"/>
              <v:path gradientshapeok="t" o:connecttype="rect"/>
            </v:shapetype>
            <v:shape id="Textruta 5"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E870A6A"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C6BBF" w14:textId="77777777" w:rsidR="008A4EB9" w:rsidRDefault="00581B53" w:rsidP="00413A60">
    <w:pPr>
      <w:pStyle w:val="Sidhuvud"/>
      <w:ind w:left="0" w:right="567"/>
    </w:pPr>
    <w:r w:rsidRPr="00762EE0">
      <w:rPr>
        <w:noProof/>
        <w:sz w:val="20"/>
        <w:szCs w:val="20"/>
      </w:rPr>
      <w:drawing>
        <wp:anchor distT="0" distB="0" distL="114300" distR="114300" simplePos="0" relativeHeight="251675649" behindDoc="0" locked="0" layoutInCell="1" allowOverlap="1" wp14:anchorId="63A9BE76" wp14:editId="01FCA364">
          <wp:simplePos x="0" y="0"/>
          <wp:positionH relativeFrom="page">
            <wp:posOffset>17145</wp:posOffset>
          </wp:positionH>
          <wp:positionV relativeFrom="paragraph">
            <wp:posOffset>198755</wp:posOffset>
          </wp:positionV>
          <wp:extent cx="7559040" cy="215900"/>
          <wp:effectExtent l="0" t="0" r="381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6673" behindDoc="0" locked="0" layoutInCell="1" allowOverlap="1" wp14:anchorId="5414E3BB" wp14:editId="407163D0">
              <wp:simplePos x="0" y="0"/>
              <wp:positionH relativeFrom="column">
                <wp:posOffset>-172720</wp:posOffset>
              </wp:positionH>
              <wp:positionV relativeFrom="paragraph">
                <wp:posOffset>-65405</wp:posOffset>
              </wp:positionV>
              <wp:extent cx="4669200" cy="2160000"/>
              <wp:effectExtent l="0" t="0" r="0" b="0"/>
              <wp:wrapTopAndBottom/>
              <wp:docPr id="7" name="Textruta 7"/>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F2CF80"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14E3BB" id="_x0000_t202" coordsize="21600,21600" o:spt="202" path="m,l,21600r21600,l21600,xe">
              <v:stroke joinstyle="miter"/>
              <v:path gradientshapeok="t" o:connecttype="rect"/>
            </v:shapetype>
            <v:shape id="Textruta 7" o:spid="_x0000_s1029"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55F2CF80"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BC3F6D"/>
    <w:multiLevelType w:val="hybridMultilevel"/>
    <w:tmpl w:val="89B8E0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2D60F5"/>
    <w:multiLevelType w:val="hybridMultilevel"/>
    <w:tmpl w:val="E668AB28"/>
    <w:lvl w:ilvl="0" w:tplc="08B6A110">
      <w:start w:val="1"/>
      <w:numFmt w:val="bullet"/>
      <w:lvlText w:val=""/>
      <w:lvlJc w:val="left"/>
      <w:pPr>
        <w:ind w:left="720" w:hanging="360"/>
      </w:pPr>
      <w:rPr>
        <w:rFonts w:ascii="Symbol" w:hAnsi="Symbol" w:hint="default"/>
      </w:rPr>
    </w:lvl>
    <w:lvl w:ilvl="1" w:tplc="6A281EDE" w:tentative="1">
      <w:start w:val="1"/>
      <w:numFmt w:val="bullet"/>
      <w:lvlText w:val="o"/>
      <w:lvlJc w:val="left"/>
      <w:pPr>
        <w:ind w:left="1440" w:hanging="360"/>
      </w:pPr>
      <w:rPr>
        <w:rFonts w:ascii="Courier New" w:hAnsi="Courier New" w:cs="Courier New" w:hint="default"/>
      </w:rPr>
    </w:lvl>
    <w:lvl w:ilvl="2" w:tplc="7EE0E05E" w:tentative="1">
      <w:start w:val="1"/>
      <w:numFmt w:val="bullet"/>
      <w:lvlText w:val=""/>
      <w:lvlJc w:val="left"/>
      <w:pPr>
        <w:ind w:left="2160" w:hanging="360"/>
      </w:pPr>
      <w:rPr>
        <w:rFonts w:ascii="Wingdings" w:hAnsi="Wingdings" w:hint="default"/>
      </w:rPr>
    </w:lvl>
    <w:lvl w:ilvl="3" w:tplc="371EEDA4" w:tentative="1">
      <w:start w:val="1"/>
      <w:numFmt w:val="bullet"/>
      <w:lvlText w:val=""/>
      <w:lvlJc w:val="left"/>
      <w:pPr>
        <w:ind w:left="2880" w:hanging="360"/>
      </w:pPr>
      <w:rPr>
        <w:rFonts w:ascii="Symbol" w:hAnsi="Symbol" w:hint="default"/>
      </w:rPr>
    </w:lvl>
    <w:lvl w:ilvl="4" w:tplc="752EE5C6" w:tentative="1">
      <w:start w:val="1"/>
      <w:numFmt w:val="bullet"/>
      <w:lvlText w:val="o"/>
      <w:lvlJc w:val="left"/>
      <w:pPr>
        <w:ind w:left="3600" w:hanging="360"/>
      </w:pPr>
      <w:rPr>
        <w:rFonts w:ascii="Courier New" w:hAnsi="Courier New" w:cs="Courier New" w:hint="default"/>
      </w:rPr>
    </w:lvl>
    <w:lvl w:ilvl="5" w:tplc="8306E0FC" w:tentative="1">
      <w:start w:val="1"/>
      <w:numFmt w:val="bullet"/>
      <w:lvlText w:val=""/>
      <w:lvlJc w:val="left"/>
      <w:pPr>
        <w:ind w:left="4320" w:hanging="360"/>
      </w:pPr>
      <w:rPr>
        <w:rFonts w:ascii="Wingdings" w:hAnsi="Wingdings" w:hint="default"/>
      </w:rPr>
    </w:lvl>
    <w:lvl w:ilvl="6" w:tplc="D1E48E02" w:tentative="1">
      <w:start w:val="1"/>
      <w:numFmt w:val="bullet"/>
      <w:lvlText w:val=""/>
      <w:lvlJc w:val="left"/>
      <w:pPr>
        <w:ind w:left="5040" w:hanging="360"/>
      </w:pPr>
      <w:rPr>
        <w:rFonts w:ascii="Symbol" w:hAnsi="Symbol" w:hint="default"/>
      </w:rPr>
    </w:lvl>
    <w:lvl w:ilvl="7" w:tplc="65C6CDF8" w:tentative="1">
      <w:start w:val="1"/>
      <w:numFmt w:val="bullet"/>
      <w:lvlText w:val="o"/>
      <w:lvlJc w:val="left"/>
      <w:pPr>
        <w:ind w:left="5760" w:hanging="360"/>
      </w:pPr>
      <w:rPr>
        <w:rFonts w:ascii="Courier New" w:hAnsi="Courier New" w:cs="Courier New" w:hint="default"/>
      </w:rPr>
    </w:lvl>
    <w:lvl w:ilvl="8" w:tplc="2C5C4EA2" w:tentative="1">
      <w:start w:val="1"/>
      <w:numFmt w:val="bullet"/>
      <w:lvlText w:val=""/>
      <w:lvlJc w:val="left"/>
      <w:pPr>
        <w:ind w:left="6480" w:hanging="360"/>
      </w:pPr>
      <w:rPr>
        <w:rFonts w:ascii="Wingdings" w:hAnsi="Wingdings" w:hint="default"/>
      </w:rPr>
    </w:lvl>
  </w:abstractNum>
  <w:abstractNum w:abstractNumId="10" w15:restartNumberingAfterBreak="0">
    <w:nsid w:val="290432F5"/>
    <w:multiLevelType w:val="hybridMultilevel"/>
    <w:tmpl w:val="C4161DB6"/>
    <w:lvl w:ilvl="0" w:tplc="988242A8">
      <w:start w:val="1"/>
      <w:numFmt w:val="bullet"/>
      <w:lvlText w:val=""/>
      <w:lvlJc w:val="left"/>
      <w:pPr>
        <w:ind w:left="720" w:hanging="360"/>
      </w:pPr>
      <w:rPr>
        <w:rFonts w:ascii="Symbol" w:hAnsi="Symbol" w:hint="default"/>
      </w:rPr>
    </w:lvl>
    <w:lvl w:ilvl="1" w:tplc="AAB20B60">
      <w:start w:val="1"/>
      <w:numFmt w:val="bullet"/>
      <w:lvlText w:val="o"/>
      <w:lvlJc w:val="left"/>
      <w:pPr>
        <w:ind w:left="1440" w:hanging="360"/>
      </w:pPr>
      <w:rPr>
        <w:rFonts w:ascii="Courier New" w:hAnsi="Courier New" w:cs="Courier New" w:hint="default"/>
      </w:rPr>
    </w:lvl>
    <w:lvl w:ilvl="2" w:tplc="D15C540C" w:tentative="1">
      <w:start w:val="1"/>
      <w:numFmt w:val="bullet"/>
      <w:lvlText w:val=""/>
      <w:lvlJc w:val="left"/>
      <w:pPr>
        <w:ind w:left="2160" w:hanging="360"/>
      </w:pPr>
      <w:rPr>
        <w:rFonts w:ascii="Wingdings" w:hAnsi="Wingdings" w:hint="default"/>
      </w:rPr>
    </w:lvl>
    <w:lvl w:ilvl="3" w:tplc="BDF4CBD6" w:tentative="1">
      <w:start w:val="1"/>
      <w:numFmt w:val="bullet"/>
      <w:lvlText w:val=""/>
      <w:lvlJc w:val="left"/>
      <w:pPr>
        <w:ind w:left="2880" w:hanging="360"/>
      </w:pPr>
      <w:rPr>
        <w:rFonts w:ascii="Symbol" w:hAnsi="Symbol" w:hint="default"/>
      </w:rPr>
    </w:lvl>
    <w:lvl w:ilvl="4" w:tplc="73E21E7E" w:tentative="1">
      <w:start w:val="1"/>
      <w:numFmt w:val="bullet"/>
      <w:lvlText w:val="o"/>
      <w:lvlJc w:val="left"/>
      <w:pPr>
        <w:ind w:left="3600" w:hanging="360"/>
      </w:pPr>
      <w:rPr>
        <w:rFonts w:ascii="Courier New" w:hAnsi="Courier New" w:cs="Courier New" w:hint="default"/>
      </w:rPr>
    </w:lvl>
    <w:lvl w:ilvl="5" w:tplc="37FC32A2" w:tentative="1">
      <w:start w:val="1"/>
      <w:numFmt w:val="bullet"/>
      <w:lvlText w:val=""/>
      <w:lvlJc w:val="left"/>
      <w:pPr>
        <w:ind w:left="4320" w:hanging="360"/>
      </w:pPr>
      <w:rPr>
        <w:rFonts w:ascii="Wingdings" w:hAnsi="Wingdings" w:hint="default"/>
      </w:rPr>
    </w:lvl>
    <w:lvl w:ilvl="6" w:tplc="C4E4EC92" w:tentative="1">
      <w:start w:val="1"/>
      <w:numFmt w:val="bullet"/>
      <w:lvlText w:val=""/>
      <w:lvlJc w:val="left"/>
      <w:pPr>
        <w:ind w:left="5040" w:hanging="360"/>
      </w:pPr>
      <w:rPr>
        <w:rFonts w:ascii="Symbol" w:hAnsi="Symbol" w:hint="default"/>
      </w:rPr>
    </w:lvl>
    <w:lvl w:ilvl="7" w:tplc="46629174" w:tentative="1">
      <w:start w:val="1"/>
      <w:numFmt w:val="bullet"/>
      <w:lvlText w:val="o"/>
      <w:lvlJc w:val="left"/>
      <w:pPr>
        <w:ind w:left="5760" w:hanging="360"/>
      </w:pPr>
      <w:rPr>
        <w:rFonts w:ascii="Courier New" w:hAnsi="Courier New" w:cs="Courier New" w:hint="default"/>
      </w:rPr>
    </w:lvl>
    <w:lvl w:ilvl="8" w:tplc="7A5C8376" w:tentative="1">
      <w:start w:val="1"/>
      <w:numFmt w:val="bullet"/>
      <w:lvlText w:val=""/>
      <w:lvlJc w:val="left"/>
      <w:pPr>
        <w:ind w:left="6480" w:hanging="360"/>
      </w:pPr>
      <w:rPr>
        <w:rFonts w:ascii="Wingdings" w:hAnsi="Wingdings" w:hint="default"/>
      </w:rPr>
    </w:lvl>
  </w:abstractNum>
  <w:abstractNum w:abstractNumId="11" w15:restartNumberingAfterBreak="0">
    <w:nsid w:val="2B6B6A88"/>
    <w:multiLevelType w:val="hybridMultilevel"/>
    <w:tmpl w:val="3DCAE2B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5B550E"/>
    <w:multiLevelType w:val="hybridMultilevel"/>
    <w:tmpl w:val="6A7EC2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76845649">
    <w:abstractNumId w:val="22"/>
  </w:num>
  <w:num w:numId="2" w16cid:durableId="1896430570">
    <w:abstractNumId w:val="19"/>
  </w:num>
  <w:num w:numId="3" w16cid:durableId="1522359754">
    <w:abstractNumId w:val="0"/>
  </w:num>
  <w:num w:numId="4" w16cid:durableId="863135103">
    <w:abstractNumId w:val="7"/>
  </w:num>
  <w:num w:numId="5" w16cid:durableId="30303361">
    <w:abstractNumId w:val="20"/>
  </w:num>
  <w:num w:numId="6" w16cid:durableId="1282304330">
    <w:abstractNumId w:val="2"/>
  </w:num>
  <w:num w:numId="7" w16cid:durableId="493841892">
    <w:abstractNumId w:val="15"/>
  </w:num>
  <w:num w:numId="8" w16cid:durableId="228656886">
    <w:abstractNumId w:val="12"/>
  </w:num>
  <w:num w:numId="9" w16cid:durableId="219291981">
    <w:abstractNumId w:val="1"/>
  </w:num>
  <w:num w:numId="10" w16cid:durableId="1193106024">
    <w:abstractNumId w:val="1"/>
  </w:num>
  <w:num w:numId="11" w16cid:durableId="207298772">
    <w:abstractNumId w:val="3"/>
  </w:num>
  <w:num w:numId="12" w16cid:durableId="88084030">
    <w:abstractNumId w:val="5"/>
  </w:num>
  <w:num w:numId="13" w16cid:durableId="1583879433">
    <w:abstractNumId w:val="18"/>
  </w:num>
  <w:num w:numId="14" w16cid:durableId="1171023209">
    <w:abstractNumId w:val="13"/>
  </w:num>
  <w:num w:numId="15" w16cid:durableId="587693060">
    <w:abstractNumId w:val="8"/>
  </w:num>
  <w:num w:numId="16" w16cid:durableId="437602072">
    <w:abstractNumId w:val="17"/>
  </w:num>
  <w:num w:numId="17" w16cid:durableId="203568962">
    <w:abstractNumId w:val="6"/>
  </w:num>
  <w:num w:numId="18" w16cid:durableId="1125345505">
    <w:abstractNumId w:val="14"/>
  </w:num>
  <w:num w:numId="19" w16cid:durableId="1559434435">
    <w:abstractNumId w:val="21"/>
  </w:num>
  <w:num w:numId="20" w16cid:durableId="1831821621">
    <w:abstractNumId w:val="10"/>
  </w:num>
  <w:num w:numId="21" w16cid:durableId="1930851082">
    <w:abstractNumId w:val="9"/>
  </w:num>
  <w:num w:numId="22" w16cid:durableId="443113208">
    <w:abstractNumId w:val="16"/>
  </w:num>
  <w:num w:numId="23" w16cid:durableId="353574818">
    <w:abstractNumId w:val="4"/>
  </w:num>
  <w:num w:numId="24" w16cid:durableId="13743787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AAE"/>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09A2"/>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1B53"/>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48"/>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BC9"/>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7FE7"/>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402"/>
    <w:rsid w:val="00C72574"/>
    <w:rsid w:val="00C7430C"/>
    <w:rsid w:val="00C85DA1"/>
    <w:rsid w:val="00C9071C"/>
    <w:rsid w:val="00C908FF"/>
    <w:rsid w:val="00C97BD3"/>
    <w:rsid w:val="00CA39EF"/>
    <w:rsid w:val="00CA521F"/>
    <w:rsid w:val="00CB0493"/>
    <w:rsid w:val="00CB17FF"/>
    <w:rsid w:val="00CB1ED7"/>
    <w:rsid w:val="00CB7916"/>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6E57"/>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86B"/>
    <w:rsid w:val="00F90B64"/>
    <w:rsid w:val="00FB2F0F"/>
    <w:rsid w:val="00FB5086"/>
    <w:rsid w:val="00FB5411"/>
    <w:rsid w:val="00FB6392"/>
    <w:rsid w:val="00FD3C70"/>
    <w:rsid w:val="00FD6820"/>
    <w:rsid w:val="00FE12D8"/>
    <w:rsid w:val="00FF7C02"/>
    <w:rsid w:val="024801E3"/>
    <w:rsid w:val="1D2E3871"/>
    <w:rsid w:val="2C9C4ECD"/>
    <w:rsid w:val="31CE8768"/>
    <w:rsid w:val="647B2B65"/>
    <w:rsid w:val="6B2CF8ED"/>
    <w:rsid w:val="753212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pbirs.vgregion.se/reports_pbirs/powerbi/Sj%C3%A4lvbetj%C3%A4ning/VGR/Avvikelsehantering/MedControl" TargetMode="External" Id="rId18" /><Relationship Type="http://schemas.openxmlformats.org/officeDocument/2006/relationships/footer" Target="footer5.xm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www.1177.se/Vastra-Gotaland/Regler-och-rattigheter/Om-man-inte-ar-nojd-med-varden/"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rs20-1350375921-223/surrogate/Klagom%c3%a5lsblankett_VGR.pdf" TargetMode="External" Id="rId16" /><Relationship Type="http://schemas.openxmlformats.org/officeDocument/2006/relationships/footer" Target="footer4.xml"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footer" Target="footer6.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562</Words>
  <Characters>4043</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Synpunktshantering</dc:title>
  <dc:subject/>
  <dc:creator/>
  <keywords/>
  <lastModifiedBy/>
  <revision>1</revision>
  <dcterms:created xsi:type="dcterms:W3CDTF">2024-02-22T07:43:00.0000000Z</dcterms:created>
  <dcterms:modified xsi:type="dcterms:W3CDTF">2024-02-29T06:10:00.0000000Z</dcterms:modified>
</coreProperties>
</file>