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2602BE" w14:textId="77777777" w:rsidR="006C54E6" w:rsidRDefault="006C54E6" w:rsidP="006C54E6">
      <w:pPr>
        <w:pStyle w:val="Rubrik1"/>
      </w:pPr>
      <w:r>
        <w:t xml:space="preserve">Obligatorisk genomgång läkemedelslista </w:t>
      </w:r>
      <w:bookmarkStart w:id="0" w:name="_Toc321146591"/>
      <w:r>
        <w:t>vid första rond på vårdavdelning</w:t>
      </w:r>
    </w:p>
    <w:bookmarkEnd w:id="0"/>
    <w:p w14:paraId="2943EEBE" w14:textId="77777777" w:rsidR="006C54E6" w:rsidRDefault="006C54E6" w:rsidP="006C54E6">
      <w:pPr>
        <w:pStyle w:val="MellanrubrikVGR"/>
      </w:pPr>
      <w:r w:rsidRPr="004D5823">
        <w:rPr>
          <w:sz w:val="28"/>
          <w:szCs w:val="28"/>
        </w:rPr>
        <w:t>Bakgrund</w:t>
      </w:r>
    </w:p>
    <w:p w14:paraId="2E2ABFF3" w14:textId="77777777" w:rsidR="006C54E6" w:rsidRPr="003D6622" w:rsidRDefault="006C54E6" w:rsidP="006C54E6">
      <w:r>
        <w:t xml:space="preserve">En korrekt läkemedelslista är en förutsättning för att vårdgivare ska kunna bedöma patientens tillstånd, behandlingseffekter, risker, interaktioner och biverkningar. </w:t>
      </w:r>
      <w:r w:rsidRPr="003D6622">
        <w:t>Vid inläggning via akut</w:t>
      </w:r>
      <w:r>
        <w:t>mottagningen</w:t>
      </w:r>
      <w:r w:rsidRPr="003D6622">
        <w:t xml:space="preserve"> är det inläggande läkares ansvar att läkemedel så långt som möjligt stämmer. Mätningar på </w:t>
      </w:r>
      <w:r>
        <w:t xml:space="preserve">NU-sjukvårdens </w:t>
      </w:r>
      <w:r w:rsidRPr="003D6622">
        <w:t xml:space="preserve">MAVA och KAVA visar </w:t>
      </w:r>
      <w:r>
        <w:t xml:space="preserve">dock </w:t>
      </w:r>
      <w:r w:rsidRPr="003D6622">
        <w:t xml:space="preserve">att läkemedelslistan i Melior inte </w:t>
      </w:r>
      <w:r>
        <w:t xml:space="preserve">överensstämmer </w:t>
      </w:r>
      <w:r w:rsidRPr="003D6622">
        <w:t xml:space="preserve">med de läkemedel </w:t>
      </w:r>
      <w:r>
        <w:t xml:space="preserve">som </w:t>
      </w:r>
      <w:r w:rsidRPr="003D6622">
        <w:t>patienten tar i hemmet</w:t>
      </w:r>
      <w:r>
        <w:t>, för cirka 50 procent</w:t>
      </w:r>
      <w:r w:rsidRPr="003D6622">
        <w:t xml:space="preserve"> av patienterna. Sannolikt </w:t>
      </w:r>
      <w:r>
        <w:t>beror detta på at</w:t>
      </w:r>
      <w:r w:rsidRPr="003D6622">
        <w:t>t patienten är akut sjuk vid inläggning samt att akutmottagningen periodvis är hårt belastad</w:t>
      </w:r>
      <w:r>
        <w:t>, och att en genomgång av läkemedelslista därför inte alltid utförs</w:t>
      </w:r>
      <w:r w:rsidRPr="003D6622">
        <w:t xml:space="preserve">. </w:t>
      </w:r>
      <w:r>
        <w:t xml:space="preserve">NU-sjukvården </w:t>
      </w:r>
      <w:r w:rsidRPr="003D6622">
        <w:t xml:space="preserve">behöver därför införa en </w:t>
      </w:r>
      <w:r>
        <w:t xml:space="preserve">obligatorisk </w:t>
      </w:r>
      <w:r w:rsidRPr="003D6622">
        <w:t>genomgång av läkemedelslistan efter ankomst till avdelning för att trygga en säker läkemedelshantering.</w:t>
      </w:r>
    </w:p>
    <w:p w14:paraId="39128759" w14:textId="77777777" w:rsidR="006C54E6" w:rsidRDefault="006C54E6" w:rsidP="006C54E6">
      <w:pPr>
        <w:pStyle w:val="Rubrik3"/>
        <w:rPr>
          <w:b/>
          <w:bCs w:val="0"/>
          <w:sz w:val="28"/>
          <w:szCs w:val="28"/>
        </w:rPr>
      </w:pPr>
      <w:r>
        <w:rPr>
          <w:b/>
          <w:bCs w:val="0"/>
          <w:sz w:val="28"/>
          <w:szCs w:val="28"/>
        </w:rPr>
        <w:t>Syfte</w:t>
      </w:r>
    </w:p>
    <w:p w14:paraId="16DF3268" w14:textId="77777777" w:rsidR="006C54E6" w:rsidRPr="004D5823" w:rsidRDefault="006C54E6" w:rsidP="006C54E6">
      <w:r>
        <w:t>Att säkerställa korrekt och uppdaterad läkemedelslista i Melior tillsammans med patient vid första rond på avdelningen.</w:t>
      </w:r>
    </w:p>
    <w:p w14:paraId="0B9D87CA" w14:textId="77777777" w:rsidR="006C54E6" w:rsidRDefault="006C54E6" w:rsidP="006C54E6">
      <w:pPr>
        <w:pStyle w:val="MellanrubrikVGR"/>
        <w:rPr>
          <w:sz w:val="28"/>
          <w:szCs w:val="28"/>
        </w:rPr>
      </w:pPr>
      <w:r>
        <w:rPr>
          <w:sz w:val="28"/>
          <w:szCs w:val="28"/>
        </w:rPr>
        <w:t>Sammanfattning</w:t>
      </w:r>
    </w:p>
    <w:p w14:paraId="356F1937" w14:textId="77777777" w:rsidR="006C54E6" w:rsidRDefault="006C54E6" w:rsidP="006C54E6">
      <w:r>
        <w:t>Vid den första ronden på vårdavdelning ska läkemedel i Melior stämmas av med patienten och, i tillämpliga fall, med Pascal.</w:t>
      </w:r>
    </w:p>
    <w:p w14:paraId="02271BBD" w14:textId="77777777" w:rsidR="006C54E6" w:rsidRPr="00DA0417" w:rsidRDefault="006C54E6" w:rsidP="006C54E6">
      <w:pPr>
        <w:rPr>
          <w:rFonts w:asciiTheme="majorHAnsi" w:hAnsiTheme="majorHAnsi" w:cstheme="majorHAnsi"/>
          <w:b/>
          <w:bCs/>
          <w:color w:val="000000" w:themeColor="text1"/>
          <w:sz w:val="28"/>
          <w:szCs w:val="28"/>
        </w:rPr>
      </w:pPr>
      <w:r>
        <w:rPr>
          <w:rFonts w:asciiTheme="majorHAnsi" w:hAnsiTheme="majorHAnsi" w:cstheme="majorHAnsi"/>
          <w:b/>
          <w:bCs/>
          <w:color w:val="000000" w:themeColor="text1"/>
          <w:sz w:val="28"/>
          <w:szCs w:val="28"/>
        </w:rPr>
        <w:t>Detta sker på a</w:t>
      </w:r>
      <w:r w:rsidRPr="00DA0417">
        <w:rPr>
          <w:rFonts w:asciiTheme="majorHAnsi" w:hAnsiTheme="majorHAnsi" w:cstheme="majorHAnsi"/>
          <w:b/>
          <w:bCs/>
          <w:color w:val="000000" w:themeColor="text1"/>
          <w:sz w:val="28"/>
          <w:szCs w:val="28"/>
        </w:rPr>
        <w:t>kut</w:t>
      </w:r>
      <w:r>
        <w:rPr>
          <w:rFonts w:asciiTheme="majorHAnsi" w:hAnsiTheme="majorHAnsi" w:cstheme="majorHAnsi"/>
          <w:b/>
          <w:bCs/>
          <w:color w:val="000000" w:themeColor="text1"/>
          <w:sz w:val="28"/>
          <w:szCs w:val="28"/>
        </w:rPr>
        <w:t>mottagningen:</w:t>
      </w:r>
    </w:p>
    <w:p w14:paraId="315FE373" w14:textId="77777777" w:rsidR="006C54E6" w:rsidRPr="00AE1DC2" w:rsidRDefault="006C54E6" w:rsidP="006C54E6">
      <w:pPr>
        <w:rPr>
          <w:b/>
          <w:bCs/>
          <w:color w:val="000000" w:themeColor="text1"/>
        </w:rPr>
      </w:pPr>
      <w:r w:rsidRPr="00AE1DC2">
        <w:rPr>
          <w:color w:val="000000" w:themeColor="text1"/>
        </w:rPr>
        <w:t xml:space="preserve">Vid de inskrivningar där inskrivande läkare är helt säker på att läkemedelslistan stämmer, markeras det i inskrivningsrapporten som ”Genomgång av läkemedel-Ja”. Övriga markeras som ”Genomgång av läkemedel-Nej”. Exempel på situationer där det är rimligt att markera ”Genomgång av läkemedel-Ja” är om patienten är tillräknelig och inte har några läkemedel eller om patienten har Pascal. </w:t>
      </w:r>
    </w:p>
    <w:p w14:paraId="46A578B0" w14:textId="77777777" w:rsidR="006C54E6" w:rsidRDefault="006C54E6" w:rsidP="006C54E6">
      <w:pPr>
        <w:rPr>
          <w:rFonts w:asciiTheme="majorHAnsi" w:hAnsiTheme="majorHAnsi" w:cstheme="majorHAnsi"/>
          <w:b/>
          <w:bCs/>
          <w:sz w:val="28"/>
          <w:szCs w:val="28"/>
        </w:rPr>
      </w:pPr>
      <w:r>
        <w:rPr>
          <w:rFonts w:asciiTheme="majorHAnsi" w:hAnsiTheme="majorHAnsi" w:cstheme="majorHAnsi"/>
          <w:b/>
          <w:bCs/>
          <w:sz w:val="28"/>
          <w:szCs w:val="28"/>
        </w:rPr>
        <w:lastRenderedPageBreak/>
        <w:t>Detta sker på vårdavdelning:</w:t>
      </w:r>
    </w:p>
    <w:p w14:paraId="5513D479" w14:textId="77777777" w:rsidR="006C54E6" w:rsidRDefault="006C54E6" w:rsidP="006C54E6">
      <w:r>
        <w:t xml:space="preserve">Genomgång av läkemedelslista </w:t>
      </w:r>
      <w:r w:rsidRPr="00BC54C2">
        <w:t xml:space="preserve">ska göras </w:t>
      </w:r>
      <w:r>
        <w:t>för</w:t>
      </w:r>
      <w:r w:rsidRPr="00BC54C2">
        <w:t xml:space="preserve"> alla patienter där genomgång </w:t>
      </w:r>
      <w:r w:rsidRPr="00AE1DC2">
        <w:rPr>
          <w:b/>
          <w:bCs/>
        </w:rPr>
        <w:t>inte</w:t>
      </w:r>
      <w:r w:rsidRPr="00BC54C2">
        <w:t xml:space="preserve"> </w:t>
      </w:r>
      <w:r>
        <w:t>skett</w:t>
      </w:r>
      <w:r w:rsidRPr="00BC54C2">
        <w:t xml:space="preserve"> på </w:t>
      </w:r>
      <w:r>
        <w:t xml:space="preserve">akutmottagningen, </w:t>
      </w:r>
      <w:r w:rsidRPr="00BC54C2">
        <w:t>enligt ovan</w:t>
      </w:r>
      <w:r>
        <w:t>.</w:t>
      </w:r>
      <w:r w:rsidRPr="00BC54C2">
        <w:t xml:space="preserve"> </w:t>
      </w:r>
    </w:p>
    <w:p w14:paraId="74CB0C4E" w14:textId="77777777" w:rsidR="006C54E6" w:rsidRPr="00BC54C2" w:rsidRDefault="006C54E6" w:rsidP="006C54E6"/>
    <w:p w14:paraId="2CA4112F" w14:textId="77777777" w:rsidR="006C54E6" w:rsidRPr="00DF5CC7" w:rsidRDefault="006C54E6" w:rsidP="006C54E6">
      <w:pPr>
        <w:pStyle w:val="Liststycke"/>
        <w:numPr>
          <w:ilvl w:val="0"/>
          <w:numId w:val="20"/>
        </w:numPr>
      </w:pPr>
      <w:r w:rsidRPr="004F046B">
        <w:t>Så snart patienten vaknat första morgonen</w:t>
      </w:r>
      <w:r w:rsidRPr="00DF5CC7">
        <w:t xml:space="preserve"> på vårdavdelning ska läkemedelslistan från Melior skrivas ut och ges till patienten</w:t>
      </w:r>
      <w:r>
        <w:t xml:space="preserve">, tillsammans med patientinformation om detta </w:t>
      </w:r>
      <w:hyperlink r:id="rId12" w:history="1">
        <w:r>
          <w:rPr>
            <w:rStyle w:val="Hyperlnk"/>
          </w:rPr>
          <w:t>(länk till patientinformation)</w:t>
        </w:r>
      </w:hyperlink>
      <w:r w:rsidRPr="00DF5CC7">
        <w:t>. Varje avdelning får besluta vilken funktion (undersköterska, sekreterare eller farmaceut) som har arbetsuppgiften</w:t>
      </w:r>
      <w:r>
        <w:t>,</w:t>
      </w:r>
      <w:r w:rsidRPr="00DF5CC7">
        <w:t xml:space="preserve"> men den ska ha </w:t>
      </w:r>
      <w:r>
        <w:t xml:space="preserve">utförts </w:t>
      </w:r>
      <w:r>
        <w:rPr>
          <w:i/>
          <w:iCs/>
        </w:rPr>
        <w:t>före</w:t>
      </w:r>
      <w:r w:rsidRPr="00DF5CC7">
        <w:t xml:space="preserve"> </w:t>
      </w:r>
      <w:r>
        <w:t xml:space="preserve">dagens första </w:t>
      </w:r>
      <w:r w:rsidRPr="00DF5CC7">
        <w:t>rond.</w:t>
      </w:r>
    </w:p>
    <w:p w14:paraId="2D3413DD" w14:textId="77777777" w:rsidR="006C54E6" w:rsidRDefault="006C54E6" w:rsidP="006C54E6">
      <w:pPr>
        <w:pStyle w:val="Liststycke"/>
        <w:numPr>
          <w:ilvl w:val="0"/>
          <w:numId w:val="20"/>
        </w:numPr>
      </w:pPr>
      <w:r>
        <w:t>Patienten ska muntligen informeras om att gå igenom sjukhusets lista så att den stämmer med de läkemedel patienten tar i hemmet. Be patienten att själv stämma av med anhöriga (exempelvis via telefon) vid behov. Patienten ska informeras om att läkare kommer att gå igenom läkemedelslistan, tillsammans med patienten, vid ronden och att det är viktigt att patienten då är förberedd.</w:t>
      </w:r>
    </w:p>
    <w:p w14:paraId="41EACC51" w14:textId="77777777" w:rsidR="006C54E6" w:rsidRDefault="006C54E6" w:rsidP="006C54E6">
      <w:pPr>
        <w:pStyle w:val="Liststycke"/>
        <w:numPr>
          <w:ilvl w:val="0"/>
          <w:numId w:val="20"/>
        </w:numPr>
      </w:pPr>
      <w:r>
        <w:t xml:space="preserve">Läkare är ansvarig för att tillsammans med patient gå igenom den utskrivna läkemedelslistan under ronden, så att läkare och patient är överens om att den stämmer. </w:t>
      </w:r>
    </w:p>
    <w:p w14:paraId="67AD20C1" w14:textId="77777777" w:rsidR="006C54E6" w:rsidRDefault="006C54E6" w:rsidP="006C54E6">
      <w:pPr>
        <w:pStyle w:val="Liststycke"/>
        <w:numPr>
          <w:ilvl w:val="0"/>
          <w:numId w:val="20"/>
        </w:numPr>
      </w:pPr>
      <w:r>
        <w:t>Den utskrivna läkemedelslistan kastas efter genomgången för att inte patienten ska riskera att blanda samman den med läkemedelslistan hen får vid utskrivning.</w:t>
      </w:r>
    </w:p>
    <w:p w14:paraId="77CE8A70" w14:textId="77777777" w:rsidR="006C54E6" w:rsidRDefault="006C54E6" w:rsidP="006C54E6">
      <w:pPr>
        <w:pStyle w:val="Liststycke"/>
        <w:numPr>
          <w:ilvl w:val="0"/>
          <w:numId w:val="20"/>
        </w:numPr>
      </w:pPr>
      <w:r>
        <w:t>Om patienten har Pascal ska läkare alltid jämföra läkemedelslistan i Melior med Pascal.</w:t>
      </w:r>
    </w:p>
    <w:p w14:paraId="49A1F455" w14:textId="77777777" w:rsidR="006C54E6" w:rsidRDefault="006C54E6" w:rsidP="006C54E6">
      <w:pPr>
        <w:pStyle w:val="Liststycke"/>
        <w:numPr>
          <w:ilvl w:val="0"/>
          <w:numId w:val="20"/>
        </w:numPr>
      </w:pPr>
      <w:r>
        <w:t xml:space="preserve">Om patienten inte har Pascal och osäkerhet råder, ska avstämning göras mot Nationella läkemedelslistan: </w:t>
      </w:r>
      <w:hyperlink r:id="rId13" w:history="1">
        <w:r w:rsidRPr="00A33852">
          <w:rPr>
            <w:rStyle w:val="Hyperlnk"/>
          </w:rPr>
          <w:t>www.forskrivningskollen.se</w:t>
        </w:r>
      </w:hyperlink>
    </w:p>
    <w:p w14:paraId="65272E47" w14:textId="77777777" w:rsidR="006C54E6" w:rsidRDefault="006C54E6" w:rsidP="006C54E6">
      <w:pPr>
        <w:pStyle w:val="Liststycke"/>
        <w:numPr>
          <w:ilvl w:val="0"/>
          <w:numId w:val="20"/>
        </w:numPr>
      </w:pPr>
      <w:r>
        <w:t>Om patienten är i ett sådant skick att hen inte kan delta i genomgången av läkemedelslistan, görs genomgången utan patientens medverkan.</w:t>
      </w:r>
    </w:p>
    <w:p w14:paraId="2B274BFC" w14:textId="77777777" w:rsidR="006C54E6" w:rsidRDefault="006C54E6" w:rsidP="006C54E6">
      <w:pPr>
        <w:pStyle w:val="Liststycke"/>
        <w:numPr>
          <w:ilvl w:val="0"/>
          <w:numId w:val="0"/>
        </w:numPr>
        <w:ind w:left="1352"/>
      </w:pPr>
    </w:p>
    <w:p w14:paraId="1D9AD57F" w14:textId="77777777" w:rsidR="006C54E6" w:rsidRPr="006B1672" w:rsidRDefault="006C54E6" w:rsidP="006C54E6">
      <w:pPr>
        <w:rPr>
          <w:rFonts w:asciiTheme="majorHAnsi" w:hAnsiTheme="majorHAnsi" w:cstheme="majorHAnsi"/>
          <w:b/>
          <w:bCs/>
          <w:sz w:val="28"/>
          <w:szCs w:val="28"/>
        </w:rPr>
      </w:pPr>
      <w:r w:rsidRPr="006B1672">
        <w:rPr>
          <w:rFonts w:asciiTheme="majorHAnsi" w:hAnsiTheme="majorHAnsi" w:cstheme="majorHAnsi"/>
          <w:b/>
          <w:bCs/>
          <w:sz w:val="28"/>
          <w:szCs w:val="28"/>
        </w:rPr>
        <w:t>Dokumentation</w:t>
      </w:r>
    </w:p>
    <w:p w14:paraId="57FD1F89" w14:textId="77777777" w:rsidR="006C54E6" w:rsidRDefault="006C54E6" w:rsidP="006C54E6">
      <w:pPr>
        <w:pStyle w:val="Liststycke"/>
        <w:numPr>
          <w:ilvl w:val="0"/>
          <w:numId w:val="22"/>
        </w:numPr>
      </w:pPr>
      <w:r>
        <w:t>Genomförd läkemedelsgenomgång dokumenteras av läkare i Melior i ”Planering” under sökordet ”Läkemedelsgenomgång”.</w:t>
      </w:r>
    </w:p>
    <w:p w14:paraId="24AF9FAA" w14:textId="77777777" w:rsidR="006C54E6" w:rsidRDefault="006C54E6" w:rsidP="006C54E6"/>
    <w:p w14:paraId="008D0EE2" w14:textId="77777777" w:rsidR="006C54E6" w:rsidRDefault="006C54E6" w:rsidP="006C54E6">
      <w:pPr>
        <w:rPr>
          <w:rFonts w:asciiTheme="majorHAnsi" w:hAnsiTheme="majorHAnsi" w:cstheme="majorHAnsi"/>
          <w:b/>
          <w:bCs/>
          <w:sz w:val="28"/>
          <w:szCs w:val="28"/>
        </w:rPr>
      </w:pPr>
      <w:r w:rsidRPr="00CA41AC">
        <w:rPr>
          <w:rFonts w:asciiTheme="majorHAnsi" w:hAnsiTheme="majorHAnsi" w:cstheme="majorHAnsi"/>
          <w:b/>
          <w:bCs/>
          <w:sz w:val="28"/>
          <w:szCs w:val="28"/>
        </w:rPr>
        <w:t>Uppföljning</w:t>
      </w:r>
    </w:p>
    <w:p w14:paraId="3E80AA93" w14:textId="77777777" w:rsidR="006C54E6" w:rsidRDefault="006C54E6" w:rsidP="006C54E6">
      <w:pPr>
        <w:pStyle w:val="Liststycke"/>
        <w:numPr>
          <w:ilvl w:val="0"/>
          <w:numId w:val="21"/>
        </w:numPr>
      </w:pPr>
      <w:r>
        <w:t>Genomförd läkemedelsgenomgång visas i Patientöversikten.</w:t>
      </w:r>
    </w:p>
    <w:p w14:paraId="40AA233F" w14:textId="0A3AFA79" w:rsidR="009C6C0C" w:rsidRPr="006C54E6" w:rsidRDefault="006C54E6" w:rsidP="0099450A">
      <w:pPr>
        <w:pStyle w:val="Liststycke"/>
        <w:numPr>
          <w:ilvl w:val="0"/>
          <w:numId w:val="21"/>
        </w:numPr>
      </w:pPr>
      <w:r>
        <w:t>Andel genomförd läkemedelsgenomgång inom 24 timmar från ankomst till avdelning följs per avdelning som Power-BI rapport.</w:t>
      </w:r>
    </w:p>
    <w:sectPr w:rsidR="009C6C0C" w:rsidRPr="006C54E6"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C973B7" w14:textId="77777777" w:rsidR="001007B0" w:rsidRDefault="001007B0">
      <w:r>
        <w:separator/>
      </w:r>
    </w:p>
  </w:endnote>
  <w:endnote w:type="continuationSeparator" w:id="0">
    <w:p w14:paraId="0CFB1079" w14:textId="77777777" w:rsidR="001007B0" w:rsidRDefault="001007B0">
      <w:r>
        <w:continuationSeparator/>
      </w:r>
    </w:p>
  </w:endnote>
  <w:endnote w:type="continuationNotice" w:id="1">
    <w:p w14:paraId="03E7301F" w14:textId="77777777" w:rsidR="001007B0" w:rsidRDefault="001007B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96EED5" w14:textId="77777777" w:rsidR="001007B0" w:rsidRDefault="001007B0"/>
  </w:footnote>
  <w:footnote w:type="continuationSeparator" w:id="0">
    <w:p w14:paraId="793BB9A6" w14:textId="77777777" w:rsidR="001007B0" w:rsidRDefault="001007B0">
      <w:r>
        <w:continuationSeparator/>
      </w:r>
    </w:p>
  </w:footnote>
  <w:footnote w:type="continuationNotice" w:id="1">
    <w:p w14:paraId="63EFA151" w14:textId="77777777" w:rsidR="001007B0" w:rsidRDefault="001007B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B136155"/>
    <w:multiLevelType w:val="hybridMultilevel"/>
    <w:tmpl w:val="9D9E4952"/>
    <w:lvl w:ilvl="0" w:tplc="12800B54">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39814E3"/>
    <w:multiLevelType w:val="hybridMultilevel"/>
    <w:tmpl w:val="6240A80E"/>
    <w:lvl w:ilvl="0" w:tplc="12800B54">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7" w15:restartNumberingAfterBreak="0">
    <w:nsid w:val="690A773F"/>
    <w:multiLevelType w:val="hybridMultilevel"/>
    <w:tmpl w:val="6240A80E"/>
    <w:lvl w:ilvl="0" w:tplc="12800B54">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37779789">
    <w:abstractNumId w:val="20"/>
  </w:num>
  <w:num w:numId="2" w16cid:durableId="1909917076">
    <w:abstractNumId w:val="15"/>
  </w:num>
  <w:num w:numId="3" w16cid:durableId="1654211012">
    <w:abstractNumId w:val="0"/>
  </w:num>
  <w:num w:numId="4" w16cid:durableId="753819423">
    <w:abstractNumId w:val="6"/>
  </w:num>
  <w:num w:numId="5" w16cid:durableId="48891483">
    <w:abstractNumId w:val="18"/>
  </w:num>
  <w:num w:numId="6" w16cid:durableId="1092092721">
    <w:abstractNumId w:val="2"/>
  </w:num>
  <w:num w:numId="7" w16cid:durableId="774325682">
    <w:abstractNumId w:val="11"/>
  </w:num>
  <w:num w:numId="8" w16cid:durableId="1180972752">
    <w:abstractNumId w:val="8"/>
  </w:num>
  <w:num w:numId="9" w16cid:durableId="102383139">
    <w:abstractNumId w:val="1"/>
  </w:num>
  <w:num w:numId="10" w16cid:durableId="1051146882">
    <w:abstractNumId w:val="1"/>
  </w:num>
  <w:num w:numId="11" w16cid:durableId="705254036">
    <w:abstractNumId w:val="3"/>
  </w:num>
  <w:num w:numId="12" w16cid:durableId="257835365">
    <w:abstractNumId w:val="4"/>
  </w:num>
  <w:num w:numId="13" w16cid:durableId="1781804456">
    <w:abstractNumId w:val="14"/>
  </w:num>
  <w:num w:numId="14" w16cid:durableId="1408069002">
    <w:abstractNumId w:val="9"/>
  </w:num>
  <w:num w:numId="15" w16cid:durableId="855384019">
    <w:abstractNumId w:val="7"/>
  </w:num>
  <w:num w:numId="16" w16cid:durableId="1920361218">
    <w:abstractNumId w:val="13"/>
  </w:num>
  <w:num w:numId="17" w16cid:durableId="27219589">
    <w:abstractNumId w:val="5"/>
  </w:num>
  <w:num w:numId="18" w16cid:durableId="965157937">
    <w:abstractNumId w:val="10"/>
  </w:num>
  <w:num w:numId="19" w16cid:durableId="336855102">
    <w:abstractNumId w:val="19"/>
  </w:num>
  <w:num w:numId="20" w16cid:durableId="1808010098">
    <w:abstractNumId w:val="16"/>
  </w:num>
  <w:num w:numId="21" w16cid:durableId="1248538522">
    <w:abstractNumId w:val="12"/>
  </w:num>
  <w:num w:numId="22" w16cid:durableId="166704821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07B0"/>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54E6"/>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AnvndHyperlnk">
    <w:name w:val="FollowedHyperlink"/>
    <w:basedOn w:val="Standardstycketeckensnitt"/>
    <w:uiPriority w:val="99"/>
    <w:semiHidden/>
    <w:unhideWhenUsed/>
    <w:rsid w:val="006C54E6"/>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forskrivningskollen.se"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9870-847301543-15/surrogate/Patientinformation%20-%20l%c3%a4kemededelsgenomg%c3%a5ng.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33</TotalTime>
  <Pages>2</Pages>
  <Words>590</Words>
  <Characters>3132</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3715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Obligatorisk genomgång läkemedelslista vid första rond på vårdavdelning</dc:title>
  <dc:subject/>
  <dc:creator/>
  <keywords/>
  <lastModifiedBy>Kristian Nilsson</lastModifiedBy>
  <revision>16</revision>
  <lastPrinted>2016-03-31T10:56:00.0000000Z</lastPrinted>
  <dcterms:created xsi:type="dcterms:W3CDTF">2021-05-27T09:47:00.0000000Z</dcterms:created>
  <dcterms:modified xsi:type="dcterms:W3CDTF">2024-02-08T11:29:00.0000000Z</dcterms:modified>
</coreProperties>
</file>