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B1E88" w14:textId="77777777" w:rsidR="00BF46AC" w:rsidRDefault="00BF46AC" w:rsidP="00F35B05">
      <w:pPr>
        <w:pStyle w:val="Rubrik2"/>
        <w:sectPr w:rsidR="00BF46AC" w:rsidSect="00BF46A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624FC9" w14:textId="5331BF5C" w:rsidR="00BF46AC" w:rsidRPr="00BF46AC" w:rsidRDefault="0444337B" w:rsidP="009C0A03">
      <w:pPr>
        <w:pStyle w:val="Rubrik1"/>
      </w:pPr>
      <w:r w:rsidRPr="7680E031">
        <w:t>Avlidna patienter inom NU-sjukvården där närstående saknas</w:t>
      </w:r>
    </w:p>
    <w:p w14:paraId="0155CEA7" w14:textId="16C94B77" w:rsidR="00BF46AC" w:rsidRPr="00BF46AC" w:rsidRDefault="0444337B" w:rsidP="009C0A03">
      <w:pPr>
        <w:pStyle w:val="Rubrik2"/>
      </w:pPr>
      <w:r w:rsidRPr="7680E031">
        <w:t>Bakgrund</w:t>
      </w:r>
    </w:p>
    <w:p w14:paraId="6C4459DF" w14:textId="33061B61" w:rsidR="00BF46AC" w:rsidRPr="00BF46AC" w:rsidRDefault="0444337B" w:rsidP="009C0A03">
      <w:pPr>
        <w:rPr>
          <w:rFonts w:eastAsia="Calibri"/>
        </w:rPr>
      </w:pPr>
      <w:r w:rsidRPr="7680E031">
        <w:rPr>
          <w:rFonts w:eastAsia="Calibri"/>
        </w:rPr>
        <w:t>Närstående ska omedelbart underrättas när en patient avlider eller när en patients tillstånd allvarligt försämras. När det ej finns noteringar kring några närstående kan Kuratorsmottagningen kontaktas. Utanför kontorstid ska i</w:t>
      </w:r>
      <w:r w:rsidR="009C0A03">
        <w:rPr>
          <w:rFonts w:eastAsia="Calibri"/>
        </w:rPr>
        <w:t xml:space="preserve"> </w:t>
      </w:r>
      <w:r w:rsidRPr="7680E031">
        <w:rPr>
          <w:rFonts w:eastAsia="Calibri"/>
        </w:rPr>
        <w:t>stället Tjänsteman i Beredskap (NU-</w:t>
      </w:r>
      <w:proofErr w:type="spellStart"/>
      <w:r w:rsidRPr="7680E031">
        <w:rPr>
          <w:rFonts w:eastAsia="Calibri"/>
        </w:rPr>
        <w:t>TiB</w:t>
      </w:r>
      <w:proofErr w:type="spellEnd"/>
      <w:r w:rsidRPr="7680E031">
        <w:rPr>
          <w:rFonts w:eastAsia="Calibri"/>
        </w:rPr>
        <w:t xml:space="preserve">) kontaktas. </w:t>
      </w:r>
    </w:p>
    <w:p w14:paraId="3B2CE6F1" w14:textId="27DB5F66" w:rsidR="00BF46AC" w:rsidRPr="00BF46AC" w:rsidRDefault="0444337B" w:rsidP="003510A3">
      <w:pPr>
        <w:rPr>
          <w:rFonts w:eastAsia="Calibri"/>
        </w:rPr>
      </w:pPr>
      <w:r w:rsidRPr="7680E031">
        <w:rPr>
          <w:rFonts w:eastAsia="Calibri"/>
        </w:rPr>
        <w:t xml:space="preserve">Observera att polisen ansvarar för identifiering av offer samt för kontakt med närstående då person omkommit till följd av större olyckshändelser, naturkatastrofer eller andra händelser av större omfattning. </w:t>
      </w:r>
    </w:p>
    <w:p w14:paraId="7C96AD23" w14:textId="271D0B43" w:rsidR="00BF46AC" w:rsidRPr="00BF46AC" w:rsidRDefault="0444337B" w:rsidP="003510A3">
      <w:pPr>
        <w:pStyle w:val="Rubrik2"/>
      </w:pPr>
      <w:r w:rsidRPr="7680E031">
        <w:t>Sammanfattning/</w:t>
      </w:r>
      <w:r w:rsidR="003510A3">
        <w:t>s</w:t>
      </w:r>
      <w:r w:rsidRPr="7680E031">
        <w:t>yfte</w:t>
      </w:r>
    </w:p>
    <w:p w14:paraId="1C6DFE1D" w14:textId="7815BB91" w:rsidR="00BF46AC" w:rsidRPr="00BF46AC" w:rsidRDefault="0444337B" w:rsidP="003510A3">
      <w:pPr>
        <w:rPr>
          <w:rFonts w:eastAsia="Calibri"/>
        </w:rPr>
      </w:pPr>
      <w:r w:rsidRPr="7680E031">
        <w:rPr>
          <w:rFonts w:eastAsia="Calibri"/>
        </w:rPr>
        <w:t xml:space="preserve">Kurator kan söka reda på eventuella anhöriga via folkbokföringen. Kurator överlämnar sedan informationen till vårdpersonalen som i sin tur kontaktar närstående. </w:t>
      </w:r>
    </w:p>
    <w:p w14:paraId="22681C30" w14:textId="5FF8BEC9" w:rsidR="00BF46AC" w:rsidRPr="00BF46AC" w:rsidRDefault="0444337B" w:rsidP="003510A3">
      <w:pPr>
        <w:rPr>
          <w:rFonts w:eastAsia="Calibri"/>
        </w:rPr>
      </w:pPr>
      <w:r w:rsidRPr="7680E031">
        <w:rPr>
          <w:rFonts w:eastAsia="Calibri"/>
        </w:rPr>
        <w:t xml:space="preserve">Efter kurators arbete/sökande efter närstående kan emellanåt konstateras att anhöriga inte på det sättet finns att finna. Om patienten har avlidit kontaktar kurator då socialtjänsten i den avlidnes hemkommun. Kontakt tas då med den handläggare som arbetar med dödsboanmälan och dödsboutredningar. Socialtjänsten har ökade möjligheter att söka reda på anhöriga genom en större utredning. I och med detta förfarande senareläggs möjligheten att lämna ut värdesaker en tid. Kurator sköter kontakten mellan socialtjänst och sjukhus och kan förmedla informationen kring närstående vidare till vårdpersonalen. </w:t>
      </w:r>
    </w:p>
    <w:p w14:paraId="12C13759" w14:textId="33095481" w:rsidR="00BF46AC" w:rsidRPr="00BF46AC" w:rsidRDefault="0444337B" w:rsidP="003510A3">
      <w:pPr>
        <w:rPr>
          <w:rFonts w:eastAsia="Calibri"/>
        </w:rPr>
      </w:pPr>
      <w:r w:rsidRPr="7680E031">
        <w:rPr>
          <w:rFonts w:eastAsia="Calibri"/>
        </w:rPr>
        <w:t xml:space="preserve">Avseende patient som avlidit ska eventuella värdesaker och övriga tillhörigheter kvarstanna på den avdelning där patienten avlidit, i anpassat skåp, tills kurator bringat klarhet i närmast anhörig (som handhar dödsboet efter avlidne) och/eller med socialtjänst som kvitterar ut dessa i ett senare skede. Då vårdpersonal kommit i kontakt med </w:t>
      </w:r>
      <w:r w:rsidRPr="7680E031">
        <w:rPr>
          <w:rFonts w:eastAsia="Calibri"/>
        </w:rPr>
        <w:lastRenderedPageBreak/>
        <w:t>närstående får dessa information om att värdesaker och tillhörigheter finns på aktuell avdelning.</w:t>
      </w:r>
    </w:p>
    <w:p w14:paraId="2B2CA3A4" w14:textId="12A71D26" w:rsidR="00BF46AC" w:rsidRPr="00BF46AC" w:rsidRDefault="00BF46AC" w:rsidP="7680E031">
      <w:pPr>
        <w:spacing w:after="160" w:line="259" w:lineRule="auto"/>
        <w:rPr>
          <w:rFonts w:ascii="Calibri" w:eastAsia="Calibri" w:hAnsi="Calibri" w:cs="Calibri"/>
          <w:color w:val="000000" w:themeColor="text2"/>
          <w:sz w:val="26"/>
          <w:szCs w:val="26"/>
        </w:rPr>
      </w:pPr>
    </w:p>
    <w:p w14:paraId="434206B4" w14:textId="3352417E" w:rsidR="00BF46AC" w:rsidRPr="00BF46AC" w:rsidRDefault="00BF46AC" w:rsidP="7680E031">
      <w:pPr>
        <w:spacing w:after="160" w:line="259" w:lineRule="auto"/>
        <w:rPr>
          <w:rFonts w:ascii="Calibri" w:eastAsia="Calibri" w:hAnsi="Calibri" w:cs="Calibri"/>
          <w:color w:val="000000" w:themeColor="text2"/>
          <w:sz w:val="26"/>
          <w:szCs w:val="26"/>
        </w:rPr>
      </w:pPr>
    </w:p>
    <w:bookmarkEnd w:id="0"/>
    <w:p w14:paraId="007F267F" w14:textId="3C0593B4" w:rsidR="00BF46AC" w:rsidRPr="00BF46AC" w:rsidRDefault="00BF46AC" w:rsidP="7680E031">
      <w:pPr>
        <w:spacing w:after="0" w:line="240" w:lineRule="auto"/>
        <w:ind w:left="0" w:right="0"/>
      </w:pPr>
    </w:p>
    <w:sectPr w:rsidR="00BF46AC" w:rsidRPr="00BF46AC" w:rsidSect="00BF46A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9D15EA" w14:textId="77777777" w:rsidR="009A51B5" w:rsidRDefault="009A51B5">
      <w:r>
        <w:separator/>
      </w:r>
    </w:p>
  </w:endnote>
  <w:endnote w:type="continuationSeparator" w:id="0">
    <w:p w14:paraId="08557C6B" w14:textId="77777777" w:rsidR="009A51B5" w:rsidRDefault="009A51B5">
      <w:r>
        <w:continuationSeparator/>
      </w:r>
    </w:p>
  </w:endnote>
  <w:endnote w:type="continuationNotice" w:id="1">
    <w:p w14:paraId="64F7462C" w14:textId="77777777" w:rsidR="009A51B5" w:rsidRDefault="009A51B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DB178" w14:textId="77777777" w:rsidR="009A51B5" w:rsidRDefault="009A51B5"/>
  </w:footnote>
  <w:footnote w:type="continuationSeparator" w:id="0">
    <w:p w14:paraId="4ADB7D20" w14:textId="77777777" w:rsidR="009A51B5" w:rsidRDefault="009A51B5">
      <w:r>
        <w:continuationSeparator/>
      </w:r>
    </w:p>
  </w:footnote>
  <w:footnote w:type="continuationNotice" w:id="1">
    <w:p w14:paraId="26D9D7EB" w14:textId="77777777" w:rsidR="009A51B5" w:rsidRDefault="009A51B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447729"/>
    <w:multiLevelType w:val="hybridMultilevel"/>
    <w:tmpl w:val="45B0BD64"/>
    <w:lvl w:ilvl="0" w:tplc="5ED6B2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F29B1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A0013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A622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CA057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F267B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3614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E643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38A12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3586841">
    <w:abstractNumId w:val="18"/>
  </w:num>
  <w:num w:numId="2" w16cid:durableId="963384675">
    <w:abstractNumId w:val="15"/>
  </w:num>
  <w:num w:numId="3" w16cid:durableId="1311137517">
    <w:abstractNumId w:val="0"/>
  </w:num>
  <w:num w:numId="4" w16cid:durableId="474761778">
    <w:abstractNumId w:val="6"/>
  </w:num>
  <w:num w:numId="5" w16cid:durableId="1249844643">
    <w:abstractNumId w:val="16"/>
  </w:num>
  <w:num w:numId="6" w16cid:durableId="252976642">
    <w:abstractNumId w:val="2"/>
  </w:num>
  <w:num w:numId="7" w16cid:durableId="975988833">
    <w:abstractNumId w:val="12"/>
  </w:num>
  <w:num w:numId="8" w16cid:durableId="611866623">
    <w:abstractNumId w:val="9"/>
  </w:num>
  <w:num w:numId="9" w16cid:durableId="470558220">
    <w:abstractNumId w:val="1"/>
  </w:num>
  <w:num w:numId="10" w16cid:durableId="607926949">
    <w:abstractNumId w:val="1"/>
  </w:num>
  <w:num w:numId="11" w16cid:durableId="951866513">
    <w:abstractNumId w:val="3"/>
  </w:num>
  <w:num w:numId="12" w16cid:durableId="99495979">
    <w:abstractNumId w:val="4"/>
  </w:num>
  <w:num w:numId="13" w16cid:durableId="1726684821">
    <w:abstractNumId w:val="14"/>
  </w:num>
  <w:num w:numId="14" w16cid:durableId="2013943964">
    <w:abstractNumId w:val="10"/>
  </w:num>
  <w:num w:numId="15" w16cid:durableId="689717629">
    <w:abstractNumId w:val="7"/>
  </w:num>
  <w:num w:numId="16" w16cid:durableId="772632080">
    <w:abstractNumId w:val="13"/>
  </w:num>
  <w:num w:numId="17" w16cid:durableId="862673237">
    <w:abstractNumId w:val="5"/>
  </w:num>
  <w:num w:numId="18" w16cid:durableId="1883858673">
    <w:abstractNumId w:val="11"/>
  </w:num>
  <w:num w:numId="19" w16cid:durableId="1702441034">
    <w:abstractNumId w:val="17"/>
  </w:num>
  <w:num w:numId="20" w16cid:durableId="10115665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0A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08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51B5"/>
    <w:rsid w:val="009B1F6B"/>
    <w:rsid w:val="009C0A0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6A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44337B"/>
    <w:rsid w:val="647B2B65"/>
    <w:rsid w:val="6B2CF8ED"/>
    <w:rsid w:val="7680E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283</Words>
  <Characters>1503</Characters>
  <Application>Microsoft Office Word</Application>
  <DocSecurity>0</DocSecurity>
  <Lines>12</Lines>
  <Paragraphs>3</Paragraphs>
  <ScaleCrop>false</ScaleCrop>
  <Manager/>
  <Company/>
  <LinksUpToDate>false</LinksUpToDate>
  <CharactersWithSpaces>1783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Avlidna patienter inom NU-sjukvården där närstående saknas</dc:title>
  <dc:subject/>
  <dc:creator>patrik.jens.johansson@vgregion.se</dc:creator>
  <keywords/>
  <lastModifiedBy>Sara Johansson</lastModifiedBy>
  <revision>6</revision>
  <lastPrinted>2016-03-31T10:56:00.0000000Z</lastPrinted>
  <dcterms:created xsi:type="dcterms:W3CDTF">2022-05-02T08:05:00.0000000Z</dcterms:created>
  <dcterms:modified xsi:type="dcterms:W3CDTF">2024-04-25T13:52:00.0000000Z</dcterms:modified>
</coreProperties>
</file>