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CDA8A" w14:textId="77777777" w:rsidR="009C6C0C" w:rsidRPr="00D04845" w:rsidRDefault="009C6C0C" w:rsidP="00D04845">
      <w:pPr>
        <w:ind w:left="0"/>
        <w:rPr>
          <w:color w:val="000000" w:themeColor="text1"/>
        </w:rPr>
      </w:pPr>
    </w:p>
    <w:p w14:paraId="2AC8B51A" w14:textId="1DC3E200" w:rsidR="00A264D8" w:rsidRDefault="00674855">
      <w:pPr>
        <w:pStyle w:val="Rubrik1"/>
      </w:pPr>
      <w:r>
        <w:t>Obligatorisk läkemedelsavstämning vid första rond på vårdavdelning</w:t>
      </w:r>
    </w:p>
    <w:p w14:paraId="03BA0912" w14:textId="77777777" w:rsidR="00D04845" w:rsidRPr="00D04845" w:rsidRDefault="00D04845" w:rsidP="00D04845"/>
    <w:p w14:paraId="70D87F88" w14:textId="77777777" w:rsidR="00A264D8" w:rsidRDefault="00674855" w:rsidP="00640FA7">
      <w:pPr>
        <w:pStyle w:val="Rubrik2"/>
      </w:pPr>
      <w:r>
        <w:t>Bakgrund och syfte</w:t>
      </w:r>
    </w:p>
    <w:p w14:paraId="3CA1837C" w14:textId="1BE38F9C" w:rsidR="00A264D8" w:rsidRDefault="00674855">
      <w:r>
        <w:t>En korrekt och uppdaterad läkemedelslista är en grundförutsättning för säker och effektiv vård. Den utgör basen för att bedöma patientens tillstånd, pågående behandling, risker, interaktioner och möjliga biverkningar. Vid in</w:t>
      </w:r>
      <w:r w:rsidR="00B7735D">
        <w:t>skrivning</w:t>
      </w:r>
      <w:r>
        <w:t xml:space="preserve"> via akutmottagningen ansvarar den in</w:t>
      </w:r>
      <w:r w:rsidR="73ABDC5A">
        <w:t>skrivande</w:t>
      </w:r>
      <w:r>
        <w:t xml:space="preserve"> läkaren för att läkemedelslistan i Melior så långt som möjligt överensstämmer med patientens faktiska läkemedelsanvändning</w:t>
      </w:r>
      <w:r w:rsidR="38EA8983">
        <w:t>. E</w:t>
      </w:r>
      <w:r w:rsidR="4AAE7900">
        <w:t>ventuella osäkerheter som finns i inhämtningen av uppgifterna</w:t>
      </w:r>
      <w:r w:rsidR="4D66B428">
        <w:t xml:space="preserve"> ska</w:t>
      </w:r>
      <w:r w:rsidR="367F096F">
        <w:t xml:space="preserve"> </w:t>
      </w:r>
      <w:r w:rsidR="4D66B428">
        <w:t>dokumenteras.</w:t>
      </w:r>
      <w:r>
        <w:br/>
      </w:r>
      <w:r>
        <w:br/>
        <w:t xml:space="preserve">Erfarenheter från NU-sjukvårdens MAVA och KAVA visar dock att läkemedelslistan ofta är ofullständig vid ankomst till avdelning, vanligen på grund av patientens akuta tillstånd </w:t>
      </w:r>
      <w:r w:rsidRPr="569BF1B8">
        <w:t>eller hög belastning på akutmottagningen. För att minska risken för felaktig ordination och förbättra patientsäkerheten ska därfö</w:t>
      </w:r>
      <w:r>
        <w:t>r</w:t>
      </w:r>
      <w:r w:rsidR="00D04845">
        <w:t xml:space="preserve"> </w:t>
      </w:r>
      <w:r w:rsidR="00D67FCC">
        <w:t>ytterligare en</w:t>
      </w:r>
      <w:r>
        <w:t xml:space="preserve"> strukturerad läkemedelsavstämning alltid genomföras i samband med första</w:t>
      </w:r>
      <w:r w:rsidR="269BB7F3">
        <w:t xml:space="preserve"> möjliga</w:t>
      </w:r>
      <w:r>
        <w:t xml:space="preserve"> rond på vårdavdelningen.</w:t>
      </w:r>
    </w:p>
    <w:p w14:paraId="7708804B" w14:textId="77777777" w:rsidR="00D04845" w:rsidRDefault="00D04845"/>
    <w:p w14:paraId="1B3E0849" w14:textId="36080F4E" w:rsidR="00A264D8" w:rsidRDefault="00674855" w:rsidP="002F23EA">
      <w:pPr>
        <w:pStyle w:val="Rubrik2"/>
      </w:pPr>
      <w:r>
        <w:lastRenderedPageBreak/>
        <w:t>Genomförande</w:t>
      </w:r>
      <w:r w:rsidR="00D04845">
        <w:t xml:space="preserve"> på akutmottagningen</w:t>
      </w:r>
    </w:p>
    <w:p w14:paraId="5D2A8AB0" w14:textId="2E4CDF8F" w:rsidR="00D04845" w:rsidRDefault="00D04845">
      <w:r>
        <w:t xml:space="preserve">Akutmottagningen ansvarar för att läkemedelslistan i Melior, så långt det är möjligt, motsvarar patientens läkemedel i hemmet. </w:t>
      </w:r>
    </w:p>
    <w:p w14:paraId="41ED225B" w14:textId="2559C22E" w:rsidR="00D04845" w:rsidRDefault="00D04845">
      <w:r>
        <w:t xml:space="preserve">Oavsett om patienten har </w:t>
      </w:r>
      <w:r w:rsidR="299DB58B">
        <w:t xml:space="preserve">öppenvårdsdos </w:t>
      </w:r>
      <w:r>
        <w:t>eller inte finns samtliga förskrivna läkemedel registrerade i Pascal. Läkemedelslistan i Melior ska alltid jämföras med listan i Pascal. För patienter utan</w:t>
      </w:r>
      <w:r w:rsidR="3B5BE735">
        <w:t xml:space="preserve"> öppenvårdsdos </w:t>
      </w:r>
      <w:r>
        <w:t xml:space="preserve">är Pascal en lista över förskrivna recept och behöver därför alltid verifieras med patient eller anhörig, eftersom läkemedel kan ha ändrats eller </w:t>
      </w:r>
      <w:r w:rsidR="4E2D9063">
        <w:t>satts ut</w:t>
      </w:r>
      <w:r>
        <w:t>.</w:t>
      </w:r>
    </w:p>
    <w:p w14:paraId="22BCAE10" w14:textId="1A3D046B" w:rsidR="00D04845" w:rsidRDefault="6549C97E">
      <w:r>
        <w:t>De källor som använts för informationen ska anges liksom eventuella osäkerheter som föreligger.</w:t>
      </w:r>
      <w:r w:rsidR="00D04845">
        <w:br/>
      </w:r>
    </w:p>
    <w:p w14:paraId="4DAB9A00" w14:textId="679931EF" w:rsidR="00D04845" w:rsidRDefault="00D04845" w:rsidP="002F23EA">
      <w:pPr>
        <w:pStyle w:val="Rubrik2"/>
      </w:pPr>
      <w:r>
        <w:t>Genomförande på vårdavdelning</w:t>
      </w:r>
    </w:p>
    <w:p w14:paraId="0BF1F7B1" w14:textId="3AA6D2E5" w:rsidR="00A264D8" w:rsidRDefault="00674855" w:rsidP="569BF1B8">
      <w:r>
        <w:t xml:space="preserve">Vid första möjliga rond på vårdavdelningen ska ansvarig läkare säkerställa att läkemedelslistan i Melior stämmer överens med patientens faktiska medicinering. </w:t>
      </w:r>
      <w:r w:rsidR="740DB938" w:rsidRPr="102B7E0E">
        <w:rPr>
          <w:rFonts w:ascii="Times New Roman" w:hAnsi="Times New Roman"/>
        </w:rPr>
        <w:t>Avstämningen kan göras av klinisk apotekare</w:t>
      </w:r>
      <w:r w:rsidR="36B2ED83" w:rsidRPr="102B7E0E">
        <w:rPr>
          <w:rFonts w:ascii="Times New Roman" w:hAnsi="Times New Roman"/>
        </w:rPr>
        <w:t>, avdelningsfarmaceut</w:t>
      </w:r>
      <w:r w:rsidR="740DB938" w:rsidRPr="102B7E0E">
        <w:rPr>
          <w:rFonts w:ascii="Times New Roman" w:hAnsi="Times New Roman"/>
        </w:rPr>
        <w:t xml:space="preserve"> eller annan läkare, till exempel underläkare, men ansvarig läkare på vårdavdelningen ansvarar för att avstämningen genomförs och dokumenteras korrekt, och bör ske tillsammans med patienten och/eller anhöriga.</w:t>
      </w:r>
      <w:r>
        <w:br/>
      </w:r>
    </w:p>
    <w:p w14:paraId="4C151A68" w14:textId="1E9DDC32" w:rsidR="00A264D8" w:rsidRDefault="00674855" w:rsidP="569BF1B8">
      <w:r>
        <w:t xml:space="preserve">Målsättningen är att detta sker inom 24 timmar </w:t>
      </w:r>
      <w:r w:rsidR="1C7C58BE">
        <w:t>på vardagar elle</w:t>
      </w:r>
      <w:r w:rsidR="27D0EBF4">
        <w:t>r</w:t>
      </w:r>
      <w:r w:rsidR="1C7C58BE">
        <w:t xml:space="preserve"> nästkommande vardag</w:t>
      </w:r>
      <w:r w:rsidR="31350BC5">
        <w:t xml:space="preserve"> om inskrivning sker under helg.</w:t>
      </w:r>
      <w:r>
        <w:br/>
      </w:r>
      <w:r>
        <w:br/>
      </w:r>
      <w:r w:rsidR="2DAD941D" w:rsidRPr="569BF1B8">
        <w:rPr>
          <w:rFonts w:ascii="Times New Roman" w:hAnsi="Times New Roman"/>
        </w:rPr>
        <w:t>Läkemedelslistan i Melior ska även här alltid jämföras med Pascal enligt samma principer som vid inskrivning på akutmottagningen.</w:t>
      </w:r>
    </w:p>
    <w:p w14:paraId="5A91283C" w14:textId="790A1788" w:rsidR="00A264D8" w:rsidRDefault="00674855" w:rsidP="569BF1B8">
      <w:r>
        <w:t xml:space="preserve">Läkemedelslistan i Melior kan skrivas ut och användas som underlag vid genomgången. Endast patienten </w:t>
      </w:r>
      <w:r w:rsidR="333A62D1">
        <w:t>eller anhörig kan u</w:t>
      </w:r>
      <w:r>
        <w:t>ppge vilka</w:t>
      </w:r>
      <w:r w:rsidR="00D04845">
        <w:t xml:space="preserve"> förskrivna</w:t>
      </w:r>
      <w:r>
        <w:t xml:space="preserve"> läkemedel som faktiskt används. Efter</w:t>
      </w:r>
      <w:r w:rsidR="0ECC3F97">
        <w:t xml:space="preserve"> avstämningen bör</w:t>
      </w:r>
      <w:r>
        <w:t xml:space="preserve"> utskriften kastas för att undvika sammanblandning med den lista som lämnas vid utskrivning.</w:t>
      </w:r>
    </w:p>
    <w:p w14:paraId="75F4863E" w14:textId="596E14DF" w:rsidR="3D574FE1" w:rsidRDefault="00674855" w:rsidP="569BF1B8">
      <w:pPr>
        <w:rPr>
          <w:rFonts w:ascii="Segoe UI" w:eastAsia="Segoe UI" w:hAnsi="Segoe UI" w:cs="Segoe UI"/>
          <w:color w:val="333333"/>
          <w:sz w:val="18"/>
          <w:szCs w:val="18"/>
        </w:rPr>
      </w:pPr>
      <w:r>
        <w:lastRenderedPageBreak/>
        <w:t xml:space="preserve">Om patienten är i sådant tillstånd att hen inte kan delta </w:t>
      </w:r>
      <w:r w:rsidR="0CECB2BA">
        <w:t xml:space="preserve">i avstämningen </w:t>
      </w:r>
      <w:r>
        <w:t xml:space="preserve">görs </w:t>
      </w:r>
      <w:r w:rsidR="1B8A0EDE">
        <w:t>den</w:t>
      </w:r>
      <w:r>
        <w:t xml:space="preserve"> utan patientens medverkan, baserat på tillgängliga uppgifter</w:t>
      </w:r>
      <w:r w:rsidR="751BB439">
        <w:t xml:space="preserve">. </w:t>
      </w:r>
    </w:p>
    <w:p w14:paraId="100DE612" w14:textId="2802D58D" w:rsidR="3D574FE1" w:rsidRDefault="751BB439" w:rsidP="3D574FE1">
      <w:r>
        <w:t>Observera att läkemedelsavstämningen är en del i den enkla läkemedelsgenomgång som ansvarig läkare ska genomföra vid inskrivning på sjukhus. En enkel läkemedelsgenomgång innebär en strukturerad kartläggning och säkerhetsvärdering av aktuell läkemedelsbehandling.</w:t>
      </w:r>
    </w:p>
    <w:p w14:paraId="2009FF9C" w14:textId="77777777" w:rsidR="00A264D8" w:rsidRDefault="00674855" w:rsidP="002F23EA">
      <w:pPr>
        <w:pStyle w:val="Rubrik2"/>
      </w:pPr>
      <w:r>
        <w:t>Dokumentation och uppföljning</w:t>
      </w:r>
    </w:p>
    <w:p w14:paraId="3A9FB786" w14:textId="3326E941" w:rsidR="00A264D8" w:rsidRDefault="00674855">
      <w:r>
        <w:t xml:space="preserve">Genomförd läkemedelsavstämning ska dokumenteras i Melior under </w:t>
      </w:r>
      <w:r w:rsidR="00D04845">
        <w:t>”</w:t>
      </w:r>
      <w:r>
        <w:t>Planering'</w:t>
      </w:r>
      <w:r w:rsidR="00D04845">
        <w:t xml:space="preserve">” </w:t>
      </w:r>
      <w:r>
        <w:t xml:space="preserve">med sökordet </w:t>
      </w:r>
      <w:r w:rsidR="00D04845">
        <w:t>”</w:t>
      </w:r>
      <w:r>
        <w:t>Läkemedelsavstämning</w:t>
      </w:r>
      <w:r w:rsidR="00D04845">
        <w:t>”. Resultatet visas i</w:t>
      </w:r>
      <w:r>
        <w:t xml:space="preserve"> Patientöversikten. </w:t>
      </w:r>
      <w:r>
        <w:br/>
      </w:r>
      <w:r>
        <w:br/>
        <w:t>Andelen patienter som fått läkemedelsavstämning inom 24 timmar från ankomst till avdelning följs kontinuerligt per avdelning via Power BI-rapport. Resultaten används för uppföljning av patientsäkerhetsarbetet och som underlag för förbättringsåtgärder.</w:t>
      </w:r>
    </w:p>
    <w:sectPr w:rsidR="00A264D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1400E" w14:textId="77777777" w:rsidR="00634255" w:rsidRDefault="00634255">
      <w:r>
        <w:separator/>
      </w:r>
    </w:p>
  </w:endnote>
  <w:endnote w:type="continuationSeparator" w:id="0">
    <w:p w14:paraId="384F0814" w14:textId="77777777" w:rsidR="00634255" w:rsidRDefault="00634255">
      <w:r>
        <w:continuationSeparator/>
      </w:r>
    </w:p>
  </w:endnote>
  <w:endnote w:type="continuationNotice" w:id="1">
    <w:p w14:paraId="5293483F" w14:textId="77777777" w:rsidR="00634255" w:rsidRDefault="006342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F48AE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A74138D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6B66744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5A36D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5B0461FC" wp14:editId="522FE25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C792A" w14:textId="77777777" w:rsidR="00634255" w:rsidRDefault="00634255"/>
  </w:footnote>
  <w:footnote w:type="continuationSeparator" w:id="0">
    <w:p w14:paraId="684D5390" w14:textId="77777777" w:rsidR="00634255" w:rsidRDefault="00634255">
      <w:r>
        <w:continuationSeparator/>
      </w:r>
    </w:p>
  </w:footnote>
  <w:footnote w:type="continuationNotice" w:id="1">
    <w:p w14:paraId="00608BBC" w14:textId="77777777" w:rsidR="00634255" w:rsidRDefault="006342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045B9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6E6F5A83" wp14:editId="40F0500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20A8BEE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E6F5A8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20A8BEE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0E5EE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5E3BAAF5" wp14:editId="321A6799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3A053651" wp14:editId="7501A42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4EC0D07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053651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54EC0D07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9F0C406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02AA8C9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136155"/>
    <w:multiLevelType w:val="hybridMultilevel"/>
    <w:tmpl w:val="9D9E4952"/>
    <w:lvl w:ilvl="0" w:tplc="12800B5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9814E3"/>
    <w:multiLevelType w:val="hybridMultilevel"/>
    <w:tmpl w:val="6FA8231A"/>
    <w:lvl w:ilvl="0" w:tplc="12800B5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690A773F"/>
    <w:multiLevelType w:val="hybridMultilevel"/>
    <w:tmpl w:val="6240A80E"/>
    <w:lvl w:ilvl="0" w:tplc="12800B5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37779789">
    <w:abstractNumId w:val="20"/>
  </w:num>
  <w:num w:numId="2" w16cid:durableId="1909917076">
    <w:abstractNumId w:val="15"/>
  </w:num>
  <w:num w:numId="3" w16cid:durableId="1654211012">
    <w:abstractNumId w:val="0"/>
  </w:num>
  <w:num w:numId="4" w16cid:durableId="753819423">
    <w:abstractNumId w:val="6"/>
  </w:num>
  <w:num w:numId="5" w16cid:durableId="48891483">
    <w:abstractNumId w:val="18"/>
  </w:num>
  <w:num w:numId="6" w16cid:durableId="1092092721">
    <w:abstractNumId w:val="2"/>
  </w:num>
  <w:num w:numId="7" w16cid:durableId="774325682">
    <w:abstractNumId w:val="11"/>
  </w:num>
  <w:num w:numId="8" w16cid:durableId="1180972752">
    <w:abstractNumId w:val="8"/>
  </w:num>
  <w:num w:numId="9" w16cid:durableId="102383139">
    <w:abstractNumId w:val="1"/>
  </w:num>
  <w:num w:numId="10" w16cid:durableId="1051146882">
    <w:abstractNumId w:val="1"/>
  </w:num>
  <w:num w:numId="11" w16cid:durableId="705254036">
    <w:abstractNumId w:val="3"/>
  </w:num>
  <w:num w:numId="12" w16cid:durableId="257835365">
    <w:abstractNumId w:val="4"/>
  </w:num>
  <w:num w:numId="13" w16cid:durableId="1781804456">
    <w:abstractNumId w:val="14"/>
  </w:num>
  <w:num w:numId="14" w16cid:durableId="1408069002">
    <w:abstractNumId w:val="9"/>
  </w:num>
  <w:num w:numId="15" w16cid:durableId="855384019">
    <w:abstractNumId w:val="7"/>
  </w:num>
  <w:num w:numId="16" w16cid:durableId="1920361218">
    <w:abstractNumId w:val="13"/>
  </w:num>
  <w:num w:numId="17" w16cid:durableId="27219589">
    <w:abstractNumId w:val="5"/>
  </w:num>
  <w:num w:numId="18" w16cid:durableId="965157937">
    <w:abstractNumId w:val="10"/>
  </w:num>
  <w:num w:numId="19" w16cid:durableId="336855102">
    <w:abstractNumId w:val="19"/>
  </w:num>
  <w:num w:numId="20" w16cid:durableId="1808010098">
    <w:abstractNumId w:val="16"/>
  </w:num>
  <w:num w:numId="21" w16cid:durableId="1248538522">
    <w:abstractNumId w:val="12"/>
  </w:num>
  <w:num w:numId="22" w16cid:durableId="1667048211">
    <w:abstractNumId w:val="17"/>
  </w:num>
  <w:num w:numId="23" w16cid:durableId="1137995602">
    <w:abstractNumId w:val="9"/>
  </w:num>
  <w:num w:numId="24" w16cid:durableId="18768418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A9E"/>
    <w:rsid w:val="000E463B"/>
    <w:rsid w:val="000E5A7E"/>
    <w:rsid w:val="000F43A3"/>
    <w:rsid w:val="000F6554"/>
    <w:rsid w:val="000F7681"/>
    <w:rsid w:val="001007B0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61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114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3E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10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3D"/>
    <w:rsid w:val="00606D97"/>
    <w:rsid w:val="00614E64"/>
    <w:rsid w:val="00617710"/>
    <w:rsid w:val="00617EE6"/>
    <w:rsid w:val="0062184C"/>
    <w:rsid w:val="00623724"/>
    <w:rsid w:val="00627BEA"/>
    <w:rsid w:val="006319DB"/>
    <w:rsid w:val="00634255"/>
    <w:rsid w:val="00640FA7"/>
    <w:rsid w:val="0065595B"/>
    <w:rsid w:val="00656DCD"/>
    <w:rsid w:val="00660269"/>
    <w:rsid w:val="00665F89"/>
    <w:rsid w:val="00673C92"/>
    <w:rsid w:val="00674855"/>
    <w:rsid w:val="006753EC"/>
    <w:rsid w:val="00680432"/>
    <w:rsid w:val="00685193"/>
    <w:rsid w:val="006A2789"/>
    <w:rsid w:val="006A4978"/>
    <w:rsid w:val="006A7261"/>
    <w:rsid w:val="006B0D29"/>
    <w:rsid w:val="006B1819"/>
    <w:rsid w:val="006C5048"/>
    <w:rsid w:val="006C54E6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203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1523"/>
    <w:rsid w:val="00892F28"/>
    <w:rsid w:val="008A0C5F"/>
    <w:rsid w:val="008A3DEA"/>
    <w:rsid w:val="008A4703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38DC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29C2"/>
    <w:rsid w:val="009F4A56"/>
    <w:rsid w:val="009F4E65"/>
    <w:rsid w:val="00A006A5"/>
    <w:rsid w:val="00A05942"/>
    <w:rsid w:val="00A07BEC"/>
    <w:rsid w:val="00A264BE"/>
    <w:rsid w:val="00A264D8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35D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587E"/>
    <w:rsid w:val="00C294C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6FA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845"/>
    <w:rsid w:val="00D074DB"/>
    <w:rsid w:val="00D139CF"/>
    <w:rsid w:val="00D20779"/>
    <w:rsid w:val="00D37E7F"/>
    <w:rsid w:val="00D47AD7"/>
    <w:rsid w:val="00D51529"/>
    <w:rsid w:val="00D67AE2"/>
    <w:rsid w:val="00D67C88"/>
    <w:rsid w:val="00D67FCC"/>
    <w:rsid w:val="00D6B333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1F97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236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443CB9"/>
    <w:rsid w:val="039301C4"/>
    <w:rsid w:val="0426AE55"/>
    <w:rsid w:val="0B1BC63D"/>
    <w:rsid w:val="0B5D069C"/>
    <w:rsid w:val="0CC8732B"/>
    <w:rsid w:val="0CECB2BA"/>
    <w:rsid w:val="0D2F2F45"/>
    <w:rsid w:val="0DD659BF"/>
    <w:rsid w:val="0E4A7ABC"/>
    <w:rsid w:val="0ECC3F97"/>
    <w:rsid w:val="0FE64692"/>
    <w:rsid w:val="102B7E0E"/>
    <w:rsid w:val="10F07B01"/>
    <w:rsid w:val="11B55B40"/>
    <w:rsid w:val="130C2F1C"/>
    <w:rsid w:val="153B5E05"/>
    <w:rsid w:val="176B4FF7"/>
    <w:rsid w:val="19CE3101"/>
    <w:rsid w:val="1A34983F"/>
    <w:rsid w:val="1AAE8FF5"/>
    <w:rsid w:val="1B809B38"/>
    <w:rsid w:val="1B8A0EDE"/>
    <w:rsid w:val="1C7C58BE"/>
    <w:rsid w:val="1DFD2519"/>
    <w:rsid w:val="20AE8093"/>
    <w:rsid w:val="227311D6"/>
    <w:rsid w:val="22E2E319"/>
    <w:rsid w:val="2655CCEC"/>
    <w:rsid w:val="269BB7F3"/>
    <w:rsid w:val="27D0EBF4"/>
    <w:rsid w:val="28C7609A"/>
    <w:rsid w:val="299DB58B"/>
    <w:rsid w:val="2B254656"/>
    <w:rsid w:val="2C686A70"/>
    <w:rsid w:val="2DAD941D"/>
    <w:rsid w:val="31082A9C"/>
    <w:rsid w:val="31350BC5"/>
    <w:rsid w:val="333A62D1"/>
    <w:rsid w:val="34D0A4EA"/>
    <w:rsid w:val="367F096F"/>
    <w:rsid w:val="36B2ED83"/>
    <w:rsid w:val="38EA8983"/>
    <w:rsid w:val="395072E2"/>
    <w:rsid w:val="3A427696"/>
    <w:rsid w:val="3AA74964"/>
    <w:rsid w:val="3B5BE735"/>
    <w:rsid w:val="3BE80774"/>
    <w:rsid w:val="3D45D161"/>
    <w:rsid w:val="3D574FE1"/>
    <w:rsid w:val="3D61009C"/>
    <w:rsid w:val="3FF609CD"/>
    <w:rsid w:val="43ED7756"/>
    <w:rsid w:val="443242E0"/>
    <w:rsid w:val="463CA420"/>
    <w:rsid w:val="46614EA8"/>
    <w:rsid w:val="48314BAF"/>
    <w:rsid w:val="48E60F8F"/>
    <w:rsid w:val="4AAE7900"/>
    <w:rsid w:val="4D66B428"/>
    <w:rsid w:val="4D8C6DD6"/>
    <w:rsid w:val="4E2D9063"/>
    <w:rsid w:val="4E63A5F5"/>
    <w:rsid w:val="4EDB44B5"/>
    <w:rsid w:val="50AEBE98"/>
    <w:rsid w:val="54294008"/>
    <w:rsid w:val="555034D6"/>
    <w:rsid w:val="5583F7EF"/>
    <w:rsid w:val="55E193C1"/>
    <w:rsid w:val="569BF1B8"/>
    <w:rsid w:val="57FC70AE"/>
    <w:rsid w:val="5883D8C0"/>
    <w:rsid w:val="5A30A71A"/>
    <w:rsid w:val="5B1D873A"/>
    <w:rsid w:val="5DA0E723"/>
    <w:rsid w:val="5E324FB2"/>
    <w:rsid w:val="5F0CF0FE"/>
    <w:rsid w:val="60814B19"/>
    <w:rsid w:val="647B2B65"/>
    <w:rsid w:val="6519EB9C"/>
    <w:rsid w:val="6549C97E"/>
    <w:rsid w:val="658F9737"/>
    <w:rsid w:val="6656CEED"/>
    <w:rsid w:val="66E059E9"/>
    <w:rsid w:val="686AB473"/>
    <w:rsid w:val="6B2CF8ED"/>
    <w:rsid w:val="6C7DAD0F"/>
    <w:rsid w:val="6FCB23A3"/>
    <w:rsid w:val="73ABDC5A"/>
    <w:rsid w:val="740DB938"/>
    <w:rsid w:val="74EEC064"/>
    <w:rsid w:val="751BB439"/>
    <w:rsid w:val="756FA547"/>
    <w:rsid w:val="7F84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D3F3E5F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0FA7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40FA7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40FA7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40FA7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40FA7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640FA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40FA7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640FA7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640FA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640FA7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40FA7"/>
    <w:pPr>
      <w:numPr>
        <w:numId w:val="24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640FA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640FA7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40FA7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40FA7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640FA7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40FA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40FA7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640FA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640FA7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640FA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640FA7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640FA7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640FA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640FA7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40FA7"/>
    <w:pPr>
      <w:numPr>
        <w:numId w:val="2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640FA7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40FA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640FA7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640FA7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C54E6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640FA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640FA7"/>
    <w:rPr>
      <w:rFonts w:ascii="Verdana" w:hAnsi="Verdana"/>
      <w:sz w:val="32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550</Words>
  <Characters>2920</Characters>
  <Application>Microsoft Office Word</Application>
  <DocSecurity>0</DocSecurity>
  <Lines>24</Lines>
  <Paragraphs>6</Paragraphs>
  <ScaleCrop>false</ScaleCrop>
  <Manager/>
  <Company/>
  <LinksUpToDate>false</LinksUpToDate>
  <CharactersWithSpaces>3464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Obligatorisk läkemedelsavstämning vid första rond på vårdavdelning</dc:title>
  <dc:subject/>
  <dc:creator>Jesper Swärd</dc:creator>
  <keywords/>
  <lastModifiedBy>Lisa Starlander</lastModifiedBy>
  <revision>2</revision>
  <lastPrinted>2016-03-31T10:56:00.0000000Z</lastPrinted>
  <dcterms:created xsi:type="dcterms:W3CDTF">2026-03-02T09:09:00.0000000Z</dcterms:created>
  <dcterms:modified xsi:type="dcterms:W3CDTF">2026-03-02T09:09:00.0000000Z</dcterms:modified>
</coreProperties>
</file>