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83C364" w14:textId="77777777" w:rsidR="00D767CD" w:rsidRPr="001551C2" w:rsidRDefault="00D767CD" w:rsidP="00D767CD">
      <w:pPr>
        <w:pStyle w:val="Rubrik1"/>
        <w:spacing w:line="240" w:lineRule="auto"/>
      </w:pPr>
      <w:bookmarkStart w:id="0" w:name="_Toc321146591"/>
      <w:proofErr w:type="spellStart"/>
      <w:r w:rsidRPr="001551C2">
        <w:t>Clostridioides</w:t>
      </w:r>
      <w:proofErr w:type="spellEnd"/>
      <w:r w:rsidRPr="001551C2">
        <w:t xml:space="preserve"> </w:t>
      </w:r>
      <w:proofErr w:type="spellStart"/>
      <w:r w:rsidRPr="001551C2">
        <w:t>difficile</w:t>
      </w:r>
      <w:proofErr w:type="spellEnd"/>
      <w:r w:rsidRPr="001551C2">
        <w:t xml:space="preserve"> infektion - vårdhygieniska aspekter  </w:t>
      </w:r>
    </w:p>
    <w:p w14:paraId="4BEB82FB" w14:textId="77777777" w:rsidR="00D767CD" w:rsidRDefault="00D767CD" w:rsidP="00D767CD">
      <w:pPr>
        <w:pStyle w:val="Rubrik2"/>
        <w:spacing w:line="360" w:lineRule="auto"/>
        <w:ind w:right="-143"/>
        <w:rPr>
          <w:color w:val="auto"/>
        </w:rPr>
      </w:pPr>
      <w:bookmarkStart w:id="1" w:name="_Toc100327184"/>
      <w:bookmarkStart w:id="2" w:name="_Toc181866756"/>
      <w:r w:rsidRPr="001551C2">
        <w:rPr>
          <w:color w:val="auto"/>
        </w:rPr>
        <w:t>Förändringar sedan föregående version</w:t>
      </w:r>
      <w:bookmarkEnd w:id="1"/>
      <w:bookmarkEnd w:id="2"/>
    </w:p>
    <w:p w14:paraId="75F26230" w14:textId="34C167D0" w:rsidR="00D767CD" w:rsidRPr="00D767CD" w:rsidRDefault="00D767CD" w:rsidP="00D767CD">
      <w:r w:rsidRPr="00BA6356">
        <w:t>Ändrad dokumentmall</w:t>
      </w:r>
      <w:r>
        <w:t xml:space="preserve">, samma innehåll. </w:t>
      </w:r>
      <w:bookmarkStart w:id="3" w:name="_Toc72840807"/>
    </w:p>
    <w:p w14:paraId="6EADD348" w14:textId="77777777" w:rsidR="00D767CD" w:rsidRPr="001551C2" w:rsidRDefault="00D767CD" w:rsidP="00D767CD">
      <w:pPr>
        <w:pStyle w:val="Rubrik2"/>
        <w:spacing w:line="360" w:lineRule="auto"/>
        <w:ind w:right="-143"/>
        <w:rPr>
          <w:color w:val="auto"/>
        </w:rPr>
      </w:pPr>
      <w:bookmarkStart w:id="4" w:name="_Toc100327186"/>
      <w:bookmarkStart w:id="5" w:name="_Toc181866759"/>
      <w:bookmarkEnd w:id="3"/>
      <w:r w:rsidRPr="001551C2">
        <w:rPr>
          <w:color w:val="auto"/>
        </w:rPr>
        <w:t>Bakgrund och syfte</w:t>
      </w:r>
      <w:bookmarkEnd w:id="4"/>
      <w:bookmarkEnd w:id="5"/>
      <w:r w:rsidRPr="001551C2">
        <w:rPr>
          <w:color w:val="auto"/>
        </w:rPr>
        <w:t xml:space="preserve"> </w:t>
      </w:r>
    </w:p>
    <w:p w14:paraId="1D8F5723" w14:textId="77777777" w:rsidR="00D767CD" w:rsidRPr="001551C2" w:rsidRDefault="00D767CD" w:rsidP="00D767CD">
      <w:pPr>
        <w:ind w:right="-143"/>
      </w:pPr>
      <w:bookmarkStart w:id="6" w:name="_Toc100327187"/>
      <w:bookmarkStart w:id="7" w:name="_Toc181866760"/>
      <w:proofErr w:type="spellStart"/>
      <w:r w:rsidRPr="001551C2">
        <w:rPr>
          <w:i/>
          <w:iCs/>
        </w:rPr>
        <w:t>Clostridioides</w:t>
      </w:r>
      <w:proofErr w:type="spellEnd"/>
      <w:r w:rsidRPr="001551C2">
        <w:rPr>
          <w:i/>
          <w:iCs/>
        </w:rPr>
        <w:t xml:space="preserve"> </w:t>
      </w:r>
      <w:proofErr w:type="spellStart"/>
      <w:r w:rsidRPr="001551C2">
        <w:rPr>
          <w:i/>
          <w:iCs/>
        </w:rPr>
        <w:t>difficile</w:t>
      </w:r>
      <w:proofErr w:type="spellEnd"/>
      <w:r w:rsidRPr="001551C2">
        <w:rPr>
          <w:i/>
          <w:iCs/>
        </w:rPr>
        <w:t xml:space="preserve"> infektion </w:t>
      </w:r>
      <w:r w:rsidRPr="001551C2">
        <w:t xml:space="preserve">[CDI], är en bakteriell diarrésjukdom som uppkommer då bakteriefloran i tarmen rubbas som vid exempel antibiotika- och cytostatikabehandling. Bakterien är toxinbildande och det är toxinet som ger diarré. Symtomen kan variera från mycket lindrig diarré till en mer sällsynt sjukdomsbild med hög feber och blodiga diarréer. </w:t>
      </w:r>
    </w:p>
    <w:p w14:paraId="1F0E956F" w14:textId="77777777" w:rsidR="00D767CD" w:rsidRPr="001551C2" w:rsidRDefault="00D767CD" w:rsidP="00D767CD">
      <w:pPr>
        <w:ind w:right="-143"/>
      </w:pPr>
      <w:r w:rsidRPr="001551C2">
        <w:t>Bakterien är sporbildande, dessa kan överleva flera månader och orsaka smittspridning. Patient med diarré sprider stora mängder sporer till omgivningen och dessa sporer är resistenta mot alkoholbaserat desinfektionsmedel. Smitta sker fekalt-oralt, vanligast via personalens händer, men kan också ske indirekt via kläder, utrustning och ytor. Basala hygienrutiner och noggrann städning med spordödande medel är avgörande för att undvika smittspridning.</w:t>
      </w:r>
    </w:p>
    <w:p w14:paraId="0D879440" w14:textId="77777777" w:rsidR="00D767CD" w:rsidRPr="001551C2" w:rsidRDefault="00D767CD" w:rsidP="00D767CD">
      <w:pPr>
        <w:pStyle w:val="Rubrik2"/>
        <w:spacing w:line="360" w:lineRule="auto"/>
        <w:ind w:right="-143"/>
        <w:rPr>
          <w:color w:val="auto"/>
        </w:rPr>
      </w:pPr>
      <w:r w:rsidRPr="001551C2">
        <w:rPr>
          <w:color w:val="auto"/>
        </w:rPr>
        <w:t xml:space="preserve">Vårdhygieniska aspekter </w:t>
      </w:r>
    </w:p>
    <w:p w14:paraId="254F1552" w14:textId="77777777" w:rsidR="00D767CD" w:rsidRPr="001551C2" w:rsidRDefault="00D767CD" w:rsidP="00D767CD">
      <w:r w:rsidRPr="001551C2">
        <w:t xml:space="preserve">I väntan på provsvar bör patienten vårdas enligt rutinen som gäller vid konstaterad CDI, som extra säkerhetsåtgärd. Patient anses smittsam endast vid förekomst av diarré. När diarrén avstannat och patienten har formad avföring behövs inga restriktioner av hygienskäl. </w:t>
      </w:r>
    </w:p>
    <w:p w14:paraId="65F1BBDC" w14:textId="77777777" w:rsidR="00D767CD" w:rsidRDefault="00D767CD" w:rsidP="00D767CD">
      <w:r w:rsidRPr="001551C2">
        <w:rPr>
          <w:b/>
          <w:bCs/>
        </w:rPr>
        <w:lastRenderedPageBreak/>
        <w:t xml:space="preserve">OBS! </w:t>
      </w:r>
      <w:r w:rsidRPr="001551C2">
        <w:t xml:space="preserve">Finns misstanke om smittspridning, vid flera fall samtidigt eller återkommande fall på samma rum, ska omgående kontakt tas med </w:t>
      </w:r>
      <w:proofErr w:type="spellStart"/>
      <w:r w:rsidRPr="001551C2">
        <w:t>Vårdhygien</w:t>
      </w:r>
      <w:proofErr w:type="spellEnd"/>
      <w:r w:rsidRPr="001551C2">
        <w:t xml:space="preserve"> dagtid, </w:t>
      </w:r>
      <w:proofErr w:type="spellStart"/>
      <w:r w:rsidRPr="001551C2">
        <w:t>TiB</w:t>
      </w:r>
      <w:proofErr w:type="spellEnd"/>
      <w:r w:rsidRPr="001551C2">
        <w:t xml:space="preserve"> på annan tid. Vid anhopning av flera fall på en enhet, speciellt vid vissa mer aggressiva typer, behöver specialstädning utföras som </w:t>
      </w:r>
      <w:proofErr w:type="spellStart"/>
      <w:r w:rsidRPr="001551C2">
        <w:t>Vårdhygien</w:t>
      </w:r>
      <w:proofErr w:type="spellEnd"/>
      <w:r w:rsidRPr="001551C2">
        <w:t xml:space="preserve"> ger instruktion om.</w:t>
      </w:r>
    </w:p>
    <w:p w14:paraId="51C36713" w14:textId="37D5FA72" w:rsidR="00D767CD" w:rsidRPr="0057123E" w:rsidRDefault="00D767CD" w:rsidP="00C84370">
      <w:pPr>
        <w:pStyle w:val="Rubrik3"/>
        <w:spacing w:line="360" w:lineRule="auto"/>
      </w:pPr>
      <w:r>
        <w:t xml:space="preserve">Handhygien </w:t>
      </w:r>
    </w:p>
    <w:p w14:paraId="50563305" w14:textId="77777777" w:rsidR="00D767CD" w:rsidRDefault="00D767CD" w:rsidP="00D767CD">
      <w:pPr>
        <w:pStyle w:val="Punktlista"/>
        <w:ind w:left="1712" w:hanging="357"/>
      </w:pPr>
      <w:r w:rsidRPr="001551C2">
        <w:t xml:space="preserve">Då sporerna är resistenta mot handdesinfektionsmedel är det viktigt med korrekt utförd handtvätt med tvål och vatten för att mekaniskt avlägsna sporer följt av noggrann torkning. Därefter utförs handdesinfektion. </w:t>
      </w:r>
    </w:p>
    <w:p w14:paraId="15F02EF8" w14:textId="77777777" w:rsidR="00D767CD" w:rsidRDefault="00D767CD" w:rsidP="00D767CD">
      <w:pPr>
        <w:pStyle w:val="Punktlista"/>
        <w:ind w:left="1712" w:hanging="357"/>
      </w:pPr>
      <w:r w:rsidRPr="001551C2">
        <w:t xml:space="preserve">Handtvätt görs alltid efter vistelse i vårdrummet även om ingen direktkontakt med patienten skett. </w:t>
      </w:r>
    </w:p>
    <w:p w14:paraId="71513978" w14:textId="77777777" w:rsidR="00C84370" w:rsidRDefault="00C84370" w:rsidP="00C84370">
      <w:pPr>
        <w:pStyle w:val="Punktlista"/>
        <w:numPr>
          <w:ilvl w:val="0"/>
          <w:numId w:val="0"/>
        </w:numPr>
        <w:ind w:left="1712"/>
      </w:pPr>
    </w:p>
    <w:p w14:paraId="435B39E6" w14:textId="1EA38EEF" w:rsidR="00D767CD" w:rsidRPr="001551C2" w:rsidRDefault="00D767CD" w:rsidP="00C84370">
      <w:pPr>
        <w:pStyle w:val="Rubrik3"/>
        <w:spacing w:line="360" w:lineRule="auto"/>
      </w:pPr>
      <w:r>
        <w:t xml:space="preserve">Handläggning av patient </w:t>
      </w:r>
    </w:p>
    <w:p w14:paraId="1DC8F59D" w14:textId="77777777" w:rsidR="00D767CD" w:rsidRDefault="00D767CD" w:rsidP="00D767CD">
      <w:pPr>
        <w:pStyle w:val="Punktlista"/>
        <w:ind w:left="1712" w:hanging="357"/>
      </w:pPr>
      <w:r w:rsidRPr="001551C2">
        <w:t xml:space="preserve">Patienten ska vårdas på enkelrum med egen toalett och vistas i rummet med stängd dörr. </w:t>
      </w:r>
    </w:p>
    <w:p w14:paraId="41833F55" w14:textId="77777777" w:rsidR="00D767CD" w:rsidRDefault="00D767CD" w:rsidP="00D767CD">
      <w:pPr>
        <w:pStyle w:val="Punktlista"/>
        <w:ind w:left="1712" w:hanging="357"/>
      </w:pPr>
      <w:r w:rsidRPr="001551C2">
        <w:t xml:space="preserve">Mat serveras och äts på rummet. </w:t>
      </w:r>
    </w:p>
    <w:p w14:paraId="63217BAA" w14:textId="77777777" w:rsidR="00D767CD" w:rsidRDefault="00D767CD" w:rsidP="00D767CD">
      <w:pPr>
        <w:pStyle w:val="Punktlista"/>
        <w:ind w:left="1712" w:hanging="357"/>
      </w:pPr>
      <w:r w:rsidRPr="001551C2">
        <w:t xml:space="preserve">Eventuella medpatienter som samvårdats </w:t>
      </w:r>
      <w:proofErr w:type="spellStart"/>
      <w:r w:rsidRPr="001551C2">
        <w:t>provtas</w:t>
      </w:r>
      <w:proofErr w:type="spellEnd"/>
      <w:r w:rsidRPr="001551C2">
        <w:t xml:space="preserve"> vid symtom.</w:t>
      </w:r>
    </w:p>
    <w:p w14:paraId="16921628" w14:textId="77777777" w:rsidR="00D767CD" w:rsidRDefault="00D767CD" w:rsidP="00D767CD">
      <w:pPr>
        <w:pStyle w:val="Punktlista"/>
        <w:ind w:left="1712" w:hanging="357"/>
      </w:pPr>
      <w:r w:rsidRPr="001551C2">
        <w:t xml:space="preserve">Ingen isolering av medpatienterna behövs efter att en slutstädning av flerbäddsrummet utförts. </w:t>
      </w:r>
    </w:p>
    <w:p w14:paraId="7D68B77F" w14:textId="77777777" w:rsidR="00D767CD" w:rsidRDefault="00D767CD" w:rsidP="00D767CD">
      <w:pPr>
        <w:pStyle w:val="Punktlista"/>
        <w:ind w:left="1712" w:hanging="357"/>
      </w:pPr>
      <w:r w:rsidRPr="001551C2">
        <w:t xml:space="preserve">Informera patienten om vikten av god hand- och personlighygien. Noggrann handtvätt med tvål och vatten efter toalettbesök och inför måltider är särskilt viktigt. </w:t>
      </w:r>
    </w:p>
    <w:p w14:paraId="35548178" w14:textId="77777777" w:rsidR="00D767CD" w:rsidRDefault="00D767CD" w:rsidP="00D767CD">
      <w:pPr>
        <w:pStyle w:val="Punktlista"/>
        <w:ind w:left="1712" w:hanging="357"/>
      </w:pPr>
      <w:r w:rsidRPr="001551C2">
        <w:t xml:space="preserve">Informera även besökare om god handhygien. </w:t>
      </w:r>
    </w:p>
    <w:p w14:paraId="05F795AA" w14:textId="77777777" w:rsidR="00D767CD" w:rsidRDefault="00D767CD" w:rsidP="00D767CD">
      <w:pPr>
        <w:pStyle w:val="Punktlista"/>
        <w:ind w:left="1712" w:hanging="357"/>
      </w:pPr>
      <w:r w:rsidRPr="001551C2">
        <w:t xml:space="preserve">Undersökningar eller behandling på annan enhet får utföras. Mottagande enhet ska informeras om smittan och patienten ska tas direkt in till undersökningsrummet. Patienten bör om möjligt duscha, byta till rena kläder och ha rengjord och </w:t>
      </w:r>
      <w:proofErr w:type="spellStart"/>
      <w:r w:rsidRPr="001551C2">
        <w:t>renbäddad</w:t>
      </w:r>
      <w:proofErr w:type="spellEnd"/>
      <w:r w:rsidRPr="001551C2">
        <w:t xml:space="preserve"> säng före besöket. </w:t>
      </w:r>
    </w:p>
    <w:p w14:paraId="06354FA9" w14:textId="77777777" w:rsidR="00D767CD" w:rsidRDefault="00D767CD" w:rsidP="00D767CD">
      <w:pPr>
        <w:pStyle w:val="Rubrik3"/>
        <w:spacing w:line="360" w:lineRule="auto"/>
      </w:pPr>
      <w:r>
        <w:t>Städning, rengöring och desinfektion</w:t>
      </w:r>
    </w:p>
    <w:p w14:paraId="011CC6D1" w14:textId="573D9D87" w:rsidR="00C84370" w:rsidRDefault="00D767CD" w:rsidP="00C84370">
      <w:r w:rsidRPr="001551C2">
        <w:t xml:space="preserve">För att hålla nere nivåerna av sporerna krävs noggrann städning och desinfektion som ska utföras minst en gång dagligen med </w:t>
      </w:r>
      <w:proofErr w:type="spellStart"/>
      <w:r w:rsidRPr="001551C2">
        <w:t>Incidin</w:t>
      </w:r>
      <w:proofErr w:type="spellEnd"/>
      <w:r w:rsidRPr="001551C2">
        <w:t xml:space="preserve"> som avdödar sporerna. Använd alltid </w:t>
      </w:r>
      <w:proofErr w:type="spellStart"/>
      <w:r w:rsidRPr="001551C2">
        <w:t>Incidin</w:t>
      </w:r>
      <w:proofErr w:type="spellEnd"/>
      <w:r w:rsidRPr="001551C2">
        <w:t xml:space="preserve"> som </w:t>
      </w:r>
      <w:proofErr w:type="spellStart"/>
      <w:r w:rsidRPr="001551C2">
        <w:t>ytdesinfektionsmedel</w:t>
      </w:r>
      <w:proofErr w:type="spellEnd"/>
      <w:r w:rsidRPr="001551C2">
        <w:t xml:space="preserve"> till städning, utrustning som delas mellan patienter samt slutstädning.</w:t>
      </w:r>
      <w:r>
        <w:t xml:space="preserve"> </w:t>
      </w:r>
      <w:r w:rsidRPr="001551C2">
        <w:t xml:space="preserve">Den mekaniska bearbetningen, att </w:t>
      </w:r>
      <w:r w:rsidRPr="001551C2">
        <w:rPr>
          <w:b/>
          <w:bCs/>
        </w:rPr>
        <w:t xml:space="preserve">gnugga </w:t>
      </w:r>
      <w:r w:rsidRPr="001551C2">
        <w:t xml:space="preserve">ordentligt, är avgörande för att uppnå ett fullgott resultat. Vid </w:t>
      </w:r>
      <w:r w:rsidRPr="001551C2">
        <w:rPr>
          <w:b/>
          <w:bCs/>
        </w:rPr>
        <w:t xml:space="preserve">punktdesinfektion </w:t>
      </w:r>
      <w:r w:rsidRPr="001551C2">
        <w:t xml:space="preserve">av kroppsvätskor och synlig smuts används först rengöringsmedel och vatten, därefter </w:t>
      </w:r>
      <w:proofErr w:type="spellStart"/>
      <w:r w:rsidRPr="001551C2">
        <w:t>Incidin</w:t>
      </w:r>
      <w:proofErr w:type="spellEnd"/>
      <w:r w:rsidRPr="001551C2">
        <w:t xml:space="preserve">. Detta gäller </w:t>
      </w:r>
      <w:proofErr w:type="spellStart"/>
      <w:r w:rsidRPr="001551C2">
        <w:t>vårdrum</w:t>
      </w:r>
      <w:proofErr w:type="spellEnd"/>
      <w:r w:rsidRPr="001551C2">
        <w:t>, toalett och duschrum.</w:t>
      </w:r>
    </w:p>
    <w:p w14:paraId="4A6F21E8" w14:textId="77777777" w:rsidR="00D767CD" w:rsidRPr="001551C2" w:rsidRDefault="00D767CD" w:rsidP="00D767CD">
      <w:pPr>
        <w:pStyle w:val="Rubrik3"/>
        <w:spacing w:line="360" w:lineRule="auto"/>
      </w:pPr>
      <w:r>
        <w:t xml:space="preserve">Daglig städning av </w:t>
      </w:r>
      <w:proofErr w:type="spellStart"/>
      <w:r>
        <w:t>vårdrum</w:t>
      </w:r>
      <w:proofErr w:type="spellEnd"/>
      <w:r>
        <w:t>, toalett och duschrum</w:t>
      </w:r>
    </w:p>
    <w:p w14:paraId="247496A0" w14:textId="77777777" w:rsidR="00D767CD" w:rsidRPr="001551C2" w:rsidRDefault="00D767CD" w:rsidP="00D767CD">
      <w:pPr>
        <w:pStyle w:val="Punktlista"/>
        <w:ind w:left="1712" w:hanging="357"/>
      </w:pPr>
      <w:r w:rsidRPr="001551C2">
        <w:t xml:space="preserve">Desinfektion, med </w:t>
      </w:r>
      <w:proofErr w:type="spellStart"/>
      <w:r w:rsidRPr="001551C2">
        <w:t>Incidin</w:t>
      </w:r>
      <w:proofErr w:type="spellEnd"/>
      <w:r w:rsidRPr="001551C2">
        <w:t xml:space="preserve">, av identifierade kritiska ytor, patientnära ytor och föremål. </w:t>
      </w:r>
    </w:p>
    <w:p w14:paraId="27C34DB2" w14:textId="77777777" w:rsidR="00D767CD" w:rsidRPr="001551C2" w:rsidRDefault="00D767CD" w:rsidP="00D767CD">
      <w:pPr>
        <w:pStyle w:val="Punktlista"/>
        <w:ind w:left="1712" w:hanging="357"/>
      </w:pPr>
      <w:r w:rsidRPr="001551C2">
        <w:t xml:space="preserve">Golv rengörs med rengöringsmedel och vatten förutsatt att korrekt punktdesinfektion utförts. </w:t>
      </w:r>
    </w:p>
    <w:p w14:paraId="0A8869C7" w14:textId="77777777" w:rsidR="00D767CD" w:rsidRDefault="00D767CD" w:rsidP="00D767CD">
      <w:pPr>
        <w:pStyle w:val="Rubrik3"/>
        <w:spacing w:line="360" w:lineRule="auto"/>
      </w:pPr>
      <w:r>
        <w:t xml:space="preserve">Brytande av isolering </w:t>
      </w:r>
    </w:p>
    <w:p w14:paraId="2E4EAF0B" w14:textId="77777777" w:rsidR="00D767CD" w:rsidRDefault="00D767CD" w:rsidP="00D767CD">
      <w:r w:rsidRPr="0057123E">
        <w:t xml:space="preserve">Patienten anses vara smittfri när patienten är fri från diarréer. Då utförs slutstädning av </w:t>
      </w:r>
      <w:proofErr w:type="spellStart"/>
      <w:r w:rsidRPr="0057123E">
        <w:t>vårdrum</w:t>
      </w:r>
      <w:proofErr w:type="spellEnd"/>
      <w:r w:rsidRPr="0057123E">
        <w:t xml:space="preserve">, toalett och duschrum. Patienten ska duscha och byta till rena kläder. Sängen desinfekteras och därefter </w:t>
      </w:r>
      <w:proofErr w:type="spellStart"/>
      <w:r w:rsidRPr="0057123E">
        <w:t>renbäddas</w:t>
      </w:r>
      <w:proofErr w:type="spellEnd"/>
      <w:r w:rsidRPr="0057123E">
        <w:t xml:space="preserve">. Ordinarie </w:t>
      </w:r>
      <w:proofErr w:type="spellStart"/>
      <w:r w:rsidRPr="0057123E">
        <w:t>tvättrutin</w:t>
      </w:r>
      <w:proofErr w:type="spellEnd"/>
      <w:r w:rsidRPr="0057123E">
        <w:t xml:space="preserve"> gäller.</w:t>
      </w:r>
    </w:p>
    <w:p w14:paraId="1B9DF1DF" w14:textId="77777777" w:rsidR="00D767CD" w:rsidRDefault="00D767CD" w:rsidP="00D767CD"/>
    <w:p w14:paraId="1554A652" w14:textId="77777777" w:rsidR="00D767CD" w:rsidRDefault="00D767CD" w:rsidP="00D767CD">
      <w:pPr>
        <w:pStyle w:val="Rubrik3"/>
        <w:spacing w:line="360" w:lineRule="auto"/>
      </w:pPr>
      <w:r>
        <w:t xml:space="preserve">Slutstädning av </w:t>
      </w:r>
      <w:proofErr w:type="spellStart"/>
      <w:r>
        <w:t>vårdrum</w:t>
      </w:r>
      <w:proofErr w:type="spellEnd"/>
      <w:r>
        <w:t xml:space="preserve">, toalett och duschrum </w:t>
      </w:r>
    </w:p>
    <w:p w14:paraId="6B7D5501" w14:textId="77777777" w:rsidR="00D767CD" w:rsidRDefault="00D767CD" w:rsidP="00D767CD">
      <w:r>
        <w:t xml:space="preserve">Slutstädning ska ske vid symtomfrihet </w:t>
      </w:r>
      <w:r w:rsidRPr="0057123E">
        <w:t xml:space="preserve">även om patienten ska ligga kvar på samma rum för att eliminera risken att återsmittas från miljön. Använd </w:t>
      </w:r>
      <w:proofErr w:type="spellStart"/>
      <w:r w:rsidRPr="0057123E">
        <w:t>Incidin</w:t>
      </w:r>
      <w:proofErr w:type="spellEnd"/>
      <w:r w:rsidRPr="0057123E">
        <w:t xml:space="preserve"> till desinfektion, för övrigt gäller ordinarie rutin som vid </w:t>
      </w:r>
      <w:proofErr w:type="spellStart"/>
      <w:r w:rsidRPr="0057123E">
        <w:t>slutstäd</w:t>
      </w:r>
      <w:proofErr w:type="spellEnd"/>
      <w:r w:rsidRPr="0057123E">
        <w:t xml:space="preserve">. Tänk även på: </w:t>
      </w:r>
    </w:p>
    <w:p w14:paraId="4232F090" w14:textId="77777777" w:rsidR="00D767CD" w:rsidRDefault="00D767CD" w:rsidP="00D767CD">
      <w:pPr>
        <w:pStyle w:val="Punktlista"/>
        <w:ind w:left="1712" w:hanging="357"/>
      </w:pPr>
      <w:r w:rsidRPr="0057123E">
        <w:t xml:space="preserve">Material som inte bedöms som rena kasseras. </w:t>
      </w:r>
    </w:p>
    <w:p w14:paraId="37439F0D" w14:textId="77777777" w:rsidR="00D767CD" w:rsidRDefault="00D767CD" w:rsidP="00D767CD">
      <w:pPr>
        <w:pStyle w:val="Punktlista"/>
        <w:ind w:left="1712" w:hanging="357"/>
      </w:pPr>
      <w:r w:rsidRPr="0057123E">
        <w:t xml:space="preserve">Textilier som riskerats att blivit kontaminerade skickas till tvätt. </w:t>
      </w:r>
    </w:p>
    <w:p w14:paraId="38398E4A" w14:textId="77777777" w:rsidR="00D767CD" w:rsidRDefault="00D767CD" w:rsidP="00D767CD">
      <w:pPr>
        <w:pStyle w:val="Punktlista"/>
        <w:ind w:left="1712" w:hanging="357"/>
      </w:pPr>
      <w:r w:rsidRPr="0057123E">
        <w:t xml:space="preserve">Byt toalettrulle. </w:t>
      </w:r>
    </w:p>
    <w:p w14:paraId="13147B30" w14:textId="77777777" w:rsidR="00D767CD" w:rsidRDefault="00D767CD" w:rsidP="00D767CD">
      <w:pPr>
        <w:pStyle w:val="Punktlista"/>
        <w:ind w:left="1712" w:hanging="357"/>
      </w:pPr>
      <w:r w:rsidRPr="0057123E">
        <w:t xml:space="preserve">Vid slutstädning rengörs golv med flytande </w:t>
      </w:r>
      <w:proofErr w:type="spellStart"/>
      <w:r w:rsidRPr="0057123E">
        <w:t>Incidin</w:t>
      </w:r>
      <w:proofErr w:type="spellEnd"/>
      <w:r w:rsidRPr="0057123E">
        <w:t xml:space="preserve">. </w:t>
      </w:r>
    </w:p>
    <w:p w14:paraId="13C68CCC" w14:textId="77777777" w:rsidR="00D767CD" w:rsidRDefault="00D767CD" w:rsidP="00D767CD">
      <w:pPr>
        <w:pStyle w:val="Rubrik3"/>
        <w:spacing w:line="360" w:lineRule="auto"/>
      </w:pPr>
      <w:r>
        <w:t xml:space="preserve">Utskrivning till annan vårdenhet </w:t>
      </w:r>
    </w:p>
    <w:p w14:paraId="431435F7" w14:textId="77777777" w:rsidR="00D767CD" w:rsidRPr="0057123E" w:rsidRDefault="00D767CD" w:rsidP="00D767CD">
      <w:r w:rsidRPr="001B0F67">
        <w:t>Då patient med pågående diarré överförs till annan klinik, annat sjukhus eller kommunal vård ska mottagande enhet informeras om smittan.</w:t>
      </w:r>
    </w:p>
    <w:p w14:paraId="796725FC" w14:textId="77777777" w:rsidR="00D767CD" w:rsidRPr="001B0F67" w:rsidRDefault="00D767CD" w:rsidP="00D767CD">
      <w:pPr>
        <w:pStyle w:val="Rubrik2"/>
        <w:spacing w:line="360" w:lineRule="auto"/>
        <w:ind w:right="-143"/>
        <w:rPr>
          <w:color w:val="auto"/>
        </w:rPr>
      </w:pPr>
      <w:bookmarkStart w:id="8" w:name="_Toc100327193"/>
      <w:bookmarkStart w:id="9" w:name="_Toc181866762"/>
      <w:bookmarkEnd w:id="6"/>
      <w:bookmarkEnd w:id="7"/>
      <w:r w:rsidRPr="001B0F67">
        <w:rPr>
          <w:color w:val="auto"/>
        </w:rPr>
        <w:t>Relaterad information</w:t>
      </w:r>
      <w:bookmarkEnd w:id="8"/>
      <w:bookmarkEnd w:id="9"/>
    </w:p>
    <w:p w14:paraId="05292BE9" w14:textId="77777777" w:rsidR="00D767CD" w:rsidRPr="001B0F67" w:rsidRDefault="00D767CD" w:rsidP="00D767CD">
      <w:pPr>
        <w:ind w:right="-143"/>
      </w:pPr>
      <w:proofErr w:type="spellStart"/>
      <w:r w:rsidRPr="001B0F67">
        <w:t>Clostridioides</w:t>
      </w:r>
      <w:proofErr w:type="spellEnd"/>
      <w:r w:rsidRPr="001B0F67">
        <w:t xml:space="preserve"> </w:t>
      </w:r>
      <w:proofErr w:type="spellStart"/>
      <w:r w:rsidRPr="001B0F67">
        <w:t>difficile</w:t>
      </w:r>
      <w:proofErr w:type="spellEnd"/>
      <w:r w:rsidRPr="001B0F67">
        <w:t xml:space="preserve"> - Vårdhandboken (vardhandboken.se) </w:t>
      </w:r>
    </w:p>
    <w:p w14:paraId="17864AC3" w14:textId="77777777" w:rsidR="00D767CD" w:rsidRPr="001B0F67" w:rsidRDefault="00D767CD" w:rsidP="00D767CD">
      <w:pPr>
        <w:ind w:right="-143"/>
      </w:pPr>
      <w:r w:rsidRPr="001B0F67">
        <w:t xml:space="preserve">Clostridium </w:t>
      </w:r>
      <w:proofErr w:type="spellStart"/>
      <w:r w:rsidRPr="001B0F67">
        <w:t>difficile</w:t>
      </w:r>
      <w:proofErr w:type="spellEnd"/>
      <w:r w:rsidRPr="001B0F67">
        <w:t xml:space="preserve">-infektion, Kunskapsunderlag och rekommendationer för övervakning, prevention och utbrottshantering (folkhalsomyndigheten.se) </w:t>
      </w:r>
    </w:p>
    <w:p w14:paraId="15EEC866" w14:textId="77777777" w:rsidR="00D767CD" w:rsidRPr="001B0F67" w:rsidRDefault="00D767CD" w:rsidP="00D767CD">
      <w:pPr>
        <w:ind w:right="-143"/>
      </w:pPr>
      <w:r w:rsidRPr="001B0F67">
        <w:t xml:space="preserve">Information avseende </w:t>
      </w:r>
      <w:proofErr w:type="spellStart"/>
      <w:r w:rsidRPr="001B0F67">
        <w:t>Incidin</w:t>
      </w:r>
      <w:proofErr w:type="spellEnd"/>
      <w:r w:rsidRPr="001B0F67">
        <w:t xml:space="preserve"> </w:t>
      </w:r>
      <w:proofErr w:type="spellStart"/>
      <w:r w:rsidRPr="001B0F67">
        <w:t>OxyFoam</w:t>
      </w:r>
      <w:proofErr w:type="spellEnd"/>
      <w:r w:rsidRPr="001B0F67">
        <w:t xml:space="preserve"> S (vgregion.se) </w:t>
      </w:r>
    </w:p>
    <w:p w14:paraId="048AB551" w14:textId="77777777" w:rsidR="00D767CD" w:rsidRPr="001B0F67" w:rsidRDefault="00D767CD" w:rsidP="00D767CD">
      <w:pPr>
        <w:ind w:right="-143"/>
      </w:pPr>
      <w:r w:rsidRPr="001B0F67">
        <w:t xml:space="preserve">Regelbunden städning - Vårdhandboken (vardhandboken.se) </w:t>
      </w:r>
    </w:p>
    <w:p w14:paraId="585AAA1C" w14:textId="77777777" w:rsidR="00D767CD" w:rsidRPr="001B0F67" w:rsidRDefault="00D767CD" w:rsidP="00D767CD">
      <w:pPr>
        <w:ind w:right="-143"/>
      </w:pPr>
      <w:r w:rsidRPr="001B0F67">
        <w:t xml:space="preserve">Smutstvätt - Vårdhandboken (vardhandboken.se) </w:t>
      </w:r>
    </w:p>
    <w:p w14:paraId="293CCB2A" w14:textId="77777777" w:rsidR="00D767CD" w:rsidRPr="001B0F67" w:rsidRDefault="00D767CD" w:rsidP="00D767CD">
      <w:pPr>
        <w:ind w:right="-143"/>
      </w:pPr>
      <w:r w:rsidRPr="001B0F67">
        <w:t>Vårdrutiner - Vårdhandboken (vardhandboken.se)</w:t>
      </w:r>
    </w:p>
    <w:bookmarkEnd w:id="0"/>
    <w:p w14:paraId="6DCEF180" w14:textId="77777777" w:rsidR="0030389E" w:rsidRPr="0030389E" w:rsidRDefault="0030389E" w:rsidP="00D767CD">
      <w:pPr>
        <w:spacing w:after="0"/>
        <w:ind w:left="0" w:right="0"/>
        <w:rPr>
          <w:szCs w:val="20"/>
        </w:rPr>
      </w:pPr>
    </w:p>
    <w:sectPr w:rsidR="0030389E" w:rsidRPr="0030389E"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8B76AD" w14:textId="77777777" w:rsidR="00605DAA" w:rsidRDefault="00605DAA">
      <w:r>
        <w:separator/>
      </w:r>
    </w:p>
  </w:endnote>
  <w:endnote w:type="continuationSeparator" w:id="0">
    <w:p w14:paraId="080DBC4D" w14:textId="77777777" w:rsidR="00605DAA" w:rsidRDefault="00605DAA">
      <w:r>
        <w:continuationSeparator/>
      </w:r>
    </w:p>
  </w:endnote>
  <w:endnote w:type="continuationNotice" w:id="1">
    <w:p w14:paraId="480481A3" w14:textId="77777777" w:rsidR="00605DAA" w:rsidRDefault="00605DA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8E6724"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717CE56"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11696025"/>
      <w:docPartObj>
        <w:docPartGallery w:val="Page Numbers (Bottom of Page)"/>
        <w:docPartUnique/>
      </w:docPartObj>
    </w:sdtPr>
    <w:sdtEndPr>
      <w:rPr>
        <w:sz w:val="16"/>
        <w:szCs w:val="16"/>
      </w:rPr>
    </w:sdtEndPr>
    <w:sdtContent>
      <w:p w14:paraId="26DD7C40"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AD5B42" w14:textId="77777777" w:rsidR="00660269" w:rsidRDefault="009228AB" w:rsidP="00FB2F0F">
    <w:pPr>
      <w:pStyle w:val="Sidfot"/>
      <w:ind w:left="6237" w:hanging="141"/>
      <w:jc w:val="left"/>
    </w:pPr>
    <w:r>
      <w:rPr>
        <w:noProof/>
      </w:rPr>
      <w:drawing>
        <wp:anchor distT="0" distB="0" distL="114300" distR="114300" simplePos="0" relativeHeight="251674625" behindDoc="0" locked="0" layoutInCell="1" allowOverlap="1" wp14:anchorId="5E9B6540" wp14:editId="0A884396">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0351D7" w14:textId="77777777" w:rsidR="00605DAA" w:rsidRDefault="00605DAA"/>
  </w:footnote>
  <w:footnote w:type="continuationSeparator" w:id="0">
    <w:p w14:paraId="1D24EB1C" w14:textId="77777777" w:rsidR="00605DAA" w:rsidRDefault="00605DAA">
      <w:r>
        <w:continuationSeparator/>
      </w:r>
    </w:p>
  </w:footnote>
  <w:footnote w:type="continuationNotice" w:id="1">
    <w:p w14:paraId="6A15EDBC" w14:textId="77777777" w:rsidR="00605DAA" w:rsidRDefault="00605DA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C0F31"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335A2AF7" wp14:editId="252F0379">
              <wp:simplePos x="0" y="0"/>
              <wp:positionH relativeFrom="column">
                <wp:posOffset>0</wp:posOffset>
              </wp:positionH>
              <wp:positionV relativeFrom="paragraph">
                <wp:posOffset>-635</wp:posOffset>
              </wp:positionV>
              <wp:extent cx="4667250" cy="323850"/>
              <wp:effectExtent l="0" t="0" r="0" b="0"/>
              <wp:wrapNone/>
              <wp:docPr id="3" name="Textruta 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57EC3B1"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35A2AF7" id="_x0000_t202" coordsize="21600,21600" o:spt="202" path="m,l,21600r21600,l21600,xe">
              <v:stroke joinstyle="miter"/>
              <v:path gradientshapeok="t" o:connecttype="rect"/>
            </v:shapetype>
            <v:shape id="Textruta 3"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57EC3B1"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3C71E2" w14:textId="6EEBEB9D" w:rsidR="008A4EB9" w:rsidRDefault="00413A60"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694F6D69" wp14:editId="6BBACBEF">
              <wp:simplePos x="0" y="0"/>
              <wp:positionH relativeFrom="column">
                <wp:posOffset>-172720</wp:posOffset>
              </wp:positionH>
              <wp:positionV relativeFrom="paragraph">
                <wp:posOffset>-65405</wp:posOffset>
              </wp:positionV>
              <wp:extent cx="4669200" cy="2160000"/>
              <wp:effectExtent l="0" t="0" r="0" b="0"/>
              <wp:wrapTopAndBottom/>
              <wp:docPr id="5" name="Textruta 5"/>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501478A"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4F6D69" id="_x0000_t202" coordsize="21600,21600" o:spt="202" path="m,l,21600r21600,l21600,xe">
              <v:stroke joinstyle="miter"/>
              <v:path gradientshapeok="t" o:connecttype="rect"/>
            </v:shapetype>
            <v:shape id="Textruta 5" o:spid="_x0000_s1027" type="#_x0000_t202" style="position:absolute;margin-left:-13.6pt;margin-top:-5.15pt;width:367.65pt;height:170.1pt;z-index:2516766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0501478A"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2E5F26"/>
    <w:multiLevelType w:val="hybridMultilevel"/>
    <w:tmpl w:val="7256B2EA"/>
    <w:lvl w:ilvl="0" w:tplc="4770F18E">
      <w:start w:val="1"/>
      <w:numFmt w:val="bullet"/>
      <w:lvlText w:val=""/>
      <w:lvlJc w:val="left"/>
      <w:pPr>
        <w:ind w:left="1571" w:hanging="360"/>
      </w:pPr>
      <w:rPr>
        <w:rFonts w:ascii="Symbol" w:hAnsi="Symbol" w:hint="default"/>
      </w:rPr>
    </w:lvl>
    <w:lvl w:ilvl="1" w:tplc="84EA6514">
      <w:start w:val="1"/>
      <w:numFmt w:val="bullet"/>
      <w:lvlText w:val="o"/>
      <w:lvlJc w:val="left"/>
      <w:pPr>
        <w:ind w:left="2291" w:hanging="360"/>
      </w:pPr>
      <w:rPr>
        <w:rFonts w:ascii="Courier New" w:hAnsi="Courier New" w:cs="Courier New" w:hint="default"/>
      </w:rPr>
    </w:lvl>
    <w:lvl w:ilvl="2" w:tplc="3A903652" w:tentative="1">
      <w:start w:val="1"/>
      <w:numFmt w:val="bullet"/>
      <w:lvlText w:val=""/>
      <w:lvlJc w:val="left"/>
      <w:pPr>
        <w:ind w:left="3011" w:hanging="360"/>
      </w:pPr>
      <w:rPr>
        <w:rFonts w:ascii="Wingdings" w:hAnsi="Wingdings" w:hint="default"/>
      </w:rPr>
    </w:lvl>
    <w:lvl w:ilvl="3" w:tplc="50D0BB8E" w:tentative="1">
      <w:start w:val="1"/>
      <w:numFmt w:val="bullet"/>
      <w:lvlText w:val=""/>
      <w:lvlJc w:val="left"/>
      <w:pPr>
        <w:ind w:left="3731" w:hanging="360"/>
      </w:pPr>
      <w:rPr>
        <w:rFonts w:ascii="Symbol" w:hAnsi="Symbol" w:hint="default"/>
      </w:rPr>
    </w:lvl>
    <w:lvl w:ilvl="4" w:tplc="A926896E" w:tentative="1">
      <w:start w:val="1"/>
      <w:numFmt w:val="bullet"/>
      <w:lvlText w:val="o"/>
      <w:lvlJc w:val="left"/>
      <w:pPr>
        <w:ind w:left="4451" w:hanging="360"/>
      </w:pPr>
      <w:rPr>
        <w:rFonts w:ascii="Courier New" w:hAnsi="Courier New" w:cs="Courier New" w:hint="default"/>
      </w:rPr>
    </w:lvl>
    <w:lvl w:ilvl="5" w:tplc="E258FFB2" w:tentative="1">
      <w:start w:val="1"/>
      <w:numFmt w:val="bullet"/>
      <w:lvlText w:val=""/>
      <w:lvlJc w:val="left"/>
      <w:pPr>
        <w:ind w:left="5171" w:hanging="360"/>
      </w:pPr>
      <w:rPr>
        <w:rFonts w:ascii="Wingdings" w:hAnsi="Wingdings" w:hint="default"/>
      </w:rPr>
    </w:lvl>
    <w:lvl w:ilvl="6" w:tplc="0BF4D7C4" w:tentative="1">
      <w:start w:val="1"/>
      <w:numFmt w:val="bullet"/>
      <w:lvlText w:val=""/>
      <w:lvlJc w:val="left"/>
      <w:pPr>
        <w:ind w:left="5891" w:hanging="360"/>
      </w:pPr>
      <w:rPr>
        <w:rFonts w:ascii="Symbol" w:hAnsi="Symbol" w:hint="default"/>
      </w:rPr>
    </w:lvl>
    <w:lvl w:ilvl="7" w:tplc="244E2AEE" w:tentative="1">
      <w:start w:val="1"/>
      <w:numFmt w:val="bullet"/>
      <w:lvlText w:val="o"/>
      <w:lvlJc w:val="left"/>
      <w:pPr>
        <w:ind w:left="6611" w:hanging="360"/>
      </w:pPr>
      <w:rPr>
        <w:rFonts w:ascii="Courier New" w:hAnsi="Courier New" w:cs="Courier New" w:hint="default"/>
      </w:rPr>
    </w:lvl>
    <w:lvl w:ilvl="8" w:tplc="7494AF5E" w:tentative="1">
      <w:start w:val="1"/>
      <w:numFmt w:val="bullet"/>
      <w:lvlText w:val=""/>
      <w:lvlJc w:val="left"/>
      <w:pPr>
        <w:ind w:left="7331"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807CD5"/>
    <w:multiLevelType w:val="hybridMultilevel"/>
    <w:tmpl w:val="8F727B42"/>
    <w:lvl w:ilvl="0" w:tplc="041D0001">
      <w:start w:val="1"/>
      <w:numFmt w:val="bullet"/>
      <w:lvlText w:val=""/>
      <w:lvlJc w:val="left"/>
      <w:pPr>
        <w:ind w:left="783" w:hanging="360"/>
      </w:pPr>
      <w:rPr>
        <w:rFonts w:ascii="Symbol" w:hAnsi="Symbol" w:hint="default"/>
      </w:rPr>
    </w:lvl>
    <w:lvl w:ilvl="1" w:tplc="041D0003" w:tentative="1">
      <w:start w:val="1"/>
      <w:numFmt w:val="bullet"/>
      <w:lvlText w:val="o"/>
      <w:lvlJc w:val="left"/>
      <w:pPr>
        <w:ind w:left="1503" w:hanging="360"/>
      </w:pPr>
      <w:rPr>
        <w:rFonts w:ascii="Courier New" w:hAnsi="Courier New" w:cs="Courier New" w:hint="default"/>
      </w:rPr>
    </w:lvl>
    <w:lvl w:ilvl="2" w:tplc="041D0005" w:tentative="1">
      <w:start w:val="1"/>
      <w:numFmt w:val="bullet"/>
      <w:lvlText w:val=""/>
      <w:lvlJc w:val="left"/>
      <w:pPr>
        <w:ind w:left="2223" w:hanging="360"/>
      </w:pPr>
      <w:rPr>
        <w:rFonts w:ascii="Wingdings" w:hAnsi="Wingdings" w:hint="default"/>
      </w:rPr>
    </w:lvl>
    <w:lvl w:ilvl="3" w:tplc="041D0001" w:tentative="1">
      <w:start w:val="1"/>
      <w:numFmt w:val="bullet"/>
      <w:lvlText w:val=""/>
      <w:lvlJc w:val="left"/>
      <w:pPr>
        <w:ind w:left="2943" w:hanging="360"/>
      </w:pPr>
      <w:rPr>
        <w:rFonts w:ascii="Symbol" w:hAnsi="Symbol" w:hint="default"/>
      </w:rPr>
    </w:lvl>
    <w:lvl w:ilvl="4" w:tplc="041D0003" w:tentative="1">
      <w:start w:val="1"/>
      <w:numFmt w:val="bullet"/>
      <w:lvlText w:val="o"/>
      <w:lvlJc w:val="left"/>
      <w:pPr>
        <w:ind w:left="3663" w:hanging="360"/>
      </w:pPr>
      <w:rPr>
        <w:rFonts w:ascii="Courier New" w:hAnsi="Courier New" w:cs="Courier New" w:hint="default"/>
      </w:rPr>
    </w:lvl>
    <w:lvl w:ilvl="5" w:tplc="041D0005" w:tentative="1">
      <w:start w:val="1"/>
      <w:numFmt w:val="bullet"/>
      <w:lvlText w:val=""/>
      <w:lvlJc w:val="left"/>
      <w:pPr>
        <w:ind w:left="4383" w:hanging="360"/>
      </w:pPr>
      <w:rPr>
        <w:rFonts w:ascii="Wingdings" w:hAnsi="Wingdings" w:hint="default"/>
      </w:rPr>
    </w:lvl>
    <w:lvl w:ilvl="6" w:tplc="041D0001" w:tentative="1">
      <w:start w:val="1"/>
      <w:numFmt w:val="bullet"/>
      <w:lvlText w:val=""/>
      <w:lvlJc w:val="left"/>
      <w:pPr>
        <w:ind w:left="5103" w:hanging="360"/>
      </w:pPr>
      <w:rPr>
        <w:rFonts w:ascii="Symbol" w:hAnsi="Symbol" w:hint="default"/>
      </w:rPr>
    </w:lvl>
    <w:lvl w:ilvl="7" w:tplc="041D0003" w:tentative="1">
      <w:start w:val="1"/>
      <w:numFmt w:val="bullet"/>
      <w:lvlText w:val="o"/>
      <w:lvlJc w:val="left"/>
      <w:pPr>
        <w:ind w:left="5823" w:hanging="360"/>
      </w:pPr>
      <w:rPr>
        <w:rFonts w:ascii="Courier New" w:hAnsi="Courier New" w:cs="Courier New" w:hint="default"/>
      </w:rPr>
    </w:lvl>
    <w:lvl w:ilvl="8" w:tplc="041D0005" w:tentative="1">
      <w:start w:val="1"/>
      <w:numFmt w:val="bullet"/>
      <w:lvlText w:val=""/>
      <w:lvlJc w:val="left"/>
      <w:pPr>
        <w:ind w:left="6543" w:hanging="360"/>
      </w:pPr>
      <w:rPr>
        <w:rFonts w:ascii="Wingdings" w:hAnsi="Wingdings" w:hint="default"/>
      </w:rPr>
    </w:lvl>
  </w:abstractNum>
  <w:abstractNum w:abstractNumId="10" w15:restartNumberingAfterBreak="0">
    <w:nsid w:val="35954FC0"/>
    <w:multiLevelType w:val="hybridMultilevel"/>
    <w:tmpl w:val="87D0C90C"/>
    <w:lvl w:ilvl="0" w:tplc="15BE68EC">
      <w:start w:val="1"/>
      <w:numFmt w:val="bullet"/>
      <w:lvlText w:val=""/>
      <w:lvlJc w:val="left"/>
      <w:pPr>
        <w:ind w:left="502" w:hanging="360"/>
      </w:pPr>
      <w:rPr>
        <w:rFonts w:ascii="Symbol" w:hAnsi="Symbol" w:hint="default"/>
      </w:rPr>
    </w:lvl>
    <w:lvl w:ilvl="1" w:tplc="7B6EA1BA" w:tentative="1">
      <w:start w:val="1"/>
      <w:numFmt w:val="bullet"/>
      <w:lvlText w:val="o"/>
      <w:lvlJc w:val="left"/>
      <w:pPr>
        <w:ind w:left="1222" w:hanging="360"/>
      </w:pPr>
      <w:rPr>
        <w:rFonts w:ascii="Courier New" w:hAnsi="Courier New" w:cs="Courier New" w:hint="default"/>
      </w:rPr>
    </w:lvl>
    <w:lvl w:ilvl="2" w:tplc="E7AC6534" w:tentative="1">
      <w:start w:val="1"/>
      <w:numFmt w:val="bullet"/>
      <w:lvlText w:val=""/>
      <w:lvlJc w:val="left"/>
      <w:pPr>
        <w:ind w:left="1942" w:hanging="360"/>
      </w:pPr>
      <w:rPr>
        <w:rFonts w:ascii="Wingdings" w:hAnsi="Wingdings" w:hint="default"/>
      </w:rPr>
    </w:lvl>
    <w:lvl w:ilvl="3" w:tplc="DEB674F2" w:tentative="1">
      <w:start w:val="1"/>
      <w:numFmt w:val="bullet"/>
      <w:lvlText w:val=""/>
      <w:lvlJc w:val="left"/>
      <w:pPr>
        <w:ind w:left="2662" w:hanging="360"/>
      </w:pPr>
      <w:rPr>
        <w:rFonts w:ascii="Symbol" w:hAnsi="Symbol" w:hint="default"/>
      </w:rPr>
    </w:lvl>
    <w:lvl w:ilvl="4" w:tplc="09C64D56" w:tentative="1">
      <w:start w:val="1"/>
      <w:numFmt w:val="bullet"/>
      <w:lvlText w:val="o"/>
      <w:lvlJc w:val="left"/>
      <w:pPr>
        <w:ind w:left="3382" w:hanging="360"/>
      </w:pPr>
      <w:rPr>
        <w:rFonts w:ascii="Courier New" w:hAnsi="Courier New" w:cs="Courier New" w:hint="default"/>
      </w:rPr>
    </w:lvl>
    <w:lvl w:ilvl="5" w:tplc="668EC82A" w:tentative="1">
      <w:start w:val="1"/>
      <w:numFmt w:val="bullet"/>
      <w:lvlText w:val=""/>
      <w:lvlJc w:val="left"/>
      <w:pPr>
        <w:ind w:left="4102" w:hanging="360"/>
      </w:pPr>
      <w:rPr>
        <w:rFonts w:ascii="Wingdings" w:hAnsi="Wingdings" w:hint="default"/>
      </w:rPr>
    </w:lvl>
    <w:lvl w:ilvl="6" w:tplc="9C56363C" w:tentative="1">
      <w:start w:val="1"/>
      <w:numFmt w:val="bullet"/>
      <w:lvlText w:val=""/>
      <w:lvlJc w:val="left"/>
      <w:pPr>
        <w:ind w:left="4822" w:hanging="360"/>
      </w:pPr>
      <w:rPr>
        <w:rFonts w:ascii="Symbol" w:hAnsi="Symbol" w:hint="default"/>
      </w:rPr>
    </w:lvl>
    <w:lvl w:ilvl="7" w:tplc="264EC44C" w:tentative="1">
      <w:start w:val="1"/>
      <w:numFmt w:val="bullet"/>
      <w:lvlText w:val="o"/>
      <w:lvlJc w:val="left"/>
      <w:pPr>
        <w:ind w:left="5542" w:hanging="360"/>
      </w:pPr>
      <w:rPr>
        <w:rFonts w:ascii="Courier New" w:hAnsi="Courier New" w:cs="Courier New" w:hint="default"/>
      </w:rPr>
    </w:lvl>
    <w:lvl w:ilvl="8" w:tplc="0F208794" w:tentative="1">
      <w:start w:val="1"/>
      <w:numFmt w:val="bullet"/>
      <w:lvlText w:val=""/>
      <w:lvlJc w:val="left"/>
      <w:pPr>
        <w:ind w:left="626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EC63EA2"/>
    <w:multiLevelType w:val="multilevel"/>
    <w:tmpl w:val="8C783C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10950669">
    <w:abstractNumId w:val="21"/>
  </w:num>
  <w:num w:numId="2" w16cid:durableId="1850482571">
    <w:abstractNumId w:val="18"/>
  </w:num>
  <w:num w:numId="3" w16cid:durableId="1339501478">
    <w:abstractNumId w:val="0"/>
  </w:num>
  <w:num w:numId="4" w16cid:durableId="778718894">
    <w:abstractNumId w:val="7"/>
  </w:num>
  <w:num w:numId="5" w16cid:durableId="21714479">
    <w:abstractNumId w:val="19"/>
  </w:num>
  <w:num w:numId="6" w16cid:durableId="1687095602">
    <w:abstractNumId w:val="3"/>
  </w:num>
  <w:num w:numId="7" w16cid:durableId="427892786">
    <w:abstractNumId w:val="14"/>
  </w:num>
  <w:num w:numId="8" w16cid:durableId="1121344814">
    <w:abstractNumId w:val="11"/>
  </w:num>
  <w:num w:numId="9" w16cid:durableId="789307">
    <w:abstractNumId w:val="1"/>
  </w:num>
  <w:num w:numId="10" w16cid:durableId="994918068">
    <w:abstractNumId w:val="1"/>
  </w:num>
  <w:num w:numId="11" w16cid:durableId="395906692">
    <w:abstractNumId w:val="4"/>
  </w:num>
  <w:num w:numId="12" w16cid:durableId="1873346985">
    <w:abstractNumId w:val="5"/>
  </w:num>
  <w:num w:numId="13" w16cid:durableId="30767944">
    <w:abstractNumId w:val="17"/>
  </w:num>
  <w:num w:numId="14" w16cid:durableId="1982804688">
    <w:abstractNumId w:val="12"/>
  </w:num>
  <w:num w:numId="15" w16cid:durableId="514148196">
    <w:abstractNumId w:val="8"/>
  </w:num>
  <w:num w:numId="16" w16cid:durableId="753479710">
    <w:abstractNumId w:val="16"/>
  </w:num>
  <w:num w:numId="17" w16cid:durableId="341706844">
    <w:abstractNumId w:val="6"/>
  </w:num>
  <w:num w:numId="18" w16cid:durableId="1018704129">
    <w:abstractNumId w:val="13"/>
  </w:num>
  <w:num w:numId="19" w16cid:durableId="1675375563">
    <w:abstractNumId w:val="20"/>
  </w:num>
  <w:num w:numId="20" w16cid:durableId="1974825225">
    <w:abstractNumId w:val="2"/>
  </w:num>
  <w:num w:numId="21" w16cid:durableId="863591107">
    <w:abstractNumId w:val="10"/>
  </w:num>
  <w:num w:numId="22" w16cid:durableId="765228892">
    <w:abstractNumId w:val="15"/>
  </w:num>
  <w:num w:numId="23" w16cid:durableId="570387830">
    <w:abstractNumId w:val="12"/>
  </w:num>
  <w:num w:numId="24" w16cid:durableId="273362742">
    <w:abstractNumId w:val="7"/>
  </w:num>
  <w:num w:numId="25" w16cid:durableId="189041707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07E10"/>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389E"/>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5DAA"/>
    <w:rsid w:val="00606D97"/>
    <w:rsid w:val="00614E64"/>
    <w:rsid w:val="00617710"/>
    <w:rsid w:val="00617EE6"/>
    <w:rsid w:val="0062184C"/>
    <w:rsid w:val="00623724"/>
    <w:rsid w:val="00627BEA"/>
    <w:rsid w:val="006319DB"/>
    <w:rsid w:val="0065595B"/>
    <w:rsid w:val="00660269"/>
    <w:rsid w:val="00665F89"/>
    <w:rsid w:val="00673C92"/>
    <w:rsid w:val="006753EC"/>
    <w:rsid w:val="00686849"/>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67D"/>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4370"/>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67CD"/>
    <w:rsid w:val="00D85218"/>
    <w:rsid w:val="00D915B1"/>
    <w:rsid w:val="00DA299D"/>
    <w:rsid w:val="00DA65C4"/>
    <w:rsid w:val="00DD2BE0"/>
    <w:rsid w:val="00DE4447"/>
    <w:rsid w:val="00DE5DA2"/>
    <w:rsid w:val="00DF0033"/>
    <w:rsid w:val="00E026BF"/>
    <w:rsid w:val="00E07B1B"/>
    <w:rsid w:val="00E11853"/>
    <w:rsid w:val="00E3260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7E10"/>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07E1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07E10"/>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07E10"/>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107E10"/>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107E10"/>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107E10"/>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107E10"/>
    <w:pPr>
      <w:spacing w:after="240"/>
      <w:contextualSpacing/>
    </w:pPr>
    <w:rPr>
      <w:rFonts w:ascii="Verdana" w:hAnsi="Verdana"/>
      <w:sz w:val="20"/>
    </w:rPr>
  </w:style>
  <w:style w:type="character" w:customStyle="1" w:styleId="Rubrik1Char">
    <w:name w:val="Rubrik 1 Char"/>
    <w:aliases w:val="Rubrik VGR Char"/>
    <w:link w:val="Rubrik1"/>
    <w:rsid w:val="00107E1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107E10"/>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107E10"/>
    <w:pPr>
      <w:numPr>
        <w:numId w:val="24"/>
      </w:numPr>
      <w:spacing w:after="40"/>
    </w:pPr>
    <w:rPr>
      <w:rFonts w:ascii="Calibri" w:hAnsi="Calibri" w:cs="Calibri"/>
      <w:color w:val="000000"/>
      <w:sz w:val="24"/>
      <w:szCs w:val="24"/>
    </w:rPr>
  </w:style>
  <w:style w:type="character" w:customStyle="1" w:styleId="RubrikChar">
    <w:name w:val="Rubrik Char"/>
    <w:link w:val="Rubrik"/>
    <w:uiPriority w:val="10"/>
    <w:semiHidden/>
    <w:rsid w:val="00107E10"/>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107E10"/>
    <w:pPr>
      <w:spacing w:before="0"/>
      <w:outlineLvl w:val="2"/>
    </w:pPr>
    <w:rPr>
      <w:bCs w:val="0"/>
    </w:rPr>
  </w:style>
  <w:style w:type="character" w:customStyle="1" w:styleId="Rubrik2Char">
    <w:name w:val="Rubrik 2 Char"/>
    <w:aliases w:val="Rubrik 2 VGR Char"/>
    <w:basedOn w:val="Standardstycketeckensnitt"/>
    <w:link w:val="Rubrik2"/>
    <w:uiPriority w:val="3"/>
    <w:rsid w:val="00107E10"/>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07E10"/>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107E10"/>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107E10"/>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107E10"/>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107E10"/>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107E10"/>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07E10"/>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107E10"/>
    <w:pPr>
      <w:spacing w:after="0"/>
    </w:pPr>
    <w:rPr>
      <w:sz w:val="20"/>
    </w:rPr>
  </w:style>
  <w:style w:type="character" w:customStyle="1" w:styleId="Formatmall1Char">
    <w:name w:val="Formatmall1 Char"/>
    <w:basedOn w:val="Standardstycketeckensnitt"/>
    <w:link w:val="Formatmall1"/>
    <w:uiPriority w:val="3"/>
    <w:semiHidden/>
    <w:rsid w:val="00107E10"/>
    <w:rPr>
      <w:rFonts w:ascii="Georgia" w:hAnsi="Georgia"/>
      <w:szCs w:val="24"/>
    </w:rPr>
  </w:style>
  <w:style w:type="paragraph" w:customStyle="1" w:styleId="FotnotVGR">
    <w:name w:val="Fotnot VGR"/>
    <w:basedOn w:val="Normal"/>
    <w:uiPriority w:val="3"/>
    <w:unhideWhenUsed/>
    <w:qFormat/>
    <w:rsid w:val="00107E10"/>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107E10"/>
    <w:pPr>
      <w:spacing w:line="240" w:lineRule="auto"/>
    </w:pPr>
    <w:rPr>
      <w:rFonts w:asciiTheme="majorHAnsi" w:hAnsiTheme="majorHAnsi"/>
      <w:bCs/>
      <w:color w:val="000000" w:themeColor="text1"/>
    </w:rPr>
  </w:style>
  <w:style w:type="paragraph" w:styleId="Punktlista">
    <w:name w:val="List Bullet"/>
    <w:basedOn w:val="Normal"/>
    <w:unhideWhenUsed/>
    <w:qFormat/>
    <w:rsid w:val="00107E10"/>
    <w:pPr>
      <w:numPr>
        <w:numId w:val="23"/>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107E10"/>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UnderrubrikVGR">
    <w:name w:val="Underrubrik VGR"/>
    <w:basedOn w:val="Normal"/>
    <w:link w:val="UnderrubrikVGRChar"/>
    <w:uiPriority w:val="3"/>
    <w:qFormat/>
    <w:rsid w:val="00107E10"/>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107E10"/>
    <w:rPr>
      <w:rFonts w:ascii="Verdana" w:hAnsi="Verdana"/>
      <w:sz w:val="32"/>
      <w:szCs w:val="44"/>
    </w:rPr>
  </w:style>
  <w:style w:type="paragraph" w:customStyle="1" w:styleId="Tabell">
    <w:name w:val="Tabell"/>
    <w:link w:val="TabellChar"/>
    <w:qFormat/>
    <w:rsid w:val="00107E10"/>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107E10"/>
    <w:rPr>
      <w:rFonts w:ascii="Georgia" w:hAnsi="Georgia"/>
      <w:sz w:val="24"/>
      <w:szCs w:val="24"/>
    </w:rPr>
  </w:style>
  <w:style w:type="character" w:customStyle="1" w:styleId="Rubrik9Char">
    <w:name w:val="Rubrik 9 Char"/>
    <w:basedOn w:val="Standardstycketeckensnitt"/>
    <w:link w:val="Rubrik9"/>
    <w:uiPriority w:val="9"/>
    <w:semiHidden/>
    <w:rsid w:val="00107E10"/>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4</Pages>
  <Words>767</Words>
  <Characters>4071</Characters>
  <Application>Microsoft Office Word</Application>
  <DocSecurity>0</DocSecurity>
  <Lines>33</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4829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Clostridioides difficile infektion -vårdhygieniska aspekter</dc:title>
  <dc:subject/>
  <dc:creator>patrik.jens.johansson@vgregion.se</dc:creator>
  <keywords/>
  <lastModifiedBy>Sara Johansson</lastModifiedBy>
  <revision>7</revision>
  <lastPrinted>2016-03-31T10:56:00.0000000Z</lastPrinted>
  <dcterms:created xsi:type="dcterms:W3CDTF">2022-05-02T06:50:00.0000000Z</dcterms:created>
  <dcterms:modified xsi:type="dcterms:W3CDTF">2026-03-12T13:55:00.0000000Z</dcterms:modified>
</coreProperties>
</file>