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2BA0B26D" w:rsidR="00184167" w:rsidRDefault="009F394B" w:rsidP="3694B135">
      <w:pPr>
        <w:pStyle w:val="Heading1"/>
        <w:rPr>
          <w:rFonts w:ascii="Verdana" w:eastAsia="Verdana" w:hAnsi="Verdana" w:cs="Verdana"/>
          <w:sz w:val="44"/>
          <w:szCs w:val="44"/>
        </w:rPr>
      </w:pPr>
      <w:bookmarkStart w:id="0" w:name="_Toc321146591"/>
      <w:r w:rsidRPr="3694B135">
        <w:rPr>
          <w:rFonts w:ascii="Verdana" w:eastAsia="Verdana" w:hAnsi="Verdana" w:cs="Verdana"/>
          <w:sz w:val="44"/>
          <w:szCs w:val="44"/>
        </w:rPr>
        <w:t>Vårdintyg för psykiatrisk tvångsvård, LPT och LRV</w:t>
      </w:r>
    </w:p>
    <w:p w14:paraId="5FE24368" w14:textId="77777777" w:rsidR="00CB6DE2" w:rsidRDefault="00752083" w:rsidP="3694B135">
      <w:pPr>
        <w:pStyle w:val="Heading3"/>
        <w:rPr>
          <w:rFonts w:ascii="Verdana" w:eastAsia="Verdana" w:hAnsi="Verdana" w:cs="Verdana"/>
        </w:rPr>
      </w:pPr>
      <w:r w:rsidRPr="3694B135">
        <w:rPr>
          <w:rFonts w:ascii="Verdana" w:eastAsia="Verdana" w:hAnsi="Verdana" w:cs="Verdana"/>
        </w:rPr>
        <w:t>Revidering i denna version</w:t>
      </w:r>
    </w:p>
    <w:p w14:paraId="22716638" w14:textId="184B611E" w:rsidR="21010DF8" w:rsidRDefault="21010DF8" w:rsidP="3694B135">
      <w:pPr>
        <w:pStyle w:val="Normalefterlista"/>
      </w:pPr>
      <w:r w:rsidRPr="3694B135">
        <w:rPr>
          <w:rFonts w:ascii="Georgia" w:eastAsia="Georgia" w:hAnsi="Georgia" w:cs="Georgia"/>
        </w:rPr>
        <w:t>Endast förlängd giltighetstid</w:t>
      </w:r>
    </w:p>
    <w:p w14:paraId="772E6A12" w14:textId="77777777" w:rsidR="009F394B" w:rsidRDefault="009F394B" w:rsidP="3694B135">
      <w:pPr>
        <w:pStyle w:val="Heading2"/>
        <w:rPr>
          <w:rFonts w:ascii="Verdana" w:eastAsia="Verdana" w:hAnsi="Verdana" w:cs="Verdana"/>
          <w:sz w:val="36"/>
          <w:szCs w:val="36"/>
        </w:rPr>
      </w:pPr>
      <w:r w:rsidRPr="3694B135">
        <w:rPr>
          <w:rFonts w:ascii="Verdana" w:eastAsia="Verdana" w:hAnsi="Verdana" w:cs="Verdana"/>
          <w:sz w:val="36"/>
          <w:szCs w:val="36"/>
        </w:rPr>
        <w:t>Bakgrund</w:t>
      </w:r>
    </w:p>
    <w:p w14:paraId="4AA82B73" w14:textId="6EA6C9FA" w:rsidR="009F394B" w:rsidRDefault="009F394B" w:rsidP="3694B135">
      <w:pPr>
        <w:ind w:right="424"/>
        <w:rPr>
          <w:rFonts w:ascii="Georgia" w:eastAsia="Georgia" w:hAnsi="Georgia" w:cs="Georgia"/>
        </w:rPr>
      </w:pPr>
      <w:r w:rsidRPr="3694B135">
        <w:rPr>
          <w:rFonts w:ascii="Georgia" w:eastAsia="Georgia" w:hAnsi="Georgia" w:cs="Georgia"/>
        </w:rPr>
        <w:t xml:space="preserve">Enligt Socialstyrelsens föreskrifter, finns nu tre olika blanketter för vårdintyg för omhändertagande enligt §4 eller §11 LPT och §5 LRV. Dessa infördes </w:t>
      </w:r>
      <w:r>
        <w:br/>
      </w:r>
      <w:r w:rsidRPr="3694B135">
        <w:rPr>
          <w:rFonts w:ascii="Georgia" w:eastAsia="Georgia" w:hAnsi="Georgia" w:cs="Georgia"/>
        </w:rPr>
        <w:t>1 mars 2021 och äldre versioner är ogiltiga.</w:t>
      </w:r>
    </w:p>
    <w:p w14:paraId="487FD17B" w14:textId="77777777" w:rsidR="009F394B" w:rsidRDefault="009F394B" w:rsidP="3694B135">
      <w:pPr>
        <w:ind w:right="424"/>
        <w:rPr>
          <w:rFonts w:ascii="Georgia" w:eastAsia="Georgia" w:hAnsi="Georgia" w:cs="Georgia"/>
        </w:rPr>
      </w:pPr>
      <w:r w:rsidRPr="3694B135">
        <w:rPr>
          <w:rFonts w:ascii="Georgia" w:eastAsia="Georgia" w:hAnsi="Georgia" w:cs="Georgia"/>
        </w:rPr>
        <w:t>Blanketterna</w:t>
      </w:r>
      <w:r w:rsidRPr="3694B135">
        <w:rPr>
          <w:rFonts w:ascii="Georgia" w:eastAsia="Georgia" w:hAnsi="Georgia" w:cs="Georgia"/>
          <w:spacing w:val="-5"/>
        </w:rPr>
        <w:t xml:space="preserve"> </w:t>
      </w:r>
      <w:r w:rsidRPr="3694B135">
        <w:rPr>
          <w:rFonts w:ascii="Georgia" w:eastAsia="Georgia" w:hAnsi="Georgia" w:cs="Georgia"/>
        </w:rPr>
        <w:t>ställer, jämfört med tidigare vårdintyg,</w:t>
      </w:r>
      <w:r w:rsidRPr="3694B135">
        <w:rPr>
          <w:rFonts w:ascii="Georgia" w:eastAsia="Georgia" w:hAnsi="Georgia" w:cs="Georgia"/>
          <w:spacing w:val="-3"/>
        </w:rPr>
        <w:t xml:space="preserve"> </w:t>
      </w:r>
      <w:r w:rsidRPr="3694B135">
        <w:rPr>
          <w:rFonts w:ascii="Georgia" w:eastAsia="Georgia" w:hAnsi="Georgia" w:cs="Georgia"/>
        </w:rPr>
        <w:t>högre</w:t>
      </w:r>
      <w:r w:rsidRPr="3694B135">
        <w:rPr>
          <w:rFonts w:ascii="Georgia" w:eastAsia="Georgia" w:hAnsi="Georgia" w:cs="Georgia"/>
          <w:spacing w:val="-5"/>
        </w:rPr>
        <w:t xml:space="preserve"> </w:t>
      </w:r>
      <w:r w:rsidRPr="3694B135">
        <w:rPr>
          <w:rFonts w:ascii="Georgia" w:eastAsia="Georgia" w:hAnsi="Georgia" w:cs="Georgia"/>
        </w:rPr>
        <w:t>krav</w:t>
      </w:r>
      <w:r w:rsidRPr="3694B135">
        <w:rPr>
          <w:rFonts w:ascii="Georgia" w:eastAsia="Georgia" w:hAnsi="Georgia" w:cs="Georgia"/>
          <w:spacing w:val="-3"/>
        </w:rPr>
        <w:t xml:space="preserve"> </w:t>
      </w:r>
      <w:r w:rsidRPr="3694B135">
        <w:rPr>
          <w:rFonts w:ascii="Georgia" w:eastAsia="Georgia" w:hAnsi="Georgia" w:cs="Georgia"/>
        </w:rPr>
        <w:t>på</w:t>
      </w:r>
      <w:r w:rsidRPr="3694B135">
        <w:rPr>
          <w:rFonts w:ascii="Georgia" w:eastAsia="Georgia" w:hAnsi="Georgia" w:cs="Georgia"/>
          <w:spacing w:val="-4"/>
        </w:rPr>
        <w:t xml:space="preserve"> </w:t>
      </w:r>
      <w:r w:rsidRPr="3694B135">
        <w:rPr>
          <w:rFonts w:ascii="Georgia" w:eastAsia="Georgia" w:hAnsi="Georgia" w:cs="Georgia"/>
        </w:rPr>
        <w:t>den</w:t>
      </w:r>
      <w:r w:rsidRPr="3694B135">
        <w:rPr>
          <w:rFonts w:ascii="Georgia" w:eastAsia="Georgia" w:hAnsi="Georgia" w:cs="Georgia"/>
          <w:spacing w:val="-3"/>
        </w:rPr>
        <w:t xml:space="preserve"> </w:t>
      </w:r>
      <w:r w:rsidRPr="3694B135">
        <w:rPr>
          <w:rFonts w:ascii="Georgia" w:eastAsia="Georgia" w:hAnsi="Georgia" w:cs="Georgia"/>
        </w:rPr>
        <w:t>legitimerade</w:t>
      </w:r>
      <w:r w:rsidRPr="3694B135">
        <w:rPr>
          <w:rFonts w:ascii="Georgia" w:eastAsia="Georgia" w:hAnsi="Georgia" w:cs="Georgia"/>
          <w:spacing w:val="-4"/>
        </w:rPr>
        <w:t xml:space="preserve"> </w:t>
      </w:r>
      <w:r w:rsidRPr="3694B135">
        <w:rPr>
          <w:rFonts w:ascii="Georgia" w:eastAsia="Georgia" w:hAnsi="Georgia" w:cs="Georgia"/>
        </w:rPr>
        <w:t>läkaren</w:t>
      </w:r>
      <w:r w:rsidRPr="3694B135">
        <w:rPr>
          <w:rFonts w:ascii="Georgia" w:eastAsia="Georgia" w:hAnsi="Georgia" w:cs="Georgia"/>
          <w:spacing w:val="-5"/>
        </w:rPr>
        <w:t xml:space="preserve"> </w:t>
      </w:r>
      <w:r w:rsidRPr="3694B135">
        <w:rPr>
          <w:rFonts w:ascii="Georgia" w:eastAsia="Georgia" w:hAnsi="Georgia" w:cs="Georgia"/>
        </w:rPr>
        <w:t>som</w:t>
      </w:r>
      <w:r w:rsidRPr="3694B135">
        <w:rPr>
          <w:rFonts w:ascii="Georgia" w:eastAsia="Georgia" w:hAnsi="Georgia" w:cs="Georgia"/>
          <w:spacing w:val="-3"/>
        </w:rPr>
        <w:t xml:space="preserve"> </w:t>
      </w:r>
      <w:r w:rsidRPr="3694B135">
        <w:rPr>
          <w:rFonts w:ascii="Georgia" w:eastAsia="Georgia" w:hAnsi="Georgia" w:cs="Georgia"/>
        </w:rPr>
        <w:t>utfärdar</w:t>
      </w:r>
      <w:r w:rsidRPr="3694B135">
        <w:rPr>
          <w:rFonts w:ascii="Georgia" w:eastAsia="Georgia" w:hAnsi="Georgia" w:cs="Georgia"/>
          <w:spacing w:val="-3"/>
        </w:rPr>
        <w:t xml:space="preserve"> </w:t>
      </w:r>
      <w:r w:rsidRPr="3694B135">
        <w:rPr>
          <w:rFonts w:ascii="Georgia" w:eastAsia="Georgia" w:hAnsi="Georgia" w:cs="Georgia"/>
        </w:rPr>
        <w:t>intyget. Blanketternas utformning säkerställer att uttömmande och tydlig information om hur rekvisiten för LPT är uppfyllda och hur uppgifterna inhämtats. Syftet är att läkaren tydligt skall dokumentera på vilket sätt patienten uppfyller förutsättningarna för LPT eller LRV.</w:t>
      </w:r>
    </w:p>
    <w:p w14:paraId="6A94440E" w14:textId="77777777" w:rsidR="009F394B" w:rsidRDefault="009F394B" w:rsidP="3694B135">
      <w:pPr>
        <w:ind w:right="424"/>
        <w:rPr>
          <w:rFonts w:ascii="Georgia" w:eastAsia="Georgia" w:hAnsi="Georgia" w:cs="Georgia"/>
        </w:rPr>
      </w:pPr>
      <w:r w:rsidRPr="3694B135">
        <w:rPr>
          <w:rFonts w:ascii="Georgia" w:eastAsia="Georgia" w:hAnsi="Georgia" w:cs="Georgia"/>
        </w:rPr>
        <w:t>Intygen</w:t>
      </w:r>
      <w:r w:rsidRPr="3694B135">
        <w:rPr>
          <w:rFonts w:ascii="Georgia" w:eastAsia="Georgia" w:hAnsi="Georgia" w:cs="Georgia"/>
          <w:spacing w:val="-1"/>
        </w:rPr>
        <w:t xml:space="preserve"> </w:t>
      </w:r>
      <w:r w:rsidRPr="3694B135">
        <w:rPr>
          <w:rFonts w:ascii="Georgia" w:eastAsia="Georgia" w:hAnsi="Georgia" w:cs="Georgia"/>
        </w:rPr>
        <w:t>finns</w:t>
      </w:r>
      <w:r w:rsidRPr="3694B135">
        <w:rPr>
          <w:rFonts w:ascii="Georgia" w:eastAsia="Georgia" w:hAnsi="Georgia" w:cs="Georgia"/>
          <w:spacing w:val="-2"/>
        </w:rPr>
        <w:t xml:space="preserve"> </w:t>
      </w:r>
      <w:r w:rsidRPr="3694B135">
        <w:rPr>
          <w:rFonts w:ascii="Georgia" w:eastAsia="Georgia" w:hAnsi="Georgia" w:cs="Georgia"/>
        </w:rPr>
        <w:t>att</w:t>
      </w:r>
      <w:r w:rsidRPr="3694B135">
        <w:rPr>
          <w:rFonts w:ascii="Georgia" w:eastAsia="Georgia" w:hAnsi="Georgia" w:cs="Georgia"/>
          <w:spacing w:val="-2"/>
        </w:rPr>
        <w:t xml:space="preserve"> </w:t>
      </w:r>
      <w:r w:rsidRPr="3694B135">
        <w:rPr>
          <w:rFonts w:ascii="Georgia" w:eastAsia="Georgia" w:hAnsi="Georgia" w:cs="Georgia"/>
        </w:rPr>
        <w:t>ladda</w:t>
      </w:r>
      <w:r w:rsidRPr="3694B135">
        <w:rPr>
          <w:rFonts w:ascii="Georgia" w:eastAsia="Georgia" w:hAnsi="Georgia" w:cs="Georgia"/>
          <w:spacing w:val="-3"/>
        </w:rPr>
        <w:t xml:space="preserve"> </w:t>
      </w:r>
      <w:r w:rsidRPr="3694B135">
        <w:rPr>
          <w:rFonts w:ascii="Georgia" w:eastAsia="Georgia" w:hAnsi="Georgia" w:cs="Georgia"/>
        </w:rPr>
        <w:t>ner</w:t>
      </w:r>
      <w:r w:rsidRPr="3694B135">
        <w:rPr>
          <w:rFonts w:ascii="Georgia" w:eastAsia="Georgia" w:hAnsi="Georgia" w:cs="Georgia"/>
          <w:spacing w:val="-2"/>
        </w:rPr>
        <w:t xml:space="preserve"> </w:t>
      </w:r>
      <w:r w:rsidRPr="3694B135">
        <w:rPr>
          <w:rFonts w:ascii="Georgia" w:eastAsia="Georgia" w:hAnsi="Georgia" w:cs="Georgia"/>
        </w:rPr>
        <w:t>från</w:t>
      </w:r>
      <w:r w:rsidRPr="3694B135">
        <w:rPr>
          <w:rFonts w:ascii="Georgia" w:eastAsia="Georgia" w:hAnsi="Georgia" w:cs="Georgia"/>
          <w:spacing w:val="-1"/>
        </w:rPr>
        <w:t xml:space="preserve"> </w:t>
      </w:r>
      <w:r w:rsidRPr="3694B135">
        <w:rPr>
          <w:rFonts w:ascii="Georgia" w:eastAsia="Georgia" w:hAnsi="Georgia" w:cs="Georgia"/>
        </w:rPr>
        <w:t>Socialstyrelsens</w:t>
      </w:r>
      <w:r w:rsidRPr="3694B135">
        <w:rPr>
          <w:rFonts w:ascii="Georgia" w:eastAsia="Georgia" w:hAnsi="Georgia" w:cs="Georgia"/>
          <w:spacing w:val="-1"/>
        </w:rPr>
        <w:t xml:space="preserve"> </w:t>
      </w:r>
      <w:r w:rsidRPr="3694B135">
        <w:rPr>
          <w:rFonts w:ascii="Georgia" w:eastAsia="Georgia" w:hAnsi="Georgia" w:cs="Georgia"/>
          <w:spacing w:val="-2"/>
        </w:rPr>
        <w:t>hemsida.</w:t>
      </w:r>
    </w:p>
    <w:p w14:paraId="0E0CBFE0" w14:textId="77777777" w:rsidR="009F394B" w:rsidRDefault="009F394B" w:rsidP="3694B135">
      <w:pPr>
        <w:ind w:right="424"/>
        <w:rPr>
          <w:rFonts w:ascii="Georgia" w:eastAsia="Georgia" w:hAnsi="Georgia" w:cs="Georgia"/>
        </w:rPr>
      </w:pPr>
      <w:r w:rsidRPr="3694B135">
        <w:rPr>
          <w:rFonts w:ascii="Georgia" w:eastAsia="Georgia" w:hAnsi="Georgia" w:cs="Georgia"/>
        </w:rPr>
        <w:t>Länkar</w:t>
      </w:r>
      <w:r w:rsidRPr="3694B135">
        <w:rPr>
          <w:rFonts w:ascii="Georgia" w:eastAsia="Georgia" w:hAnsi="Georgia" w:cs="Georgia"/>
          <w:spacing w:val="-3"/>
        </w:rPr>
        <w:t xml:space="preserve"> </w:t>
      </w:r>
      <w:r w:rsidRPr="3694B135">
        <w:rPr>
          <w:rFonts w:ascii="Georgia" w:eastAsia="Georgia" w:hAnsi="Georgia" w:cs="Georgia"/>
        </w:rPr>
        <w:t>till</w:t>
      </w:r>
      <w:r w:rsidRPr="3694B135">
        <w:rPr>
          <w:rFonts w:ascii="Georgia" w:eastAsia="Georgia" w:hAnsi="Georgia" w:cs="Georgia"/>
          <w:spacing w:val="-1"/>
        </w:rPr>
        <w:t xml:space="preserve"> </w:t>
      </w:r>
      <w:r w:rsidRPr="3694B135">
        <w:rPr>
          <w:rFonts w:ascii="Georgia" w:eastAsia="Georgia" w:hAnsi="Georgia" w:cs="Georgia"/>
        </w:rPr>
        <w:t>intygen</w:t>
      </w:r>
      <w:r w:rsidRPr="3694B135">
        <w:rPr>
          <w:rFonts w:ascii="Georgia" w:eastAsia="Georgia" w:hAnsi="Georgia" w:cs="Georgia"/>
          <w:spacing w:val="-1"/>
        </w:rPr>
        <w:t xml:space="preserve"> </w:t>
      </w:r>
      <w:r w:rsidRPr="3694B135">
        <w:rPr>
          <w:rFonts w:ascii="Georgia" w:eastAsia="Georgia" w:hAnsi="Georgia" w:cs="Georgia"/>
        </w:rPr>
        <w:t>och Socialstyrelsens</w:t>
      </w:r>
      <w:r w:rsidRPr="3694B135">
        <w:rPr>
          <w:rFonts w:ascii="Georgia" w:eastAsia="Georgia" w:hAnsi="Georgia" w:cs="Georgia"/>
          <w:spacing w:val="-1"/>
        </w:rPr>
        <w:t xml:space="preserve"> </w:t>
      </w:r>
      <w:r w:rsidRPr="3694B135">
        <w:rPr>
          <w:rFonts w:ascii="Georgia" w:eastAsia="Georgia" w:hAnsi="Georgia" w:cs="Georgia"/>
        </w:rPr>
        <w:t>ifyllnadsstöd</w:t>
      </w:r>
      <w:r w:rsidRPr="3694B135">
        <w:rPr>
          <w:rFonts w:ascii="Georgia" w:eastAsia="Georgia" w:hAnsi="Georgia" w:cs="Georgia"/>
          <w:spacing w:val="-1"/>
        </w:rPr>
        <w:t xml:space="preserve"> </w:t>
      </w:r>
      <w:r w:rsidRPr="3694B135">
        <w:rPr>
          <w:rFonts w:ascii="Georgia" w:eastAsia="Georgia" w:hAnsi="Georgia" w:cs="Georgia"/>
        </w:rPr>
        <w:t>finner</w:t>
      </w:r>
      <w:r w:rsidRPr="3694B135">
        <w:rPr>
          <w:rFonts w:ascii="Georgia" w:eastAsia="Georgia" w:hAnsi="Georgia" w:cs="Georgia"/>
          <w:spacing w:val="-3"/>
        </w:rPr>
        <w:t xml:space="preserve"> </w:t>
      </w:r>
      <w:r w:rsidRPr="3694B135">
        <w:rPr>
          <w:rFonts w:ascii="Georgia" w:eastAsia="Georgia" w:hAnsi="Georgia" w:cs="Georgia"/>
        </w:rPr>
        <w:t>du längst</w:t>
      </w:r>
      <w:r w:rsidRPr="3694B135">
        <w:rPr>
          <w:rFonts w:ascii="Georgia" w:eastAsia="Georgia" w:hAnsi="Georgia" w:cs="Georgia"/>
          <w:spacing w:val="-1"/>
        </w:rPr>
        <w:t xml:space="preserve"> </w:t>
      </w:r>
      <w:r w:rsidRPr="3694B135">
        <w:rPr>
          <w:rFonts w:ascii="Georgia" w:eastAsia="Georgia" w:hAnsi="Georgia" w:cs="Georgia"/>
        </w:rPr>
        <w:t>ned</w:t>
      </w:r>
      <w:r w:rsidRPr="3694B135">
        <w:rPr>
          <w:rFonts w:ascii="Georgia" w:eastAsia="Georgia" w:hAnsi="Georgia" w:cs="Georgia"/>
          <w:spacing w:val="-1"/>
        </w:rPr>
        <w:t xml:space="preserve"> </w:t>
      </w:r>
      <w:r w:rsidRPr="3694B135">
        <w:rPr>
          <w:rFonts w:ascii="Georgia" w:eastAsia="Georgia" w:hAnsi="Georgia" w:cs="Georgia"/>
        </w:rPr>
        <w:t>i</w:t>
      </w:r>
      <w:r w:rsidRPr="3694B135">
        <w:rPr>
          <w:rFonts w:ascii="Georgia" w:eastAsia="Georgia" w:hAnsi="Georgia" w:cs="Georgia"/>
          <w:spacing w:val="2"/>
        </w:rPr>
        <w:t xml:space="preserve"> </w:t>
      </w:r>
      <w:r w:rsidRPr="3694B135">
        <w:rPr>
          <w:rFonts w:ascii="Georgia" w:eastAsia="Georgia" w:hAnsi="Georgia" w:cs="Georgia"/>
          <w:spacing w:val="-2"/>
        </w:rPr>
        <w:t>dokumentet.</w:t>
      </w:r>
    </w:p>
    <w:p w14:paraId="4E8020AE" w14:textId="77777777" w:rsidR="009F394B" w:rsidRDefault="009F394B" w:rsidP="3694B135">
      <w:pPr>
        <w:pStyle w:val="Heading2"/>
        <w:rPr>
          <w:rFonts w:ascii="Verdana" w:eastAsia="Verdana" w:hAnsi="Verdana" w:cs="Verdana"/>
          <w:sz w:val="36"/>
          <w:szCs w:val="36"/>
        </w:rPr>
      </w:pPr>
      <w:r w:rsidRPr="3694B135">
        <w:rPr>
          <w:rFonts w:ascii="Verdana" w:eastAsia="Verdana" w:hAnsi="Verdana" w:cs="Verdana"/>
          <w:sz w:val="36"/>
          <w:szCs w:val="36"/>
        </w:rPr>
        <w:t>Beskrivning</w:t>
      </w:r>
    </w:p>
    <w:p w14:paraId="24729DE9" w14:textId="77777777" w:rsidR="009F394B" w:rsidRDefault="009F394B" w:rsidP="3694B135">
      <w:pPr>
        <w:ind w:right="424"/>
        <w:rPr>
          <w:rFonts w:ascii="Georgia" w:eastAsia="Georgia" w:hAnsi="Georgia" w:cs="Georgia"/>
        </w:rPr>
      </w:pPr>
      <w:r w:rsidRPr="3694B135">
        <w:rPr>
          <w:rFonts w:ascii="Georgia" w:eastAsia="Georgia" w:hAnsi="Georgia" w:cs="Georgia"/>
        </w:rPr>
        <w:t>Det</w:t>
      </w:r>
      <w:r w:rsidRPr="3694B135">
        <w:rPr>
          <w:rFonts w:ascii="Georgia" w:eastAsia="Georgia" w:hAnsi="Georgia" w:cs="Georgia"/>
          <w:spacing w:val="-1"/>
        </w:rPr>
        <w:t xml:space="preserve"> </w:t>
      </w:r>
      <w:r w:rsidRPr="3694B135">
        <w:rPr>
          <w:rFonts w:ascii="Georgia" w:eastAsia="Georgia" w:hAnsi="Georgia" w:cs="Georgia"/>
        </w:rPr>
        <w:t>finns</w:t>
      </w:r>
      <w:r w:rsidRPr="3694B135">
        <w:rPr>
          <w:rFonts w:ascii="Georgia" w:eastAsia="Georgia" w:hAnsi="Georgia" w:cs="Georgia"/>
          <w:spacing w:val="-1"/>
        </w:rPr>
        <w:t xml:space="preserve"> </w:t>
      </w:r>
      <w:r w:rsidRPr="3694B135">
        <w:rPr>
          <w:rFonts w:ascii="Georgia" w:eastAsia="Georgia" w:hAnsi="Georgia" w:cs="Georgia"/>
        </w:rPr>
        <w:t>ett vårdintyg för</w:t>
      </w:r>
      <w:r w:rsidRPr="3694B135">
        <w:rPr>
          <w:rFonts w:ascii="Georgia" w:eastAsia="Georgia" w:hAnsi="Georgia" w:cs="Georgia"/>
          <w:spacing w:val="-1"/>
        </w:rPr>
        <w:t xml:space="preserve"> </w:t>
      </w:r>
      <w:r w:rsidRPr="3694B135">
        <w:rPr>
          <w:rFonts w:ascii="Georgia" w:eastAsia="Georgia" w:hAnsi="Georgia" w:cs="Georgia"/>
        </w:rPr>
        <w:t>vardera av de</w:t>
      </w:r>
      <w:r w:rsidRPr="3694B135">
        <w:rPr>
          <w:rFonts w:ascii="Georgia" w:eastAsia="Georgia" w:hAnsi="Georgia" w:cs="Georgia"/>
          <w:spacing w:val="-2"/>
        </w:rPr>
        <w:t xml:space="preserve"> </w:t>
      </w:r>
      <w:r w:rsidRPr="3694B135">
        <w:rPr>
          <w:rFonts w:ascii="Georgia" w:eastAsia="Georgia" w:hAnsi="Georgia" w:cs="Georgia"/>
        </w:rPr>
        <w:t>tre</w:t>
      </w:r>
      <w:r w:rsidRPr="3694B135">
        <w:rPr>
          <w:rFonts w:ascii="Georgia" w:eastAsia="Georgia" w:hAnsi="Georgia" w:cs="Georgia"/>
          <w:spacing w:val="-2"/>
        </w:rPr>
        <w:t xml:space="preserve"> paragraferna:</w:t>
      </w:r>
    </w:p>
    <w:p w14:paraId="6F7DF67A" w14:textId="77777777" w:rsidR="009F394B" w:rsidRDefault="009F394B" w:rsidP="3694B135">
      <w:pPr>
        <w:ind w:left="2127" w:right="424" w:hanging="1135"/>
        <w:rPr>
          <w:rFonts w:ascii="Georgia" w:eastAsia="Georgia" w:hAnsi="Georgia" w:cs="Georgia"/>
        </w:rPr>
      </w:pPr>
      <w:r w:rsidRPr="3694B135">
        <w:rPr>
          <w:rFonts w:ascii="Georgia" w:eastAsia="Georgia" w:hAnsi="Georgia" w:cs="Georgia"/>
        </w:rPr>
        <w:t>§ 4 LPT:</w:t>
      </w:r>
      <w:r>
        <w:tab/>
      </w:r>
      <w:r w:rsidRPr="3694B135">
        <w:rPr>
          <w:rFonts w:ascii="Georgia" w:eastAsia="Georgia" w:hAnsi="Georgia" w:cs="Georgia"/>
        </w:rPr>
        <w:t>patient</w:t>
      </w:r>
      <w:r w:rsidRPr="3694B135">
        <w:rPr>
          <w:rFonts w:ascii="Georgia" w:eastAsia="Georgia" w:hAnsi="Georgia" w:cs="Georgia"/>
          <w:spacing w:val="-5"/>
        </w:rPr>
        <w:t xml:space="preserve"> </w:t>
      </w:r>
      <w:r w:rsidRPr="3694B135">
        <w:rPr>
          <w:rFonts w:ascii="Georgia" w:eastAsia="Georgia" w:hAnsi="Georgia" w:cs="Georgia"/>
        </w:rPr>
        <w:t>med</w:t>
      </w:r>
      <w:r w:rsidRPr="3694B135">
        <w:rPr>
          <w:rFonts w:ascii="Georgia" w:eastAsia="Georgia" w:hAnsi="Georgia" w:cs="Georgia"/>
          <w:spacing w:val="-5"/>
        </w:rPr>
        <w:t xml:space="preserve"> </w:t>
      </w:r>
      <w:r w:rsidRPr="3694B135">
        <w:rPr>
          <w:rFonts w:ascii="Georgia" w:eastAsia="Georgia" w:hAnsi="Georgia" w:cs="Georgia"/>
        </w:rPr>
        <w:t>svår</w:t>
      </w:r>
      <w:r w:rsidRPr="3694B135">
        <w:rPr>
          <w:rFonts w:ascii="Georgia" w:eastAsia="Georgia" w:hAnsi="Georgia" w:cs="Georgia"/>
          <w:spacing w:val="-5"/>
        </w:rPr>
        <w:t xml:space="preserve"> </w:t>
      </w:r>
      <w:r w:rsidRPr="3694B135">
        <w:rPr>
          <w:rFonts w:ascii="Georgia" w:eastAsia="Georgia" w:hAnsi="Georgia" w:cs="Georgia"/>
        </w:rPr>
        <w:t>psykiatrisk</w:t>
      </w:r>
      <w:r w:rsidRPr="3694B135">
        <w:rPr>
          <w:rFonts w:ascii="Georgia" w:eastAsia="Georgia" w:hAnsi="Georgia" w:cs="Georgia"/>
          <w:spacing w:val="-5"/>
        </w:rPr>
        <w:t xml:space="preserve"> </w:t>
      </w:r>
      <w:r w:rsidRPr="3694B135">
        <w:rPr>
          <w:rFonts w:ascii="Georgia" w:eastAsia="Georgia" w:hAnsi="Georgia" w:cs="Georgia"/>
        </w:rPr>
        <w:t>sjukdom</w:t>
      </w:r>
      <w:r w:rsidRPr="3694B135">
        <w:rPr>
          <w:rFonts w:ascii="Georgia" w:eastAsia="Georgia" w:hAnsi="Georgia" w:cs="Georgia"/>
          <w:spacing w:val="-5"/>
        </w:rPr>
        <w:t xml:space="preserve"> </w:t>
      </w:r>
      <w:r w:rsidRPr="3694B135">
        <w:rPr>
          <w:rFonts w:ascii="Georgia" w:eastAsia="Georgia" w:hAnsi="Georgia" w:cs="Georgia"/>
        </w:rPr>
        <w:t>utanför</w:t>
      </w:r>
      <w:r w:rsidRPr="3694B135">
        <w:rPr>
          <w:rFonts w:ascii="Georgia" w:eastAsia="Georgia" w:hAnsi="Georgia" w:cs="Georgia"/>
          <w:spacing w:val="-5"/>
        </w:rPr>
        <w:t xml:space="preserve"> </w:t>
      </w:r>
      <w:r w:rsidRPr="3694B135">
        <w:rPr>
          <w:rFonts w:ascii="Georgia" w:eastAsia="Georgia" w:hAnsi="Georgia" w:cs="Georgia"/>
        </w:rPr>
        <w:t>en</w:t>
      </w:r>
      <w:r w:rsidRPr="3694B135">
        <w:rPr>
          <w:rFonts w:ascii="Georgia" w:eastAsia="Georgia" w:hAnsi="Georgia" w:cs="Georgia"/>
          <w:spacing w:val="-5"/>
        </w:rPr>
        <w:t xml:space="preserve"> </w:t>
      </w:r>
      <w:r w:rsidRPr="3694B135">
        <w:rPr>
          <w:rFonts w:ascii="Georgia" w:eastAsia="Georgia" w:hAnsi="Georgia" w:cs="Georgia"/>
        </w:rPr>
        <w:t>psykiatrisk</w:t>
      </w:r>
      <w:r w:rsidRPr="3694B135">
        <w:rPr>
          <w:rFonts w:ascii="Georgia" w:eastAsia="Georgia" w:hAnsi="Georgia" w:cs="Georgia"/>
          <w:spacing w:val="-5"/>
        </w:rPr>
        <w:t xml:space="preserve"> </w:t>
      </w:r>
      <w:r w:rsidRPr="3694B135">
        <w:rPr>
          <w:rFonts w:ascii="Georgia" w:eastAsia="Georgia" w:hAnsi="Georgia" w:cs="Georgia"/>
        </w:rPr>
        <w:t>vårdinrättning som behöver vårdas enligt LPT</w:t>
      </w:r>
    </w:p>
    <w:p w14:paraId="2C16FB69" w14:textId="77777777" w:rsidR="009F394B" w:rsidRDefault="009F394B" w:rsidP="3694B135">
      <w:pPr>
        <w:ind w:left="2127" w:right="424" w:hanging="1135"/>
        <w:rPr>
          <w:rFonts w:ascii="Georgia" w:eastAsia="Georgia" w:hAnsi="Georgia" w:cs="Georgia"/>
        </w:rPr>
      </w:pPr>
      <w:r w:rsidRPr="3694B135">
        <w:rPr>
          <w:rFonts w:ascii="Georgia" w:eastAsia="Georgia" w:hAnsi="Georgia" w:cs="Georgia"/>
        </w:rPr>
        <w:t>§</w:t>
      </w:r>
      <w:r w:rsidRPr="3694B135">
        <w:rPr>
          <w:rFonts w:ascii="Georgia" w:eastAsia="Georgia" w:hAnsi="Georgia" w:cs="Georgia"/>
          <w:spacing w:val="6"/>
        </w:rPr>
        <w:t xml:space="preserve"> </w:t>
      </w:r>
      <w:r w:rsidRPr="3694B135">
        <w:rPr>
          <w:rFonts w:ascii="Georgia" w:eastAsia="Georgia" w:hAnsi="Georgia" w:cs="Georgia"/>
        </w:rPr>
        <w:t>5</w:t>
      </w:r>
      <w:r w:rsidRPr="3694B135">
        <w:rPr>
          <w:rFonts w:ascii="Georgia" w:eastAsia="Georgia" w:hAnsi="Georgia" w:cs="Georgia"/>
          <w:spacing w:val="2"/>
        </w:rPr>
        <w:t xml:space="preserve"> </w:t>
      </w:r>
      <w:r w:rsidRPr="3694B135">
        <w:rPr>
          <w:rFonts w:ascii="Georgia" w:eastAsia="Georgia" w:hAnsi="Georgia" w:cs="Georgia"/>
          <w:spacing w:val="-4"/>
        </w:rPr>
        <w:t>LRV:</w:t>
      </w:r>
      <w:r>
        <w:tab/>
      </w:r>
      <w:r w:rsidRPr="3694B135">
        <w:rPr>
          <w:rFonts w:ascii="Georgia" w:eastAsia="Georgia" w:hAnsi="Georgia" w:cs="Georgia"/>
        </w:rPr>
        <w:t>frihetsberövad</w:t>
      </w:r>
      <w:r w:rsidRPr="3694B135">
        <w:rPr>
          <w:rFonts w:ascii="Georgia" w:eastAsia="Georgia" w:hAnsi="Georgia" w:cs="Georgia"/>
          <w:spacing w:val="-5"/>
        </w:rPr>
        <w:t xml:space="preserve"> </w:t>
      </w:r>
      <w:r w:rsidRPr="3694B135">
        <w:rPr>
          <w:rFonts w:ascii="Georgia" w:eastAsia="Georgia" w:hAnsi="Georgia" w:cs="Georgia"/>
        </w:rPr>
        <w:t>patient/lagöverträdare</w:t>
      </w:r>
      <w:r w:rsidRPr="3694B135">
        <w:rPr>
          <w:rFonts w:ascii="Georgia" w:eastAsia="Georgia" w:hAnsi="Georgia" w:cs="Georgia"/>
          <w:spacing w:val="-3"/>
        </w:rPr>
        <w:t xml:space="preserve"> </w:t>
      </w:r>
      <w:r w:rsidRPr="3694B135">
        <w:rPr>
          <w:rFonts w:ascii="Georgia" w:eastAsia="Georgia" w:hAnsi="Georgia" w:cs="Georgia"/>
        </w:rPr>
        <w:t>i</w:t>
      </w:r>
      <w:r w:rsidRPr="3694B135">
        <w:rPr>
          <w:rFonts w:ascii="Georgia" w:eastAsia="Georgia" w:hAnsi="Georgia" w:cs="Georgia"/>
          <w:spacing w:val="-2"/>
        </w:rPr>
        <w:t xml:space="preserve"> </w:t>
      </w:r>
      <w:r w:rsidRPr="3694B135">
        <w:rPr>
          <w:rFonts w:ascii="Georgia" w:eastAsia="Georgia" w:hAnsi="Georgia" w:cs="Georgia"/>
        </w:rPr>
        <w:t>behov</w:t>
      </w:r>
      <w:r w:rsidRPr="3694B135">
        <w:rPr>
          <w:rFonts w:ascii="Georgia" w:eastAsia="Georgia" w:hAnsi="Georgia" w:cs="Georgia"/>
          <w:spacing w:val="-3"/>
        </w:rPr>
        <w:t xml:space="preserve"> </w:t>
      </w:r>
      <w:r w:rsidRPr="3694B135">
        <w:rPr>
          <w:rFonts w:ascii="Georgia" w:eastAsia="Georgia" w:hAnsi="Georgia" w:cs="Georgia"/>
        </w:rPr>
        <w:t>av psykiatrisk</w:t>
      </w:r>
      <w:r w:rsidRPr="3694B135">
        <w:rPr>
          <w:rFonts w:ascii="Georgia" w:eastAsia="Georgia" w:hAnsi="Georgia" w:cs="Georgia"/>
          <w:spacing w:val="-2"/>
        </w:rPr>
        <w:t xml:space="preserve"> tvångsvård</w:t>
      </w:r>
    </w:p>
    <w:p w14:paraId="0CE1AB29" w14:textId="3D0A92E3" w:rsidR="009F394B" w:rsidRDefault="009F394B" w:rsidP="3694B135">
      <w:pPr>
        <w:ind w:left="2127" w:right="424" w:hanging="1135"/>
        <w:rPr>
          <w:rFonts w:ascii="Georgia" w:eastAsia="Georgia" w:hAnsi="Georgia" w:cs="Georgia"/>
        </w:rPr>
      </w:pPr>
      <w:r w:rsidRPr="3694B135">
        <w:rPr>
          <w:rFonts w:ascii="Georgia" w:eastAsia="Georgia" w:hAnsi="Georgia" w:cs="Georgia"/>
        </w:rPr>
        <w:t>§ 11 LPT:</w:t>
      </w:r>
      <w:r>
        <w:tab/>
      </w:r>
      <w:r w:rsidRPr="3694B135">
        <w:rPr>
          <w:rFonts w:ascii="Georgia" w:eastAsia="Georgia" w:hAnsi="Georgia" w:cs="Georgia"/>
        </w:rPr>
        <w:t>patient</w:t>
      </w:r>
      <w:r w:rsidRPr="3694B135">
        <w:rPr>
          <w:rFonts w:ascii="Georgia" w:eastAsia="Georgia" w:hAnsi="Georgia" w:cs="Georgia"/>
          <w:spacing w:val="-5"/>
        </w:rPr>
        <w:t xml:space="preserve"> </w:t>
      </w:r>
      <w:r w:rsidRPr="3694B135">
        <w:rPr>
          <w:rFonts w:ascii="Georgia" w:eastAsia="Georgia" w:hAnsi="Georgia" w:cs="Georgia"/>
        </w:rPr>
        <w:t>som</w:t>
      </w:r>
      <w:r w:rsidRPr="3694B135">
        <w:rPr>
          <w:rFonts w:ascii="Georgia" w:eastAsia="Georgia" w:hAnsi="Georgia" w:cs="Georgia"/>
          <w:spacing w:val="-4"/>
        </w:rPr>
        <w:t xml:space="preserve"> </w:t>
      </w:r>
      <w:r w:rsidRPr="3694B135">
        <w:rPr>
          <w:rFonts w:ascii="Georgia" w:eastAsia="Georgia" w:hAnsi="Georgia" w:cs="Georgia"/>
        </w:rPr>
        <w:t>vårdas</w:t>
      </w:r>
      <w:r w:rsidRPr="3694B135">
        <w:rPr>
          <w:rFonts w:ascii="Georgia" w:eastAsia="Georgia" w:hAnsi="Georgia" w:cs="Georgia"/>
          <w:spacing w:val="-5"/>
        </w:rPr>
        <w:t xml:space="preserve"> </w:t>
      </w:r>
      <w:r w:rsidRPr="3694B135">
        <w:rPr>
          <w:rFonts w:ascii="Georgia" w:eastAsia="Georgia" w:hAnsi="Georgia" w:cs="Georgia"/>
        </w:rPr>
        <w:t>frivilligt</w:t>
      </w:r>
      <w:r w:rsidRPr="3694B135">
        <w:rPr>
          <w:rFonts w:ascii="Georgia" w:eastAsia="Georgia" w:hAnsi="Georgia" w:cs="Georgia"/>
          <w:spacing w:val="-4"/>
        </w:rPr>
        <w:t xml:space="preserve"> </w:t>
      </w:r>
      <w:r w:rsidRPr="3694B135">
        <w:rPr>
          <w:rFonts w:ascii="Georgia" w:eastAsia="Georgia" w:hAnsi="Georgia" w:cs="Georgia"/>
        </w:rPr>
        <w:t>inom</w:t>
      </w:r>
      <w:r w:rsidRPr="3694B135">
        <w:rPr>
          <w:rFonts w:ascii="Georgia" w:eastAsia="Georgia" w:hAnsi="Georgia" w:cs="Georgia"/>
          <w:spacing w:val="-5"/>
        </w:rPr>
        <w:t xml:space="preserve"> </w:t>
      </w:r>
      <w:r w:rsidRPr="3694B135">
        <w:rPr>
          <w:rFonts w:ascii="Georgia" w:eastAsia="Georgia" w:hAnsi="Georgia" w:cs="Georgia"/>
        </w:rPr>
        <w:t>psykiatrisk</w:t>
      </w:r>
      <w:r w:rsidRPr="3694B135">
        <w:rPr>
          <w:rFonts w:ascii="Georgia" w:eastAsia="Georgia" w:hAnsi="Georgia" w:cs="Georgia"/>
          <w:spacing w:val="-5"/>
        </w:rPr>
        <w:t xml:space="preserve"> </w:t>
      </w:r>
      <w:r w:rsidRPr="3694B135">
        <w:rPr>
          <w:rFonts w:ascii="Georgia" w:eastAsia="Georgia" w:hAnsi="Georgia" w:cs="Georgia"/>
        </w:rPr>
        <w:t>slutenvård</w:t>
      </w:r>
      <w:r w:rsidRPr="3694B135">
        <w:rPr>
          <w:rFonts w:ascii="Georgia" w:eastAsia="Georgia" w:hAnsi="Georgia" w:cs="Georgia"/>
          <w:spacing w:val="-5"/>
        </w:rPr>
        <w:t xml:space="preserve"> </w:t>
      </w:r>
      <w:r w:rsidRPr="3694B135">
        <w:rPr>
          <w:rFonts w:ascii="Georgia" w:eastAsia="Georgia" w:hAnsi="Georgia" w:cs="Georgia"/>
        </w:rPr>
        <w:t>och</w:t>
      </w:r>
      <w:r w:rsidRPr="3694B135">
        <w:rPr>
          <w:rFonts w:ascii="Georgia" w:eastAsia="Georgia" w:hAnsi="Georgia" w:cs="Georgia"/>
          <w:spacing w:val="-5"/>
        </w:rPr>
        <w:t xml:space="preserve"> </w:t>
      </w:r>
      <w:r>
        <w:rPr>
          <w:spacing w:val="-5"/>
        </w:rPr>
        <w:br/>
      </w:r>
      <w:r w:rsidRPr="3694B135">
        <w:rPr>
          <w:rFonts w:ascii="Georgia" w:eastAsia="Georgia" w:hAnsi="Georgia" w:cs="Georgia"/>
        </w:rPr>
        <w:t>som konverteras till tvångsvård.</w:t>
      </w:r>
    </w:p>
    <w:p w14:paraId="0DE4417C" w14:textId="77777777" w:rsidR="009F394B" w:rsidRDefault="009F394B" w:rsidP="3694B135">
      <w:pPr>
        <w:ind w:right="424"/>
        <w:rPr>
          <w:rFonts w:ascii="Georgia" w:eastAsia="Georgia" w:hAnsi="Georgia" w:cs="Georgia"/>
        </w:rPr>
      </w:pPr>
      <w:r w:rsidRPr="3694B135">
        <w:rPr>
          <w:rFonts w:ascii="Georgia" w:eastAsia="Georgia" w:hAnsi="Georgia" w:cs="Georgia"/>
        </w:rPr>
        <w:t>Vårdintyget</w:t>
      </w:r>
      <w:r w:rsidRPr="3694B135">
        <w:rPr>
          <w:rFonts w:ascii="Georgia" w:eastAsia="Georgia" w:hAnsi="Georgia" w:cs="Georgia"/>
          <w:spacing w:val="-6"/>
        </w:rPr>
        <w:t xml:space="preserve"> </w:t>
      </w:r>
      <w:r w:rsidRPr="3694B135">
        <w:rPr>
          <w:rFonts w:ascii="Georgia" w:eastAsia="Georgia" w:hAnsi="Georgia" w:cs="Georgia"/>
        </w:rPr>
        <w:t>är</w:t>
      </w:r>
      <w:r w:rsidRPr="3694B135">
        <w:rPr>
          <w:rFonts w:ascii="Georgia" w:eastAsia="Georgia" w:hAnsi="Georgia" w:cs="Georgia"/>
          <w:spacing w:val="-6"/>
        </w:rPr>
        <w:t xml:space="preserve"> </w:t>
      </w:r>
      <w:r w:rsidRPr="3694B135">
        <w:rPr>
          <w:rFonts w:ascii="Georgia" w:eastAsia="Georgia" w:hAnsi="Georgia" w:cs="Georgia"/>
        </w:rPr>
        <w:t>grunden</w:t>
      </w:r>
      <w:r w:rsidRPr="3694B135">
        <w:rPr>
          <w:rFonts w:ascii="Georgia" w:eastAsia="Georgia" w:hAnsi="Georgia" w:cs="Georgia"/>
          <w:spacing w:val="-6"/>
        </w:rPr>
        <w:t xml:space="preserve"> </w:t>
      </w:r>
      <w:r w:rsidRPr="3694B135">
        <w:rPr>
          <w:rFonts w:ascii="Georgia" w:eastAsia="Georgia" w:hAnsi="Georgia" w:cs="Georgia"/>
        </w:rPr>
        <w:t>för</w:t>
      </w:r>
      <w:r w:rsidRPr="3694B135">
        <w:rPr>
          <w:rFonts w:ascii="Georgia" w:eastAsia="Georgia" w:hAnsi="Georgia" w:cs="Georgia"/>
          <w:spacing w:val="-6"/>
        </w:rPr>
        <w:t xml:space="preserve"> </w:t>
      </w:r>
      <w:r w:rsidRPr="3694B135">
        <w:rPr>
          <w:rFonts w:ascii="Georgia" w:eastAsia="Georgia" w:hAnsi="Georgia" w:cs="Georgia"/>
        </w:rPr>
        <w:t>tvångsvården.</w:t>
      </w:r>
      <w:r w:rsidRPr="3694B135">
        <w:rPr>
          <w:rFonts w:ascii="Georgia" w:eastAsia="Georgia" w:hAnsi="Georgia" w:cs="Georgia"/>
          <w:spacing w:val="-10"/>
        </w:rPr>
        <w:t xml:space="preserve"> </w:t>
      </w:r>
      <w:r w:rsidRPr="3694B135">
        <w:rPr>
          <w:rFonts w:ascii="Georgia" w:eastAsia="Georgia" w:hAnsi="Georgia" w:cs="Georgia"/>
        </w:rPr>
        <w:t>Varje</w:t>
      </w:r>
      <w:r w:rsidRPr="3694B135">
        <w:rPr>
          <w:rFonts w:ascii="Georgia" w:eastAsia="Georgia" w:hAnsi="Georgia" w:cs="Georgia"/>
          <w:spacing w:val="-7"/>
        </w:rPr>
        <w:t xml:space="preserve"> </w:t>
      </w:r>
      <w:r w:rsidRPr="3694B135">
        <w:rPr>
          <w:rFonts w:ascii="Georgia" w:eastAsia="Georgia" w:hAnsi="Georgia" w:cs="Georgia"/>
        </w:rPr>
        <w:t>legitimerad</w:t>
      </w:r>
      <w:r w:rsidRPr="3694B135">
        <w:rPr>
          <w:rFonts w:ascii="Georgia" w:eastAsia="Georgia" w:hAnsi="Georgia" w:cs="Georgia"/>
          <w:spacing w:val="-6"/>
        </w:rPr>
        <w:t xml:space="preserve"> </w:t>
      </w:r>
      <w:r w:rsidRPr="3694B135">
        <w:rPr>
          <w:rFonts w:ascii="Georgia" w:eastAsia="Georgia" w:hAnsi="Georgia" w:cs="Georgia"/>
        </w:rPr>
        <w:t>läkare</w:t>
      </w:r>
      <w:r w:rsidRPr="3694B135">
        <w:rPr>
          <w:rFonts w:ascii="Georgia" w:eastAsia="Georgia" w:hAnsi="Georgia" w:cs="Georgia"/>
          <w:spacing w:val="-7"/>
        </w:rPr>
        <w:t xml:space="preserve"> </w:t>
      </w:r>
      <w:r w:rsidRPr="3694B135">
        <w:rPr>
          <w:rFonts w:ascii="Georgia" w:eastAsia="Georgia" w:hAnsi="Georgia" w:cs="Georgia"/>
        </w:rPr>
        <w:t>kan</w:t>
      </w:r>
      <w:r w:rsidRPr="3694B135">
        <w:rPr>
          <w:rFonts w:ascii="Georgia" w:eastAsia="Georgia" w:hAnsi="Georgia" w:cs="Georgia"/>
          <w:spacing w:val="-6"/>
        </w:rPr>
        <w:t xml:space="preserve"> </w:t>
      </w:r>
      <w:r w:rsidRPr="3694B135">
        <w:rPr>
          <w:rFonts w:ascii="Georgia" w:eastAsia="Georgia" w:hAnsi="Georgia" w:cs="Georgia"/>
        </w:rPr>
        <w:t>och</w:t>
      </w:r>
      <w:r w:rsidRPr="3694B135">
        <w:rPr>
          <w:rFonts w:ascii="Georgia" w:eastAsia="Georgia" w:hAnsi="Georgia" w:cs="Georgia"/>
          <w:spacing w:val="-4"/>
        </w:rPr>
        <w:t xml:space="preserve"> </w:t>
      </w:r>
      <w:r w:rsidRPr="3694B135">
        <w:rPr>
          <w:rFonts w:ascii="Georgia" w:eastAsia="Georgia" w:hAnsi="Georgia" w:cs="Georgia"/>
        </w:rPr>
        <w:t>skall</w:t>
      </w:r>
      <w:r w:rsidRPr="3694B135">
        <w:rPr>
          <w:rFonts w:ascii="Georgia" w:eastAsia="Georgia" w:hAnsi="Georgia" w:cs="Georgia"/>
          <w:spacing w:val="-7"/>
        </w:rPr>
        <w:t xml:space="preserve"> undersöka behovet av tvångsvård </w:t>
      </w:r>
      <w:r w:rsidRPr="3694B135">
        <w:rPr>
          <w:rFonts w:ascii="Georgia" w:eastAsia="Georgia" w:hAnsi="Georgia" w:cs="Georgia"/>
          <w:spacing w:val="-2"/>
        </w:rPr>
        <w:t xml:space="preserve">vid misstanke om att individen uppfyller kraven för sådan </w:t>
      </w:r>
      <w:r w:rsidRPr="3694B135">
        <w:rPr>
          <w:rFonts w:ascii="Georgia" w:eastAsia="Georgia" w:hAnsi="Georgia" w:cs="Georgia"/>
          <w:spacing w:val="-7"/>
        </w:rPr>
        <w:t xml:space="preserve">och </w:t>
      </w:r>
      <w:r w:rsidRPr="3694B135">
        <w:rPr>
          <w:rFonts w:ascii="Georgia" w:eastAsia="Georgia" w:hAnsi="Georgia" w:cs="Georgia"/>
        </w:rPr>
        <w:t xml:space="preserve">utfärda </w:t>
      </w:r>
      <w:r w:rsidRPr="3694B135">
        <w:rPr>
          <w:rFonts w:ascii="Georgia" w:eastAsia="Georgia" w:hAnsi="Georgia" w:cs="Georgia"/>
          <w:spacing w:val="-2"/>
        </w:rPr>
        <w:t>vårdintyg om rekvisiten är uppfyllda.</w:t>
      </w:r>
    </w:p>
    <w:p w14:paraId="057076B5" w14:textId="77777777" w:rsidR="009F394B" w:rsidRDefault="009F394B" w:rsidP="3694B135">
      <w:pPr>
        <w:rPr>
          <w:rFonts w:ascii="Georgia" w:eastAsia="Georgia" w:hAnsi="Georgia" w:cs="Georgia"/>
          <w:spacing w:val="-1"/>
        </w:rPr>
      </w:pPr>
      <w:r w:rsidRPr="3694B135">
        <w:rPr>
          <w:rFonts w:ascii="Georgia" w:eastAsia="Georgia" w:hAnsi="Georgia" w:cs="Georgia"/>
        </w:rPr>
        <w:t>Patienten</w:t>
      </w:r>
      <w:r w:rsidRPr="3694B135">
        <w:rPr>
          <w:rFonts w:ascii="Georgia" w:eastAsia="Georgia" w:hAnsi="Georgia" w:cs="Georgia"/>
          <w:spacing w:val="-3"/>
        </w:rPr>
        <w:t xml:space="preserve"> </w:t>
      </w:r>
      <w:r w:rsidRPr="3694B135">
        <w:rPr>
          <w:rFonts w:ascii="Georgia" w:eastAsia="Georgia" w:hAnsi="Georgia" w:cs="Georgia"/>
        </w:rPr>
        <w:t>ska</w:t>
      </w:r>
      <w:r w:rsidRPr="3694B135">
        <w:rPr>
          <w:rFonts w:ascii="Georgia" w:eastAsia="Georgia" w:hAnsi="Georgia" w:cs="Georgia"/>
          <w:spacing w:val="-5"/>
        </w:rPr>
        <w:t xml:space="preserve"> </w:t>
      </w:r>
      <w:r w:rsidRPr="3694B135">
        <w:rPr>
          <w:rFonts w:ascii="Georgia" w:eastAsia="Georgia" w:hAnsi="Georgia" w:cs="Georgia"/>
        </w:rPr>
        <w:t>ha</w:t>
      </w:r>
      <w:r w:rsidRPr="3694B135">
        <w:rPr>
          <w:rFonts w:ascii="Georgia" w:eastAsia="Georgia" w:hAnsi="Georgia" w:cs="Georgia"/>
          <w:spacing w:val="-4"/>
        </w:rPr>
        <w:t xml:space="preserve"> </w:t>
      </w:r>
      <w:r w:rsidRPr="3694B135">
        <w:rPr>
          <w:rFonts w:ascii="Georgia" w:eastAsia="Georgia" w:hAnsi="Georgia" w:cs="Georgia"/>
        </w:rPr>
        <w:t>en</w:t>
      </w:r>
      <w:r w:rsidRPr="3694B135">
        <w:rPr>
          <w:rFonts w:ascii="Georgia" w:eastAsia="Georgia" w:hAnsi="Georgia" w:cs="Georgia"/>
          <w:spacing w:val="-1"/>
        </w:rPr>
        <w:t xml:space="preserve"> </w:t>
      </w:r>
      <w:r w:rsidRPr="3694B135">
        <w:rPr>
          <w:rFonts w:ascii="Georgia" w:eastAsia="Georgia" w:hAnsi="Georgia" w:cs="Georgia"/>
        </w:rPr>
        <w:t>allvarlig</w:t>
      </w:r>
      <w:r w:rsidRPr="3694B135">
        <w:rPr>
          <w:rFonts w:ascii="Georgia" w:eastAsia="Georgia" w:hAnsi="Georgia" w:cs="Georgia"/>
          <w:spacing w:val="-6"/>
        </w:rPr>
        <w:t xml:space="preserve"> </w:t>
      </w:r>
      <w:r w:rsidRPr="3694B135">
        <w:rPr>
          <w:rFonts w:ascii="Georgia" w:eastAsia="Georgia" w:hAnsi="Georgia" w:cs="Georgia"/>
        </w:rPr>
        <w:t>psykisk</w:t>
      </w:r>
      <w:r w:rsidRPr="3694B135">
        <w:rPr>
          <w:rFonts w:ascii="Georgia" w:eastAsia="Georgia" w:hAnsi="Georgia" w:cs="Georgia"/>
          <w:spacing w:val="-3"/>
        </w:rPr>
        <w:t xml:space="preserve"> </w:t>
      </w:r>
      <w:r w:rsidRPr="3694B135">
        <w:rPr>
          <w:rFonts w:ascii="Georgia" w:eastAsia="Georgia" w:hAnsi="Georgia" w:cs="Georgia"/>
        </w:rPr>
        <w:t>störning</w:t>
      </w:r>
      <w:r w:rsidRPr="3694B135">
        <w:rPr>
          <w:rFonts w:ascii="Georgia" w:eastAsia="Georgia" w:hAnsi="Georgia" w:cs="Georgia"/>
          <w:spacing w:val="-6"/>
        </w:rPr>
        <w:t xml:space="preserve"> </w:t>
      </w:r>
      <w:r w:rsidRPr="3694B135">
        <w:rPr>
          <w:rFonts w:ascii="Georgia" w:eastAsia="Georgia" w:hAnsi="Georgia" w:cs="Georgia"/>
        </w:rPr>
        <w:t>(APS)</w:t>
      </w:r>
      <w:r w:rsidRPr="3694B135">
        <w:rPr>
          <w:rFonts w:ascii="Georgia" w:eastAsia="Georgia" w:hAnsi="Georgia" w:cs="Georgia"/>
          <w:spacing w:val="-3"/>
        </w:rPr>
        <w:t xml:space="preserve"> </w:t>
      </w:r>
      <w:r w:rsidRPr="3694B135">
        <w:rPr>
          <w:rFonts w:ascii="Georgia" w:eastAsia="Georgia" w:hAnsi="Georgia" w:cs="Georgia"/>
        </w:rPr>
        <w:t>i</w:t>
      </w:r>
      <w:r w:rsidRPr="3694B135">
        <w:rPr>
          <w:rFonts w:ascii="Georgia" w:eastAsia="Georgia" w:hAnsi="Georgia" w:cs="Georgia"/>
          <w:spacing w:val="-3"/>
        </w:rPr>
        <w:t xml:space="preserve"> </w:t>
      </w:r>
      <w:r w:rsidRPr="3694B135">
        <w:rPr>
          <w:rFonts w:ascii="Georgia" w:eastAsia="Georgia" w:hAnsi="Georgia" w:cs="Georgia"/>
        </w:rPr>
        <w:t>akut</w:t>
      </w:r>
      <w:r w:rsidRPr="3694B135">
        <w:rPr>
          <w:rFonts w:ascii="Georgia" w:eastAsia="Georgia" w:hAnsi="Georgia" w:cs="Georgia"/>
          <w:spacing w:val="-3"/>
        </w:rPr>
        <w:t xml:space="preserve"> </w:t>
      </w:r>
      <w:r w:rsidRPr="3694B135">
        <w:rPr>
          <w:rFonts w:ascii="Georgia" w:eastAsia="Georgia" w:hAnsi="Georgia" w:cs="Georgia"/>
        </w:rPr>
        <w:t>fas.</w:t>
      </w:r>
      <w:r w:rsidRPr="3694B135">
        <w:rPr>
          <w:rFonts w:ascii="Georgia" w:eastAsia="Georgia" w:hAnsi="Georgia" w:cs="Georgia"/>
          <w:spacing w:val="-1"/>
        </w:rPr>
        <w:t xml:space="preserve"> </w:t>
      </w:r>
    </w:p>
    <w:p w14:paraId="4686C28A" w14:textId="77777777" w:rsidR="009F394B" w:rsidRPr="005B3B9C" w:rsidRDefault="009F394B" w:rsidP="3694B135">
      <w:pPr>
        <w:rPr>
          <w:rFonts w:ascii="Georgia" w:eastAsia="Georgia" w:hAnsi="Georgia" w:cs="Georgia"/>
          <w:b/>
          <w:bCs/>
        </w:rPr>
      </w:pPr>
      <w:r w:rsidRPr="3694B135">
        <w:rPr>
          <w:rFonts w:ascii="Georgia" w:eastAsia="Georgia" w:hAnsi="Georgia" w:cs="Georgia"/>
          <w:b/>
          <w:bCs/>
        </w:rPr>
        <w:t xml:space="preserve">Exempel på allvarlig psykisk störning: </w:t>
      </w:r>
    </w:p>
    <w:p w14:paraId="3AE1F83B" w14:textId="01EFC175" w:rsidR="009F394B" w:rsidRPr="005F0099" w:rsidRDefault="009F394B" w:rsidP="3694B135">
      <w:pPr>
        <w:pStyle w:val="ListBullet"/>
        <w:spacing w:line="240" w:lineRule="auto"/>
        <w:ind w:left="1661" w:right="425" w:hanging="357"/>
        <w:rPr>
          <w:rFonts w:ascii="Georgia" w:eastAsia="Georgia" w:hAnsi="Georgia" w:cs="Georgia"/>
        </w:rPr>
      </w:pPr>
      <w:r w:rsidRPr="3694B135">
        <w:rPr>
          <w:rFonts w:ascii="Georgia" w:eastAsia="Georgia" w:hAnsi="Georgia" w:cs="Georgia"/>
        </w:rPr>
        <w:t xml:space="preserve">Psykossymtom, dvs. tecken på störd verklighetsuppfattning i form av till exempel vanföreställningar, hallucinationer eller tankestörningar, eller beter sig desorienterat, förvirrat och osammanhängande. Dessa symtom kan förekomma vid schizofreni eller liknande tillstånd, bipolära syndrom, vid utvecklingsstörning, hjärnskador och demenssjukdomar. </w:t>
      </w:r>
    </w:p>
    <w:p w14:paraId="09FCCFF2" w14:textId="731C63BB" w:rsidR="009F394B" w:rsidRPr="005F0099" w:rsidRDefault="009F394B" w:rsidP="3694B135">
      <w:pPr>
        <w:pStyle w:val="ListBullet"/>
        <w:spacing w:line="240" w:lineRule="auto"/>
        <w:ind w:left="1661" w:right="425" w:hanging="357"/>
        <w:rPr>
          <w:rFonts w:ascii="Georgia" w:eastAsia="Georgia" w:hAnsi="Georgia" w:cs="Georgia"/>
        </w:rPr>
      </w:pPr>
      <w:r w:rsidRPr="3694B135">
        <w:rPr>
          <w:rFonts w:ascii="Georgia" w:eastAsia="Georgia" w:hAnsi="Georgia" w:cs="Georgia"/>
        </w:rPr>
        <w:t xml:space="preserve">Psykossymtom vid substansutlösta tillstånd. </w:t>
      </w:r>
    </w:p>
    <w:p w14:paraId="42C22897" w14:textId="3F75451F" w:rsidR="009F394B" w:rsidRPr="005F0099" w:rsidRDefault="009F394B" w:rsidP="3694B135">
      <w:pPr>
        <w:pStyle w:val="ListBullet"/>
        <w:spacing w:line="240" w:lineRule="auto"/>
        <w:ind w:left="1661" w:right="425" w:hanging="357"/>
        <w:rPr>
          <w:rFonts w:ascii="Georgia" w:eastAsia="Georgia" w:hAnsi="Georgia" w:cs="Georgia"/>
        </w:rPr>
      </w:pPr>
      <w:r w:rsidRPr="3694B135">
        <w:rPr>
          <w:rFonts w:ascii="Georgia" w:eastAsia="Georgia" w:hAnsi="Georgia" w:cs="Georgia"/>
        </w:rPr>
        <w:t xml:space="preserve">Svår depression med självmordstankar eller självmordsplaner </w:t>
      </w:r>
    </w:p>
    <w:p w14:paraId="2D9C131B" w14:textId="68B7C4BB" w:rsidR="009F394B" w:rsidRPr="005F0099" w:rsidRDefault="009F394B" w:rsidP="3694B135">
      <w:pPr>
        <w:pStyle w:val="ListBullet"/>
        <w:spacing w:line="240" w:lineRule="auto"/>
        <w:ind w:left="1661" w:right="425" w:hanging="357"/>
        <w:rPr>
          <w:rFonts w:ascii="Georgia" w:eastAsia="Georgia" w:hAnsi="Georgia" w:cs="Georgia"/>
        </w:rPr>
      </w:pPr>
      <w:r w:rsidRPr="3694B135">
        <w:rPr>
          <w:rFonts w:ascii="Georgia" w:eastAsia="Georgia" w:hAnsi="Georgia" w:cs="Georgia"/>
        </w:rPr>
        <w:t xml:space="preserve">Svårt personlighetssyndrom eller svårt ångestsyndrom (svårartad tvångsmässighet eller oförmåga att kontrollera sina impulser) som innebär störd verklighetsuppfattning. </w:t>
      </w:r>
    </w:p>
    <w:p w14:paraId="5795BC03" w14:textId="2D7B9DAD" w:rsidR="009F394B" w:rsidRPr="005F0099" w:rsidRDefault="009F394B" w:rsidP="3694B135">
      <w:pPr>
        <w:pStyle w:val="ListBullet"/>
        <w:spacing w:line="240" w:lineRule="auto"/>
        <w:ind w:left="1661" w:right="425" w:hanging="357"/>
        <w:rPr>
          <w:rFonts w:ascii="Georgia" w:eastAsia="Georgia" w:hAnsi="Georgia" w:cs="Georgia"/>
        </w:rPr>
      </w:pPr>
      <w:r w:rsidRPr="3694B135">
        <w:rPr>
          <w:rFonts w:ascii="Georgia" w:eastAsia="Georgia" w:hAnsi="Georgia" w:cs="Georgia"/>
        </w:rPr>
        <w:t xml:space="preserve">Svår anorexia nervosa med risk för metabol påverkan på centrala kroppsfunktioner. </w:t>
      </w:r>
    </w:p>
    <w:p w14:paraId="265AAAB0" w14:textId="539E7B5F" w:rsidR="009F394B" w:rsidRPr="005F0099" w:rsidRDefault="009F394B" w:rsidP="3694B135">
      <w:pPr>
        <w:pStyle w:val="ListBullet"/>
        <w:spacing w:after="240" w:line="240" w:lineRule="auto"/>
        <w:ind w:left="1661" w:right="425" w:hanging="357"/>
        <w:rPr>
          <w:rFonts w:ascii="Georgia" w:eastAsia="Georgia" w:hAnsi="Georgia" w:cs="Georgia"/>
        </w:rPr>
      </w:pPr>
      <w:r w:rsidRPr="3694B135">
        <w:rPr>
          <w:rFonts w:ascii="Georgia" w:eastAsia="Georgia" w:hAnsi="Georgia" w:cs="Georgia"/>
        </w:rPr>
        <w:t xml:space="preserve">En så allvarlig psykisk kris att påverkan på den psykiska funktionsnivån blir så uttalad att den är av psykotisk art och grad. </w:t>
      </w:r>
    </w:p>
    <w:p w14:paraId="5ABAAFF3" w14:textId="77777777" w:rsidR="009F394B" w:rsidRDefault="009F394B" w:rsidP="3694B135">
      <w:pPr>
        <w:ind w:right="424"/>
        <w:rPr>
          <w:rFonts w:ascii="Georgia" w:eastAsia="Georgia" w:hAnsi="Georgia" w:cs="Georgia"/>
          <w:spacing w:val="-2"/>
        </w:rPr>
      </w:pPr>
      <w:r w:rsidRPr="00510435">
        <w:t>(</w:t>
      </w:r>
      <w:r w:rsidRPr="3694B135">
        <w:rPr>
          <w:rFonts w:ascii="Georgia" w:eastAsia="Georgia" w:hAnsi="Georgia" w:cs="Georgia"/>
        </w:rPr>
        <w:t>För ytterligare information var god</w:t>
      </w:r>
      <w:r w:rsidRPr="3694B135">
        <w:rPr>
          <w:rFonts w:ascii="Georgia" w:eastAsia="Georgia" w:hAnsi="Georgia" w:cs="Georgia"/>
          <w:spacing w:val="-2"/>
        </w:rPr>
        <w:t xml:space="preserve"> </w:t>
      </w:r>
      <w:r w:rsidRPr="3694B135">
        <w:rPr>
          <w:rFonts w:ascii="Georgia" w:eastAsia="Georgia" w:hAnsi="Georgia" w:cs="Georgia"/>
        </w:rPr>
        <w:t>se</w:t>
      </w:r>
      <w:r w:rsidRPr="3694B135">
        <w:rPr>
          <w:rFonts w:ascii="Georgia" w:eastAsia="Georgia" w:hAnsi="Georgia" w:cs="Georgia"/>
          <w:spacing w:val="-2"/>
        </w:rPr>
        <w:t xml:space="preserve"> </w:t>
      </w:r>
      <w:r w:rsidRPr="3694B135">
        <w:rPr>
          <w:rFonts w:ascii="Georgia" w:eastAsia="Georgia" w:hAnsi="Georgia" w:cs="Georgia"/>
        </w:rPr>
        <w:t>Socialstyrelsens</w:t>
      </w:r>
      <w:r w:rsidRPr="3694B135">
        <w:rPr>
          <w:rFonts w:ascii="Georgia" w:eastAsia="Georgia" w:hAnsi="Georgia" w:cs="Georgia"/>
          <w:spacing w:val="-2"/>
        </w:rPr>
        <w:t xml:space="preserve"> </w:t>
      </w:r>
      <w:r w:rsidRPr="3694B135">
        <w:rPr>
          <w:rFonts w:ascii="Georgia" w:eastAsia="Georgia" w:hAnsi="Georgia" w:cs="Georgia"/>
        </w:rPr>
        <w:t>ifyllnadsstöd för ytterligare information,</w:t>
      </w:r>
      <w:r w:rsidRPr="3694B135">
        <w:rPr>
          <w:rFonts w:ascii="Georgia" w:eastAsia="Georgia" w:hAnsi="Georgia" w:cs="Georgia"/>
          <w:spacing w:val="-2"/>
        </w:rPr>
        <w:t xml:space="preserve"> </w:t>
      </w:r>
      <w:r w:rsidRPr="3694B135">
        <w:rPr>
          <w:rFonts w:ascii="Georgia" w:eastAsia="Georgia" w:hAnsi="Georgia" w:cs="Georgia"/>
        </w:rPr>
        <w:t>se</w:t>
      </w:r>
      <w:r w:rsidRPr="3694B135">
        <w:rPr>
          <w:rFonts w:ascii="Georgia" w:eastAsia="Georgia" w:hAnsi="Georgia" w:cs="Georgia"/>
          <w:spacing w:val="-2"/>
        </w:rPr>
        <w:t xml:space="preserve"> </w:t>
      </w:r>
      <w:r w:rsidRPr="3694B135">
        <w:rPr>
          <w:rFonts w:ascii="Georgia" w:eastAsia="Georgia" w:hAnsi="Georgia" w:cs="Georgia"/>
        </w:rPr>
        <w:t xml:space="preserve">länk </w:t>
      </w:r>
      <w:r w:rsidRPr="3694B135">
        <w:rPr>
          <w:rFonts w:ascii="Georgia" w:eastAsia="Georgia" w:hAnsi="Georgia" w:cs="Georgia"/>
          <w:spacing w:val="-2"/>
        </w:rPr>
        <w:t>nedan)</w:t>
      </w:r>
    </w:p>
    <w:p w14:paraId="6DE67F48" w14:textId="77777777" w:rsidR="009F394B" w:rsidRPr="004A7E36" w:rsidRDefault="009F394B" w:rsidP="3694B135">
      <w:pPr>
        <w:ind w:right="424"/>
        <w:rPr>
          <w:rFonts w:ascii="Georgia" w:eastAsia="Georgia" w:hAnsi="Georgia" w:cs="Georgia"/>
          <w:color w:val="FF0000"/>
        </w:rPr>
      </w:pPr>
      <w:r w:rsidRPr="3694B135">
        <w:rPr>
          <w:rFonts w:ascii="Georgia" w:eastAsia="Georgia" w:hAnsi="Georgia" w:cs="Georgia"/>
        </w:rPr>
        <w:t>En</w:t>
      </w:r>
      <w:r w:rsidRPr="3694B135">
        <w:rPr>
          <w:rFonts w:ascii="Georgia" w:eastAsia="Georgia" w:hAnsi="Georgia" w:cs="Georgia"/>
          <w:spacing w:val="-3"/>
        </w:rPr>
        <w:t xml:space="preserve"> </w:t>
      </w:r>
      <w:r w:rsidRPr="3694B135">
        <w:rPr>
          <w:rFonts w:ascii="Georgia" w:eastAsia="Georgia" w:hAnsi="Georgia" w:cs="Georgia"/>
        </w:rPr>
        <w:t>akut</w:t>
      </w:r>
      <w:r w:rsidRPr="3694B135">
        <w:rPr>
          <w:rFonts w:ascii="Georgia" w:eastAsia="Georgia" w:hAnsi="Georgia" w:cs="Georgia"/>
          <w:spacing w:val="-3"/>
        </w:rPr>
        <w:t xml:space="preserve"> </w:t>
      </w:r>
      <w:r w:rsidRPr="3694B135">
        <w:rPr>
          <w:rFonts w:ascii="Georgia" w:eastAsia="Georgia" w:hAnsi="Georgia" w:cs="Georgia"/>
        </w:rPr>
        <w:t>fas</w:t>
      </w:r>
      <w:r w:rsidRPr="3694B135">
        <w:rPr>
          <w:rFonts w:ascii="Georgia" w:eastAsia="Georgia" w:hAnsi="Georgia" w:cs="Georgia"/>
          <w:spacing w:val="-1"/>
        </w:rPr>
        <w:t xml:space="preserve"> </w:t>
      </w:r>
      <w:r w:rsidRPr="3694B135">
        <w:rPr>
          <w:rFonts w:ascii="Georgia" w:eastAsia="Georgia" w:hAnsi="Georgia" w:cs="Georgia"/>
        </w:rPr>
        <w:t>innebär</w:t>
      </w:r>
      <w:r w:rsidRPr="3694B135">
        <w:rPr>
          <w:rFonts w:ascii="Georgia" w:eastAsia="Georgia" w:hAnsi="Georgia" w:cs="Georgia"/>
          <w:spacing w:val="-3"/>
        </w:rPr>
        <w:t xml:space="preserve"> </w:t>
      </w:r>
      <w:r w:rsidRPr="3694B135">
        <w:rPr>
          <w:rFonts w:ascii="Georgia" w:eastAsia="Georgia" w:hAnsi="Georgia" w:cs="Georgia"/>
        </w:rPr>
        <w:t>att patienten inte klarar att ta hand om sig själv eller är farlig för sig själv eller andra. I farlig</w:t>
      </w:r>
      <w:r w:rsidRPr="3694B135">
        <w:rPr>
          <w:rFonts w:ascii="Georgia" w:eastAsia="Georgia" w:hAnsi="Georgia" w:cs="Georgia"/>
          <w:spacing w:val="-6"/>
        </w:rPr>
        <w:t xml:space="preserve"> </w:t>
      </w:r>
      <w:r w:rsidRPr="3694B135">
        <w:rPr>
          <w:rFonts w:ascii="Georgia" w:eastAsia="Georgia" w:hAnsi="Georgia" w:cs="Georgia"/>
        </w:rPr>
        <w:t>för</w:t>
      </w:r>
      <w:r w:rsidRPr="3694B135">
        <w:rPr>
          <w:rFonts w:ascii="Georgia" w:eastAsia="Georgia" w:hAnsi="Georgia" w:cs="Georgia"/>
          <w:spacing w:val="-3"/>
        </w:rPr>
        <w:t xml:space="preserve"> </w:t>
      </w:r>
      <w:r w:rsidRPr="3694B135">
        <w:rPr>
          <w:rFonts w:ascii="Georgia" w:eastAsia="Georgia" w:hAnsi="Georgia" w:cs="Georgia"/>
        </w:rPr>
        <w:t>andra</w:t>
      </w:r>
      <w:r w:rsidRPr="3694B135">
        <w:rPr>
          <w:rFonts w:ascii="Georgia" w:eastAsia="Georgia" w:hAnsi="Georgia" w:cs="Georgia"/>
          <w:spacing w:val="-5"/>
        </w:rPr>
        <w:t xml:space="preserve"> </w:t>
      </w:r>
      <w:r w:rsidRPr="3694B135">
        <w:rPr>
          <w:rFonts w:ascii="Georgia" w:eastAsia="Georgia" w:hAnsi="Georgia" w:cs="Georgia"/>
        </w:rPr>
        <w:t>inräknas</w:t>
      </w:r>
      <w:r w:rsidRPr="3694B135">
        <w:rPr>
          <w:rFonts w:ascii="Georgia" w:eastAsia="Georgia" w:hAnsi="Georgia" w:cs="Georgia"/>
          <w:spacing w:val="-1"/>
        </w:rPr>
        <w:t xml:space="preserve"> </w:t>
      </w:r>
      <w:r w:rsidRPr="3694B135">
        <w:rPr>
          <w:rFonts w:ascii="Georgia" w:eastAsia="Georgia" w:hAnsi="Georgia" w:cs="Georgia"/>
        </w:rPr>
        <w:t>även</w:t>
      </w:r>
      <w:r w:rsidRPr="3694B135">
        <w:rPr>
          <w:rFonts w:ascii="Georgia" w:eastAsia="Georgia" w:hAnsi="Georgia" w:cs="Georgia"/>
          <w:spacing w:val="-3"/>
        </w:rPr>
        <w:t xml:space="preserve"> </w:t>
      </w:r>
      <w:r w:rsidRPr="3694B135">
        <w:rPr>
          <w:rFonts w:ascii="Georgia" w:eastAsia="Georgia" w:hAnsi="Georgia" w:cs="Georgia"/>
        </w:rPr>
        <w:t>psykisk</w:t>
      </w:r>
      <w:r w:rsidRPr="3694B135">
        <w:rPr>
          <w:rFonts w:ascii="Georgia" w:eastAsia="Georgia" w:hAnsi="Georgia" w:cs="Georgia"/>
          <w:spacing w:val="-3"/>
        </w:rPr>
        <w:t xml:space="preserve"> </w:t>
      </w:r>
      <w:r w:rsidRPr="3694B135">
        <w:rPr>
          <w:rFonts w:ascii="Georgia" w:eastAsia="Georgia" w:hAnsi="Georgia" w:cs="Georgia"/>
        </w:rPr>
        <w:t>fara.</w:t>
      </w:r>
    </w:p>
    <w:p w14:paraId="3038A273" w14:textId="77777777" w:rsidR="009F394B" w:rsidRDefault="009F394B" w:rsidP="3694B135">
      <w:pPr>
        <w:ind w:right="424"/>
        <w:rPr>
          <w:rFonts w:ascii="Georgia" w:eastAsia="Georgia" w:hAnsi="Georgia" w:cs="Georgia"/>
        </w:rPr>
      </w:pPr>
      <w:r w:rsidRPr="3694B135">
        <w:rPr>
          <w:rFonts w:ascii="Georgia" w:eastAsia="Georgia" w:hAnsi="Georgia" w:cs="Georgia"/>
        </w:rPr>
        <w:t>Ingen</w:t>
      </w:r>
      <w:r w:rsidRPr="3694B135">
        <w:rPr>
          <w:rFonts w:ascii="Georgia" w:eastAsia="Georgia" w:hAnsi="Georgia" w:cs="Georgia"/>
          <w:spacing w:val="-5"/>
        </w:rPr>
        <w:t xml:space="preserve"> </w:t>
      </w:r>
      <w:r w:rsidRPr="3694B135">
        <w:rPr>
          <w:rFonts w:ascii="Georgia" w:eastAsia="Georgia" w:hAnsi="Georgia" w:cs="Georgia"/>
        </w:rPr>
        <w:t>nedre</w:t>
      </w:r>
      <w:r w:rsidRPr="3694B135">
        <w:rPr>
          <w:rFonts w:ascii="Georgia" w:eastAsia="Georgia" w:hAnsi="Georgia" w:cs="Georgia"/>
          <w:spacing w:val="-6"/>
        </w:rPr>
        <w:t xml:space="preserve"> </w:t>
      </w:r>
      <w:r w:rsidRPr="3694B135">
        <w:rPr>
          <w:rFonts w:ascii="Georgia" w:eastAsia="Georgia" w:hAnsi="Georgia" w:cs="Georgia"/>
        </w:rPr>
        <w:t>åldersgräns</w:t>
      </w:r>
      <w:r w:rsidRPr="3694B135">
        <w:rPr>
          <w:rFonts w:ascii="Georgia" w:eastAsia="Georgia" w:hAnsi="Georgia" w:cs="Georgia"/>
          <w:spacing w:val="-3"/>
        </w:rPr>
        <w:t xml:space="preserve"> </w:t>
      </w:r>
      <w:r w:rsidRPr="3694B135">
        <w:rPr>
          <w:rFonts w:ascii="Georgia" w:eastAsia="Georgia" w:hAnsi="Georgia" w:cs="Georgia"/>
        </w:rPr>
        <w:t>för</w:t>
      </w:r>
      <w:r w:rsidRPr="3694B135">
        <w:rPr>
          <w:rFonts w:ascii="Georgia" w:eastAsia="Georgia" w:hAnsi="Georgia" w:cs="Georgia"/>
          <w:spacing w:val="-4"/>
        </w:rPr>
        <w:t xml:space="preserve"> </w:t>
      </w:r>
      <w:r w:rsidRPr="3694B135">
        <w:rPr>
          <w:rFonts w:ascii="Georgia" w:eastAsia="Georgia" w:hAnsi="Georgia" w:cs="Georgia"/>
        </w:rPr>
        <w:t>LPT</w:t>
      </w:r>
      <w:r w:rsidRPr="3694B135">
        <w:rPr>
          <w:rFonts w:ascii="Georgia" w:eastAsia="Georgia" w:hAnsi="Georgia" w:cs="Georgia"/>
          <w:spacing w:val="-7"/>
        </w:rPr>
        <w:t xml:space="preserve"> </w:t>
      </w:r>
      <w:r w:rsidRPr="3694B135">
        <w:rPr>
          <w:rFonts w:ascii="Georgia" w:eastAsia="Georgia" w:hAnsi="Georgia" w:cs="Georgia"/>
        </w:rPr>
        <w:t>finns</w:t>
      </w:r>
      <w:r w:rsidRPr="3694B135">
        <w:rPr>
          <w:rFonts w:ascii="Georgia" w:eastAsia="Georgia" w:hAnsi="Georgia" w:cs="Georgia"/>
          <w:spacing w:val="-6"/>
        </w:rPr>
        <w:t xml:space="preserve"> </w:t>
      </w:r>
      <w:r w:rsidRPr="3694B135">
        <w:rPr>
          <w:rFonts w:ascii="Georgia" w:eastAsia="Georgia" w:hAnsi="Georgia" w:cs="Georgia"/>
        </w:rPr>
        <w:t>angiven.</w:t>
      </w:r>
      <w:r w:rsidRPr="3694B135">
        <w:rPr>
          <w:rFonts w:ascii="Georgia" w:eastAsia="Georgia" w:hAnsi="Georgia" w:cs="Georgia"/>
          <w:spacing w:val="-10"/>
        </w:rPr>
        <w:t xml:space="preserve"> </w:t>
      </w:r>
      <w:r w:rsidRPr="3694B135">
        <w:rPr>
          <w:rFonts w:ascii="Georgia" w:eastAsia="Georgia" w:hAnsi="Georgia" w:cs="Georgia"/>
        </w:rPr>
        <w:t>Villkoret</w:t>
      </w:r>
      <w:r w:rsidRPr="3694B135">
        <w:rPr>
          <w:rFonts w:ascii="Georgia" w:eastAsia="Georgia" w:hAnsi="Georgia" w:cs="Georgia"/>
          <w:spacing w:val="-5"/>
        </w:rPr>
        <w:t xml:space="preserve"> </w:t>
      </w:r>
      <w:r w:rsidRPr="3694B135">
        <w:rPr>
          <w:rFonts w:ascii="Georgia" w:eastAsia="Georgia" w:hAnsi="Georgia" w:cs="Georgia"/>
        </w:rPr>
        <w:t>för</w:t>
      </w:r>
      <w:r w:rsidRPr="3694B135">
        <w:rPr>
          <w:rFonts w:ascii="Georgia" w:eastAsia="Georgia" w:hAnsi="Georgia" w:cs="Georgia"/>
          <w:spacing w:val="-6"/>
        </w:rPr>
        <w:t xml:space="preserve"> </w:t>
      </w:r>
      <w:r w:rsidRPr="3694B135">
        <w:rPr>
          <w:rFonts w:ascii="Georgia" w:eastAsia="Georgia" w:hAnsi="Georgia" w:cs="Georgia"/>
        </w:rPr>
        <w:t>tvångsvård</w:t>
      </w:r>
      <w:r w:rsidRPr="3694B135">
        <w:rPr>
          <w:rFonts w:ascii="Georgia" w:eastAsia="Georgia" w:hAnsi="Georgia" w:cs="Georgia"/>
          <w:spacing w:val="-5"/>
        </w:rPr>
        <w:t xml:space="preserve"> </w:t>
      </w:r>
      <w:r w:rsidRPr="3694B135">
        <w:rPr>
          <w:rFonts w:ascii="Georgia" w:eastAsia="Georgia" w:hAnsi="Georgia" w:cs="Georgia"/>
        </w:rPr>
        <w:t>ska</w:t>
      </w:r>
      <w:r w:rsidRPr="3694B135">
        <w:rPr>
          <w:rFonts w:ascii="Georgia" w:eastAsia="Georgia" w:hAnsi="Georgia" w:cs="Georgia"/>
          <w:spacing w:val="-5"/>
        </w:rPr>
        <w:t xml:space="preserve"> </w:t>
      </w:r>
      <w:r w:rsidRPr="3694B135">
        <w:rPr>
          <w:rFonts w:ascii="Georgia" w:eastAsia="Georgia" w:hAnsi="Georgia" w:cs="Georgia"/>
        </w:rPr>
        <w:t>bedömas</w:t>
      </w:r>
      <w:r w:rsidRPr="3694B135">
        <w:rPr>
          <w:rFonts w:ascii="Georgia" w:eastAsia="Georgia" w:hAnsi="Georgia" w:cs="Georgia"/>
          <w:spacing w:val="-6"/>
        </w:rPr>
        <w:t xml:space="preserve"> </w:t>
      </w:r>
      <w:r w:rsidRPr="3694B135">
        <w:rPr>
          <w:rFonts w:ascii="Georgia" w:eastAsia="Georgia" w:hAnsi="Georgia" w:cs="Georgia"/>
        </w:rPr>
        <w:t xml:space="preserve">på vanligt sätt, oavsett ålder. Patienter under 18 år vårdas inom barn- och </w:t>
      </w:r>
      <w:r w:rsidRPr="3694B135">
        <w:rPr>
          <w:rFonts w:ascii="Georgia" w:eastAsia="Georgia" w:hAnsi="Georgia" w:cs="Georgia"/>
          <w:spacing w:val="-2"/>
        </w:rPr>
        <w:t>ungdomspsykiatrin.</w:t>
      </w:r>
    </w:p>
    <w:p w14:paraId="6095B8D9" w14:textId="5B2785FA" w:rsidR="009F394B" w:rsidRDefault="009F394B" w:rsidP="3694B135">
      <w:pPr>
        <w:ind w:right="424"/>
        <w:rPr>
          <w:rFonts w:ascii="Georgia" w:eastAsia="Georgia" w:hAnsi="Georgia" w:cs="Georgia"/>
          <w:b/>
          <w:bCs/>
        </w:rPr>
      </w:pPr>
      <w:r w:rsidRPr="3694B135">
        <w:rPr>
          <w:rFonts w:ascii="Georgia" w:eastAsia="Georgia" w:hAnsi="Georgia" w:cs="Georgia"/>
        </w:rPr>
        <w:t>Intyget</w:t>
      </w:r>
      <w:r w:rsidRPr="3694B135">
        <w:rPr>
          <w:rFonts w:ascii="Georgia" w:eastAsia="Georgia" w:hAnsi="Georgia" w:cs="Georgia"/>
          <w:spacing w:val="-4"/>
        </w:rPr>
        <w:t xml:space="preserve"> </w:t>
      </w:r>
      <w:r w:rsidRPr="3694B135">
        <w:rPr>
          <w:rFonts w:ascii="Georgia" w:eastAsia="Georgia" w:hAnsi="Georgia" w:cs="Georgia"/>
        </w:rPr>
        <w:t>kräver</w:t>
      </w:r>
      <w:r w:rsidRPr="3694B135">
        <w:rPr>
          <w:rFonts w:ascii="Georgia" w:eastAsia="Georgia" w:hAnsi="Georgia" w:cs="Georgia"/>
          <w:spacing w:val="-4"/>
        </w:rPr>
        <w:t xml:space="preserve"> </w:t>
      </w:r>
      <w:r w:rsidRPr="3694B135">
        <w:rPr>
          <w:rFonts w:ascii="Georgia" w:eastAsia="Georgia" w:hAnsi="Georgia" w:cs="Georgia"/>
        </w:rPr>
        <w:t>att</w:t>
      </w:r>
      <w:r w:rsidRPr="3694B135">
        <w:rPr>
          <w:rFonts w:ascii="Georgia" w:eastAsia="Georgia" w:hAnsi="Georgia" w:cs="Georgia"/>
          <w:spacing w:val="-4"/>
        </w:rPr>
        <w:t xml:space="preserve"> </w:t>
      </w:r>
      <w:r w:rsidRPr="3694B135">
        <w:rPr>
          <w:rFonts w:ascii="Georgia" w:eastAsia="Georgia" w:hAnsi="Georgia" w:cs="Georgia"/>
        </w:rPr>
        <w:t>innehållet</w:t>
      </w:r>
      <w:r w:rsidRPr="3694B135">
        <w:rPr>
          <w:rFonts w:ascii="Georgia" w:eastAsia="Georgia" w:hAnsi="Georgia" w:cs="Georgia"/>
          <w:spacing w:val="-4"/>
        </w:rPr>
        <w:t xml:space="preserve"> </w:t>
      </w:r>
      <w:r w:rsidRPr="3694B135">
        <w:rPr>
          <w:rFonts w:ascii="Georgia" w:eastAsia="Georgia" w:hAnsi="Georgia" w:cs="Georgia"/>
        </w:rPr>
        <w:t>är</w:t>
      </w:r>
      <w:r w:rsidRPr="3694B135">
        <w:rPr>
          <w:rFonts w:ascii="Georgia" w:eastAsia="Georgia" w:hAnsi="Georgia" w:cs="Georgia"/>
          <w:spacing w:val="-4"/>
        </w:rPr>
        <w:t xml:space="preserve"> </w:t>
      </w:r>
      <w:r w:rsidRPr="3694B135">
        <w:rPr>
          <w:rFonts w:ascii="Georgia" w:eastAsia="Georgia" w:hAnsi="Georgia" w:cs="Georgia"/>
        </w:rPr>
        <w:t>systematiserat</w:t>
      </w:r>
      <w:r w:rsidRPr="3694B135">
        <w:rPr>
          <w:rFonts w:ascii="Georgia" w:eastAsia="Georgia" w:hAnsi="Georgia" w:cs="Georgia"/>
          <w:spacing w:val="-4"/>
        </w:rPr>
        <w:t xml:space="preserve"> </w:t>
      </w:r>
      <w:r w:rsidRPr="3694B135">
        <w:rPr>
          <w:rFonts w:ascii="Georgia" w:eastAsia="Georgia" w:hAnsi="Georgia" w:cs="Georgia"/>
        </w:rPr>
        <w:t>och</w:t>
      </w:r>
      <w:r w:rsidRPr="3694B135">
        <w:rPr>
          <w:rFonts w:ascii="Georgia" w:eastAsia="Georgia" w:hAnsi="Georgia" w:cs="Georgia"/>
          <w:spacing w:val="-2"/>
        </w:rPr>
        <w:t xml:space="preserve"> </w:t>
      </w:r>
      <w:r w:rsidRPr="3694B135">
        <w:rPr>
          <w:rFonts w:ascii="Georgia" w:eastAsia="Georgia" w:hAnsi="Georgia" w:cs="Georgia"/>
        </w:rPr>
        <w:t>omfattande</w:t>
      </w:r>
      <w:r w:rsidRPr="3694B135">
        <w:rPr>
          <w:rFonts w:ascii="Georgia" w:eastAsia="Georgia" w:hAnsi="Georgia" w:cs="Georgia"/>
          <w:spacing w:val="-5"/>
        </w:rPr>
        <w:t xml:space="preserve"> </w:t>
      </w:r>
      <w:r w:rsidRPr="3694B135">
        <w:rPr>
          <w:rFonts w:ascii="Georgia" w:eastAsia="Georgia" w:hAnsi="Georgia" w:cs="Georgia"/>
        </w:rPr>
        <w:t>och</w:t>
      </w:r>
      <w:r w:rsidRPr="3694B135">
        <w:rPr>
          <w:rFonts w:ascii="Georgia" w:eastAsia="Georgia" w:hAnsi="Georgia" w:cs="Georgia"/>
          <w:spacing w:val="-2"/>
        </w:rPr>
        <w:t xml:space="preserve"> </w:t>
      </w:r>
      <w:r w:rsidRPr="3694B135">
        <w:rPr>
          <w:rFonts w:ascii="Georgia" w:eastAsia="Georgia" w:hAnsi="Georgia" w:cs="Georgia"/>
        </w:rPr>
        <w:t>att</w:t>
      </w:r>
      <w:r w:rsidRPr="3694B135">
        <w:rPr>
          <w:rFonts w:ascii="Georgia" w:eastAsia="Georgia" w:hAnsi="Georgia" w:cs="Georgia"/>
          <w:spacing w:val="-4"/>
        </w:rPr>
        <w:t xml:space="preserve"> </w:t>
      </w:r>
      <w:r w:rsidRPr="3694B135">
        <w:rPr>
          <w:rFonts w:ascii="Georgia" w:eastAsia="Georgia" w:hAnsi="Georgia" w:cs="Georgia"/>
        </w:rPr>
        <w:t>det</w:t>
      </w:r>
      <w:r w:rsidRPr="3694B135">
        <w:rPr>
          <w:rFonts w:ascii="Georgia" w:eastAsia="Georgia" w:hAnsi="Georgia" w:cs="Georgia"/>
          <w:spacing w:val="-4"/>
        </w:rPr>
        <w:t xml:space="preserve"> </w:t>
      </w:r>
      <w:r w:rsidRPr="3694B135">
        <w:rPr>
          <w:rFonts w:ascii="Georgia" w:eastAsia="Georgia" w:hAnsi="Georgia" w:cs="Georgia"/>
        </w:rPr>
        <w:t>anges</w:t>
      </w:r>
      <w:r w:rsidRPr="3694B135">
        <w:rPr>
          <w:rFonts w:ascii="Georgia" w:eastAsia="Georgia" w:hAnsi="Georgia" w:cs="Georgia"/>
          <w:spacing w:val="-5"/>
        </w:rPr>
        <w:t xml:space="preserve"> </w:t>
      </w:r>
      <w:r w:rsidRPr="3694B135">
        <w:rPr>
          <w:rFonts w:ascii="Georgia" w:eastAsia="Georgia" w:hAnsi="Georgia" w:cs="Georgia"/>
        </w:rPr>
        <w:t>hur läkaren inhämtat informationen.</w:t>
      </w:r>
      <w:r w:rsidRPr="3694B135">
        <w:rPr>
          <w:rFonts w:ascii="Georgia" w:eastAsia="Georgia" w:hAnsi="Georgia" w:cs="Georgia"/>
          <w:spacing w:val="-3"/>
        </w:rPr>
        <w:t xml:space="preserve"> </w:t>
      </w:r>
      <w:r w:rsidRPr="3694B135">
        <w:rPr>
          <w:rFonts w:ascii="Georgia" w:eastAsia="Georgia" w:hAnsi="Georgia" w:cs="Georgia"/>
        </w:rPr>
        <w:t xml:space="preserve">Av patienten, annan person eller genom </w:t>
      </w:r>
      <w:r w:rsidRPr="3694B135">
        <w:rPr>
          <w:rFonts w:ascii="Georgia" w:eastAsia="Georgia" w:hAnsi="Georgia" w:cs="Georgia"/>
          <w:spacing w:val="-2"/>
        </w:rPr>
        <w:t xml:space="preserve">journalhandling. </w:t>
      </w:r>
      <w:r w:rsidRPr="3694B135">
        <w:rPr>
          <w:rFonts w:ascii="Georgia" w:eastAsia="Georgia" w:hAnsi="Georgia" w:cs="Georgia"/>
        </w:rPr>
        <w:t>Genom de uppgifter som lämnas ska det framgå på vilket sätt kraven för de olika rekvisiten för tvångsvård är</w:t>
      </w:r>
      <w:r w:rsidRPr="3694B135">
        <w:rPr>
          <w:rFonts w:ascii="Georgia" w:eastAsia="Georgia" w:hAnsi="Georgia" w:cs="Georgia"/>
          <w:spacing w:val="-5"/>
        </w:rPr>
        <w:t xml:space="preserve"> </w:t>
      </w:r>
      <w:r w:rsidRPr="3694B135">
        <w:rPr>
          <w:rFonts w:ascii="Georgia" w:eastAsia="Georgia" w:hAnsi="Georgia" w:cs="Georgia"/>
        </w:rPr>
        <w:t>uppfyllda,</w:t>
      </w:r>
      <w:r w:rsidRPr="3694B135">
        <w:rPr>
          <w:rFonts w:ascii="Georgia" w:eastAsia="Georgia" w:hAnsi="Georgia" w:cs="Georgia"/>
          <w:spacing w:val="-3"/>
        </w:rPr>
        <w:t xml:space="preserve"> </w:t>
      </w:r>
      <w:r w:rsidRPr="3694B135">
        <w:rPr>
          <w:rFonts w:ascii="Georgia" w:eastAsia="Georgia" w:hAnsi="Georgia" w:cs="Georgia"/>
        </w:rPr>
        <w:t>och</w:t>
      </w:r>
      <w:r w:rsidRPr="3694B135">
        <w:rPr>
          <w:rFonts w:ascii="Georgia" w:eastAsia="Georgia" w:hAnsi="Georgia" w:cs="Georgia"/>
          <w:spacing w:val="-3"/>
        </w:rPr>
        <w:t xml:space="preserve"> </w:t>
      </w:r>
      <w:r w:rsidRPr="3694B135">
        <w:rPr>
          <w:rFonts w:ascii="Georgia" w:eastAsia="Georgia" w:hAnsi="Georgia" w:cs="Georgia"/>
        </w:rPr>
        <w:t>specifikt</w:t>
      </w:r>
      <w:r w:rsidRPr="3694B135">
        <w:rPr>
          <w:rFonts w:ascii="Georgia" w:eastAsia="Georgia" w:hAnsi="Georgia" w:cs="Georgia"/>
          <w:spacing w:val="-3"/>
        </w:rPr>
        <w:t xml:space="preserve"> </w:t>
      </w:r>
      <w:r w:rsidRPr="3694B135">
        <w:rPr>
          <w:rFonts w:ascii="Georgia" w:eastAsia="Georgia" w:hAnsi="Georgia" w:cs="Georgia"/>
        </w:rPr>
        <w:t>ska</w:t>
      </w:r>
      <w:r w:rsidRPr="3694B135">
        <w:rPr>
          <w:rFonts w:ascii="Georgia" w:eastAsia="Georgia" w:hAnsi="Georgia" w:cs="Georgia"/>
          <w:spacing w:val="-3"/>
        </w:rPr>
        <w:t xml:space="preserve"> </w:t>
      </w:r>
      <w:r w:rsidRPr="3694B135">
        <w:rPr>
          <w:rFonts w:ascii="Georgia" w:eastAsia="Georgia" w:hAnsi="Georgia" w:cs="Georgia"/>
        </w:rPr>
        <w:t>det</w:t>
      </w:r>
      <w:r w:rsidRPr="3694B135">
        <w:rPr>
          <w:rFonts w:ascii="Georgia" w:eastAsia="Georgia" w:hAnsi="Georgia" w:cs="Georgia"/>
          <w:spacing w:val="-3"/>
        </w:rPr>
        <w:t xml:space="preserve"> </w:t>
      </w:r>
      <w:r w:rsidRPr="3694B135">
        <w:rPr>
          <w:rFonts w:ascii="Georgia" w:eastAsia="Georgia" w:hAnsi="Georgia" w:cs="Georgia"/>
        </w:rPr>
        <w:t>anges</w:t>
      </w:r>
      <w:r w:rsidRPr="3694B135">
        <w:rPr>
          <w:rFonts w:ascii="Georgia" w:eastAsia="Georgia" w:hAnsi="Georgia" w:cs="Georgia"/>
          <w:spacing w:val="-4"/>
        </w:rPr>
        <w:t xml:space="preserve"> </w:t>
      </w:r>
      <w:r w:rsidRPr="3694B135">
        <w:rPr>
          <w:rFonts w:ascii="Georgia" w:eastAsia="Georgia" w:hAnsi="Georgia" w:cs="Georgia"/>
        </w:rPr>
        <w:t>om</w:t>
      </w:r>
      <w:r w:rsidRPr="3694B135">
        <w:rPr>
          <w:rFonts w:ascii="Georgia" w:eastAsia="Georgia" w:hAnsi="Georgia" w:cs="Georgia"/>
          <w:spacing w:val="-3"/>
        </w:rPr>
        <w:t xml:space="preserve"> </w:t>
      </w:r>
      <w:r w:rsidRPr="3694B135">
        <w:rPr>
          <w:rFonts w:ascii="Georgia" w:eastAsia="Georgia" w:hAnsi="Georgia" w:cs="Georgia"/>
        </w:rPr>
        <w:t>patienten</w:t>
      </w:r>
      <w:r w:rsidRPr="3694B135">
        <w:rPr>
          <w:rFonts w:ascii="Georgia" w:eastAsia="Georgia" w:hAnsi="Georgia" w:cs="Georgia"/>
          <w:spacing w:val="-1"/>
        </w:rPr>
        <w:t xml:space="preserve"> </w:t>
      </w:r>
      <w:r w:rsidRPr="3694B135">
        <w:rPr>
          <w:rFonts w:ascii="Georgia" w:eastAsia="Georgia" w:hAnsi="Georgia" w:cs="Georgia"/>
          <w:b/>
          <w:bCs/>
        </w:rPr>
        <w:t>inte</w:t>
      </w:r>
      <w:r w:rsidRPr="3694B135">
        <w:rPr>
          <w:rFonts w:ascii="Georgia" w:eastAsia="Georgia" w:hAnsi="Georgia" w:cs="Georgia"/>
          <w:b/>
          <w:bCs/>
          <w:spacing w:val="-3"/>
        </w:rPr>
        <w:t xml:space="preserve"> </w:t>
      </w:r>
      <w:r w:rsidRPr="3694B135">
        <w:rPr>
          <w:rFonts w:ascii="Georgia" w:eastAsia="Georgia" w:hAnsi="Georgia" w:cs="Georgia"/>
          <w:b/>
          <w:bCs/>
        </w:rPr>
        <w:t>vill</w:t>
      </w:r>
      <w:r w:rsidRPr="3694B135">
        <w:rPr>
          <w:rFonts w:ascii="Georgia" w:eastAsia="Georgia" w:hAnsi="Georgia" w:cs="Georgia"/>
          <w:b/>
          <w:bCs/>
          <w:spacing w:val="-2"/>
        </w:rPr>
        <w:t xml:space="preserve"> </w:t>
      </w:r>
      <w:r w:rsidRPr="3694B135">
        <w:rPr>
          <w:rFonts w:ascii="Georgia" w:eastAsia="Georgia" w:hAnsi="Georgia" w:cs="Georgia"/>
        </w:rPr>
        <w:t>ta</w:t>
      </w:r>
      <w:r w:rsidRPr="3694B135">
        <w:rPr>
          <w:rFonts w:ascii="Georgia" w:eastAsia="Georgia" w:hAnsi="Georgia" w:cs="Georgia"/>
          <w:spacing w:val="-3"/>
        </w:rPr>
        <w:t xml:space="preserve"> </w:t>
      </w:r>
      <w:r w:rsidRPr="3694B135">
        <w:rPr>
          <w:rFonts w:ascii="Georgia" w:eastAsia="Georgia" w:hAnsi="Georgia" w:cs="Georgia"/>
        </w:rPr>
        <w:t>emot</w:t>
      </w:r>
      <w:r w:rsidRPr="3694B135">
        <w:rPr>
          <w:rFonts w:ascii="Georgia" w:eastAsia="Georgia" w:hAnsi="Georgia" w:cs="Georgia"/>
          <w:spacing w:val="-3"/>
        </w:rPr>
        <w:t xml:space="preserve"> vård </w:t>
      </w:r>
      <w:r w:rsidRPr="3694B135">
        <w:rPr>
          <w:rFonts w:ascii="Georgia" w:eastAsia="Georgia" w:hAnsi="Georgia" w:cs="Georgia"/>
        </w:rPr>
        <w:t>eller</w:t>
      </w:r>
      <w:r w:rsidRPr="3694B135">
        <w:rPr>
          <w:rFonts w:ascii="Georgia" w:eastAsia="Georgia" w:hAnsi="Georgia" w:cs="Georgia"/>
          <w:spacing w:val="-3"/>
        </w:rPr>
        <w:t xml:space="preserve"> inte </w:t>
      </w:r>
      <w:r w:rsidRPr="3694B135">
        <w:rPr>
          <w:rFonts w:ascii="Georgia" w:eastAsia="Georgia" w:hAnsi="Georgia" w:cs="Georgia"/>
        </w:rPr>
        <w:t>kan</w:t>
      </w:r>
      <w:r w:rsidRPr="3694B135">
        <w:rPr>
          <w:rFonts w:ascii="Georgia" w:eastAsia="Georgia" w:hAnsi="Georgia" w:cs="Georgia"/>
          <w:spacing w:val="-2"/>
        </w:rPr>
        <w:t xml:space="preserve"> </w:t>
      </w:r>
      <w:r w:rsidRPr="3694B135">
        <w:rPr>
          <w:rFonts w:ascii="Georgia" w:eastAsia="Georgia" w:hAnsi="Georgia" w:cs="Georgia"/>
          <w:b/>
          <w:bCs/>
        </w:rPr>
        <w:t>fatta ett grundat ställningstagande.</w:t>
      </w:r>
    </w:p>
    <w:p w14:paraId="5E76A515" w14:textId="29A29B10" w:rsidR="009F394B" w:rsidRPr="000357A8" w:rsidRDefault="009F394B" w:rsidP="3694B135">
      <w:pPr>
        <w:ind w:right="424"/>
        <w:rPr>
          <w:rFonts w:ascii="Georgia" w:eastAsia="Georgia" w:hAnsi="Georgia" w:cs="Georgia"/>
        </w:rPr>
      </w:pPr>
      <w:r w:rsidRPr="3694B135">
        <w:rPr>
          <w:rFonts w:ascii="Georgia" w:eastAsia="Georgia" w:hAnsi="Georgia" w:cs="Georgia"/>
        </w:rPr>
        <w:t xml:space="preserve">Det skall också framgå hur patientens identitet har styrkts. Om inte detta </w:t>
      </w:r>
      <w:r>
        <w:br/>
      </w:r>
      <w:r w:rsidRPr="3694B135">
        <w:rPr>
          <w:rFonts w:ascii="Georgia" w:eastAsia="Georgia" w:hAnsi="Georgia" w:cs="Georgia"/>
        </w:rPr>
        <w:t xml:space="preserve">sker genom personlig kännedom eller ID-handling skall namn och kontaktuppgifter, arbetsplatsen för polis och sjukvårdspersonal, till den person som identifierade patienten anges. Om anhörig eller närstående identifierar patienten skall utöver namn och kontaktuppgifter även detta framgå.   </w:t>
      </w:r>
    </w:p>
    <w:p w14:paraId="5D1859C7" w14:textId="5533246F" w:rsidR="00573149" w:rsidRDefault="00573149" w:rsidP="3694B135">
      <w:pPr>
        <w:ind w:right="424"/>
        <w:rPr>
          <w:rFonts w:ascii="Georgia" w:eastAsia="Georgia" w:hAnsi="Georgia" w:cs="Georgia"/>
        </w:rPr>
      </w:pPr>
      <w:r w:rsidRPr="3694B135">
        <w:rPr>
          <w:rFonts w:ascii="Georgia" w:eastAsia="Georgia" w:hAnsi="Georgia" w:cs="Georgia"/>
        </w:rPr>
        <w:t>Undersökningen</w:t>
      </w:r>
      <w:r w:rsidRPr="3694B135">
        <w:rPr>
          <w:rFonts w:ascii="Georgia" w:eastAsia="Georgia" w:hAnsi="Georgia" w:cs="Georgia"/>
          <w:spacing w:val="-4"/>
        </w:rPr>
        <w:t xml:space="preserve"> </w:t>
      </w:r>
      <w:r w:rsidRPr="3694B135">
        <w:rPr>
          <w:rFonts w:ascii="Georgia" w:eastAsia="Georgia" w:hAnsi="Georgia" w:cs="Georgia"/>
        </w:rPr>
        <w:t>ska</w:t>
      </w:r>
      <w:r w:rsidRPr="3694B135">
        <w:rPr>
          <w:rFonts w:ascii="Georgia" w:eastAsia="Georgia" w:hAnsi="Georgia" w:cs="Georgia"/>
          <w:spacing w:val="-5"/>
        </w:rPr>
        <w:t xml:space="preserve"> </w:t>
      </w:r>
      <w:r w:rsidRPr="3694B135">
        <w:rPr>
          <w:rFonts w:ascii="Georgia" w:eastAsia="Georgia" w:hAnsi="Georgia" w:cs="Georgia"/>
        </w:rPr>
        <w:t>vara</w:t>
      </w:r>
      <w:r w:rsidRPr="3694B135">
        <w:rPr>
          <w:rFonts w:ascii="Georgia" w:eastAsia="Georgia" w:hAnsi="Georgia" w:cs="Georgia"/>
          <w:spacing w:val="-3"/>
        </w:rPr>
        <w:t xml:space="preserve"> </w:t>
      </w:r>
      <w:r w:rsidRPr="3694B135">
        <w:rPr>
          <w:rFonts w:ascii="Georgia" w:eastAsia="Georgia" w:hAnsi="Georgia" w:cs="Georgia"/>
          <w:b/>
          <w:bCs/>
          <w:i/>
          <w:iCs/>
        </w:rPr>
        <w:t>personlig</w:t>
      </w:r>
      <w:r w:rsidRPr="3694B135">
        <w:rPr>
          <w:rFonts w:ascii="Georgia" w:eastAsia="Georgia" w:hAnsi="Georgia" w:cs="Georgia"/>
          <w:b/>
          <w:bCs/>
          <w:i/>
          <w:iCs/>
          <w:spacing w:val="-3"/>
        </w:rPr>
        <w:t xml:space="preserve"> </w:t>
      </w:r>
      <w:r w:rsidRPr="3694B135">
        <w:rPr>
          <w:rFonts w:ascii="Georgia" w:eastAsia="Georgia" w:hAnsi="Georgia" w:cs="Georgia"/>
        </w:rPr>
        <w:t>och</w:t>
      </w:r>
      <w:r w:rsidRPr="3694B135">
        <w:rPr>
          <w:rFonts w:ascii="Georgia" w:eastAsia="Georgia" w:hAnsi="Georgia" w:cs="Georgia"/>
          <w:spacing w:val="-5"/>
        </w:rPr>
        <w:t xml:space="preserve"> </w:t>
      </w:r>
      <w:r w:rsidRPr="3694B135">
        <w:rPr>
          <w:rFonts w:ascii="Georgia" w:eastAsia="Georgia" w:hAnsi="Georgia" w:cs="Georgia"/>
          <w:b/>
          <w:bCs/>
          <w:i/>
          <w:iCs/>
        </w:rPr>
        <w:t>ske</w:t>
      </w:r>
      <w:r w:rsidRPr="3694B135">
        <w:rPr>
          <w:rFonts w:ascii="Georgia" w:eastAsia="Georgia" w:hAnsi="Georgia" w:cs="Georgia"/>
          <w:b/>
          <w:bCs/>
          <w:i/>
          <w:iCs/>
          <w:spacing w:val="-5"/>
        </w:rPr>
        <w:t xml:space="preserve"> </w:t>
      </w:r>
      <w:r w:rsidRPr="3694B135">
        <w:rPr>
          <w:rFonts w:ascii="Georgia" w:eastAsia="Georgia" w:hAnsi="Georgia" w:cs="Georgia"/>
          <w:b/>
          <w:bCs/>
          <w:i/>
          <w:iCs/>
        </w:rPr>
        <w:t>i</w:t>
      </w:r>
      <w:r w:rsidRPr="3694B135">
        <w:rPr>
          <w:rFonts w:ascii="Georgia" w:eastAsia="Georgia" w:hAnsi="Georgia" w:cs="Georgia"/>
          <w:b/>
          <w:bCs/>
          <w:i/>
          <w:iCs/>
          <w:spacing w:val="-4"/>
        </w:rPr>
        <w:t xml:space="preserve"> omedelbar </w:t>
      </w:r>
      <w:r w:rsidRPr="3694B135">
        <w:rPr>
          <w:rFonts w:ascii="Georgia" w:eastAsia="Georgia" w:hAnsi="Georgia" w:cs="Georgia"/>
          <w:b/>
          <w:bCs/>
          <w:i/>
          <w:iCs/>
        </w:rPr>
        <w:t>anslutning</w:t>
      </w:r>
      <w:r w:rsidRPr="3694B135">
        <w:rPr>
          <w:rFonts w:ascii="Georgia" w:eastAsia="Georgia" w:hAnsi="Georgia" w:cs="Georgia"/>
          <w:b/>
          <w:bCs/>
          <w:i/>
          <w:iCs/>
          <w:spacing w:val="-4"/>
        </w:rPr>
        <w:t xml:space="preserve"> </w:t>
      </w:r>
      <w:r w:rsidRPr="3694B135">
        <w:rPr>
          <w:rFonts w:ascii="Georgia" w:eastAsia="Georgia" w:hAnsi="Georgia" w:cs="Georgia"/>
        </w:rPr>
        <w:t>till</w:t>
      </w:r>
      <w:r w:rsidRPr="3694B135">
        <w:rPr>
          <w:rFonts w:ascii="Georgia" w:eastAsia="Georgia" w:hAnsi="Georgia" w:cs="Georgia"/>
          <w:spacing w:val="-4"/>
        </w:rPr>
        <w:t xml:space="preserve"> </w:t>
      </w:r>
      <w:r w:rsidRPr="3694B135">
        <w:rPr>
          <w:rFonts w:ascii="Georgia" w:eastAsia="Georgia" w:hAnsi="Georgia" w:cs="Georgia"/>
        </w:rPr>
        <w:t>att</w:t>
      </w:r>
      <w:r w:rsidRPr="3694B135">
        <w:rPr>
          <w:rFonts w:ascii="Georgia" w:eastAsia="Georgia" w:hAnsi="Georgia" w:cs="Georgia"/>
          <w:spacing w:val="-4"/>
        </w:rPr>
        <w:t xml:space="preserve"> </w:t>
      </w:r>
      <w:r w:rsidRPr="3694B135">
        <w:rPr>
          <w:rFonts w:ascii="Georgia" w:eastAsia="Georgia" w:hAnsi="Georgia" w:cs="Georgia"/>
        </w:rPr>
        <w:t xml:space="preserve">vårdintyget </w:t>
      </w:r>
      <w:r w:rsidRPr="3694B135">
        <w:rPr>
          <w:rFonts w:ascii="Georgia" w:eastAsia="Georgia" w:hAnsi="Georgia" w:cs="Georgia"/>
          <w:spacing w:val="-2"/>
        </w:rPr>
        <w:t>u</w:t>
      </w:r>
      <w:r w:rsidRPr="3694B135">
        <w:rPr>
          <w:rFonts w:ascii="Georgia" w:eastAsia="Georgia" w:hAnsi="Georgia" w:cs="Georgia"/>
        </w:rPr>
        <w:t>tfärdas.</w:t>
      </w:r>
      <w:r w:rsidRPr="3694B135">
        <w:rPr>
          <w:rFonts w:ascii="Georgia" w:eastAsia="Georgia" w:hAnsi="Georgia" w:cs="Georgia"/>
          <w:spacing w:val="-2"/>
        </w:rPr>
        <w:t xml:space="preserve"> </w:t>
      </w:r>
      <w:r w:rsidRPr="3694B135">
        <w:rPr>
          <w:rFonts w:ascii="Georgia" w:eastAsia="Georgia" w:hAnsi="Georgia" w:cs="Georgia"/>
        </w:rPr>
        <w:t>I omedelbar anslutning innebär att upprättandet ska ske så fort det är möjligt och utan några andra dröjsmål än sådana direkt knutna till innehållet i vårdintyget t ex rådfråga specialistpsykiatrins bakjour eller inhämtande av ytterligare information.</w:t>
      </w:r>
    </w:p>
    <w:p w14:paraId="0A39051B" w14:textId="77777777" w:rsidR="00573149" w:rsidRPr="00510435" w:rsidRDefault="00573149" w:rsidP="3694B135">
      <w:pPr>
        <w:ind w:right="424"/>
        <w:rPr>
          <w:rFonts w:ascii="Georgia" w:eastAsia="Georgia" w:hAnsi="Georgia" w:cs="Georgia"/>
        </w:rPr>
      </w:pPr>
      <w:r w:rsidRPr="3694B135">
        <w:rPr>
          <w:rFonts w:ascii="Georgia" w:eastAsia="Georgia" w:hAnsi="Georgia" w:cs="Georgia"/>
        </w:rPr>
        <w:t>All</w:t>
      </w:r>
      <w:r w:rsidRPr="3694B135">
        <w:rPr>
          <w:rFonts w:ascii="Georgia" w:eastAsia="Georgia" w:hAnsi="Georgia" w:cs="Georgia"/>
          <w:spacing w:val="-3"/>
        </w:rPr>
        <w:t xml:space="preserve"> </w:t>
      </w:r>
      <w:r w:rsidRPr="3694B135">
        <w:rPr>
          <w:rFonts w:ascii="Georgia" w:eastAsia="Georgia" w:hAnsi="Georgia" w:cs="Georgia"/>
        </w:rPr>
        <w:t>tvångsvård</w:t>
      </w:r>
      <w:r w:rsidRPr="3694B135">
        <w:rPr>
          <w:rFonts w:ascii="Georgia" w:eastAsia="Georgia" w:hAnsi="Georgia" w:cs="Georgia"/>
          <w:spacing w:val="-2"/>
        </w:rPr>
        <w:t xml:space="preserve"> </w:t>
      </w:r>
      <w:r w:rsidRPr="3694B135">
        <w:rPr>
          <w:rFonts w:ascii="Georgia" w:eastAsia="Georgia" w:hAnsi="Georgia" w:cs="Georgia"/>
        </w:rPr>
        <w:t>inleds</w:t>
      </w:r>
      <w:r w:rsidRPr="3694B135">
        <w:rPr>
          <w:rFonts w:ascii="Georgia" w:eastAsia="Georgia" w:hAnsi="Georgia" w:cs="Georgia"/>
          <w:spacing w:val="-2"/>
        </w:rPr>
        <w:t xml:space="preserve"> </w:t>
      </w:r>
      <w:r w:rsidRPr="3694B135">
        <w:rPr>
          <w:rFonts w:ascii="Georgia" w:eastAsia="Georgia" w:hAnsi="Georgia" w:cs="Georgia"/>
          <w:i/>
          <w:iCs/>
        </w:rPr>
        <w:t>alltid</w:t>
      </w:r>
      <w:r w:rsidRPr="3694B135">
        <w:rPr>
          <w:rFonts w:ascii="Georgia" w:eastAsia="Georgia" w:hAnsi="Georgia" w:cs="Georgia"/>
          <w:i/>
          <w:iCs/>
          <w:spacing w:val="-1"/>
        </w:rPr>
        <w:t xml:space="preserve"> </w:t>
      </w:r>
      <w:r w:rsidRPr="3694B135">
        <w:rPr>
          <w:rFonts w:ascii="Georgia" w:eastAsia="Georgia" w:hAnsi="Georgia" w:cs="Georgia"/>
        </w:rPr>
        <w:t>i</w:t>
      </w:r>
      <w:r w:rsidRPr="3694B135">
        <w:rPr>
          <w:rFonts w:ascii="Georgia" w:eastAsia="Georgia" w:hAnsi="Georgia" w:cs="Georgia"/>
          <w:spacing w:val="-2"/>
        </w:rPr>
        <w:t xml:space="preserve"> </w:t>
      </w:r>
      <w:r w:rsidRPr="3694B135">
        <w:rPr>
          <w:rFonts w:ascii="Georgia" w:eastAsia="Georgia" w:hAnsi="Georgia" w:cs="Georgia"/>
        </w:rPr>
        <w:t>psykiatrisk</w:t>
      </w:r>
      <w:r w:rsidRPr="3694B135">
        <w:rPr>
          <w:rFonts w:ascii="Georgia" w:eastAsia="Georgia" w:hAnsi="Georgia" w:cs="Georgia"/>
          <w:spacing w:val="-2"/>
        </w:rPr>
        <w:t xml:space="preserve"> slutenvård. Vårdintygsutfärdande läkare ansvarar för att vårdintyget skickas till akutmottagningen så fort detta är utfärdat. Om det inte kan medfölja i transporten av patienten med polis eller vårdpersonal skall det omedelbart faxas och direkt efter faxandet skall de sändas per post till akutmottagningen. </w:t>
      </w:r>
    </w:p>
    <w:p w14:paraId="452A6D2E" w14:textId="77777777" w:rsidR="009F394B" w:rsidRDefault="009F394B" w:rsidP="3694B135">
      <w:pPr>
        <w:ind w:right="424"/>
        <w:rPr>
          <w:rFonts w:ascii="Georgia" w:eastAsia="Georgia" w:hAnsi="Georgia" w:cs="Georgia"/>
        </w:rPr>
      </w:pPr>
      <w:r w:rsidRPr="3694B135">
        <w:rPr>
          <w:rFonts w:ascii="Georgia" w:eastAsia="Georgia" w:hAnsi="Georgia" w:cs="Georgia"/>
        </w:rPr>
        <w:t>Observera att inga former av tvångsvård enligt LPT eller LRV får tillämpas innan vårdintyg</w:t>
      </w:r>
      <w:r w:rsidRPr="3694B135">
        <w:rPr>
          <w:rFonts w:ascii="Georgia" w:eastAsia="Georgia" w:hAnsi="Georgia" w:cs="Georgia"/>
          <w:spacing w:val="-7"/>
        </w:rPr>
        <w:t xml:space="preserve"> </w:t>
      </w:r>
      <w:r w:rsidRPr="3694B135">
        <w:rPr>
          <w:rFonts w:ascii="Georgia" w:eastAsia="Georgia" w:hAnsi="Georgia" w:cs="Georgia"/>
        </w:rPr>
        <w:t>är</w:t>
      </w:r>
      <w:r w:rsidRPr="3694B135">
        <w:rPr>
          <w:rFonts w:ascii="Georgia" w:eastAsia="Georgia" w:hAnsi="Georgia" w:cs="Georgia"/>
          <w:spacing w:val="-9"/>
        </w:rPr>
        <w:t xml:space="preserve"> </w:t>
      </w:r>
      <w:r w:rsidRPr="3694B135">
        <w:rPr>
          <w:rFonts w:ascii="Georgia" w:eastAsia="Georgia" w:hAnsi="Georgia" w:cs="Georgia"/>
        </w:rPr>
        <w:t>bedömt</w:t>
      </w:r>
      <w:r w:rsidRPr="3694B135">
        <w:rPr>
          <w:rFonts w:ascii="Georgia" w:eastAsia="Georgia" w:hAnsi="Georgia" w:cs="Georgia"/>
          <w:spacing w:val="-9"/>
        </w:rPr>
        <w:t xml:space="preserve"> </w:t>
      </w:r>
      <w:r w:rsidRPr="3694B135">
        <w:rPr>
          <w:rFonts w:ascii="Georgia" w:eastAsia="Georgia" w:hAnsi="Georgia" w:cs="Georgia"/>
        </w:rPr>
        <w:t>och</w:t>
      </w:r>
      <w:r w:rsidRPr="3694B135">
        <w:rPr>
          <w:rFonts w:ascii="Georgia" w:eastAsia="Georgia" w:hAnsi="Georgia" w:cs="Georgia"/>
          <w:spacing w:val="-7"/>
        </w:rPr>
        <w:t xml:space="preserve"> </w:t>
      </w:r>
      <w:r w:rsidRPr="3694B135">
        <w:rPr>
          <w:rFonts w:ascii="Georgia" w:eastAsia="Georgia" w:hAnsi="Georgia" w:cs="Georgia"/>
        </w:rPr>
        <w:t>patienten</w:t>
      </w:r>
      <w:r w:rsidRPr="3694B135">
        <w:rPr>
          <w:rFonts w:ascii="Georgia" w:eastAsia="Georgia" w:hAnsi="Georgia" w:cs="Georgia"/>
          <w:spacing w:val="-9"/>
        </w:rPr>
        <w:t xml:space="preserve"> </w:t>
      </w:r>
      <w:r w:rsidRPr="3694B135">
        <w:rPr>
          <w:rFonts w:ascii="Georgia" w:eastAsia="Georgia" w:hAnsi="Georgia" w:cs="Georgia"/>
        </w:rPr>
        <w:t>är</w:t>
      </w:r>
      <w:r w:rsidRPr="3694B135">
        <w:rPr>
          <w:rFonts w:ascii="Georgia" w:eastAsia="Georgia" w:hAnsi="Georgia" w:cs="Georgia"/>
          <w:spacing w:val="-9"/>
        </w:rPr>
        <w:t xml:space="preserve"> </w:t>
      </w:r>
      <w:r w:rsidRPr="3694B135">
        <w:rPr>
          <w:rFonts w:ascii="Georgia" w:eastAsia="Georgia" w:hAnsi="Georgia" w:cs="Georgia"/>
        </w:rPr>
        <w:t>kvarhållen</w:t>
      </w:r>
      <w:r w:rsidRPr="3694B135">
        <w:rPr>
          <w:rFonts w:ascii="Georgia" w:eastAsia="Georgia" w:hAnsi="Georgia" w:cs="Georgia"/>
          <w:spacing w:val="-7"/>
        </w:rPr>
        <w:t xml:space="preserve"> </w:t>
      </w:r>
      <w:r w:rsidRPr="3694B135">
        <w:rPr>
          <w:rFonts w:ascii="Georgia" w:eastAsia="Georgia" w:hAnsi="Georgia" w:cs="Georgia"/>
        </w:rPr>
        <w:t>eller</w:t>
      </w:r>
      <w:r w:rsidRPr="3694B135">
        <w:rPr>
          <w:rFonts w:ascii="Georgia" w:eastAsia="Georgia" w:hAnsi="Georgia" w:cs="Georgia"/>
          <w:spacing w:val="-9"/>
        </w:rPr>
        <w:t xml:space="preserve"> </w:t>
      </w:r>
      <w:r w:rsidRPr="3694B135">
        <w:rPr>
          <w:rFonts w:ascii="Georgia" w:eastAsia="Georgia" w:hAnsi="Georgia" w:cs="Georgia"/>
        </w:rPr>
        <w:t>intagen</w:t>
      </w:r>
      <w:r w:rsidRPr="3694B135">
        <w:rPr>
          <w:rFonts w:ascii="Georgia" w:eastAsia="Georgia" w:hAnsi="Georgia" w:cs="Georgia"/>
          <w:spacing w:val="-9"/>
        </w:rPr>
        <w:t xml:space="preserve"> </w:t>
      </w:r>
      <w:r w:rsidRPr="3694B135">
        <w:rPr>
          <w:rFonts w:ascii="Georgia" w:eastAsia="Georgia" w:hAnsi="Georgia" w:cs="Georgia"/>
        </w:rPr>
        <w:t>enligt</w:t>
      </w:r>
      <w:r w:rsidRPr="3694B135">
        <w:rPr>
          <w:rFonts w:ascii="Georgia" w:eastAsia="Georgia" w:hAnsi="Georgia" w:cs="Georgia"/>
          <w:spacing w:val="-7"/>
        </w:rPr>
        <w:t xml:space="preserve"> </w:t>
      </w:r>
      <w:r w:rsidRPr="3694B135">
        <w:rPr>
          <w:rFonts w:ascii="Georgia" w:eastAsia="Georgia" w:hAnsi="Georgia" w:cs="Georgia"/>
        </w:rPr>
        <w:t>LPT</w:t>
      </w:r>
      <w:r w:rsidRPr="3694B135">
        <w:rPr>
          <w:rFonts w:ascii="Georgia" w:eastAsia="Georgia" w:hAnsi="Georgia" w:cs="Georgia"/>
          <w:spacing w:val="-13"/>
        </w:rPr>
        <w:t xml:space="preserve"> </w:t>
      </w:r>
      <w:r w:rsidRPr="3694B135">
        <w:rPr>
          <w:rFonts w:ascii="Georgia" w:eastAsia="Georgia" w:hAnsi="Georgia" w:cs="Georgia"/>
        </w:rPr>
        <w:t>eller</w:t>
      </w:r>
      <w:r w:rsidRPr="3694B135">
        <w:rPr>
          <w:rFonts w:ascii="Georgia" w:eastAsia="Georgia" w:hAnsi="Georgia" w:cs="Georgia"/>
          <w:spacing w:val="-8"/>
        </w:rPr>
        <w:t xml:space="preserve"> </w:t>
      </w:r>
      <w:r w:rsidRPr="3694B135">
        <w:rPr>
          <w:rFonts w:ascii="Georgia" w:eastAsia="Georgia" w:hAnsi="Georgia" w:cs="Georgia"/>
        </w:rPr>
        <w:t>LRV.</w:t>
      </w:r>
    </w:p>
    <w:p w14:paraId="07AB4439" w14:textId="77777777" w:rsidR="009F394B" w:rsidRDefault="009F394B" w:rsidP="3694B135">
      <w:pPr>
        <w:ind w:right="424"/>
        <w:rPr>
          <w:rFonts w:ascii="Georgia" w:eastAsia="Georgia" w:hAnsi="Georgia" w:cs="Georgia"/>
        </w:rPr>
      </w:pPr>
      <w:r w:rsidRPr="3694B135">
        <w:rPr>
          <w:rFonts w:ascii="Georgia" w:eastAsia="Georgia" w:hAnsi="Georgia" w:cs="Georgia"/>
        </w:rPr>
        <w:t>I</w:t>
      </w:r>
      <w:r w:rsidRPr="3694B135">
        <w:rPr>
          <w:rFonts w:ascii="Georgia" w:eastAsia="Georgia" w:hAnsi="Georgia" w:cs="Georgia"/>
          <w:spacing w:val="-6"/>
        </w:rPr>
        <w:t xml:space="preserve"> </w:t>
      </w:r>
      <w:r w:rsidRPr="3694B135">
        <w:rPr>
          <w:rFonts w:ascii="Georgia" w:eastAsia="Georgia" w:hAnsi="Georgia" w:cs="Georgia"/>
        </w:rPr>
        <w:t>de</w:t>
      </w:r>
      <w:r w:rsidRPr="3694B135">
        <w:rPr>
          <w:rFonts w:ascii="Georgia" w:eastAsia="Georgia" w:hAnsi="Georgia" w:cs="Georgia"/>
          <w:spacing w:val="-4"/>
        </w:rPr>
        <w:t xml:space="preserve"> </w:t>
      </w:r>
      <w:r w:rsidRPr="3694B135">
        <w:rPr>
          <w:rFonts w:ascii="Georgia" w:eastAsia="Georgia" w:hAnsi="Georgia" w:cs="Georgia"/>
        </w:rPr>
        <w:t>fall</w:t>
      </w:r>
      <w:r w:rsidRPr="3694B135">
        <w:rPr>
          <w:rFonts w:ascii="Georgia" w:eastAsia="Georgia" w:hAnsi="Georgia" w:cs="Georgia"/>
          <w:spacing w:val="-3"/>
        </w:rPr>
        <w:t xml:space="preserve"> </w:t>
      </w:r>
      <w:r w:rsidRPr="3694B135">
        <w:rPr>
          <w:rFonts w:ascii="Georgia" w:eastAsia="Georgia" w:hAnsi="Georgia" w:cs="Georgia"/>
        </w:rPr>
        <w:t>en</w:t>
      </w:r>
      <w:r w:rsidRPr="3694B135">
        <w:rPr>
          <w:rFonts w:ascii="Georgia" w:eastAsia="Georgia" w:hAnsi="Georgia" w:cs="Georgia"/>
          <w:spacing w:val="-3"/>
        </w:rPr>
        <w:t xml:space="preserve"> </w:t>
      </w:r>
      <w:r w:rsidRPr="3694B135">
        <w:rPr>
          <w:rFonts w:ascii="Georgia" w:eastAsia="Georgia" w:hAnsi="Georgia" w:cs="Georgia"/>
        </w:rPr>
        <w:t>situation</w:t>
      </w:r>
      <w:r w:rsidRPr="3694B135">
        <w:rPr>
          <w:rFonts w:ascii="Georgia" w:eastAsia="Georgia" w:hAnsi="Georgia" w:cs="Georgia"/>
          <w:spacing w:val="-3"/>
        </w:rPr>
        <w:t xml:space="preserve"> </w:t>
      </w:r>
      <w:r w:rsidRPr="3694B135">
        <w:rPr>
          <w:rFonts w:ascii="Georgia" w:eastAsia="Georgia" w:hAnsi="Georgia" w:cs="Georgia"/>
        </w:rPr>
        <w:t>kräver</w:t>
      </w:r>
      <w:r w:rsidRPr="3694B135">
        <w:rPr>
          <w:rFonts w:ascii="Georgia" w:eastAsia="Georgia" w:hAnsi="Georgia" w:cs="Georgia"/>
          <w:spacing w:val="-3"/>
        </w:rPr>
        <w:t xml:space="preserve"> </w:t>
      </w:r>
      <w:r w:rsidRPr="3694B135">
        <w:rPr>
          <w:rFonts w:ascii="Georgia" w:eastAsia="Georgia" w:hAnsi="Georgia" w:cs="Georgia"/>
        </w:rPr>
        <w:t>någon</w:t>
      </w:r>
      <w:r w:rsidRPr="3694B135">
        <w:rPr>
          <w:rFonts w:ascii="Georgia" w:eastAsia="Georgia" w:hAnsi="Georgia" w:cs="Georgia"/>
          <w:spacing w:val="-3"/>
        </w:rPr>
        <w:t xml:space="preserve"> </w:t>
      </w:r>
      <w:r w:rsidRPr="3694B135">
        <w:rPr>
          <w:rFonts w:ascii="Georgia" w:eastAsia="Georgia" w:hAnsi="Georgia" w:cs="Georgia"/>
        </w:rPr>
        <w:t>form</w:t>
      </w:r>
      <w:r w:rsidRPr="3694B135">
        <w:rPr>
          <w:rFonts w:ascii="Georgia" w:eastAsia="Georgia" w:hAnsi="Georgia" w:cs="Georgia"/>
          <w:spacing w:val="-3"/>
        </w:rPr>
        <w:t xml:space="preserve"> </w:t>
      </w:r>
      <w:r w:rsidRPr="3694B135">
        <w:rPr>
          <w:rFonts w:ascii="Georgia" w:eastAsia="Georgia" w:hAnsi="Georgia" w:cs="Georgia"/>
        </w:rPr>
        <w:t>av</w:t>
      </w:r>
      <w:r w:rsidRPr="3694B135">
        <w:rPr>
          <w:rFonts w:ascii="Georgia" w:eastAsia="Georgia" w:hAnsi="Georgia" w:cs="Georgia"/>
          <w:spacing w:val="-3"/>
        </w:rPr>
        <w:t xml:space="preserve"> </w:t>
      </w:r>
      <w:r w:rsidRPr="3694B135">
        <w:rPr>
          <w:rFonts w:ascii="Georgia" w:eastAsia="Georgia" w:hAnsi="Georgia" w:cs="Georgia"/>
        </w:rPr>
        <w:t>tvångsåtgärd</w:t>
      </w:r>
      <w:r w:rsidRPr="3694B135">
        <w:rPr>
          <w:rFonts w:ascii="Georgia" w:eastAsia="Georgia" w:hAnsi="Georgia" w:cs="Georgia"/>
          <w:spacing w:val="-3"/>
        </w:rPr>
        <w:t xml:space="preserve"> </w:t>
      </w:r>
      <w:r w:rsidRPr="3694B135">
        <w:rPr>
          <w:rFonts w:ascii="Georgia" w:eastAsia="Georgia" w:hAnsi="Georgia" w:cs="Georgia"/>
        </w:rPr>
        <w:t>när</w:t>
      </w:r>
      <w:r w:rsidRPr="3694B135">
        <w:rPr>
          <w:rFonts w:ascii="Georgia" w:eastAsia="Georgia" w:hAnsi="Georgia" w:cs="Georgia"/>
          <w:spacing w:val="-3"/>
        </w:rPr>
        <w:t xml:space="preserve"> </w:t>
      </w:r>
      <w:r w:rsidRPr="3694B135">
        <w:rPr>
          <w:rFonts w:ascii="Georgia" w:eastAsia="Georgia" w:hAnsi="Georgia" w:cs="Georgia"/>
        </w:rPr>
        <w:t>patienten</w:t>
      </w:r>
      <w:r w:rsidRPr="3694B135">
        <w:rPr>
          <w:rFonts w:ascii="Georgia" w:eastAsia="Georgia" w:hAnsi="Georgia" w:cs="Georgia"/>
          <w:spacing w:val="-3"/>
        </w:rPr>
        <w:t xml:space="preserve"> </w:t>
      </w:r>
      <w:r w:rsidRPr="3694B135">
        <w:rPr>
          <w:rFonts w:ascii="Georgia" w:eastAsia="Georgia" w:hAnsi="Georgia" w:cs="Georgia"/>
        </w:rPr>
        <w:t>vårdas</w:t>
      </w:r>
      <w:r w:rsidRPr="3694B135">
        <w:rPr>
          <w:rFonts w:ascii="Georgia" w:eastAsia="Georgia" w:hAnsi="Georgia" w:cs="Georgia"/>
          <w:spacing w:val="-4"/>
        </w:rPr>
        <w:t xml:space="preserve"> </w:t>
      </w:r>
      <w:r w:rsidRPr="3694B135">
        <w:rPr>
          <w:rFonts w:ascii="Georgia" w:eastAsia="Georgia" w:hAnsi="Georgia" w:cs="Georgia"/>
        </w:rPr>
        <w:t>enligt</w:t>
      </w:r>
      <w:r w:rsidRPr="3694B135">
        <w:rPr>
          <w:rFonts w:ascii="Georgia" w:eastAsia="Georgia" w:hAnsi="Georgia" w:cs="Georgia"/>
          <w:spacing w:val="-3"/>
        </w:rPr>
        <w:t xml:space="preserve"> </w:t>
      </w:r>
      <w:r w:rsidRPr="3694B135">
        <w:rPr>
          <w:rFonts w:ascii="Georgia" w:eastAsia="Georgia" w:hAnsi="Georgia" w:cs="Georgia"/>
        </w:rPr>
        <w:t>HSL hänvisas till nödvärnrättsparagraf 24:1 Brottsbalken.</w:t>
      </w:r>
    </w:p>
    <w:p w14:paraId="4B3BABCA" w14:textId="77777777" w:rsidR="009F394B" w:rsidRDefault="009F394B" w:rsidP="3694B135">
      <w:pPr>
        <w:ind w:right="424"/>
        <w:rPr>
          <w:rFonts w:ascii="Georgia" w:eastAsia="Georgia" w:hAnsi="Georgia" w:cs="Georgia"/>
        </w:rPr>
      </w:pPr>
      <w:r w:rsidRPr="3694B135">
        <w:rPr>
          <w:rFonts w:ascii="Georgia" w:eastAsia="Georgia" w:hAnsi="Georgia" w:cs="Georgia"/>
        </w:rPr>
        <w:t>Bristfälliga</w:t>
      </w:r>
      <w:r w:rsidRPr="3694B135">
        <w:rPr>
          <w:rFonts w:ascii="Georgia" w:eastAsia="Georgia" w:hAnsi="Georgia" w:cs="Georgia"/>
          <w:spacing w:val="-5"/>
        </w:rPr>
        <w:t xml:space="preserve"> </w:t>
      </w:r>
      <w:r w:rsidRPr="3694B135">
        <w:rPr>
          <w:rFonts w:ascii="Georgia" w:eastAsia="Georgia" w:hAnsi="Georgia" w:cs="Georgia"/>
        </w:rPr>
        <w:t>vårdintyg</w:t>
      </w:r>
      <w:r w:rsidRPr="3694B135">
        <w:rPr>
          <w:rFonts w:ascii="Georgia" w:eastAsia="Georgia" w:hAnsi="Georgia" w:cs="Georgia"/>
          <w:spacing w:val="-4"/>
        </w:rPr>
        <w:t xml:space="preserve"> </w:t>
      </w:r>
      <w:r w:rsidRPr="3694B135">
        <w:rPr>
          <w:rFonts w:ascii="Georgia" w:eastAsia="Georgia" w:hAnsi="Georgia" w:cs="Georgia"/>
        </w:rPr>
        <w:t>som</w:t>
      </w:r>
      <w:r w:rsidRPr="3694B135">
        <w:rPr>
          <w:rFonts w:ascii="Georgia" w:eastAsia="Georgia" w:hAnsi="Georgia" w:cs="Georgia"/>
          <w:spacing w:val="-4"/>
        </w:rPr>
        <w:t xml:space="preserve"> </w:t>
      </w:r>
      <w:r w:rsidRPr="3694B135">
        <w:rPr>
          <w:rFonts w:ascii="Georgia" w:eastAsia="Georgia" w:hAnsi="Georgia" w:cs="Georgia"/>
        </w:rPr>
        <w:t>sätter</w:t>
      </w:r>
      <w:r w:rsidRPr="3694B135">
        <w:rPr>
          <w:rFonts w:ascii="Georgia" w:eastAsia="Georgia" w:hAnsi="Georgia" w:cs="Georgia"/>
          <w:spacing w:val="-4"/>
        </w:rPr>
        <w:t xml:space="preserve"> </w:t>
      </w:r>
      <w:r w:rsidRPr="3694B135">
        <w:rPr>
          <w:rFonts w:ascii="Georgia" w:eastAsia="Georgia" w:hAnsi="Georgia" w:cs="Georgia"/>
        </w:rPr>
        <w:t>patientens</w:t>
      </w:r>
      <w:r w:rsidRPr="3694B135">
        <w:rPr>
          <w:rFonts w:ascii="Georgia" w:eastAsia="Georgia" w:hAnsi="Georgia" w:cs="Georgia"/>
          <w:spacing w:val="-5"/>
        </w:rPr>
        <w:t xml:space="preserve"> </w:t>
      </w:r>
      <w:r w:rsidRPr="3694B135">
        <w:rPr>
          <w:rFonts w:ascii="Georgia" w:eastAsia="Georgia" w:hAnsi="Georgia" w:cs="Georgia"/>
        </w:rPr>
        <w:t>liv</w:t>
      </w:r>
      <w:r w:rsidRPr="3694B135">
        <w:rPr>
          <w:rFonts w:ascii="Georgia" w:eastAsia="Georgia" w:hAnsi="Georgia" w:cs="Georgia"/>
          <w:spacing w:val="-4"/>
        </w:rPr>
        <w:t xml:space="preserve"> </w:t>
      </w:r>
      <w:r w:rsidRPr="3694B135">
        <w:rPr>
          <w:rFonts w:ascii="Georgia" w:eastAsia="Georgia" w:hAnsi="Georgia" w:cs="Georgia"/>
        </w:rPr>
        <w:t>i</w:t>
      </w:r>
      <w:r w:rsidRPr="3694B135">
        <w:rPr>
          <w:rFonts w:ascii="Georgia" w:eastAsia="Georgia" w:hAnsi="Georgia" w:cs="Georgia"/>
          <w:spacing w:val="-4"/>
        </w:rPr>
        <w:t xml:space="preserve"> </w:t>
      </w:r>
      <w:r w:rsidRPr="3694B135">
        <w:rPr>
          <w:rFonts w:ascii="Georgia" w:eastAsia="Georgia" w:hAnsi="Georgia" w:cs="Georgia"/>
        </w:rPr>
        <w:t>fara</w:t>
      </w:r>
      <w:r w:rsidRPr="3694B135">
        <w:rPr>
          <w:rFonts w:ascii="Georgia" w:eastAsia="Georgia" w:hAnsi="Georgia" w:cs="Georgia"/>
          <w:spacing w:val="-6"/>
        </w:rPr>
        <w:t xml:space="preserve"> </w:t>
      </w:r>
      <w:r w:rsidRPr="3694B135">
        <w:rPr>
          <w:rFonts w:ascii="Georgia" w:eastAsia="Georgia" w:hAnsi="Georgia" w:cs="Georgia"/>
        </w:rPr>
        <w:t>kommer</w:t>
      </w:r>
      <w:r w:rsidRPr="3694B135">
        <w:rPr>
          <w:rFonts w:ascii="Georgia" w:eastAsia="Georgia" w:hAnsi="Georgia" w:cs="Georgia"/>
          <w:spacing w:val="-3"/>
        </w:rPr>
        <w:t xml:space="preserve"> </w:t>
      </w:r>
      <w:r w:rsidRPr="3694B135">
        <w:rPr>
          <w:rFonts w:ascii="Georgia" w:eastAsia="Georgia" w:hAnsi="Georgia" w:cs="Georgia"/>
        </w:rPr>
        <w:t>att</w:t>
      </w:r>
      <w:r w:rsidRPr="3694B135">
        <w:rPr>
          <w:rFonts w:ascii="Georgia" w:eastAsia="Georgia" w:hAnsi="Georgia" w:cs="Georgia"/>
          <w:spacing w:val="-4"/>
        </w:rPr>
        <w:t xml:space="preserve"> </w:t>
      </w:r>
      <w:r w:rsidRPr="3694B135">
        <w:rPr>
          <w:rFonts w:ascii="Georgia" w:eastAsia="Georgia" w:hAnsi="Georgia" w:cs="Georgia"/>
        </w:rPr>
        <w:t>föranleda avvikelserapport och kontakt med IVO.</w:t>
      </w:r>
    </w:p>
    <w:p w14:paraId="214BAA9B" w14:textId="77777777" w:rsidR="005A16E3" w:rsidRDefault="005A16E3" w:rsidP="3694B135">
      <w:pPr>
        <w:ind w:right="424"/>
        <w:rPr>
          <w:rFonts w:ascii="Georgia" w:eastAsia="Georgia" w:hAnsi="Georgia" w:cs="Georgia"/>
        </w:rPr>
      </w:pPr>
    </w:p>
    <w:p w14:paraId="3A943B10" w14:textId="4D80E004" w:rsidR="3694B135" w:rsidRDefault="3694B135" w:rsidP="3694B135">
      <w:pPr>
        <w:ind w:right="424"/>
        <w:rPr>
          <w:rFonts w:ascii="Georgia" w:eastAsia="Georgia" w:hAnsi="Georgia" w:cs="Georgia"/>
        </w:rPr>
      </w:pPr>
    </w:p>
    <w:p w14:paraId="7B283BA3" w14:textId="2F008B78" w:rsidR="3694B135" w:rsidRDefault="3694B135" w:rsidP="3694B135">
      <w:pPr>
        <w:ind w:right="424"/>
        <w:rPr>
          <w:rFonts w:ascii="Georgia" w:eastAsia="Georgia" w:hAnsi="Georgia" w:cs="Georgia"/>
        </w:rPr>
      </w:pPr>
    </w:p>
    <w:p w14:paraId="230E20AE" w14:textId="77777777" w:rsidR="009F394B" w:rsidRDefault="009F394B" w:rsidP="3694B135">
      <w:pPr>
        <w:pStyle w:val="Heading2"/>
        <w:rPr>
          <w:rFonts w:ascii="Verdana" w:eastAsia="Verdana" w:hAnsi="Verdana" w:cs="Verdana"/>
          <w:sz w:val="36"/>
          <w:szCs w:val="36"/>
        </w:rPr>
      </w:pPr>
      <w:r w:rsidRPr="3694B135">
        <w:rPr>
          <w:rFonts w:ascii="Verdana" w:eastAsia="Verdana" w:hAnsi="Verdana" w:cs="Verdana"/>
          <w:sz w:val="36"/>
          <w:szCs w:val="36"/>
        </w:rPr>
        <w:t>§3</w:t>
      </w:r>
      <w:r w:rsidRPr="3694B135">
        <w:rPr>
          <w:rFonts w:ascii="Verdana" w:eastAsia="Verdana" w:hAnsi="Verdana" w:cs="Verdana"/>
          <w:spacing w:val="-3"/>
          <w:sz w:val="36"/>
          <w:szCs w:val="36"/>
        </w:rPr>
        <w:t xml:space="preserve"> </w:t>
      </w:r>
      <w:r w:rsidRPr="3694B135">
        <w:rPr>
          <w:rFonts w:ascii="Verdana" w:eastAsia="Verdana" w:hAnsi="Verdana" w:cs="Verdana"/>
          <w:sz w:val="36"/>
          <w:szCs w:val="36"/>
        </w:rPr>
        <w:t>LPT</w:t>
      </w:r>
      <w:r w:rsidRPr="3694B135">
        <w:rPr>
          <w:rFonts w:ascii="Verdana" w:eastAsia="Verdana" w:hAnsi="Verdana" w:cs="Verdana"/>
          <w:spacing w:val="-4"/>
          <w:sz w:val="36"/>
          <w:szCs w:val="36"/>
        </w:rPr>
        <w:t xml:space="preserve"> </w:t>
      </w:r>
      <w:r w:rsidRPr="3694B135">
        <w:rPr>
          <w:rFonts w:ascii="Verdana" w:eastAsia="Verdana" w:hAnsi="Verdana" w:cs="Verdana"/>
          <w:sz w:val="36"/>
          <w:szCs w:val="36"/>
        </w:rPr>
        <w:t>Rekvisiten</w:t>
      </w:r>
      <w:r w:rsidRPr="3694B135">
        <w:rPr>
          <w:rFonts w:ascii="Verdana" w:eastAsia="Verdana" w:hAnsi="Verdana" w:cs="Verdana"/>
          <w:spacing w:val="-3"/>
          <w:sz w:val="36"/>
          <w:szCs w:val="36"/>
        </w:rPr>
        <w:t xml:space="preserve"> </w:t>
      </w:r>
      <w:r w:rsidRPr="3694B135">
        <w:rPr>
          <w:rFonts w:ascii="Verdana" w:eastAsia="Verdana" w:hAnsi="Verdana" w:cs="Verdana"/>
          <w:sz w:val="36"/>
          <w:szCs w:val="36"/>
        </w:rPr>
        <w:t>för</w:t>
      </w:r>
      <w:r w:rsidRPr="3694B135">
        <w:rPr>
          <w:rFonts w:ascii="Verdana" w:eastAsia="Verdana" w:hAnsi="Verdana" w:cs="Verdana"/>
          <w:spacing w:val="-3"/>
          <w:sz w:val="36"/>
          <w:szCs w:val="36"/>
        </w:rPr>
        <w:t xml:space="preserve"> </w:t>
      </w:r>
      <w:r w:rsidRPr="3694B135">
        <w:rPr>
          <w:rFonts w:ascii="Verdana" w:eastAsia="Verdana" w:hAnsi="Verdana" w:cs="Verdana"/>
          <w:spacing w:val="-2"/>
          <w:sz w:val="36"/>
          <w:szCs w:val="36"/>
        </w:rPr>
        <w:t>tvångsvård</w:t>
      </w:r>
    </w:p>
    <w:p w14:paraId="10B698D1" w14:textId="77777777" w:rsidR="009F394B" w:rsidRPr="005F0099" w:rsidRDefault="009F394B" w:rsidP="3694B135">
      <w:pPr>
        <w:pStyle w:val="ListBullet"/>
        <w:spacing w:line="240" w:lineRule="auto"/>
        <w:ind w:left="1661" w:right="425" w:hanging="357"/>
        <w:rPr>
          <w:rFonts w:ascii="Georgia" w:eastAsia="Georgia" w:hAnsi="Georgia" w:cs="Georgia"/>
        </w:rPr>
      </w:pPr>
      <w:r w:rsidRPr="3694B135">
        <w:rPr>
          <w:rFonts w:ascii="Georgia" w:eastAsia="Georgia" w:hAnsi="Georgia" w:cs="Georgia"/>
        </w:rPr>
        <w:t>Patienten lider av en allvarlig psykisk störning (som inte enbart är en utvecklingsstörning eller demens).</w:t>
      </w:r>
    </w:p>
    <w:p w14:paraId="48113469" w14:textId="77777777" w:rsidR="009F394B" w:rsidRPr="005F0099" w:rsidRDefault="009F394B" w:rsidP="3694B135">
      <w:pPr>
        <w:pStyle w:val="ListBullet"/>
        <w:spacing w:line="240" w:lineRule="auto"/>
        <w:ind w:left="1661" w:right="425" w:hanging="357"/>
        <w:rPr>
          <w:rFonts w:ascii="Georgia" w:eastAsia="Georgia" w:hAnsi="Georgia" w:cs="Georgia"/>
        </w:rPr>
      </w:pPr>
      <w:r w:rsidRPr="3694B135">
        <w:rPr>
          <w:rFonts w:ascii="Georgia" w:eastAsia="Georgia" w:hAnsi="Georgia" w:cs="Georgia"/>
        </w:rPr>
        <w:t>Patienten har ett oundgängligt behov av psykiatrisk vård, som inte kan tillgodoses på annat sätt än genom att patienten är intagen på en sjukvårdsinrättning för kvalificerad psykiatrisk dygnetruntvård (sluten psykiatrisk tvångsvård).</w:t>
      </w:r>
    </w:p>
    <w:p w14:paraId="5714799C" w14:textId="77777777" w:rsidR="009F394B" w:rsidRPr="005F0099" w:rsidRDefault="009F394B" w:rsidP="3694B135">
      <w:pPr>
        <w:pStyle w:val="ListBullet"/>
        <w:spacing w:after="240" w:line="240" w:lineRule="auto"/>
        <w:ind w:left="1661" w:right="425" w:hanging="357"/>
        <w:rPr>
          <w:rFonts w:ascii="Georgia" w:eastAsia="Georgia" w:hAnsi="Georgia" w:cs="Georgia"/>
        </w:rPr>
      </w:pPr>
      <w:r w:rsidRPr="3694B135">
        <w:rPr>
          <w:rFonts w:ascii="Georgia" w:eastAsia="Georgia" w:hAnsi="Georgia" w:cs="Georgia"/>
        </w:rPr>
        <w:t>Patienten samtycker inte till frivillig psykiatrisk vård, eller det finns grundat skäl att tro att vård inte kan ges med patientens samtycke.</w:t>
      </w:r>
    </w:p>
    <w:p w14:paraId="39078581" w14:textId="77777777" w:rsidR="00796BD0" w:rsidRPr="005A16E3" w:rsidRDefault="00796BD0" w:rsidP="00796BD0">
      <w:pPr>
        <w:pStyle w:val="Heading2"/>
        <w:rPr>
          <w:rFonts w:ascii="Verdana" w:hAnsi="Verdana"/>
          <w:spacing w:val="-2"/>
          <w:sz w:val="36"/>
          <w:szCs w:val="24"/>
        </w:rPr>
      </w:pPr>
      <w:r w:rsidRPr="005A16E3">
        <w:rPr>
          <w:rFonts w:ascii="Verdana" w:hAnsi="Verdana"/>
          <w:sz w:val="36"/>
          <w:szCs w:val="24"/>
        </w:rPr>
        <w:t>Kvarhållning</w:t>
      </w:r>
      <w:r w:rsidRPr="005A16E3">
        <w:rPr>
          <w:rFonts w:ascii="Verdana" w:hAnsi="Verdana"/>
          <w:spacing w:val="-8"/>
          <w:sz w:val="36"/>
          <w:szCs w:val="24"/>
        </w:rPr>
        <w:t xml:space="preserve"> </w:t>
      </w:r>
      <w:r w:rsidRPr="005A16E3">
        <w:rPr>
          <w:rFonts w:ascii="Verdana" w:hAnsi="Verdana"/>
          <w:sz w:val="36"/>
          <w:szCs w:val="24"/>
        </w:rPr>
        <w:t>och</w:t>
      </w:r>
      <w:r w:rsidRPr="005A16E3">
        <w:rPr>
          <w:rFonts w:ascii="Verdana" w:hAnsi="Verdana"/>
          <w:spacing w:val="-4"/>
          <w:sz w:val="36"/>
          <w:szCs w:val="24"/>
        </w:rPr>
        <w:t xml:space="preserve"> </w:t>
      </w:r>
      <w:r w:rsidRPr="005A16E3">
        <w:rPr>
          <w:rFonts w:ascii="Verdana" w:hAnsi="Verdana"/>
          <w:spacing w:val="-2"/>
          <w:sz w:val="36"/>
          <w:szCs w:val="24"/>
        </w:rPr>
        <w:t>intagning</w:t>
      </w:r>
    </w:p>
    <w:p w14:paraId="4BD06D8B" w14:textId="77777777" w:rsidR="00796BD0" w:rsidRPr="005A16E3" w:rsidRDefault="00796BD0" w:rsidP="005F0099">
      <w:pPr>
        <w:spacing w:before="120"/>
        <w:ind w:right="425"/>
        <w:rPr>
          <w:rFonts w:ascii="Georgia" w:hAnsi="Georgia"/>
        </w:rPr>
      </w:pPr>
      <w:r w:rsidRPr="005A16E3">
        <w:rPr>
          <w:rFonts w:ascii="Georgia" w:hAnsi="Georgia"/>
          <w:b/>
        </w:rPr>
        <w:t>§</w:t>
      </w:r>
      <w:r w:rsidRPr="005A16E3">
        <w:rPr>
          <w:rFonts w:ascii="Georgia" w:hAnsi="Georgia"/>
          <w:b/>
          <w:spacing w:val="-3"/>
        </w:rPr>
        <w:t xml:space="preserve"> </w:t>
      </w:r>
      <w:r w:rsidRPr="005A16E3">
        <w:rPr>
          <w:rFonts w:ascii="Georgia" w:hAnsi="Georgia"/>
          <w:b/>
        </w:rPr>
        <w:t>6</w:t>
      </w:r>
      <w:r w:rsidRPr="005A16E3">
        <w:rPr>
          <w:rFonts w:ascii="Georgia" w:hAnsi="Georgia"/>
          <w:b/>
          <w:spacing w:val="-3"/>
        </w:rPr>
        <w:t xml:space="preserve"> </w:t>
      </w:r>
      <w:r w:rsidRPr="005A16E3">
        <w:rPr>
          <w:rFonts w:ascii="Georgia" w:hAnsi="Georgia"/>
          <w:b/>
        </w:rPr>
        <w:t>Kvarhållning</w:t>
      </w:r>
      <w:r w:rsidRPr="005A16E3">
        <w:rPr>
          <w:rFonts w:ascii="Georgia" w:hAnsi="Georgia"/>
        </w:rPr>
        <w:t>,</w:t>
      </w:r>
      <w:r w:rsidRPr="005A16E3">
        <w:rPr>
          <w:rFonts w:ascii="Georgia" w:hAnsi="Georgia"/>
          <w:spacing w:val="-3"/>
        </w:rPr>
        <w:t xml:space="preserve"> </w:t>
      </w:r>
      <w:r w:rsidRPr="005A16E3">
        <w:rPr>
          <w:rFonts w:ascii="Georgia" w:hAnsi="Georgia"/>
        </w:rPr>
        <w:t>får</w:t>
      </w:r>
      <w:r w:rsidRPr="005A16E3">
        <w:rPr>
          <w:rFonts w:ascii="Georgia" w:hAnsi="Georgia"/>
          <w:spacing w:val="-3"/>
        </w:rPr>
        <w:t xml:space="preserve"> </w:t>
      </w:r>
      <w:r w:rsidRPr="005A16E3">
        <w:rPr>
          <w:rFonts w:ascii="Georgia" w:hAnsi="Georgia"/>
        </w:rPr>
        <w:t>göras</w:t>
      </w:r>
      <w:r w:rsidRPr="005A16E3">
        <w:rPr>
          <w:rFonts w:ascii="Georgia" w:hAnsi="Georgia"/>
          <w:spacing w:val="-3"/>
        </w:rPr>
        <w:t xml:space="preserve"> </w:t>
      </w:r>
      <w:r w:rsidRPr="005A16E3">
        <w:rPr>
          <w:rFonts w:ascii="Georgia" w:hAnsi="Georgia"/>
        </w:rPr>
        <w:t>under</w:t>
      </w:r>
      <w:r w:rsidRPr="005A16E3">
        <w:rPr>
          <w:rFonts w:ascii="Georgia" w:hAnsi="Georgia"/>
          <w:spacing w:val="-2"/>
        </w:rPr>
        <w:t xml:space="preserve"> </w:t>
      </w:r>
      <w:r w:rsidRPr="005A16E3">
        <w:rPr>
          <w:rFonts w:ascii="Georgia" w:hAnsi="Georgia"/>
        </w:rPr>
        <w:t>förutsättning</w:t>
      </w:r>
      <w:r w:rsidRPr="005A16E3">
        <w:rPr>
          <w:rFonts w:ascii="Georgia" w:hAnsi="Georgia"/>
          <w:spacing w:val="-4"/>
        </w:rPr>
        <w:t xml:space="preserve"> </w:t>
      </w:r>
      <w:r w:rsidRPr="005A16E3">
        <w:rPr>
          <w:rFonts w:ascii="Georgia" w:hAnsi="Georgia"/>
        </w:rPr>
        <w:t>att</w:t>
      </w:r>
      <w:r w:rsidRPr="005A16E3">
        <w:rPr>
          <w:rFonts w:ascii="Georgia" w:hAnsi="Georgia"/>
          <w:spacing w:val="-3"/>
        </w:rPr>
        <w:t xml:space="preserve"> </w:t>
      </w:r>
      <w:r w:rsidRPr="005A16E3">
        <w:rPr>
          <w:rFonts w:ascii="Georgia" w:hAnsi="Georgia"/>
        </w:rPr>
        <w:t>vårdintyget</w:t>
      </w:r>
      <w:r w:rsidRPr="005A16E3">
        <w:rPr>
          <w:rFonts w:ascii="Georgia" w:hAnsi="Georgia"/>
          <w:spacing w:val="-2"/>
        </w:rPr>
        <w:t xml:space="preserve"> </w:t>
      </w:r>
      <w:r w:rsidRPr="005A16E3">
        <w:rPr>
          <w:rFonts w:ascii="Georgia" w:hAnsi="Georgia"/>
        </w:rPr>
        <w:t>är</w:t>
      </w:r>
      <w:r w:rsidRPr="005A16E3">
        <w:rPr>
          <w:rFonts w:ascii="Georgia" w:hAnsi="Georgia"/>
          <w:spacing w:val="-2"/>
        </w:rPr>
        <w:t xml:space="preserve"> </w:t>
      </w:r>
      <w:r w:rsidRPr="005A16E3">
        <w:rPr>
          <w:rFonts w:ascii="Georgia" w:hAnsi="Georgia"/>
          <w:b/>
        </w:rPr>
        <w:t>korrekt</w:t>
      </w:r>
      <w:r w:rsidRPr="005A16E3">
        <w:rPr>
          <w:rFonts w:ascii="Georgia" w:hAnsi="Georgia"/>
          <w:b/>
          <w:spacing w:val="-3"/>
        </w:rPr>
        <w:t xml:space="preserve"> </w:t>
      </w:r>
      <w:r w:rsidRPr="005A16E3">
        <w:rPr>
          <w:rFonts w:ascii="Georgia" w:hAnsi="Georgia"/>
          <w:b/>
        </w:rPr>
        <w:t>ifyllt</w:t>
      </w:r>
      <w:r w:rsidRPr="005A16E3">
        <w:rPr>
          <w:rFonts w:ascii="Georgia" w:hAnsi="Georgia"/>
          <w:b/>
          <w:spacing w:val="-3"/>
        </w:rPr>
        <w:t xml:space="preserve"> </w:t>
      </w:r>
      <w:r w:rsidRPr="005A16E3">
        <w:rPr>
          <w:rFonts w:ascii="Georgia" w:hAnsi="Georgia"/>
          <w:b/>
        </w:rPr>
        <w:t xml:space="preserve">och rekvisiten uppfyllda. </w:t>
      </w:r>
      <w:r w:rsidRPr="005A16E3">
        <w:rPr>
          <w:rFonts w:ascii="Georgia" w:hAnsi="Georgia"/>
        </w:rPr>
        <w:t>Kvarhållningen får göras även av icke legitimerad läkare i offentlig tjänst.</w:t>
      </w:r>
    </w:p>
    <w:p w14:paraId="16075CEB" w14:textId="77777777" w:rsidR="00796BD0" w:rsidRPr="005A16E3" w:rsidRDefault="00796BD0" w:rsidP="005F0099">
      <w:pPr>
        <w:pStyle w:val="ListBullet"/>
        <w:spacing w:line="240" w:lineRule="auto"/>
        <w:ind w:left="1661" w:right="425" w:hanging="357"/>
        <w:contextualSpacing w:val="0"/>
        <w:rPr>
          <w:rFonts w:ascii="Georgia" w:hAnsi="Georgia"/>
        </w:rPr>
      </w:pPr>
      <w:r w:rsidRPr="005A16E3">
        <w:rPr>
          <w:rFonts w:ascii="Georgia" w:hAnsi="Georgia"/>
        </w:rPr>
        <w:t>Vårdintyget får inte vara äldre än 4 dagar från tidpunkten då det utfärdades. Datum på vårdintyget motsvarar dag 0.</w:t>
      </w:r>
    </w:p>
    <w:p w14:paraId="33845AAB" w14:textId="77777777" w:rsidR="00796BD0" w:rsidRPr="005A16E3" w:rsidRDefault="00796BD0" w:rsidP="005F0099">
      <w:pPr>
        <w:pStyle w:val="ListBullet"/>
        <w:spacing w:line="240" w:lineRule="auto"/>
        <w:ind w:left="1661" w:right="425" w:hanging="357"/>
        <w:contextualSpacing w:val="0"/>
        <w:rPr>
          <w:rFonts w:ascii="Georgia" w:hAnsi="Georgia"/>
        </w:rPr>
      </w:pPr>
      <w:r w:rsidRPr="005A16E3">
        <w:rPr>
          <w:rFonts w:ascii="Georgia" w:hAnsi="Georgia"/>
        </w:rPr>
        <w:t xml:space="preserve">Patienten får kvarhållas på sjukvårdsinrättningen så att en kvarhållningsundersökning kan genomföras. </w:t>
      </w:r>
    </w:p>
    <w:p w14:paraId="77972DE8" w14:textId="77777777" w:rsidR="00796BD0" w:rsidRPr="005A16E3" w:rsidRDefault="00796BD0" w:rsidP="005F0099">
      <w:pPr>
        <w:pStyle w:val="ListBullet"/>
        <w:spacing w:line="240" w:lineRule="auto"/>
        <w:ind w:left="1661" w:right="425" w:hanging="357"/>
        <w:contextualSpacing w:val="0"/>
        <w:rPr>
          <w:rFonts w:ascii="Georgia" w:hAnsi="Georgia"/>
        </w:rPr>
      </w:pPr>
      <w:r w:rsidRPr="005A16E3">
        <w:rPr>
          <w:rFonts w:ascii="Georgia" w:hAnsi="Georgia"/>
        </w:rPr>
        <w:t xml:space="preserve">I journalanteckningen, där beslutet om kvarhållning dokumenteras, skall framgå på vilket sätt som de olika rekvisiten är uppfyllda. </w:t>
      </w:r>
    </w:p>
    <w:p w14:paraId="7DC90AAC" w14:textId="77777777" w:rsidR="00796BD0" w:rsidRPr="005A16E3" w:rsidRDefault="00796BD0" w:rsidP="005F0099">
      <w:pPr>
        <w:pStyle w:val="ListBullet"/>
        <w:spacing w:line="240" w:lineRule="auto"/>
        <w:ind w:left="1661" w:right="425" w:hanging="357"/>
        <w:contextualSpacing w:val="0"/>
        <w:rPr>
          <w:rFonts w:ascii="Georgia" w:hAnsi="Georgia"/>
        </w:rPr>
      </w:pPr>
      <w:r w:rsidRPr="005A16E3">
        <w:rPr>
          <w:rFonts w:ascii="Georgia" w:hAnsi="Georgia"/>
        </w:rPr>
        <w:t>Vissa tvångsåtgärder får tillämpas under kvarhållning, se §6a.</w:t>
      </w:r>
    </w:p>
    <w:p w14:paraId="24AB702E" w14:textId="0CA248F3" w:rsidR="00796BD0" w:rsidRPr="005A16E3" w:rsidRDefault="00796BD0" w:rsidP="005F0099">
      <w:pPr>
        <w:pStyle w:val="ListBullet"/>
        <w:spacing w:after="240" w:line="240" w:lineRule="auto"/>
        <w:ind w:left="1661" w:right="425" w:hanging="357"/>
        <w:contextualSpacing w:val="0"/>
        <w:rPr>
          <w:rFonts w:ascii="Georgia" w:hAnsi="Georgia"/>
        </w:rPr>
      </w:pPr>
      <w:r w:rsidRPr="005A16E3">
        <w:rPr>
          <w:rFonts w:ascii="Georgia" w:hAnsi="Georgia"/>
        </w:rPr>
        <w:t xml:space="preserve">Om beslut om kvarhållning sker ska omedelbart chefsöverläkaren/specialistläkare med </w:t>
      </w:r>
      <w:proofErr w:type="spellStart"/>
      <w:r w:rsidRPr="005A16E3">
        <w:rPr>
          <w:rFonts w:ascii="Georgia" w:hAnsi="Georgia"/>
        </w:rPr>
        <w:t>chöl</w:t>
      </w:r>
      <w:proofErr w:type="spellEnd"/>
      <w:r w:rsidRPr="005A16E3">
        <w:rPr>
          <w:rFonts w:ascii="Georgia" w:hAnsi="Georgia"/>
        </w:rPr>
        <w:t>-delegation kontaktas</w:t>
      </w:r>
      <w:r w:rsidR="001E5A8D">
        <w:rPr>
          <w:rFonts w:ascii="Georgia" w:hAnsi="Georgia"/>
        </w:rPr>
        <w:t xml:space="preserve"> </w:t>
      </w:r>
      <w:r w:rsidRPr="005A16E3">
        <w:rPr>
          <w:rFonts w:ascii="Georgia" w:hAnsi="Georgia"/>
        </w:rPr>
        <w:t>(dvs bakjouren).</w:t>
      </w:r>
    </w:p>
    <w:p w14:paraId="4B87EBFF" w14:textId="77777777" w:rsidR="00796BD0" w:rsidRPr="001E5A8D" w:rsidRDefault="00796BD0" w:rsidP="00796BD0">
      <w:pPr>
        <w:spacing w:after="0"/>
        <w:rPr>
          <w:rFonts w:ascii="Georgia" w:hAnsi="Georgia"/>
        </w:rPr>
      </w:pPr>
      <w:r w:rsidRPr="001E5A8D">
        <w:rPr>
          <w:rFonts w:ascii="Georgia" w:hAnsi="Georgia"/>
          <w:b/>
        </w:rPr>
        <w:t>§</w:t>
      </w:r>
      <w:r w:rsidRPr="001E5A8D">
        <w:rPr>
          <w:rFonts w:ascii="Georgia" w:hAnsi="Georgia"/>
          <w:b/>
          <w:spacing w:val="-1"/>
        </w:rPr>
        <w:t xml:space="preserve"> </w:t>
      </w:r>
      <w:r w:rsidRPr="001E5A8D">
        <w:rPr>
          <w:rFonts w:ascii="Georgia" w:hAnsi="Georgia"/>
          <w:b/>
        </w:rPr>
        <w:t>6a</w:t>
      </w:r>
      <w:r w:rsidRPr="001E5A8D">
        <w:rPr>
          <w:rFonts w:ascii="Georgia" w:hAnsi="Georgia"/>
          <w:b/>
          <w:spacing w:val="-1"/>
        </w:rPr>
        <w:t xml:space="preserve"> </w:t>
      </w:r>
      <w:r w:rsidRPr="001E5A8D">
        <w:rPr>
          <w:rFonts w:ascii="Georgia" w:hAnsi="Georgia"/>
          <w:b/>
        </w:rPr>
        <w:t>Tvångsåtgärder</w:t>
      </w:r>
      <w:r w:rsidRPr="001E5A8D">
        <w:rPr>
          <w:rFonts w:ascii="Georgia" w:hAnsi="Georgia"/>
          <w:b/>
          <w:spacing w:val="-1"/>
        </w:rPr>
        <w:t xml:space="preserve"> </w:t>
      </w:r>
      <w:r w:rsidRPr="001E5A8D">
        <w:rPr>
          <w:rFonts w:ascii="Georgia" w:hAnsi="Georgia"/>
        </w:rPr>
        <w:t>under</w:t>
      </w:r>
      <w:r w:rsidRPr="001E5A8D">
        <w:rPr>
          <w:rFonts w:ascii="Georgia" w:hAnsi="Georgia"/>
          <w:spacing w:val="-1"/>
        </w:rPr>
        <w:t xml:space="preserve"> </w:t>
      </w:r>
      <w:r w:rsidRPr="001E5A8D">
        <w:rPr>
          <w:rFonts w:ascii="Georgia" w:hAnsi="Georgia"/>
          <w:spacing w:val="-2"/>
        </w:rPr>
        <w:t>kvarhållningen</w:t>
      </w:r>
    </w:p>
    <w:p w14:paraId="38758535" w14:textId="77777777" w:rsidR="00796BD0" w:rsidRPr="001E5A8D" w:rsidRDefault="00796BD0" w:rsidP="005F0099">
      <w:pPr>
        <w:pStyle w:val="ListBullet"/>
        <w:spacing w:line="240" w:lineRule="auto"/>
        <w:ind w:left="1661" w:right="425" w:hanging="357"/>
        <w:contextualSpacing w:val="0"/>
        <w:rPr>
          <w:rFonts w:ascii="Georgia" w:hAnsi="Georgia"/>
        </w:rPr>
      </w:pPr>
      <w:r w:rsidRPr="001E5A8D">
        <w:rPr>
          <w:rFonts w:ascii="Georgia" w:hAnsi="Georgia"/>
        </w:rPr>
        <w:t>Efter kvarhållningsbeslut får kortvarig avskiljning (&lt;8 timmar), fastspänning (&lt;4 timmar) samt tvångsmedicinering ske (dock ej med depotpreparat med längre verkan än 72 timmar) OBS: patient &lt;18 år: avskiljning &lt;2 timmar, fastspänning &lt;1 timme.</w:t>
      </w:r>
    </w:p>
    <w:p w14:paraId="0F84077E" w14:textId="77777777" w:rsidR="00796BD0" w:rsidRPr="001E5A8D" w:rsidRDefault="00796BD0" w:rsidP="005F0099">
      <w:pPr>
        <w:pStyle w:val="ListBullet"/>
        <w:spacing w:line="240" w:lineRule="auto"/>
        <w:ind w:left="1661" w:right="425" w:hanging="357"/>
        <w:contextualSpacing w:val="0"/>
        <w:rPr>
          <w:rFonts w:ascii="Georgia" w:hAnsi="Georgia"/>
        </w:rPr>
      </w:pPr>
      <w:r w:rsidRPr="001E5A8D">
        <w:rPr>
          <w:rFonts w:ascii="Georgia" w:hAnsi="Georgia"/>
        </w:rPr>
        <w:t>Vid behov av åtgärd som överskrider åtgärderna i punkten ovan måste alltid ett § 6b beslut om intagning ske i samband med en personlig undersökning.</w:t>
      </w:r>
    </w:p>
    <w:p w14:paraId="059093CA" w14:textId="2D972C5D" w:rsidR="00796BD0" w:rsidRPr="001E5A8D" w:rsidRDefault="00796BD0" w:rsidP="005F0099">
      <w:pPr>
        <w:pStyle w:val="ListBullet"/>
        <w:spacing w:after="240" w:line="240" w:lineRule="auto"/>
        <w:ind w:left="1661" w:right="425" w:hanging="357"/>
        <w:contextualSpacing w:val="0"/>
        <w:rPr>
          <w:rFonts w:ascii="Georgia" w:hAnsi="Georgia"/>
        </w:rPr>
      </w:pPr>
      <w:r w:rsidRPr="001E5A8D">
        <w:rPr>
          <w:rFonts w:ascii="Georgia" w:hAnsi="Georgia"/>
        </w:rPr>
        <w:t>För intagning krävs ett en tvåläkarbedömning. Samma läkare kan inte skriva vårdintyg och senare fatta intagningsbeslut, varför specialistläkaren i psykiatri, bakjouren, inte ska utfärda vårdintyg själv.</w:t>
      </w:r>
    </w:p>
    <w:p w14:paraId="29C1B7F4" w14:textId="77777777" w:rsidR="00796BD0" w:rsidRPr="001E5A8D" w:rsidRDefault="00796BD0" w:rsidP="00796BD0">
      <w:pPr>
        <w:spacing w:after="0"/>
        <w:rPr>
          <w:rFonts w:ascii="Georgia" w:hAnsi="Georgia"/>
          <w:b/>
          <w:bCs/>
        </w:rPr>
      </w:pPr>
      <w:r w:rsidRPr="001E5A8D">
        <w:rPr>
          <w:rFonts w:ascii="Georgia" w:hAnsi="Georgia"/>
          <w:b/>
          <w:bCs/>
        </w:rPr>
        <w:t xml:space="preserve">§ 6b </w:t>
      </w:r>
      <w:r w:rsidRPr="001E5A8D">
        <w:rPr>
          <w:rFonts w:ascii="Georgia" w:hAnsi="Georgia"/>
          <w:b/>
          <w:bCs/>
          <w:spacing w:val="-2"/>
        </w:rPr>
        <w:t>Intagningsbeslut</w:t>
      </w:r>
    </w:p>
    <w:p w14:paraId="07BADC1E" w14:textId="77777777" w:rsidR="00796BD0" w:rsidRPr="001E5A8D" w:rsidRDefault="00796BD0" w:rsidP="005F0099">
      <w:pPr>
        <w:pStyle w:val="ListBullet"/>
        <w:spacing w:line="240" w:lineRule="auto"/>
        <w:ind w:left="1661" w:right="425" w:hanging="357"/>
        <w:contextualSpacing w:val="0"/>
        <w:rPr>
          <w:rFonts w:ascii="Georgia" w:hAnsi="Georgia"/>
        </w:rPr>
      </w:pPr>
      <w:r w:rsidRPr="001E5A8D">
        <w:rPr>
          <w:rFonts w:ascii="Georgia" w:hAnsi="Georgia"/>
        </w:rPr>
        <w:t>En specialistläkare inom psykiatri med delegation från chefsöverläkare fattar intagningsbeslut i samband med en personlig bedömning av patienten.</w:t>
      </w:r>
    </w:p>
    <w:p w14:paraId="269B2186" w14:textId="77777777" w:rsidR="00796BD0" w:rsidRPr="001E5A8D" w:rsidRDefault="00796BD0" w:rsidP="005F0099">
      <w:pPr>
        <w:pStyle w:val="ListBullet"/>
        <w:spacing w:line="240" w:lineRule="auto"/>
        <w:ind w:left="1661" w:right="425" w:hanging="357"/>
        <w:contextualSpacing w:val="0"/>
        <w:rPr>
          <w:rFonts w:ascii="Georgia" w:hAnsi="Georgia"/>
        </w:rPr>
      </w:pPr>
      <w:r w:rsidRPr="001E5A8D">
        <w:rPr>
          <w:rFonts w:ascii="Georgia" w:hAnsi="Georgia"/>
        </w:rPr>
        <w:t>Grunden för beslutet är ett korrekt ifyllt vårdintyg och kriterierna för tvångsvård fortsatt är uppfyllda.</w:t>
      </w:r>
    </w:p>
    <w:p w14:paraId="2861D51E" w14:textId="77777777" w:rsidR="00796BD0" w:rsidRPr="001E5A8D" w:rsidRDefault="00796BD0" w:rsidP="005F0099">
      <w:pPr>
        <w:pStyle w:val="ListBullet"/>
        <w:spacing w:line="240" w:lineRule="auto"/>
        <w:ind w:left="1661" w:right="425" w:hanging="357"/>
        <w:contextualSpacing w:val="0"/>
        <w:rPr>
          <w:rFonts w:ascii="Georgia" w:hAnsi="Georgia"/>
        </w:rPr>
      </w:pPr>
      <w:r w:rsidRPr="001E5A8D">
        <w:rPr>
          <w:rFonts w:ascii="Georgia" w:hAnsi="Georgia"/>
        </w:rPr>
        <w:t>Intagningsbeslutet fattas inom 24 h efter att patienten anlänt till vårdinrättningen.</w:t>
      </w:r>
    </w:p>
    <w:p w14:paraId="4C39A5A8" w14:textId="77777777" w:rsidR="00796BD0" w:rsidRPr="001E5A8D" w:rsidRDefault="00796BD0" w:rsidP="005F0099">
      <w:pPr>
        <w:pStyle w:val="ListBullet"/>
        <w:spacing w:line="240" w:lineRule="auto"/>
        <w:ind w:left="1661" w:right="425" w:hanging="357"/>
        <w:contextualSpacing w:val="0"/>
        <w:rPr>
          <w:rFonts w:ascii="Georgia" w:hAnsi="Georgia"/>
        </w:rPr>
      </w:pPr>
      <w:r w:rsidRPr="001E5A8D">
        <w:rPr>
          <w:rFonts w:ascii="Georgia" w:hAnsi="Georgia"/>
        </w:rPr>
        <w:t>I journalanteckningen, där beslutet om intagning dokumenteras, skall framgå på vilket sätt som de olika rekvisiten är uppfyllda.</w:t>
      </w:r>
    </w:p>
    <w:p w14:paraId="5A94FBFD" w14:textId="45A05AFC" w:rsidR="00796BD0" w:rsidRDefault="001E5A8D" w:rsidP="00796BD0">
      <w:pPr>
        <w:rPr>
          <w:rFonts w:ascii="Symbol" w:hAnsi="Symbol"/>
        </w:rPr>
      </w:pPr>
      <w:r>
        <w:rPr>
          <w:noProof/>
        </w:rPr>
        <w:drawing>
          <wp:inline distT="0" distB="0" distL="0" distR="0" wp14:anchorId="33CF5C59" wp14:editId="3516A444">
            <wp:extent cx="4357314" cy="2554466"/>
            <wp:effectExtent l="0" t="0" r="0" b="0"/>
            <wp:docPr id="7" name="Bildobjekt 7" descr="En bild som visar text, skärmbild, Teckensnitt, diagram&#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descr="En bild som visar text, skärmbild, Teckensnitt, diagram&#10;&#10;Automatiskt genererad beskrivning"/>
                    <pic:cNvPicPr/>
                  </pic:nvPicPr>
                  <pic:blipFill>
                    <a:blip r:embed="rId12"/>
                    <a:stretch>
                      <a:fillRect/>
                    </a:stretch>
                  </pic:blipFill>
                  <pic:spPr>
                    <a:xfrm>
                      <a:off x="0" y="0"/>
                      <a:ext cx="4367668" cy="2560536"/>
                    </a:xfrm>
                    <a:prstGeom prst="rect">
                      <a:avLst/>
                    </a:prstGeom>
                  </pic:spPr>
                </pic:pic>
              </a:graphicData>
            </a:graphic>
          </wp:inline>
        </w:drawing>
      </w:r>
    </w:p>
    <w:bookmarkEnd w:id="0"/>
    <w:p w14:paraId="0E947B31" w14:textId="006B4106" w:rsidR="00DD14A1" w:rsidRDefault="00DD14A1" w:rsidP="00DD14A1">
      <w:pPr>
        <w:ind w:firstLine="312"/>
        <w:jc w:val="center"/>
      </w:pPr>
    </w:p>
    <w:p w14:paraId="61F88A5B" w14:textId="7146C5AA" w:rsidR="005F0099" w:rsidRPr="001E5A8D" w:rsidRDefault="005F0099" w:rsidP="00907067">
      <w:pPr>
        <w:rPr>
          <w:rFonts w:ascii="Georgia" w:hAnsi="Georgia"/>
          <w:sz w:val="20"/>
          <w:szCs w:val="20"/>
        </w:rPr>
      </w:pPr>
      <w:r w:rsidRPr="001E5A8D">
        <w:rPr>
          <w:rFonts w:ascii="Georgia" w:hAnsi="Georgia"/>
          <w:sz w:val="20"/>
          <w:szCs w:val="20"/>
        </w:rPr>
        <w:t>Bild:</w:t>
      </w:r>
      <w:r w:rsidRPr="001E5A8D">
        <w:rPr>
          <w:rFonts w:ascii="Georgia" w:hAnsi="Georgia"/>
          <w:spacing w:val="-3"/>
          <w:sz w:val="20"/>
          <w:szCs w:val="20"/>
        </w:rPr>
        <w:t xml:space="preserve"> </w:t>
      </w:r>
      <w:r w:rsidRPr="001E5A8D">
        <w:rPr>
          <w:rFonts w:ascii="Georgia" w:hAnsi="Georgia"/>
          <w:sz w:val="20"/>
          <w:szCs w:val="20"/>
        </w:rPr>
        <w:t>Flödesschema</w:t>
      </w:r>
      <w:r w:rsidRPr="001E5A8D">
        <w:rPr>
          <w:rFonts w:ascii="Georgia" w:hAnsi="Georgia"/>
          <w:spacing w:val="-2"/>
          <w:sz w:val="20"/>
          <w:szCs w:val="20"/>
        </w:rPr>
        <w:t xml:space="preserve"> </w:t>
      </w:r>
      <w:r w:rsidRPr="001E5A8D">
        <w:rPr>
          <w:rFonts w:ascii="Georgia" w:hAnsi="Georgia"/>
          <w:sz w:val="20"/>
          <w:szCs w:val="20"/>
        </w:rPr>
        <w:t>över</w:t>
      </w:r>
      <w:r w:rsidRPr="001E5A8D">
        <w:rPr>
          <w:rFonts w:ascii="Georgia" w:hAnsi="Georgia"/>
          <w:spacing w:val="-2"/>
          <w:sz w:val="20"/>
          <w:szCs w:val="20"/>
        </w:rPr>
        <w:t xml:space="preserve"> tvåläkarbedömningen</w:t>
      </w:r>
    </w:p>
    <w:p w14:paraId="2BB646A3" w14:textId="77777777" w:rsidR="00724F16" w:rsidRDefault="00724F16" w:rsidP="00DD14A1">
      <w:pPr>
        <w:ind w:right="424"/>
        <w:rPr>
          <w:b/>
        </w:rPr>
      </w:pPr>
    </w:p>
    <w:p w14:paraId="428D2B9B" w14:textId="55795B74" w:rsidR="005F0099" w:rsidRPr="001E5A8D" w:rsidRDefault="005F0099" w:rsidP="00DD14A1">
      <w:pPr>
        <w:ind w:right="424"/>
        <w:rPr>
          <w:rFonts w:ascii="Georgia" w:hAnsi="Georgia"/>
        </w:rPr>
      </w:pPr>
      <w:r w:rsidRPr="001E5A8D">
        <w:rPr>
          <w:rFonts w:ascii="Georgia" w:hAnsi="Georgia"/>
          <w:b/>
        </w:rPr>
        <w:t>STEG</w:t>
      </w:r>
      <w:r w:rsidRPr="001E5A8D">
        <w:rPr>
          <w:rFonts w:ascii="Georgia" w:hAnsi="Georgia"/>
          <w:b/>
          <w:spacing w:val="-6"/>
        </w:rPr>
        <w:t xml:space="preserve"> </w:t>
      </w:r>
      <w:r w:rsidRPr="001E5A8D">
        <w:rPr>
          <w:rFonts w:ascii="Georgia" w:hAnsi="Georgia"/>
          <w:b/>
        </w:rPr>
        <w:t>1:</w:t>
      </w:r>
      <w:r w:rsidRPr="001E5A8D">
        <w:rPr>
          <w:rFonts w:ascii="Georgia" w:hAnsi="Georgia"/>
          <w:b/>
          <w:spacing w:val="-4"/>
        </w:rPr>
        <w:t xml:space="preserve"> </w:t>
      </w:r>
      <w:r w:rsidRPr="001E5A8D">
        <w:rPr>
          <w:rFonts w:ascii="Georgia" w:hAnsi="Georgia"/>
        </w:rPr>
        <w:t>Vårdintygsbedömning</w:t>
      </w:r>
      <w:r w:rsidRPr="001E5A8D">
        <w:rPr>
          <w:rFonts w:ascii="Georgia" w:hAnsi="Georgia"/>
          <w:spacing w:val="-7"/>
        </w:rPr>
        <w:t xml:space="preserve"> </w:t>
      </w:r>
      <w:r w:rsidRPr="001E5A8D">
        <w:rPr>
          <w:rFonts w:ascii="Georgia" w:hAnsi="Georgia"/>
        </w:rPr>
        <w:t>och</w:t>
      </w:r>
      <w:r w:rsidRPr="001E5A8D">
        <w:rPr>
          <w:rFonts w:ascii="Georgia" w:hAnsi="Georgia"/>
          <w:spacing w:val="-4"/>
        </w:rPr>
        <w:t xml:space="preserve"> </w:t>
      </w:r>
      <w:r w:rsidRPr="001E5A8D">
        <w:rPr>
          <w:rFonts w:ascii="Georgia" w:hAnsi="Georgia"/>
        </w:rPr>
        <w:t>vårdintyg.</w:t>
      </w:r>
      <w:r w:rsidRPr="001E5A8D">
        <w:rPr>
          <w:rFonts w:ascii="Georgia" w:hAnsi="Georgia"/>
          <w:spacing w:val="-4"/>
        </w:rPr>
        <w:t xml:space="preserve"> </w:t>
      </w:r>
      <w:r w:rsidRPr="001E5A8D">
        <w:rPr>
          <w:rFonts w:ascii="Georgia" w:hAnsi="Georgia"/>
        </w:rPr>
        <w:t>Alla</w:t>
      </w:r>
      <w:r w:rsidRPr="001E5A8D">
        <w:rPr>
          <w:rFonts w:ascii="Georgia" w:hAnsi="Georgia"/>
          <w:spacing w:val="-5"/>
        </w:rPr>
        <w:t xml:space="preserve"> </w:t>
      </w:r>
      <w:r w:rsidRPr="001E5A8D">
        <w:rPr>
          <w:rFonts w:ascii="Georgia" w:hAnsi="Georgia"/>
        </w:rPr>
        <w:t>legitimerade</w:t>
      </w:r>
      <w:r w:rsidRPr="001E5A8D">
        <w:rPr>
          <w:rFonts w:ascii="Georgia" w:hAnsi="Georgia"/>
          <w:spacing w:val="-5"/>
        </w:rPr>
        <w:t xml:space="preserve"> </w:t>
      </w:r>
      <w:r w:rsidRPr="001E5A8D">
        <w:rPr>
          <w:rFonts w:ascii="Georgia" w:hAnsi="Georgia"/>
        </w:rPr>
        <w:t>läkare,</w:t>
      </w:r>
      <w:r w:rsidRPr="001E5A8D">
        <w:rPr>
          <w:rFonts w:ascii="Georgia" w:hAnsi="Georgia"/>
          <w:spacing w:val="-4"/>
        </w:rPr>
        <w:t xml:space="preserve"> </w:t>
      </w:r>
      <w:r w:rsidRPr="001E5A8D">
        <w:rPr>
          <w:rFonts w:ascii="Georgia" w:hAnsi="Georgia"/>
        </w:rPr>
        <w:t>även</w:t>
      </w:r>
      <w:r w:rsidRPr="001E5A8D">
        <w:rPr>
          <w:rFonts w:ascii="Georgia" w:hAnsi="Georgia"/>
          <w:spacing w:val="-4"/>
        </w:rPr>
        <w:t xml:space="preserve"> </w:t>
      </w:r>
      <w:r w:rsidRPr="001E5A8D">
        <w:rPr>
          <w:rFonts w:ascii="Georgia" w:hAnsi="Georgia"/>
        </w:rPr>
        <w:t>i</w:t>
      </w:r>
      <w:r w:rsidRPr="001E5A8D">
        <w:rPr>
          <w:rFonts w:ascii="Georgia" w:hAnsi="Georgia"/>
          <w:spacing w:val="-4"/>
        </w:rPr>
        <w:t xml:space="preserve"> </w:t>
      </w:r>
      <w:r w:rsidRPr="001E5A8D">
        <w:rPr>
          <w:rFonts w:ascii="Georgia" w:hAnsi="Georgia"/>
        </w:rPr>
        <w:t>privat tjänst,</w:t>
      </w:r>
      <w:r w:rsidRPr="001E5A8D">
        <w:rPr>
          <w:rFonts w:ascii="Georgia" w:hAnsi="Georgia"/>
          <w:spacing w:val="-1"/>
        </w:rPr>
        <w:t xml:space="preserve"> </w:t>
      </w:r>
      <w:r w:rsidRPr="001E5A8D">
        <w:rPr>
          <w:rFonts w:ascii="Georgia" w:hAnsi="Georgia"/>
        </w:rPr>
        <w:t>ska</w:t>
      </w:r>
      <w:r w:rsidRPr="001E5A8D">
        <w:rPr>
          <w:rFonts w:ascii="Georgia" w:hAnsi="Georgia"/>
          <w:spacing w:val="-2"/>
        </w:rPr>
        <w:t xml:space="preserve"> </w:t>
      </w:r>
      <w:r w:rsidRPr="001E5A8D">
        <w:rPr>
          <w:rFonts w:ascii="Georgia" w:hAnsi="Georgia"/>
        </w:rPr>
        <w:t>när</w:t>
      </w:r>
      <w:r w:rsidRPr="001E5A8D">
        <w:rPr>
          <w:rFonts w:ascii="Georgia" w:hAnsi="Georgia"/>
          <w:spacing w:val="-1"/>
        </w:rPr>
        <w:t xml:space="preserve"> </w:t>
      </w:r>
      <w:r w:rsidRPr="001E5A8D">
        <w:rPr>
          <w:rFonts w:ascii="Georgia" w:hAnsi="Georgia"/>
        </w:rPr>
        <w:t>så</w:t>
      </w:r>
      <w:r w:rsidRPr="001E5A8D">
        <w:rPr>
          <w:rFonts w:ascii="Georgia" w:hAnsi="Georgia"/>
          <w:spacing w:val="-3"/>
        </w:rPr>
        <w:t xml:space="preserve"> </w:t>
      </w:r>
      <w:r w:rsidRPr="001E5A8D">
        <w:rPr>
          <w:rFonts w:ascii="Georgia" w:hAnsi="Georgia"/>
        </w:rPr>
        <w:t>är</w:t>
      </w:r>
      <w:r w:rsidRPr="001E5A8D">
        <w:rPr>
          <w:rFonts w:ascii="Georgia" w:hAnsi="Georgia"/>
          <w:spacing w:val="-1"/>
        </w:rPr>
        <w:t xml:space="preserve"> </w:t>
      </w:r>
      <w:r w:rsidRPr="001E5A8D">
        <w:rPr>
          <w:rFonts w:ascii="Georgia" w:hAnsi="Georgia"/>
        </w:rPr>
        <w:t>nödvändigt,</w:t>
      </w:r>
      <w:r w:rsidRPr="001E5A8D">
        <w:rPr>
          <w:rFonts w:ascii="Georgia" w:hAnsi="Georgia"/>
          <w:spacing w:val="-1"/>
        </w:rPr>
        <w:t xml:space="preserve"> </w:t>
      </w:r>
      <w:r w:rsidRPr="001E5A8D">
        <w:rPr>
          <w:rFonts w:ascii="Georgia" w:hAnsi="Georgia"/>
        </w:rPr>
        <w:t>utföra</w:t>
      </w:r>
      <w:r w:rsidRPr="001E5A8D">
        <w:rPr>
          <w:rFonts w:ascii="Georgia" w:hAnsi="Georgia"/>
          <w:spacing w:val="-2"/>
        </w:rPr>
        <w:t xml:space="preserve"> </w:t>
      </w:r>
      <w:r w:rsidRPr="001E5A8D">
        <w:rPr>
          <w:rFonts w:ascii="Georgia" w:hAnsi="Georgia"/>
        </w:rPr>
        <w:t>en</w:t>
      </w:r>
      <w:r w:rsidRPr="001E5A8D">
        <w:rPr>
          <w:rFonts w:ascii="Georgia" w:hAnsi="Georgia"/>
          <w:spacing w:val="-1"/>
        </w:rPr>
        <w:t xml:space="preserve"> </w:t>
      </w:r>
      <w:r w:rsidRPr="001E5A8D">
        <w:rPr>
          <w:rFonts w:ascii="Georgia" w:hAnsi="Georgia"/>
        </w:rPr>
        <w:t>vårdintygsbedömning</w:t>
      </w:r>
      <w:r w:rsidRPr="001E5A8D">
        <w:rPr>
          <w:rFonts w:ascii="Georgia" w:hAnsi="Georgia"/>
          <w:spacing w:val="-4"/>
        </w:rPr>
        <w:t xml:space="preserve"> </w:t>
      </w:r>
      <w:r w:rsidRPr="001E5A8D">
        <w:rPr>
          <w:rFonts w:ascii="Georgia" w:hAnsi="Georgia"/>
        </w:rPr>
        <w:t>och</w:t>
      </w:r>
      <w:r w:rsidRPr="001E5A8D">
        <w:rPr>
          <w:rFonts w:ascii="Georgia" w:hAnsi="Georgia"/>
          <w:spacing w:val="-1"/>
        </w:rPr>
        <w:t xml:space="preserve"> </w:t>
      </w:r>
      <w:r w:rsidRPr="001E5A8D">
        <w:rPr>
          <w:rFonts w:ascii="Georgia" w:hAnsi="Georgia"/>
        </w:rPr>
        <w:t>om</w:t>
      </w:r>
      <w:r w:rsidRPr="001E5A8D">
        <w:rPr>
          <w:rFonts w:ascii="Georgia" w:hAnsi="Georgia"/>
          <w:spacing w:val="-1"/>
        </w:rPr>
        <w:t xml:space="preserve"> </w:t>
      </w:r>
      <w:r w:rsidRPr="001E5A8D">
        <w:rPr>
          <w:rFonts w:ascii="Georgia" w:hAnsi="Georgia"/>
        </w:rPr>
        <w:t>rekvisiten</w:t>
      </w:r>
      <w:r w:rsidRPr="001E5A8D">
        <w:rPr>
          <w:rFonts w:ascii="Georgia" w:hAnsi="Georgia"/>
          <w:spacing w:val="-1"/>
        </w:rPr>
        <w:t xml:space="preserve"> </w:t>
      </w:r>
      <w:r w:rsidRPr="001E5A8D">
        <w:rPr>
          <w:rFonts w:ascii="Georgia" w:hAnsi="Georgia"/>
        </w:rPr>
        <w:t>för tvångsvård är uppfyllda, utfärda ett vårdintyg.</w:t>
      </w:r>
    </w:p>
    <w:p w14:paraId="609ECBC5" w14:textId="2412D4E2" w:rsidR="005F0099" w:rsidRPr="001E5A8D" w:rsidRDefault="005F0099" w:rsidP="00DD14A1">
      <w:pPr>
        <w:ind w:right="424"/>
        <w:rPr>
          <w:rFonts w:ascii="Georgia" w:hAnsi="Georgia"/>
          <w:b/>
        </w:rPr>
      </w:pPr>
      <w:r w:rsidRPr="001E5A8D">
        <w:rPr>
          <w:rFonts w:ascii="Georgia" w:hAnsi="Georgia"/>
          <w:b/>
        </w:rPr>
        <w:t>STEG</w:t>
      </w:r>
      <w:r w:rsidRPr="001E5A8D">
        <w:rPr>
          <w:rFonts w:ascii="Georgia" w:hAnsi="Georgia"/>
          <w:b/>
          <w:spacing w:val="-5"/>
        </w:rPr>
        <w:t xml:space="preserve"> </w:t>
      </w:r>
      <w:r w:rsidRPr="001E5A8D">
        <w:rPr>
          <w:rFonts w:ascii="Georgia" w:hAnsi="Georgia"/>
          <w:b/>
        </w:rPr>
        <w:t>2:</w:t>
      </w:r>
      <w:r w:rsidRPr="001E5A8D">
        <w:rPr>
          <w:rFonts w:ascii="Georgia" w:hAnsi="Georgia"/>
          <w:b/>
          <w:spacing w:val="-3"/>
        </w:rPr>
        <w:t xml:space="preserve"> </w:t>
      </w:r>
      <w:r w:rsidRPr="001E5A8D">
        <w:rPr>
          <w:rFonts w:ascii="Georgia" w:hAnsi="Georgia"/>
        </w:rPr>
        <w:t>Kvarhållning</w:t>
      </w:r>
      <w:r w:rsidRPr="001E5A8D">
        <w:rPr>
          <w:rFonts w:ascii="Georgia" w:hAnsi="Georgia"/>
          <w:spacing w:val="-6"/>
        </w:rPr>
        <w:t xml:space="preserve"> </w:t>
      </w:r>
      <w:r w:rsidRPr="001E5A8D">
        <w:rPr>
          <w:rFonts w:ascii="Georgia" w:hAnsi="Georgia"/>
        </w:rPr>
        <w:t>§6</w:t>
      </w:r>
      <w:r w:rsidRPr="001E5A8D">
        <w:rPr>
          <w:rFonts w:ascii="Georgia" w:hAnsi="Georgia"/>
          <w:spacing w:val="-1"/>
        </w:rPr>
        <w:t xml:space="preserve"> </w:t>
      </w:r>
      <w:r w:rsidRPr="001E5A8D">
        <w:rPr>
          <w:rFonts w:ascii="Georgia" w:hAnsi="Georgia"/>
        </w:rPr>
        <w:t>LPT.</w:t>
      </w:r>
      <w:r w:rsidRPr="001E5A8D">
        <w:rPr>
          <w:rFonts w:ascii="Georgia" w:hAnsi="Georgia"/>
          <w:spacing w:val="-2"/>
        </w:rPr>
        <w:t xml:space="preserve"> </w:t>
      </w:r>
      <w:r w:rsidRPr="001E5A8D">
        <w:rPr>
          <w:rFonts w:ascii="Georgia" w:hAnsi="Georgia"/>
        </w:rPr>
        <w:t>Samma</w:t>
      </w:r>
      <w:r w:rsidRPr="001E5A8D">
        <w:rPr>
          <w:rFonts w:ascii="Georgia" w:hAnsi="Georgia"/>
          <w:spacing w:val="-4"/>
        </w:rPr>
        <w:t xml:space="preserve"> </w:t>
      </w:r>
      <w:r w:rsidRPr="001E5A8D">
        <w:rPr>
          <w:rFonts w:ascii="Georgia" w:hAnsi="Georgia"/>
        </w:rPr>
        <w:t>läkare</w:t>
      </w:r>
      <w:r w:rsidRPr="001E5A8D">
        <w:rPr>
          <w:rFonts w:ascii="Georgia" w:hAnsi="Georgia"/>
          <w:spacing w:val="-5"/>
        </w:rPr>
        <w:t xml:space="preserve"> </w:t>
      </w:r>
      <w:r w:rsidRPr="001E5A8D">
        <w:rPr>
          <w:rFonts w:ascii="Georgia" w:hAnsi="Georgia"/>
        </w:rPr>
        <w:t>som</w:t>
      </w:r>
      <w:r w:rsidRPr="001E5A8D">
        <w:rPr>
          <w:rFonts w:ascii="Georgia" w:hAnsi="Georgia"/>
          <w:spacing w:val="-2"/>
        </w:rPr>
        <w:t xml:space="preserve"> </w:t>
      </w:r>
      <w:r w:rsidRPr="001E5A8D">
        <w:rPr>
          <w:rFonts w:ascii="Georgia" w:hAnsi="Georgia"/>
        </w:rPr>
        <w:t>utfärdat</w:t>
      </w:r>
      <w:r w:rsidRPr="001E5A8D">
        <w:rPr>
          <w:rFonts w:ascii="Georgia" w:hAnsi="Georgia"/>
          <w:spacing w:val="-3"/>
        </w:rPr>
        <w:t xml:space="preserve"> </w:t>
      </w:r>
      <w:r w:rsidRPr="001E5A8D">
        <w:rPr>
          <w:rFonts w:ascii="Georgia" w:hAnsi="Georgia"/>
        </w:rPr>
        <w:t>vårdintyget</w:t>
      </w:r>
      <w:r w:rsidRPr="001E5A8D">
        <w:rPr>
          <w:rFonts w:ascii="Georgia" w:hAnsi="Georgia"/>
          <w:spacing w:val="-3"/>
        </w:rPr>
        <w:t xml:space="preserve"> </w:t>
      </w:r>
      <w:r w:rsidRPr="001E5A8D">
        <w:rPr>
          <w:rFonts w:ascii="Georgia" w:hAnsi="Georgia"/>
        </w:rPr>
        <w:t>kan,</w:t>
      </w:r>
      <w:r w:rsidRPr="001E5A8D">
        <w:rPr>
          <w:rFonts w:ascii="Georgia" w:hAnsi="Georgia"/>
          <w:spacing w:val="-2"/>
        </w:rPr>
        <w:t xml:space="preserve"> </w:t>
      </w:r>
      <w:r w:rsidRPr="001E5A8D">
        <w:rPr>
          <w:rFonts w:ascii="Georgia" w:hAnsi="Georgia"/>
        </w:rPr>
        <w:t>om</w:t>
      </w:r>
      <w:r w:rsidRPr="001E5A8D">
        <w:rPr>
          <w:rFonts w:ascii="Georgia" w:hAnsi="Georgia"/>
          <w:spacing w:val="-3"/>
        </w:rPr>
        <w:t xml:space="preserve"> </w:t>
      </w:r>
      <w:r w:rsidRPr="001E5A8D">
        <w:rPr>
          <w:rFonts w:ascii="Georgia" w:hAnsi="Georgia"/>
        </w:rPr>
        <w:t xml:space="preserve">hen tjänstgör i slutenvårdspsykatrin, fatta beslut om kvarhållning enligt </w:t>
      </w:r>
      <w:r w:rsidR="00BC3F2F" w:rsidRPr="001E5A8D">
        <w:rPr>
          <w:rFonts w:ascii="Georgia" w:hAnsi="Georgia"/>
        </w:rPr>
        <w:t xml:space="preserve">   </w:t>
      </w:r>
      <w:r w:rsidRPr="001E5A8D">
        <w:rPr>
          <w:rFonts w:ascii="Georgia" w:hAnsi="Georgia"/>
        </w:rPr>
        <w:t>§ 6 LPT. Kvarhållningsbeslut får även fattas av en icke legitimerad läkare som tjänstgör i den psykiatriska verksamheten.</w:t>
      </w:r>
    </w:p>
    <w:p w14:paraId="34A07108" w14:textId="159EC878" w:rsidR="005F0099" w:rsidRDefault="005F0099" w:rsidP="00DD14A1">
      <w:pPr>
        <w:spacing w:after="360"/>
        <w:ind w:right="424"/>
      </w:pPr>
      <w:r w:rsidRPr="001E5A8D">
        <w:rPr>
          <w:rFonts w:ascii="Georgia" w:hAnsi="Georgia"/>
          <w:b/>
        </w:rPr>
        <w:t xml:space="preserve">STEG 3: </w:t>
      </w:r>
      <w:r w:rsidRPr="001E5A8D">
        <w:rPr>
          <w:rFonts w:ascii="Georgia" w:hAnsi="Georgia"/>
        </w:rPr>
        <w:t>Enligt tvåläkarbedömningsprincipen kan inte samma specialist</w:t>
      </w:r>
      <w:r w:rsidR="00DD14A1" w:rsidRPr="001E5A8D">
        <w:rPr>
          <w:rFonts w:ascii="Georgia" w:hAnsi="Georgia"/>
        </w:rPr>
        <w:t>-</w:t>
      </w:r>
      <w:r w:rsidRPr="001E5A8D">
        <w:rPr>
          <w:rFonts w:ascii="Georgia" w:hAnsi="Georgia"/>
        </w:rPr>
        <w:t>läkare i psykiatri</w:t>
      </w:r>
      <w:r w:rsidRPr="001E5A8D">
        <w:rPr>
          <w:rFonts w:ascii="Georgia" w:hAnsi="Georgia"/>
          <w:spacing w:val="-2"/>
        </w:rPr>
        <w:t xml:space="preserve"> </w:t>
      </w:r>
      <w:r w:rsidRPr="001E5A8D">
        <w:rPr>
          <w:rFonts w:ascii="Georgia" w:hAnsi="Georgia"/>
        </w:rPr>
        <w:t>både</w:t>
      </w:r>
      <w:r w:rsidRPr="001E5A8D">
        <w:rPr>
          <w:rFonts w:ascii="Georgia" w:hAnsi="Georgia"/>
          <w:spacing w:val="-3"/>
        </w:rPr>
        <w:t xml:space="preserve"> </w:t>
      </w:r>
      <w:r w:rsidRPr="001E5A8D">
        <w:rPr>
          <w:rFonts w:ascii="Georgia" w:hAnsi="Georgia"/>
        </w:rPr>
        <w:t>utfärda</w:t>
      </w:r>
      <w:r w:rsidRPr="001E5A8D">
        <w:rPr>
          <w:rFonts w:ascii="Georgia" w:hAnsi="Georgia"/>
          <w:spacing w:val="-4"/>
        </w:rPr>
        <w:t xml:space="preserve"> </w:t>
      </w:r>
      <w:r w:rsidRPr="001E5A8D">
        <w:rPr>
          <w:rFonts w:ascii="Georgia" w:hAnsi="Georgia"/>
        </w:rPr>
        <w:t>vårdintyg</w:t>
      </w:r>
      <w:r w:rsidRPr="001E5A8D">
        <w:rPr>
          <w:rFonts w:ascii="Georgia" w:hAnsi="Georgia"/>
          <w:spacing w:val="-2"/>
        </w:rPr>
        <w:t xml:space="preserve"> </w:t>
      </w:r>
      <w:r w:rsidRPr="001E5A8D">
        <w:rPr>
          <w:rFonts w:ascii="Georgia" w:hAnsi="Georgia"/>
        </w:rPr>
        <w:t>och</w:t>
      </w:r>
      <w:r w:rsidRPr="001E5A8D">
        <w:rPr>
          <w:rFonts w:ascii="Georgia" w:hAnsi="Georgia"/>
          <w:spacing w:val="-2"/>
        </w:rPr>
        <w:t xml:space="preserve"> </w:t>
      </w:r>
      <w:r w:rsidRPr="001E5A8D">
        <w:rPr>
          <w:rFonts w:ascii="Georgia" w:hAnsi="Georgia"/>
        </w:rPr>
        <w:t>besluta</w:t>
      </w:r>
      <w:r w:rsidRPr="001E5A8D">
        <w:rPr>
          <w:rFonts w:ascii="Georgia" w:hAnsi="Georgia"/>
          <w:spacing w:val="-3"/>
        </w:rPr>
        <w:t xml:space="preserve"> </w:t>
      </w:r>
      <w:r w:rsidRPr="001E5A8D">
        <w:rPr>
          <w:rFonts w:ascii="Georgia" w:hAnsi="Georgia"/>
        </w:rPr>
        <w:t>om</w:t>
      </w:r>
      <w:r w:rsidRPr="001E5A8D">
        <w:rPr>
          <w:rFonts w:ascii="Georgia" w:hAnsi="Georgia"/>
          <w:spacing w:val="-2"/>
        </w:rPr>
        <w:t xml:space="preserve"> </w:t>
      </w:r>
      <w:r w:rsidRPr="001E5A8D">
        <w:rPr>
          <w:rFonts w:ascii="Georgia" w:hAnsi="Georgia"/>
        </w:rPr>
        <w:t>intagning</w:t>
      </w:r>
      <w:r w:rsidRPr="001E5A8D">
        <w:rPr>
          <w:rFonts w:ascii="Georgia" w:hAnsi="Georgia"/>
          <w:spacing w:val="-5"/>
        </w:rPr>
        <w:t xml:space="preserve"> </w:t>
      </w:r>
      <w:r w:rsidRPr="001E5A8D">
        <w:rPr>
          <w:rFonts w:ascii="Georgia" w:hAnsi="Georgia"/>
        </w:rPr>
        <w:t>enligt</w:t>
      </w:r>
      <w:r w:rsidRPr="001E5A8D">
        <w:rPr>
          <w:rFonts w:ascii="Georgia" w:hAnsi="Georgia"/>
          <w:spacing w:val="-2"/>
        </w:rPr>
        <w:t xml:space="preserve"> </w:t>
      </w:r>
      <w:r w:rsidR="00BC3F2F" w:rsidRPr="001E5A8D">
        <w:rPr>
          <w:rFonts w:ascii="Georgia" w:hAnsi="Georgia"/>
          <w:spacing w:val="-2"/>
        </w:rPr>
        <w:t xml:space="preserve">    </w:t>
      </w:r>
      <w:r w:rsidRPr="001E5A8D">
        <w:rPr>
          <w:rFonts w:ascii="Georgia" w:hAnsi="Georgia"/>
        </w:rPr>
        <w:t>§6b LPT.</w:t>
      </w:r>
      <w:r w:rsidRPr="001E5A8D">
        <w:rPr>
          <w:rFonts w:ascii="Georgia" w:hAnsi="Georgia"/>
          <w:spacing w:val="-1"/>
        </w:rPr>
        <w:t xml:space="preserve"> </w:t>
      </w:r>
      <w:r w:rsidRPr="001E5A8D">
        <w:rPr>
          <w:rFonts w:ascii="Georgia" w:hAnsi="Georgia"/>
        </w:rPr>
        <w:t>Däremot</w:t>
      </w:r>
      <w:r w:rsidRPr="001E5A8D">
        <w:rPr>
          <w:rFonts w:ascii="Georgia" w:hAnsi="Georgia"/>
          <w:spacing w:val="-2"/>
        </w:rPr>
        <w:t xml:space="preserve"> </w:t>
      </w:r>
      <w:r w:rsidRPr="001E5A8D">
        <w:rPr>
          <w:rFonts w:ascii="Georgia" w:hAnsi="Georgia"/>
        </w:rPr>
        <w:t>kan samme</w:t>
      </w:r>
      <w:r w:rsidRPr="001E5A8D">
        <w:rPr>
          <w:rFonts w:ascii="Georgia" w:hAnsi="Georgia"/>
          <w:spacing w:val="-5"/>
        </w:rPr>
        <w:t xml:space="preserve"> </w:t>
      </w:r>
      <w:r w:rsidRPr="001E5A8D">
        <w:rPr>
          <w:rFonts w:ascii="Georgia" w:hAnsi="Georgia"/>
        </w:rPr>
        <w:t>specialistläkare</w:t>
      </w:r>
      <w:r>
        <w:rPr>
          <w:spacing w:val="-3"/>
        </w:rPr>
        <w:t xml:space="preserve"> </w:t>
      </w:r>
      <w:r>
        <w:t>med</w:t>
      </w:r>
      <w:r>
        <w:rPr>
          <w:spacing w:val="-4"/>
        </w:rPr>
        <w:t xml:space="preserve"> </w:t>
      </w:r>
      <w:proofErr w:type="spellStart"/>
      <w:r>
        <w:t>chöl</w:t>
      </w:r>
      <w:proofErr w:type="spellEnd"/>
      <w:r>
        <w:rPr>
          <w:spacing w:val="-4"/>
        </w:rPr>
        <w:t xml:space="preserve"> </w:t>
      </w:r>
      <w:r>
        <w:t>delegation</w:t>
      </w:r>
      <w:r>
        <w:rPr>
          <w:spacing w:val="-4"/>
        </w:rPr>
        <w:t xml:space="preserve"> </w:t>
      </w:r>
      <w:r>
        <w:t>både</w:t>
      </w:r>
      <w:r>
        <w:rPr>
          <w:spacing w:val="-5"/>
        </w:rPr>
        <w:t xml:space="preserve"> </w:t>
      </w:r>
      <w:r>
        <w:t>kvarhålla</w:t>
      </w:r>
      <w:r>
        <w:rPr>
          <w:spacing w:val="-3"/>
        </w:rPr>
        <w:t xml:space="preserve"> </w:t>
      </w:r>
      <w:r>
        <w:t>enligt</w:t>
      </w:r>
      <w:r>
        <w:rPr>
          <w:spacing w:val="-4"/>
        </w:rPr>
        <w:t xml:space="preserve"> </w:t>
      </w:r>
      <w:r>
        <w:t>§6</w:t>
      </w:r>
      <w:r>
        <w:rPr>
          <w:spacing w:val="-4"/>
        </w:rPr>
        <w:t xml:space="preserve"> </w:t>
      </w:r>
      <w:r>
        <w:t>och</w:t>
      </w:r>
      <w:r>
        <w:rPr>
          <w:spacing w:val="-2"/>
        </w:rPr>
        <w:t xml:space="preserve"> </w:t>
      </w:r>
      <w:r>
        <w:t>inta</w:t>
      </w:r>
      <w:r>
        <w:rPr>
          <w:spacing w:val="-5"/>
        </w:rPr>
        <w:t xml:space="preserve"> </w:t>
      </w:r>
      <w:r>
        <w:t>enligt</w:t>
      </w:r>
      <w:r>
        <w:rPr>
          <w:spacing w:val="-4"/>
        </w:rPr>
        <w:t xml:space="preserve"> </w:t>
      </w:r>
      <w:r>
        <w:t xml:space="preserve">§6b </w:t>
      </w:r>
      <w:r>
        <w:rPr>
          <w:spacing w:val="-4"/>
        </w:rPr>
        <w:t>LPT.</w:t>
      </w:r>
    </w:p>
    <w:p w14:paraId="1590C0A2" w14:textId="0893092A" w:rsidR="00825339" w:rsidRPr="001E5A8D" w:rsidRDefault="00825339" w:rsidP="009A3610">
      <w:pPr>
        <w:pStyle w:val="Heading2"/>
        <w:rPr>
          <w:rFonts w:ascii="Verdana" w:hAnsi="Verdana"/>
          <w:sz w:val="36"/>
          <w:szCs w:val="24"/>
        </w:rPr>
      </w:pPr>
      <w:r w:rsidRPr="001E5A8D">
        <w:rPr>
          <w:rFonts w:ascii="Verdana" w:hAnsi="Verdana"/>
          <w:sz w:val="36"/>
          <w:szCs w:val="24"/>
        </w:rPr>
        <w:t>Länkar</w:t>
      </w:r>
    </w:p>
    <w:p w14:paraId="1575F9BA" w14:textId="610E6C01" w:rsidR="00724F16" w:rsidRPr="001E5A8D" w:rsidRDefault="00724F16" w:rsidP="00724F16">
      <w:pPr>
        <w:rPr>
          <w:rFonts w:ascii="Georgia" w:hAnsi="Georgia"/>
          <w:b/>
          <w:bCs/>
        </w:rPr>
      </w:pPr>
      <w:r w:rsidRPr="001E5A8D">
        <w:rPr>
          <w:rFonts w:ascii="Georgia" w:hAnsi="Georgia"/>
          <w:b/>
          <w:bCs/>
        </w:rPr>
        <w:t>Vårdintyg för psykiatrisk tvångsvård (LPT)</w:t>
      </w:r>
    </w:p>
    <w:p w14:paraId="03527FF0" w14:textId="1B810065" w:rsidR="00825339" w:rsidRPr="001E5A8D" w:rsidRDefault="00BC3F2F" w:rsidP="00825339">
      <w:pPr>
        <w:rPr>
          <w:rStyle w:val="Hyperlink"/>
          <w:rFonts w:ascii="Georgia" w:hAnsi="Georgia"/>
        </w:rPr>
      </w:pPr>
      <w:hyperlink r:id="rId13" w:history="1">
        <w:r w:rsidRPr="001E5A8D">
          <w:rPr>
            <w:rStyle w:val="Hyperlink"/>
            <w:rFonts w:ascii="Georgia" w:hAnsi="Georgia"/>
          </w:rPr>
          <w:t xml:space="preserve">Formulär: §4 </w:t>
        </w:r>
        <w:r w:rsidR="00DD14A1" w:rsidRPr="001E5A8D">
          <w:rPr>
            <w:rStyle w:val="Hyperlink"/>
            <w:rFonts w:ascii="Georgia" w:hAnsi="Georgia"/>
          </w:rPr>
          <w:t>V</w:t>
        </w:r>
        <w:r w:rsidR="00825339" w:rsidRPr="001E5A8D">
          <w:rPr>
            <w:rStyle w:val="Hyperlink"/>
            <w:rFonts w:ascii="Georgia" w:hAnsi="Georgia"/>
          </w:rPr>
          <w:t xml:space="preserve">årdintyg </w:t>
        </w:r>
        <w:r w:rsidR="00DD14A1" w:rsidRPr="001E5A8D">
          <w:rPr>
            <w:rStyle w:val="Hyperlink"/>
            <w:rFonts w:ascii="Georgia" w:hAnsi="Georgia"/>
          </w:rPr>
          <w:t>för psykiatrisk tvångsvård (</w:t>
        </w:r>
        <w:r w:rsidR="00825339" w:rsidRPr="001E5A8D">
          <w:rPr>
            <w:rStyle w:val="Hyperlink"/>
            <w:rFonts w:ascii="Georgia" w:hAnsi="Georgia"/>
          </w:rPr>
          <w:t>LPT</w:t>
        </w:r>
        <w:r w:rsidR="00DD14A1" w:rsidRPr="001E5A8D">
          <w:rPr>
            <w:rStyle w:val="Hyperlink"/>
            <w:rFonts w:ascii="Georgia" w:hAnsi="Georgia"/>
          </w:rPr>
          <w:t>)</w:t>
        </w:r>
      </w:hyperlink>
    </w:p>
    <w:p w14:paraId="0084DF18" w14:textId="49B46A53" w:rsidR="00724F16" w:rsidRPr="001E5A8D" w:rsidRDefault="00724F16" w:rsidP="00724F16">
      <w:pPr>
        <w:rPr>
          <w:rFonts w:ascii="Georgia" w:hAnsi="Georgia"/>
        </w:rPr>
      </w:pPr>
      <w:hyperlink r:id="rId14" w:history="1">
        <w:r w:rsidRPr="001E5A8D">
          <w:rPr>
            <w:rStyle w:val="Hyperlink"/>
            <w:rFonts w:ascii="Georgia" w:hAnsi="Georgia"/>
          </w:rPr>
          <w:t>Ifyllnadsstöd</w:t>
        </w:r>
        <w:r w:rsidR="00BC3F2F" w:rsidRPr="001E5A8D">
          <w:rPr>
            <w:rStyle w:val="Hyperlink"/>
            <w:rFonts w:ascii="Georgia" w:hAnsi="Georgia"/>
          </w:rPr>
          <w:t>:</w:t>
        </w:r>
        <w:r w:rsidRPr="001E5A8D">
          <w:rPr>
            <w:rStyle w:val="Hyperlink"/>
            <w:rFonts w:ascii="Georgia" w:hAnsi="Georgia"/>
          </w:rPr>
          <w:t xml:space="preserve"> §4 för psykiatrisk tvångsvård (LPT)</w:t>
        </w:r>
      </w:hyperlink>
    </w:p>
    <w:p w14:paraId="4E9DA7A0" w14:textId="046F3FEA" w:rsidR="00724F16" w:rsidRPr="001E5A8D" w:rsidRDefault="00724F16" w:rsidP="00825339">
      <w:pPr>
        <w:rPr>
          <w:rFonts w:ascii="Georgia" w:hAnsi="Georgia"/>
        </w:rPr>
      </w:pPr>
    </w:p>
    <w:p w14:paraId="3AF39D38" w14:textId="7932ABA7" w:rsidR="00724F16" w:rsidRPr="001E5A8D" w:rsidRDefault="00724F16" w:rsidP="00825339">
      <w:pPr>
        <w:rPr>
          <w:rFonts w:ascii="Georgia" w:hAnsi="Georgia"/>
          <w:b/>
          <w:bCs/>
        </w:rPr>
      </w:pPr>
      <w:r w:rsidRPr="001E5A8D">
        <w:rPr>
          <w:rFonts w:ascii="Georgia" w:hAnsi="Georgia"/>
          <w:b/>
          <w:bCs/>
        </w:rPr>
        <w:t>Vårdintyg för konvertering till psykiatrisk tvångsvård (LPT)</w:t>
      </w:r>
    </w:p>
    <w:p w14:paraId="2A236D6D" w14:textId="364D5B95" w:rsidR="00825339" w:rsidRPr="001E5A8D" w:rsidRDefault="00BC3F2F" w:rsidP="00825339">
      <w:pPr>
        <w:rPr>
          <w:rFonts w:ascii="Georgia" w:hAnsi="Georgia"/>
        </w:rPr>
      </w:pPr>
      <w:hyperlink r:id="rId15" w:history="1">
        <w:r w:rsidRPr="001E5A8D">
          <w:rPr>
            <w:rStyle w:val="Hyperlink"/>
            <w:rFonts w:ascii="Georgia" w:hAnsi="Georgia"/>
          </w:rPr>
          <w:t xml:space="preserve">Formulär: §11 </w:t>
        </w:r>
        <w:r w:rsidR="001B44AF" w:rsidRPr="001E5A8D">
          <w:rPr>
            <w:rStyle w:val="Hyperlink"/>
            <w:rFonts w:ascii="Georgia" w:hAnsi="Georgia"/>
          </w:rPr>
          <w:t xml:space="preserve">Vårdintyg för </w:t>
        </w:r>
        <w:r w:rsidR="00825339" w:rsidRPr="001E5A8D">
          <w:rPr>
            <w:rStyle w:val="Hyperlink"/>
            <w:rFonts w:ascii="Georgia" w:hAnsi="Georgia"/>
          </w:rPr>
          <w:t xml:space="preserve">konvertering till </w:t>
        </w:r>
        <w:r w:rsidR="001B44AF" w:rsidRPr="001E5A8D">
          <w:rPr>
            <w:rStyle w:val="Hyperlink"/>
            <w:rFonts w:ascii="Georgia" w:hAnsi="Georgia"/>
          </w:rPr>
          <w:t>psykiatrisk tvångsvård (</w:t>
        </w:r>
        <w:r w:rsidR="00825339" w:rsidRPr="001E5A8D">
          <w:rPr>
            <w:rStyle w:val="Hyperlink"/>
            <w:rFonts w:ascii="Georgia" w:hAnsi="Georgia"/>
          </w:rPr>
          <w:t>LPT</w:t>
        </w:r>
        <w:r w:rsidR="001B44AF" w:rsidRPr="001E5A8D">
          <w:rPr>
            <w:rStyle w:val="Hyperlink"/>
            <w:rFonts w:ascii="Georgia" w:hAnsi="Georgia"/>
          </w:rPr>
          <w:t>)</w:t>
        </w:r>
      </w:hyperlink>
      <w:r w:rsidR="001B44AF" w:rsidRPr="001E5A8D">
        <w:rPr>
          <w:rFonts w:ascii="Georgia" w:hAnsi="Georgia"/>
        </w:rPr>
        <w:t xml:space="preserve"> </w:t>
      </w:r>
    </w:p>
    <w:p w14:paraId="45BCB84B" w14:textId="13F1C5F3" w:rsidR="00724F16" w:rsidRPr="001E5A8D" w:rsidRDefault="00724F16" w:rsidP="00724F16">
      <w:pPr>
        <w:rPr>
          <w:rFonts w:ascii="Georgia" w:hAnsi="Georgia"/>
        </w:rPr>
      </w:pPr>
      <w:hyperlink r:id="rId16" w:history="1">
        <w:r w:rsidRPr="001E5A8D">
          <w:rPr>
            <w:rStyle w:val="Hyperlink"/>
            <w:rFonts w:ascii="Georgia" w:hAnsi="Georgia"/>
            <w:spacing w:val="-4"/>
          </w:rPr>
          <w:t>Ifyllnadsstöd</w:t>
        </w:r>
        <w:r w:rsidR="00BC3F2F" w:rsidRPr="001E5A8D">
          <w:rPr>
            <w:rStyle w:val="Hyperlink"/>
            <w:rFonts w:ascii="Georgia" w:hAnsi="Georgia"/>
            <w:spacing w:val="-4"/>
          </w:rPr>
          <w:t>:</w:t>
        </w:r>
        <w:r w:rsidRPr="001E5A8D">
          <w:rPr>
            <w:rStyle w:val="Hyperlink"/>
            <w:rFonts w:ascii="Georgia" w:hAnsi="Georgia"/>
            <w:spacing w:val="-4"/>
          </w:rPr>
          <w:t xml:space="preserve"> §11 vårdintyg konvertering till psykiatrisk tvångsvård (LPT)</w:t>
        </w:r>
      </w:hyperlink>
    </w:p>
    <w:p w14:paraId="598D75E4" w14:textId="77777777" w:rsidR="00BC3F2F" w:rsidRPr="001E5A8D" w:rsidRDefault="00BC3F2F" w:rsidP="00825339">
      <w:pPr>
        <w:rPr>
          <w:rFonts w:ascii="Georgia" w:hAnsi="Georgia"/>
          <w:b/>
          <w:bCs/>
        </w:rPr>
      </w:pPr>
    </w:p>
    <w:p w14:paraId="43CB5392" w14:textId="3CE93470" w:rsidR="00724F16" w:rsidRPr="001E5A8D" w:rsidRDefault="00724F16" w:rsidP="00825339">
      <w:pPr>
        <w:rPr>
          <w:rFonts w:ascii="Georgia" w:hAnsi="Georgia"/>
          <w:b/>
          <w:bCs/>
        </w:rPr>
      </w:pPr>
      <w:r w:rsidRPr="001E5A8D">
        <w:rPr>
          <w:rFonts w:ascii="Georgia" w:hAnsi="Georgia"/>
          <w:b/>
          <w:bCs/>
        </w:rPr>
        <w:t>Vårdintyg för rättspsykiatrisk vård (LRV)</w:t>
      </w:r>
    </w:p>
    <w:p w14:paraId="54E51CF1" w14:textId="42097AC4" w:rsidR="00825339" w:rsidRPr="001E5A8D" w:rsidRDefault="00BC3F2F" w:rsidP="00825339">
      <w:pPr>
        <w:rPr>
          <w:rStyle w:val="Hyperlink"/>
          <w:rFonts w:ascii="Georgia" w:hAnsi="Georgia"/>
          <w:spacing w:val="-5"/>
        </w:rPr>
      </w:pPr>
      <w:hyperlink r:id="rId17" w:history="1">
        <w:r w:rsidRPr="001E5A8D">
          <w:rPr>
            <w:rStyle w:val="Hyperlink"/>
            <w:rFonts w:ascii="Georgia" w:hAnsi="Georgia"/>
            <w:spacing w:val="2"/>
          </w:rPr>
          <w:t xml:space="preserve">Formulär: §5 </w:t>
        </w:r>
        <w:r w:rsidR="001B44AF" w:rsidRPr="001E5A8D">
          <w:rPr>
            <w:rStyle w:val="Hyperlink"/>
            <w:rFonts w:ascii="Georgia" w:hAnsi="Georgia"/>
            <w:spacing w:val="2"/>
          </w:rPr>
          <w:t>V</w:t>
        </w:r>
        <w:r w:rsidR="00825339" w:rsidRPr="001E5A8D">
          <w:rPr>
            <w:rStyle w:val="Hyperlink"/>
            <w:rFonts w:ascii="Georgia" w:hAnsi="Georgia"/>
            <w:spacing w:val="2"/>
          </w:rPr>
          <w:t xml:space="preserve">årdintyg </w:t>
        </w:r>
        <w:r w:rsidR="001B44AF" w:rsidRPr="001E5A8D">
          <w:rPr>
            <w:rStyle w:val="Hyperlink"/>
            <w:rFonts w:ascii="Georgia" w:hAnsi="Georgia"/>
            <w:spacing w:val="2"/>
          </w:rPr>
          <w:t>för rättspsykiatrisk vård (</w:t>
        </w:r>
        <w:r w:rsidR="00825339" w:rsidRPr="001E5A8D">
          <w:rPr>
            <w:rStyle w:val="Hyperlink"/>
            <w:rFonts w:ascii="Georgia" w:hAnsi="Georgia"/>
            <w:spacing w:val="-5"/>
          </w:rPr>
          <w:t>LRV</w:t>
        </w:r>
        <w:r w:rsidR="001B44AF" w:rsidRPr="001E5A8D">
          <w:rPr>
            <w:rStyle w:val="Hyperlink"/>
            <w:rFonts w:ascii="Georgia" w:hAnsi="Georgia"/>
            <w:spacing w:val="-5"/>
          </w:rPr>
          <w:t>)</w:t>
        </w:r>
      </w:hyperlink>
    </w:p>
    <w:p w14:paraId="088F14E5" w14:textId="153303BB" w:rsidR="00724F16" w:rsidRPr="001E5A8D" w:rsidRDefault="00724F16" w:rsidP="00724F16">
      <w:pPr>
        <w:rPr>
          <w:rFonts w:ascii="Georgia" w:hAnsi="Georgia"/>
        </w:rPr>
      </w:pPr>
      <w:hyperlink r:id="rId18" w:history="1">
        <w:r w:rsidRPr="001E5A8D">
          <w:rPr>
            <w:rStyle w:val="Hyperlink"/>
            <w:rFonts w:ascii="Georgia" w:hAnsi="Georgia"/>
            <w:spacing w:val="-6"/>
          </w:rPr>
          <w:t>Ifyllnadsstöd</w:t>
        </w:r>
        <w:r w:rsidR="00BC3F2F" w:rsidRPr="001E5A8D">
          <w:rPr>
            <w:rStyle w:val="Hyperlink"/>
            <w:rFonts w:ascii="Georgia" w:hAnsi="Georgia"/>
            <w:spacing w:val="-6"/>
          </w:rPr>
          <w:t xml:space="preserve">: </w:t>
        </w:r>
        <w:r w:rsidRPr="001E5A8D">
          <w:rPr>
            <w:rStyle w:val="Hyperlink"/>
            <w:rFonts w:ascii="Georgia" w:hAnsi="Georgia"/>
            <w:spacing w:val="-6"/>
          </w:rPr>
          <w:t>§5 vårdintyg för rättspsykiatrisk vård (LRV)</w:t>
        </w:r>
      </w:hyperlink>
    </w:p>
    <w:p w14:paraId="3FEA6013" w14:textId="77777777" w:rsidR="00724F16" w:rsidRPr="001E5A8D" w:rsidRDefault="00724F16" w:rsidP="00825339">
      <w:pPr>
        <w:rPr>
          <w:rFonts w:ascii="Georgia" w:hAnsi="Georgia"/>
        </w:rPr>
      </w:pPr>
    </w:p>
    <w:sectPr w:rsidR="00724F16" w:rsidRPr="001E5A8D" w:rsidSect="005A16E3">
      <w:headerReference w:type="default" r:id="rId19"/>
      <w:footerReference w:type="even" r:id="rId20"/>
      <w:footerReference w:type="default" r:id="rId21"/>
      <w:headerReference w:type="first" r:id="rId22"/>
      <w:footerReference w:type="first" r:id="rId23"/>
      <w:type w:val="continuous"/>
      <w:pgSz w:w="11900" w:h="16840"/>
      <w:pgMar w:top="1418" w:right="296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14090E" w14:textId="77777777" w:rsidR="00D317F8" w:rsidRDefault="00D317F8">
      <w:r>
        <w:separator/>
      </w:r>
    </w:p>
  </w:endnote>
  <w:endnote w:type="continuationSeparator" w:id="0">
    <w:p w14:paraId="441AD78D" w14:textId="77777777" w:rsidR="00D317F8" w:rsidRDefault="00D317F8">
      <w:r>
        <w:continuationSeparator/>
      </w:r>
    </w:p>
  </w:endnote>
  <w:endnote w:type="continuationNotice" w:id="1">
    <w:p w14:paraId="34B392C5" w14:textId="77777777" w:rsidR="00D317F8" w:rsidRDefault="00D317F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p w14:paraId="5CCD35BF" w14:textId="77777777" w:rsidR="00D90BA6" w:rsidRDefault="00D90BA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p w14:paraId="18ECEC0D" w14:textId="77777777" w:rsidR="00D90BA6" w:rsidRDefault="00D90BA6"/>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337559586" name="Bildobjekt 33755958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C591F8" w14:textId="77777777" w:rsidR="00D317F8" w:rsidRDefault="00D317F8"/>
  </w:footnote>
  <w:footnote w:type="continuationSeparator" w:id="0">
    <w:p w14:paraId="077AECAE" w14:textId="77777777" w:rsidR="00D317F8" w:rsidRDefault="00D317F8">
      <w:r>
        <w:continuationSeparator/>
      </w:r>
    </w:p>
  </w:footnote>
  <w:footnote w:type="continuationNotice" w:id="1">
    <w:p w14:paraId="6E438164" w14:textId="77777777" w:rsidR="00D317F8" w:rsidRDefault="00D317F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p w14:paraId="21BAB783" w14:textId="77777777" w:rsidR="00D90BA6" w:rsidRDefault="00D90BA6"/>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C36AAEB" w:rsidR="008A4EB9" w:rsidRDefault="008569C6" w:rsidP="00413A60">
    <w:pPr>
      <w:pStyle w:val="Header"/>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434363978"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696100A9"/>
    <w:multiLevelType w:val="hybridMultilevel"/>
    <w:tmpl w:val="EA8CBEBA"/>
    <w:lvl w:ilvl="0" w:tplc="92E02B44">
      <w:numFmt w:val="bullet"/>
      <w:lvlText w:val=""/>
      <w:lvlJc w:val="left"/>
      <w:pPr>
        <w:ind w:left="833" w:hanging="360"/>
      </w:pPr>
      <w:rPr>
        <w:rFonts w:ascii="Symbol" w:eastAsia="Symbol" w:hAnsi="Symbol" w:cs="Symbol" w:hint="default"/>
        <w:spacing w:val="0"/>
        <w:w w:val="100"/>
        <w:lang w:val="sv-SE" w:eastAsia="en-US" w:bidi="ar-SA"/>
      </w:rPr>
    </w:lvl>
    <w:lvl w:ilvl="1" w:tplc="47829AAC">
      <w:numFmt w:val="bullet"/>
      <w:lvlText w:val="•"/>
      <w:lvlJc w:val="left"/>
      <w:pPr>
        <w:ind w:left="1780" w:hanging="360"/>
      </w:pPr>
      <w:rPr>
        <w:rFonts w:hint="default"/>
        <w:lang w:val="sv-SE" w:eastAsia="en-US" w:bidi="ar-SA"/>
      </w:rPr>
    </w:lvl>
    <w:lvl w:ilvl="2" w:tplc="663A443C">
      <w:numFmt w:val="bullet"/>
      <w:lvlText w:val="•"/>
      <w:lvlJc w:val="left"/>
      <w:pPr>
        <w:ind w:left="2721" w:hanging="360"/>
      </w:pPr>
      <w:rPr>
        <w:rFonts w:hint="default"/>
        <w:lang w:val="sv-SE" w:eastAsia="en-US" w:bidi="ar-SA"/>
      </w:rPr>
    </w:lvl>
    <w:lvl w:ilvl="3" w:tplc="302A1AC0">
      <w:numFmt w:val="bullet"/>
      <w:lvlText w:val="•"/>
      <w:lvlJc w:val="left"/>
      <w:pPr>
        <w:ind w:left="3661" w:hanging="360"/>
      </w:pPr>
      <w:rPr>
        <w:rFonts w:hint="default"/>
        <w:lang w:val="sv-SE" w:eastAsia="en-US" w:bidi="ar-SA"/>
      </w:rPr>
    </w:lvl>
    <w:lvl w:ilvl="4" w:tplc="B8A639BE">
      <w:numFmt w:val="bullet"/>
      <w:lvlText w:val="•"/>
      <w:lvlJc w:val="left"/>
      <w:pPr>
        <w:ind w:left="4602" w:hanging="360"/>
      </w:pPr>
      <w:rPr>
        <w:rFonts w:hint="default"/>
        <w:lang w:val="sv-SE" w:eastAsia="en-US" w:bidi="ar-SA"/>
      </w:rPr>
    </w:lvl>
    <w:lvl w:ilvl="5" w:tplc="9CD04294">
      <w:numFmt w:val="bullet"/>
      <w:lvlText w:val="•"/>
      <w:lvlJc w:val="left"/>
      <w:pPr>
        <w:ind w:left="5543" w:hanging="360"/>
      </w:pPr>
      <w:rPr>
        <w:rFonts w:hint="default"/>
        <w:lang w:val="sv-SE" w:eastAsia="en-US" w:bidi="ar-SA"/>
      </w:rPr>
    </w:lvl>
    <w:lvl w:ilvl="6" w:tplc="9F1C6CC6">
      <w:numFmt w:val="bullet"/>
      <w:lvlText w:val="•"/>
      <w:lvlJc w:val="left"/>
      <w:pPr>
        <w:ind w:left="6483" w:hanging="360"/>
      </w:pPr>
      <w:rPr>
        <w:rFonts w:hint="default"/>
        <w:lang w:val="sv-SE" w:eastAsia="en-US" w:bidi="ar-SA"/>
      </w:rPr>
    </w:lvl>
    <w:lvl w:ilvl="7" w:tplc="85C8D8AE">
      <w:numFmt w:val="bullet"/>
      <w:lvlText w:val="•"/>
      <w:lvlJc w:val="left"/>
      <w:pPr>
        <w:ind w:left="7424" w:hanging="360"/>
      </w:pPr>
      <w:rPr>
        <w:rFonts w:hint="default"/>
        <w:lang w:val="sv-SE" w:eastAsia="en-US" w:bidi="ar-SA"/>
      </w:rPr>
    </w:lvl>
    <w:lvl w:ilvl="8" w:tplc="19204F04">
      <w:numFmt w:val="bullet"/>
      <w:lvlText w:val="•"/>
      <w:lvlJc w:val="left"/>
      <w:pPr>
        <w:ind w:left="8365" w:hanging="360"/>
      </w:pPr>
      <w:rPr>
        <w:rFonts w:hint="default"/>
        <w:lang w:val="sv-SE" w:eastAsia="en-US" w:bidi="ar-SA"/>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0243741">
    <w:abstractNumId w:val="18"/>
  </w:num>
  <w:num w:numId="2" w16cid:durableId="1614481514">
    <w:abstractNumId w:val="14"/>
  </w:num>
  <w:num w:numId="3" w16cid:durableId="453865474">
    <w:abstractNumId w:val="0"/>
  </w:num>
  <w:num w:numId="4" w16cid:durableId="1237713515">
    <w:abstractNumId w:val="6"/>
  </w:num>
  <w:num w:numId="5" w16cid:durableId="1031808140">
    <w:abstractNumId w:val="16"/>
  </w:num>
  <w:num w:numId="6" w16cid:durableId="1643080372">
    <w:abstractNumId w:val="2"/>
  </w:num>
  <w:num w:numId="7" w16cid:durableId="584262353">
    <w:abstractNumId w:val="11"/>
  </w:num>
  <w:num w:numId="8" w16cid:durableId="668944099">
    <w:abstractNumId w:val="8"/>
  </w:num>
  <w:num w:numId="9" w16cid:durableId="856117048">
    <w:abstractNumId w:val="1"/>
  </w:num>
  <w:num w:numId="10" w16cid:durableId="1158696081">
    <w:abstractNumId w:val="1"/>
  </w:num>
  <w:num w:numId="11" w16cid:durableId="1851094277">
    <w:abstractNumId w:val="3"/>
  </w:num>
  <w:num w:numId="12" w16cid:durableId="2113012919">
    <w:abstractNumId w:val="4"/>
  </w:num>
  <w:num w:numId="13" w16cid:durableId="1317108879">
    <w:abstractNumId w:val="13"/>
  </w:num>
  <w:num w:numId="14" w16cid:durableId="363874100">
    <w:abstractNumId w:val="9"/>
  </w:num>
  <w:num w:numId="15" w16cid:durableId="780876936">
    <w:abstractNumId w:val="7"/>
  </w:num>
  <w:num w:numId="16" w16cid:durableId="61829351">
    <w:abstractNumId w:val="12"/>
  </w:num>
  <w:num w:numId="17" w16cid:durableId="359934201">
    <w:abstractNumId w:val="5"/>
  </w:num>
  <w:num w:numId="18" w16cid:durableId="776026725">
    <w:abstractNumId w:val="10"/>
  </w:num>
  <w:num w:numId="19" w16cid:durableId="1220943860">
    <w:abstractNumId w:val="17"/>
  </w:num>
  <w:num w:numId="20" w16cid:durableId="2123766358">
    <w:abstractNumId w:val="15"/>
  </w:num>
  <w:num w:numId="21" w16cid:durableId="1213074776">
    <w:abstractNumId w:val="9"/>
  </w:num>
  <w:num w:numId="22" w16cid:durableId="80876490">
    <w:abstractNumId w:val="9"/>
  </w:num>
  <w:num w:numId="23" w16cid:durableId="1811172780">
    <w:abstractNumId w:val="9"/>
  </w:num>
  <w:num w:numId="24" w16cid:durableId="1654600281">
    <w:abstractNumId w:val="9"/>
  </w:num>
  <w:num w:numId="25" w16cid:durableId="661127270">
    <w:abstractNumId w:val="9"/>
  </w:num>
  <w:num w:numId="26" w16cid:durableId="182682209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44AF"/>
    <w:rsid w:val="001B762C"/>
    <w:rsid w:val="001C4D0A"/>
    <w:rsid w:val="001C5FEF"/>
    <w:rsid w:val="001E5A8D"/>
    <w:rsid w:val="00211487"/>
    <w:rsid w:val="00211D91"/>
    <w:rsid w:val="00217DEC"/>
    <w:rsid w:val="00221F7F"/>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291D"/>
    <w:rsid w:val="0036357D"/>
    <w:rsid w:val="0036594C"/>
    <w:rsid w:val="00367D19"/>
    <w:rsid w:val="00371BED"/>
    <w:rsid w:val="00372211"/>
    <w:rsid w:val="00384019"/>
    <w:rsid w:val="003854F1"/>
    <w:rsid w:val="0039118E"/>
    <w:rsid w:val="00397F54"/>
    <w:rsid w:val="003A0D43"/>
    <w:rsid w:val="003B2A4B"/>
    <w:rsid w:val="003D099E"/>
    <w:rsid w:val="003D21A2"/>
    <w:rsid w:val="003D29D2"/>
    <w:rsid w:val="003D6DF1"/>
    <w:rsid w:val="003E0705"/>
    <w:rsid w:val="003E2FF7"/>
    <w:rsid w:val="003E5C8A"/>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410"/>
    <w:rsid w:val="00480DC7"/>
    <w:rsid w:val="0048296D"/>
    <w:rsid w:val="004876F6"/>
    <w:rsid w:val="0049236A"/>
    <w:rsid w:val="00492718"/>
    <w:rsid w:val="004A355D"/>
    <w:rsid w:val="004A4970"/>
    <w:rsid w:val="004B2183"/>
    <w:rsid w:val="004B2A01"/>
    <w:rsid w:val="004C3536"/>
    <w:rsid w:val="004D7BA3"/>
    <w:rsid w:val="004F4518"/>
    <w:rsid w:val="004F4C62"/>
    <w:rsid w:val="004F62E9"/>
    <w:rsid w:val="00501433"/>
    <w:rsid w:val="00511CC4"/>
    <w:rsid w:val="00531E60"/>
    <w:rsid w:val="00541D07"/>
    <w:rsid w:val="00543E93"/>
    <w:rsid w:val="00544BAB"/>
    <w:rsid w:val="00545F31"/>
    <w:rsid w:val="005578FA"/>
    <w:rsid w:val="00565129"/>
    <w:rsid w:val="00565CD0"/>
    <w:rsid w:val="00567820"/>
    <w:rsid w:val="00573149"/>
    <w:rsid w:val="005770AD"/>
    <w:rsid w:val="00581414"/>
    <w:rsid w:val="00582490"/>
    <w:rsid w:val="00597E28"/>
    <w:rsid w:val="005A16E3"/>
    <w:rsid w:val="005A54ED"/>
    <w:rsid w:val="005A5D5B"/>
    <w:rsid w:val="005A6081"/>
    <w:rsid w:val="005A627D"/>
    <w:rsid w:val="005C0045"/>
    <w:rsid w:val="005C084E"/>
    <w:rsid w:val="005C4606"/>
    <w:rsid w:val="005D0B0C"/>
    <w:rsid w:val="005E02B3"/>
    <w:rsid w:val="005E1E24"/>
    <w:rsid w:val="005F0099"/>
    <w:rsid w:val="005F0C9B"/>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2BAC"/>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4F16"/>
    <w:rsid w:val="00730955"/>
    <w:rsid w:val="00733A9C"/>
    <w:rsid w:val="00736574"/>
    <w:rsid w:val="007367E0"/>
    <w:rsid w:val="00737215"/>
    <w:rsid w:val="00747066"/>
    <w:rsid w:val="00752083"/>
    <w:rsid w:val="00754905"/>
    <w:rsid w:val="00760038"/>
    <w:rsid w:val="00762EE0"/>
    <w:rsid w:val="00765C41"/>
    <w:rsid w:val="00771100"/>
    <w:rsid w:val="007759DD"/>
    <w:rsid w:val="0078609F"/>
    <w:rsid w:val="007917BA"/>
    <w:rsid w:val="00796BD0"/>
    <w:rsid w:val="007A5C6F"/>
    <w:rsid w:val="007D4241"/>
    <w:rsid w:val="007D4317"/>
    <w:rsid w:val="007D4EA3"/>
    <w:rsid w:val="007F1CFF"/>
    <w:rsid w:val="007F5DD5"/>
    <w:rsid w:val="00807261"/>
    <w:rsid w:val="00810365"/>
    <w:rsid w:val="00821A1B"/>
    <w:rsid w:val="00825339"/>
    <w:rsid w:val="008262E9"/>
    <w:rsid w:val="00827E69"/>
    <w:rsid w:val="00835C4D"/>
    <w:rsid w:val="00843F48"/>
    <w:rsid w:val="00851423"/>
    <w:rsid w:val="008569C6"/>
    <w:rsid w:val="00857848"/>
    <w:rsid w:val="008627D6"/>
    <w:rsid w:val="008654B6"/>
    <w:rsid w:val="0087139C"/>
    <w:rsid w:val="00880E83"/>
    <w:rsid w:val="00892F28"/>
    <w:rsid w:val="008A0C5F"/>
    <w:rsid w:val="008A3DEA"/>
    <w:rsid w:val="008A4EB9"/>
    <w:rsid w:val="008A74C0"/>
    <w:rsid w:val="008A7952"/>
    <w:rsid w:val="008B1694"/>
    <w:rsid w:val="008C1500"/>
    <w:rsid w:val="008C4B27"/>
    <w:rsid w:val="008C7F2A"/>
    <w:rsid w:val="008E36F8"/>
    <w:rsid w:val="008E46B2"/>
    <w:rsid w:val="008E682C"/>
    <w:rsid w:val="008E78A1"/>
    <w:rsid w:val="008F589F"/>
    <w:rsid w:val="00906238"/>
    <w:rsid w:val="00907067"/>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3610"/>
    <w:rsid w:val="009B1F6B"/>
    <w:rsid w:val="009C0D12"/>
    <w:rsid w:val="009C192E"/>
    <w:rsid w:val="009C2E3E"/>
    <w:rsid w:val="009D6819"/>
    <w:rsid w:val="009D6D1C"/>
    <w:rsid w:val="009E0CF9"/>
    <w:rsid w:val="009E531B"/>
    <w:rsid w:val="009E6452"/>
    <w:rsid w:val="009E6C56"/>
    <w:rsid w:val="009E7DCF"/>
    <w:rsid w:val="009F394B"/>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3F2F"/>
    <w:rsid w:val="00BC44CD"/>
    <w:rsid w:val="00BC48A6"/>
    <w:rsid w:val="00BD2CCB"/>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6DE2"/>
    <w:rsid w:val="00CC167C"/>
    <w:rsid w:val="00CC52D9"/>
    <w:rsid w:val="00CD6647"/>
    <w:rsid w:val="00CE4B73"/>
    <w:rsid w:val="00CF70BB"/>
    <w:rsid w:val="00D074DB"/>
    <w:rsid w:val="00D139CF"/>
    <w:rsid w:val="00D317F8"/>
    <w:rsid w:val="00D37E7F"/>
    <w:rsid w:val="00D464E6"/>
    <w:rsid w:val="00D47AD7"/>
    <w:rsid w:val="00D51529"/>
    <w:rsid w:val="00D85218"/>
    <w:rsid w:val="00D90BA6"/>
    <w:rsid w:val="00D915B1"/>
    <w:rsid w:val="00DA299D"/>
    <w:rsid w:val="00DA65C4"/>
    <w:rsid w:val="00DD14A1"/>
    <w:rsid w:val="00DE4447"/>
    <w:rsid w:val="00DE5DA2"/>
    <w:rsid w:val="00DF0033"/>
    <w:rsid w:val="00E026BF"/>
    <w:rsid w:val="00E07B1B"/>
    <w:rsid w:val="00E11853"/>
    <w:rsid w:val="00E50CE5"/>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21010DF8"/>
    <w:rsid w:val="2B87B9FC"/>
    <w:rsid w:val="3694B135"/>
    <w:rsid w:val="647B2B65"/>
    <w:rsid w:val="6B2CF8ED"/>
    <w:rsid w:val="72CF63E5"/>
    <w:rsid w:val="7A96D34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tabs>
        <w:tab w:val="num" w:pos="360"/>
      </w:tabs>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1"/>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style>
  <w:style w:type="table" w:styleId="LightList-Accent1">
    <w:name w:val="Light List Accent 1"/>
    <w:aliases w:val="VGR tabell blue"/>
    <w:basedOn w:val="TableNormal"/>
    <w:uiPriority w:val="61"/>
    <w:rsid w:val="00827E69"/>
    <w:rPr>
      <w:sz w:val="24"/>
    </w:rPr>
    <w:tblPr>
      <w:tblStyleRowBandSize w:val="1"/>
      <w:tblStyleColBandSize w:val="1"/>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A6DFFF" w:themeFill="accent1" w:themeFillTint="3F"/>
    </w:tc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StylePr>
    <w:tblStylePr w:type="firstCol">
      <w:rPr>
        <w:b/>
        <w:bCs/>
      </w:rPr>
    </w:tblStylePr>
    <w:tblStylePr w:type="lastCol">
      <w:rPr>
        <w:b/>
        <w:bCs/>
      </w:rPr>
    </w:tblStylePr>
  </w:style>
  <w:style w:type="table" w:styleId="MediumShading1-Accent6">
    <w:name w:val="Medium Shading 1 Accent 6"/>
    <w:basedOn w:val="TableNormal"/>
    <w:uiPriority w:val="63"/>
    <w:rsid w:val="00397F54"/>
    <w:tblPr>
      <w:tblStyleRowBandSize w:val="1"/>
      <w:tblStyleColBandSize w:val="1"/>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DBEBF1" w:themeFill="accent6" w:themeFillTint="3F"/>
    </w:tc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StylePr>
    <w:tblStylePr w:type="firstCol">
      <w:rPr>
        <w:b/>
        <w:bCs/>
      </w:rPr>
    </w:tblStylePr>
    <w:tblStylePr w:type="lastCol">
      <w:rPr>
        <w:b/>
        <w:bCs/>
      </w:rPr>
    </w:tblStylePr>
  </w:style>
  <w:style w:type="table" w:styleId="LightList-Accent6">
    <w:name w:val="Light List Accent 6"/>
    <w:basedOn w:val="TableNormal"/>
    <w:uiPriority w:val="61"/>
    <w:rsid w:val="00397F54"/>
    <w:tblPr>
      <w:tblStyleRowBandSize w:val="1"/>
      <w:tblStyleColBandSize w:val="1"/>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StylePr>
    <w:tblStylePr w:type="firstCol">
      <w:rPr>
        <w:b/>
        <w:bCs/>
      </w:rPr>
    </w:tblStylePr>
    <w:tblStylePr w:type="lastCol">
      <w:rPr>
        <w:b/>
        <w:bCs/>
      </w:r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cPr>
      <w:shd w:val="clear" w:color="auto" w:fill="FFFFFF" w:themeFill="background1"/>
    </w:tc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contextualSpacing/>
    </w:pPr>
  </w:style>
  <w:style w:type="table" w:styleId="PlainTable3">
    <w:name w:val="Plain Table 3"/>
    <w:basedOn w:val="TableNormal"/>
    <w:uiPriority w:val="99"/>
    <w:rsid w:val="002E263F"/>
    <w:tblPr>
      <w:tblStyleRowBandSize w:val="1"/>
      <w:tblStyleColBandSize w:val="1"/>
    </w:tblPr>
    <w:tcPr>
      <w:tcBorders>
        <w:bottom w:val="single" w:sz="4" w:space="0" w:color="7F7F7F" w:themeColor="text1" w:themeTint="80"/>
        <w:right w:val="single" w:sz="4" w:space="0" w:color="7F7F7F" w:themeColor="text1" w:themeTint="80"/>
      </w:tcBorders>
    </w:tcPr>
    <w:tblStylePr w:type="firstRow">
      <w:rPr>
        <w:b/>
        <w:bCs/>
        <w:caps/>
      </w:rPr>
    </w:tblStylePr>
    <w:tblStylePr w:type="lastRow">
      <w:rPr>
        <w:b/>
        <w:bCs/>
        <w:caps/>
      </w:rPr>
    </w:tblStylePr>
    <w:tblStylePr w:type="firstCol">
      <w:rPr>
        <w:b/>
        <w:bCs/>
        <w:caps/>
      </w:rPr>
    </w:tblStylePr>
    <w:tblStylePr w:type="lastCol">
      <w:rPr>
        <w:b/>
        <w:bCs/>
        <w:caps/>
      </w:r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Pr w:type="firstRow">
      <w:rPr>
        <w:b/>
        <w:bCs/>
      </w:rPr>
    </w:tblStylePr>
    <w:tblStylePr w:type="lastRow">
      <w:rPr>
        <w:b/>
        <w:bCs/>
      </w:rPr>
    </w:tblStylePr>
    <w:tblStylePr w:type="firstCol">
      <w:rPr>
        <w:b/>
        <w:bCs/>
      </w:rPr>
    </w:tblStylePr>
    <w:tblStylePr w:type="lastCol">
      <w:rPr>
        <w:b/>
        <w:bCs/>
      </w:r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styleId="BodyText">
    <w:name w:val="Body Text"/>
    <w:basedOn w:val="Normal"/>
    <w:link w:val="BodyTextChar"/>
    <w:uiPriority w:val="1"/>
    <w:qFormat/>
    <w:rsid w:val="009F394B"/>
    <w:pPr>
      <w:widowControl w:val="0"/>
      <w:autoSpaceDE w:val="0"/>
      <w:autoSpaceDN w:val="0"/>
      <w:spacing w:after="0" w:line="240" w:lineRule="auto"/>
      <w:ind w:left="0" w:right="0"/>
    </w:pPr>
    <w:rPr>
      <w:lang w:eastAsia="en-US"/>
    </w:rPr>
  </w:style>
  <w:style w:type="character" w:customStyle="1" w:styleId="BodyTextChar">
    <w:name w:val="Body Text Char"/>
    <w:basedOn w:val="DefaultParagraphFont"/>
    <w:link w:val="BodyText"/>
    <w:uiPriority w:val="1"/>
    <w:rsid w:val="009F394B"/>
    <w:rPr>
      <w:sz w:val="24"/>
      <w:szCs w:val="24"/>
      <w:lang w:eastAsia="en-US"/>
    </w:rPr>
  </w:style>
  <w:style w:type="paragraph" w:customStyle="1" w:styleId="Default">
    <w:name w:val="Default"/>
    <w:rsid w:val="009F394B"/>
    <w:pPr>
      <w:autoSpaceDE w:val="0"/>
      <w:autoSpaceDN w:val="0"/>
      <w:adjustRightInd w:val="0"/>
    </w:pPr>
    <w:rPr>
      <w:rFonts w:eastAsiaTheme="minorHAnsi"/>
      <w:color w:val="000000"/>
      <w:sz w:val="24"/>
      <w:szCs w:val="24"/>
      <w:lang w:eastAsia="en-US"/>
    </w:rPr>
  </w:style>
  <w:style w:type="character" w:styleId="FollowedHyperlink">
    <w:name w:val="FollowedHyperlink"/>
    <w:basedOn w:val="DefaultParagraphFont"/>
    <w:uiPriority w:val="99"/>
    <w:semiHidden/>
    <w:unhideWhenUsed/>
    <w:rsid w:val="00825339"/>
    <w:rPr>
      <w:color w:val="9EA2A2" w:themeColor="followedHyperlink"/>
      <w:u w:val="single"/>
    </w:rPr>
  </w:style>
  <w:style w:type="character" w:styleId="UnresolvedMention">
    <w:name w:val="Unresolved Mention"/>
    <w:basedOn w:val="DefaultParagraphFont"/>
    <w:uiPriority w:val="99"/>
    <w:semiHidden/>
    <w:unhideWhenUsed/>
    <w:rsid w:val="00DD14A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socialstyrelsen.se/globalassets/sharepoint-dokument/artikelkatalog/foreskrifter-och-allmanna-rad/2021-1-7149-bilaga-1a.pdf" TargetMode="External" Id="rId13" /><Relationship Type="http://schemas.openxmlformats.org/officeDocument/2006/relationships/hyperlink" Target="https://www.socialstyrelsen.se/globalassets/sharepoint-dokument/artikelkatalog/foreskrifter-och-allmanna-rad/2021-1-7149-ifyllnadsstod-vardintyg-lrv.pdf" TargetMode="Externa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yperlink" Target="https://www.socialstyrelsen.se/globalassets/sharepoint-dokument/artikelkatalog/foreskrifter-och-allmanna-rad/2021-1-7149-bilaga-1c.pdf" TargetMode="External" Id="rId17" /><Relationship Type="http://schemas.openxmlformats.org/officeDocument/2006/relationships/theme" Target="theme/theme1.xml" Id="rId25" /><Relationship Type="http://schemas.openxmlformats.org/officeDocument/2006/relationships/hyperlink" Target="https://www.socialstyrelsen.se/globalassets/sharepoint-dokument/artikelkatalog/foreskrifter-och-allmanna-rad/2021-1-7149-ifyllnadsstod-konvertering-lpt.pdf" TargetMode="External"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yperlink" Target="https://www.socialstyrelsen.se/globalassets/sharepoint-dokument/artikelkatalog/foreskrifter-och-allmanna-rad/2021-1-7149-bilaga-1b.pdf" TargetMode="External"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hyperlink" Target="https://www.socialstyrelsen.se/globalassets/sharepoint-dokument/artikelkatalog/foreskrifter-och-allmanna-rad/2021-1-7149-ifyllnadsstod-vardintyg-lpt.pdf" TargetMode="External" Id="rId14" /><Relationship Type="http://schemas.openxmlformats.org/officeDocument/2006/relationships/header" Target="head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1405</Words>
  <Characters>8014</Characters>
  <Application>Microsoft Office Word</Application>
  <DocSecurity>4</DocSecurity>
  <Lines>66</Lines>
  <Paragraphs>18</Paragraphs>
  <ScaleCrop>false</ScaleCrop>
  <Manager/>
  <Company/>
  <LinksUpToDate>false</LinksUpToDate>
  <CharactersWithSpaces>9401</CharactersWithSpaces>
  <SharedDoc>false</SharedDoc>
  <HyperlinkBase/>
  <HLinks>
    <vt:vector size="36" baseType="variant">
      <vt:variant>
        <vt:i4>1114202</vt:i4>
      </vt:variant>
      <vt:variant>
        <vt:i4>15</vt:i4>
      </vt:variant>
      <vt:variant>
        <vt:i4>0</vt:i4>
      </vt:variant>
      <vt:variant>
        <vt:i4>5</vt:i4>
      </vt:variant>
      <vt:variant>
        <vt:lpwstr>https://www.socialstyrelsen.se/globalassets/sharepoint-dokument/artikelkatalog/foreskrifter-och-allmanna-rad/2021-1-7149-ifyllnadsstod-vardintyg-lrv.pdf</vt:lpwstr>
      </vt:variant>
      <vt:variant>
        <vt:lpwstr/>
      </vt:variant>
      <vt:variant>
        <vt:i4>2883710</vt:i4>
      </vt:variant>
      <vt:variant>
        <vt:i4>12</vt:i4>
      </vt:variant>
      <vt:variant>
        <vt:i4>0</vt:i4>
      </vt:variant>
      <vt:variant>
        <vt:i4>5</vt:i4>
      </vt:variant>
      <vt:variant>
        <vt:lpwstr>https://www.socialstyrelsen.se/globalassets/sharepoint-dokument/artikelkatalog/foreskrifter-och-allmanna-rad/2021-1-7149-bilaga-1c.pdf</vt:lpwstr>
      </vt:variant>
      <vt:variant>
        <vt:lpwstr/>
      </vt:variant>
      <vt:variant>
        <vt:i4>8126517</vt:i4>
      </vt:variant>
      <vt:variant>
        <vt:i4>9</vt:i4>
      </vt:variant>
      <vt:variant>
        <vt:i4>0</vt:i4>
      </vt:variant>
      <vt:variant>
        <vt:i4>5</vt:i4>
      </vt:variant>
      <vt:variant>
        <vt:lpwstr>https://www.socialstyrelsen.se/globalassets/sharepoint-dokument/artikelkatalog/foreskrifter-och-allmanna-rad/2021-1-7149-ifyllnadsstod-konvertering-lpt.pdf</vt:lpwstr>
      </vt:variant>
      <vt:variant>
        <vt:lpwstr/>
      </vt:variant>
      <vt:variant>
        <vt:i4>2949246</vt:i4>
      </vt:variant>
      <vt:variant>
        <vt:i4>6</vt:i4>
      </vt:variant>
      <vt:variant>
        <vt:i4>0</vt:i4>
      </vt:variant>
      <vt:variant>
        <vt:i4>5</vt:i4>
      </vt:variant>
      <vt:variant>
        <vt:lpwstr>https://www.socialstyrelsen.se/globalassets/sharepoint-dokument/artikelkatalog/foreskrifter-och-allmanna-rad/2021-1-7149-bilaga-1b.pdf</vt:lpwstr>
      </vt:variant>
      <vt:variant>
        <vt:lpwstr/>
      </vt:variant>
      <vt:variant>
        <vt:i4>1245272</vt:i4>
      </vt:variant>
      <vt:variant>
        <vt:i4>3</vt:i4>
      </vt:variant>
      <vt:variant>
        <vt:i4>0</vt:i4>
      </vt:variant>
      <vt:variant>
        <vt:i4>5</vt:i4>
      </vt:variant>
      <vt:variant>
        <vt:lpwstr>https://www.socialstyrelsen.se/globalassets/sharepoint-dokument/artikelkatalog/foreskrifter-och-allmanna-rad/2021-1-7149-ifyllnadsstod-vardintyg-lpt.pdf</vt:lpwstr>
      </vt:variant>
      <vt:variant>
        <vt:lpwstr/>
      </vt:variant>
      <vt:variant>
        <vt:i4>3014782</vt:i4>
      </vt:variant>
      <vt:variant>
        <vt:i4>0</vt:i4>
      </vt:variant>
      <vt:variant>
        <vt:i4>0</vt:i4>
      </vt:variant>
      <vt:variant>
        <vt:i4>5</vt:i4>
      </vt:variant>
      <vt:variant>
        <vt:lpwstr>https://www.socialstyrelsen.se/globalassets/sharepoint-dokument/artikelkatalog/foreskrifter-och-allmanna-rad/2021-1-7149-bilaga-1a.pdf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Vårdintyg för psykiatrisk tvångsvård, LPT och LRV</dc:title>
  <dc:subject/>
  <dc:creator/>
  <keywords/>
  <lastModifiedBy/>
  <revision>2</revision>
  <dcterms:created xsi:type="dcterms:W3CDTF">2023-11-27T22:20:00.0000000Z</dcterms:created>
  <dcterms:modified xsi:type="dcterms:W3CDTF">2025-11-03T11:11:00.0000000Z</dcterms:modified>
</coreProperties>
</file>