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99B2" w14:textId="77777777" w:rsidR="0067650C" w:rsidRDefault="0067650C" w:rsidP="0067650C">
      <w:pPr>
        <w:pStyle w:val="Rubrik1"/>
      </w:pPr>
    </w:p>
    <w:p w14:paraId="4EE816D4" w14:textId="77777777" w:rsidR="0067650C" w:rsidRDefault="0067650C" w:rsidP="0067650C"/>
    <w:p w14:paraId="53C96723" w14:textId="77777777" w:rsidR="0067650C" w:rsidRDefault="0067650C" w:rsidP="0067650C"/>
    <w:p w14:paraId="5B96B308" w14:textId="77777777" w:rsidR="00872E7F" w:rsidRPr="0067650C" w:rsidRDefault="00872E7F" w:rsidP="0067650C"/>
    <w:p w14:paraId="285AF3D2" w14:textId="5899D512" w:rsidR="002A4673" w:rsidRPr="002A4673" w:rsidRDefault="002A4673" w:rsidP="0067650C">
      <w:pPr>
        <w:pStyle w:val="Rubrik1"/>
      </w:pPr>
      <w:r w:rsidRPr="246EFE2E">
        <w:rPr>
          <w:lang w:val="en-US"/>
        </w:rPr>
        <w:t xml:space="preserve">ESBL </w:t>
      </w:r>
      <w:r w:rsidR="7B0F9D16" w:rsidRPr="246EFE2E">
        <w:rPr>
          <w:rFonts w:eastAsiaTheme="majorEastAsia"/>
          <w:lang w:val="en-US"/>
        </w:rPr>
        <w:t>(Extended Spectrum Beta-Lactamase)</w:t>
      </w:r>
      <w:r w:rsidR="7B0F9D16" w:rsidRPr="246EFE2E">
        <w:rPr>
          <w:lang w:val="en-US"/>
        </w:rPr>
        <w:t xml:space="preserve"> </w:t>
      </w:r>
      <w:r w:rsidRPr="246EFE2E">
        <w:rPr>
          <w:lang w:val="en-US"/>
        </w:rPr>
        <w:t xml:space="preserve">– </w:t>
      </w:r>
      <w:proofErr w:type="spellStart"/>
      <w:r w:rsidRPr="246EFE2E">
        <w:rPr>
          <w:lang w:val="en-US"/>
        </w:rPr>
        <w:t>vårdhygieniska</w:t>
      </w:r>
      <w:proofErr w:type="spellEnd"/>
      <w:r w:rsidRPr="246EFE2E">
        <w:rPr>
          <w:lang w:val="en-US"/>
        </w:rPr>
        <w:t xml:space="preserve"> </w:t>
      </w:r>
      <w:proofErr w:type="spellStart"/>
      <w:r w:rsidRPr="246EFE2E">
        <w:rPr>
          <w:lang w:val="en-US"/>
        </w:rPr>
        <w:t>aspekter</w:t>
      </w:r>
      <w:proofErr w:type="spellEnd"/>
      <w:r w:rsidRPr="246EFE2E">
        <w:rPr>
          <w:lang w:val="en-US"/>
        </w:rPr>
        <w:t xml:space="preserve">  </w:t>
      </w:r>
    </w:p>
    <w:p w14:paraId="0053D6D5" w14:textId="77777777" w:rsidR="002A4673" w:rsidRPr="002A4673" w:rsidRDefault="002A4673" w:rsidP="00CB40AB">
      <w:pPr>
        <w:pStyle w:val="Rubrik2"/>
        <w:spacing w:line="360" w:lineRule="auto"/>
      </w:pPr>
      <w:r w:rsidRPr="002A4673">
        <w:t>Förändringar sedan föregående version </w:t>
      </w:r>
    </w:p>
    <w:p w14:paraId="5B1704A6" w14:textId="77777777" w:rsidR="0093502D" w:rsidRDefault="12A3E66A" w:rsidP="6E8EED19">
      <w:pPr>
        <w:rPr>
          <w:rFonts w:eastAsiaTheme="majorEastAsia"/>
        </w:rPr>
      </w:pPr>
      <w:r w:rsidRPr="6E8EED19">
        <w:rPr>
          <w:rFonts w:eastAsiaTheme="majorEastAsia"/>
        </w:rPr>
        <w:t>Genomgående revidering</w:t>
      </w:r>
      <w:r w:rsidR="094857D9" w:rsidRPr="6E8EED19">
        <w:rPr>
          <w:rFonts w:eastAsiaTheme="majorEastAsia"/>
        </w:rPr>
        <w:t xml:space="preserve"> av rutin</w:t>
      </w:r>
      <w:r w:rsidRPr="6E8EED19">
        <w:rPr>
          <w:rFonts w:eastAsiaTheme="majorEastAsia"/>
        </w:rPr>
        <w:t xml:space="preserve">. </w:t>
      </w:r>
    </w:p>
    <w:p w14:paraId="2B6569BE" w14:textId="0D6400EB" w:rsidR="002A4673" w:rsidRPr="004966A8" w:rsidRDefault="451F29DD" w:rsidP="6E8EED19">
      <w:pPr>
        <w:rPr>
          <w:rFonts w:eastAsiaTheme="majorEastAsia"/>
        </w:rPr>
      </w:pPr>
      <w:r w:rsidRPr="6E8EED19">
        <w:rPr>
          <w:rFonts w:eastAsiaTheme="majorEastAsia"/>
        </w:rPr>
        <w:t xml:space="preserve">Rutinen kommer avvecklas </w:t>
      </w:r>
      <w:r w:rsidR="094857D9" w:rsidRPr="6E8EED19">
        <w:rPr>
          <w:rFonts w:eastAsiaTheme="majorEastAsia"/>
        </w:rPr>
        <w:t xml:space="preserve">framöver </w:t>
      </w:r>
      <w:r w:rsidRPr="6E8EED19">
        <w:rPr>
          <w:rFonts w:eastAsiaTheme="majorEastAsia"/>
        </w:rPr>
        <w:t xml:space="preserve">då ESBL-bärarskap inte kommer följas </w:t>
      </w:r>
      <w:r w:rsidR="094857D9" w:rsidRPr="6E8EED19">
        <w:rPr>
          <w:rFonts w:eastAsiaTheme="majorEastAsia"/>
        </w:rPr>
        <w:t>relaterat till</w:t>
      </w:r>
      <w:r w:rsidRPr="6E8EED19">
        <w:rPr>
          <w:rFonts w:eastAsiaTheme="majorEastAsia"/>
        </w:rPr>
        <w:t xml:space="preserve"> ändrade screeningrutiner</w:t>
      </w:r>
      <w:r w:rsidR="749621C7" w:rsidRPr="6E8EED19">
        <w:rPr>
          <w:rFonts w:eastAsiaTheme="majorEastAsia"/>
        </w:rPr>
        <w:t xml:space="preserve"> och utvecklingen av </w:t>
      </w:r>
      <w:r w:rsidR="094857D9" w:rsidRPr="6E8EED19">
        <w:rPr>
          <w:rFonts w:eastAsiaTheme="majorEastAsia"/>
        </w:rPr>
        <w:t>ESBL-</w:t>
      </w:r>
      <w:r w:rsidR="749621C7" w:rsidRPr="6E8EED19">
        <w:rPr>
          <w:rFonts w:eastAsiaTheme="majorEastAsia"/>
        </w:rPr>
        <w:t>bärarskap i samhället.</w:t>
      </w:r>
    </w:p>
    <w:p w14:paraId="6C9678FC" w14:textId="77777777" w:rsidR="002A4673" w:rsidRPr="002A4673" w:rsidRDefault="002A4673" w:rsidP="002A4673">
      <w:pPr>
        <w:rPr>
          <w:rFonts w:ascii="Verdana" w:eastAsiaTheme="majorEastAsia" w:hAnsi="Verdana" w:cstheme="majorBidi"/>
          <w:bCs/>
          <w:color w:val="000000" w:themeColor="text1"/>
          <w:sz w:val="36"/>
          <w:szCs w:val="26"/>
        </w:rPr>
      </w:pPr>
      <w:r w:rsidRPr="002A4673">
        <w:rPr>
          <w:rFonts w:ascii="Verdana" w:eastAsiaTheme="majorEastAsia" w:hAnsi="Verdana" w:cstheme="majorBidi"/>
          <w:bCs/>
          <w:color w:val="000000" w:themeColor="text1"/>
          <w:sz w:val="36"/>
          <w:szCs w:val="26"/>
        </w:rPr>
        <w:t>Bakgrund och syfte </w:t>
      </w:r>
    </w:p>
    <w:p w14:paraId="741B2BBD" w14:textId="1895C68F" w:rsidR="00135EAA" w:rsidRPr="002A4673" w:rsidRDefault="00135EAA" w:rsidP="246EFE2E">
      <w:pPr>
        <w:rPr>
          <w:rFonts w:eastAsia="Georgia" w:cs="Georgia"/>
        </w:rPr>
      </w:pPr>
      <w:r w:rsidRPr="246EFE2E">
        <w:rPr>
          <w:rFonts w:eastAsiaTheme="majorEastAsia"/>
          <w:b/>
          <w:bCs/>
        </w:rPr>
        <w:t>ESBL</w:t>
      </w:r>
      <w:r w:rsidRPr="246EFE2E">
        <w:rPr>
          <w:rFonts w:eastAsiaTheme="majorEastAsia"/>
        </w:rPr>
        <w:t xml:space="preserve"> (</w:t>
      </w:r>
      <w:proofErr w:type="spellStart"/>
      <w:r w:rsidRPr="246EFE2E">
        <w:rPr>
          <w:rFonts w:eastAsiaTheme="majorEastAsia"/>
        </w:rPr>
        <w:t>Extended</w:t>
      </w:r>
      <w:proofErr w:type="spellEnd"/>
      <w:r w:rsidRPr="246EFE2E">
        <w:rPr>
          <w:rFonts w:eastAsiaTheme="majorEastAsia"/>
        </w:rPr>
        <w:t xml:space="preserve"> </w:t>
      </w:r>
      <w:proofErr w:type="spellStart"/>
      <w:r w:rsidRPr="246EFE2E">
        <w:rPr>
          <w:rFonts w:eastAsiaTheme="majorEastAsia"/>
        </w:rPr>
        <w:t>Spectrum</w:t>
      </w:r>
      <w:proofErr w:type="spellEnd"/>
      <w:r w:rsidRPr="246EFE2E">
        <w:rPr>
          <w:rFonts w:eastAsiaTheme="majorEastAsia"/>
        </w:rPr>
        <w:t xml:space="preserve"> Beta-</w:t>
      </w:r>
      <w:proofErr w:type="spellStart"/>
      <w:r w:rsidR="00CC5E5E" w:rsidRPr="246EFE2E">
        <w:rPr>
          <w:rFonts w:eastAsiaTheme="majorEastAsia"/>
        </w:rPr>
        <w:t>Lactamase</w:t>
      </w:r>
      <w:proofErr w:type="spellEnd"/>
      <w:r w:rsidR="00CC5E5E" w:rsidRPr="246EFE2E">
        <w:rPr>
          <w:rFonts w:eastAsiaTheme="majorEastAsia"/>
        </w:rPr>
        <w:t>) -</w:t>
      </w:r>
      <w:r w:rsidR="26B7BDB3" w:rsidRPr="246EFE2E">
        <w:rPr>
          <w:rFonts w:eastAsiaTheme="majorEastAsia"/>
        </w:rPr>
        <w:t xml:space="preserve"> är en resistensmekanism hos vissa bakterier, ett enzym, som bryter ner många betalaktamantibiotika som är en av de viktigaste antibiotikagrupperna. Enzymerna gör att bakterierna blir resistenta mot de traditionella penicillinerna och de flesta </w:t>
      </w:r>
      <w:proofErr w:type="spellStart"/>
      <w:r w:rsidR="26B7BDB3" w:rsidRPr="246EFE2E">
        <w:rPr>
          <w:rFonts w:eastAsiaTheme="majorEastAsia"/>
        </w:rPr>
        <w:t>cefalosporinerna</w:t>
      </w:r>
      <w:proofErr w:type="spellEnd"/>
      <w:r w:rsidR="26B7BDB3" w:rsidRPr="246EFE2E">
        <w:rPr>
          <w:rFonts w:eastAsiaTheme="majorEastAsia"/>
        </w:rPr>
        <w:t>.</w:t>
      </w:r>
    </w:p>
    <w:p w14:paraId="6E24D40E" w14:textId="54389593" w:rsidR="00AFBD93" w:rsidRDefault="00AFBD93" w:rsidP="246EFE2E">
      <w:r w:rsidRPr="246EFE2E">
        <w:rPr>
          <w:rFonts w:eastAsiaTheme="majorEastAsia"/>
        </w:rPr>
        <w:t xml:space="preserve">Det är </w:t>
      </w:r>
      <w:r w:rsidR="002A4673" w:rsidRPr="246EFE2E">
        <w:rPr>
          <w:rFonts w:eastAsiaTheme="majorEastAsia"/>
        </w:rPr>
        <w:t xml:space="preserve">viktigt att patientens </w:t>
      </w:r>
      <w:r w:rsidR="202205D5" w:rsidRPr="246EFE2E">
        <w:rPr>
          <w:rFonts w:eastAsiaTheme="majorEastAsia"/>
        </w:rPr>
        <w:t xml:space="preserve">vårdhygieniska </w:t>
      </w:r>
      <w:r w:rsidR="002A4673" w:rsidRPr="00A5011B">
        <w:rPr>
          <w:rFonts w:eastAsiaTheme="majorEastAsia"/>
        </w:rPr>
        <w:t xml:space="preserve">riskfaktorer kartläggs och </w:t>
      </w:r>
      <w:r w:rsidR="0853781A" w:rsidRPr="246EFE2E">
        <w:rPr>
          <w:rFonts w:eastAsiaTheme="majorEastAsia"/>
        </w:rPr>
        <w:t xml:space="preserve">att </w:t>
      </w:r>
      <w:r w:rsidR="002A4673" w:rsidRPr="246EFE2E">
        <w:rPr>
          <w:rFonts w:eastAsiaTheme="majorEastAsia"/>
        </w:rPr>
        <w:t>smittriskbedömning görs utifrån dessa. Vidare är säkerställande</w:t>
      </w:r>
      <w:r w:rsidR="002A4673" w:rsidRPr="00A5011B">
        <w:rPr>
          <w:rFonts w:eastAsiaTheme="majorEastAsia"/>
        </w:rPr>
        <w:t xml:space="preserve"> </w:t>
      </w:r>
      <w:r w:rsidR="002A4673" w:rsidRPr="246EFE2E">
        <w:rPr>
          <w:rFonts w:eastAsiaTheme="majorEastAsia"/>
        </w:rPr>
        <w:t>av adekvata städnings-/rengörings- och desinfektionsrutiner avgörande för att förhindra smittspridning i samband med vård. </w:t>
      </w:r>
    </w:p>
    <w:p w14:paraId="797BAF6F" w14:textId="6365EF75" w:rsidR="010C3B04" w:rsidRPr="00A5011B" w:rsidRDefault="010C3B04" w:rsidP="246EFE2E">
      <w:pPr>
        <w:rPr>
          <w:rFonts w:eastAsiaTheme="majorEastAsia"/>
        </w:rPr>
      </w:pPr>
      <w:r>
        <w:t>Syftet med rutinen är att förhindra smittspridning av ESBL-bildande bakterier i vården.</w:t>
      </w:r>
    </w:p>
    <w:p w14:paraId="103438D7" w14:textId="77777777" w:rsidR="002A4673" w:rsidRPr="002A4673" w:rsidRDefault="002A4673" w:rsidP="00512569">
      <w:pPr>
        <w:pStyle w:val="Rubrik3"/>
      </w:pPr>
      <w:r>
        <w:t>Smittvägar </w:t>
      </w:r>
    </w:p>
    <w:p w14:paraId="564EB6DC" w14:textId="450D5FA8" w:rsidR="3E8139C4" w:rsidRDefault="3E8139C4" w:rsidP="246EFE2E">
      <w:pPr>
        <w:rPr>
          <w:rFonts w:eastAsia="Georgia" w:cs="Georgia"/>
        </w:rPr>
      </w:pPr>
      <w:r w:rsidRPr="246EFE2E">
        <w:rPr>
          <w:rFonts w:eastAsia="Georgia" w:cs="Georgia"/>
          <w:color w:val="000000" w:themeColor="text2"/>
        </w:rPr>
        <w:t xml:space="preserve">Smittan är fekal-oral och den vanligaste smittvägen i vården är indirekt kontaktsmitta. Kontaminerade händer sprider bakterierna till </w:t>
      </w:r>
      <w:r w:rsidRPr="246EFE2E">
        <w:rPr>
          <w:rFonts w:eastAsia="Georgia" w:cs="Georgia"/>
          <w:color w:val="000000" w:themeColor="text2"/>
        </w:rPr>
        <w:lastRenderedPageBreak/>
        <w:t>ytor och föremål. Därför är fungerade basala hygienrutiner en förutsättning för att förhindra smitta och patienternas handhygien är viktig.</w:t>
      </w:r>
    </w:p>
    <w:p w14:paraId="7343948C" w14:textId="77777777" w:rsidR="002A4673" w:rsidRPr="002A4673" w:rsidRDefault="002A4673" w:rsidP="00512569">
      <w:pPr>
        <w:pStyle w:val="Rubrik3"/>
      </w:pPr>
      <w:r w:rsidRPr="002A4673">
        <w:t>Riskfaktorer för bärarskap och smittspridning </w:t>
      </w:r>
    </w:p>
    <w:p w14:paraId="50EB86C5" w14:textId="77DE2597" w:rsidR="002A4673" w:rsidRPr="002A4673" w:rsidRDefault="002A4673" w:rsidP="246EFE2E">
      <w:pPr>
        <w:rPr>
          <w:rFonts w:eastAsiaTheme="majorEastAsia"/>
        </w:rPr>
      </w:pPr>
      <w:r w:rsidRPr="246EFE2E">
        <w:rPr>
          <w:rFonts w:eastAsiaTheme="majorEastAsia"/>
        </w:rPr>
        <w:t xml:space="preserve">Viktigaste riskfaktorn är diarré oavsett orsak. Vidare utgör läckage vid inkontinens en stor risk. </w:t>
      </w:r>
    </w:p>
    <w:p w14:paraId="2991CAA8" w14:textId="77777777" w:rsidR="002A4673" w:rsidRPr="002A4673" w:rsidRDefault="002A4673" w:rsidP="00CE378E">
      <w:pPr>
        <w:pStyle w:val="Punktlista"/>
        <w:rPr>
          <w:rFonts w:eastAsiaTheme="majorEastAsia"/>
        </w:rPr>
      </w:pPr>
      <w:r w:rsidRPr="002A4673">
        <w:rPr>
          <w:rFonts w:eastAsiaTheme="majorEastAsia"/>
        </w:rPr>
        <w:t>Diarré </w:t>
      </w:r>
    </w:p>
    <w:p w14:paraId="59184700" w14:textId="77777777" w:rsidR="002A4673" w:rsidRPr="002A4673" w:rsidRDefault="002A4673" w:rsidP="00CE378E">
      <w:pPr>
        <w:pStyle w:val="Punktlista"/>
        <w:rPr>
          <w:rFonts w:eastAsiaTheme="majorEastAsia"/>
        </w:rPr>
      </w:pPr>
      <w:proofErr w:type="spellStart"/>
      <w:r w:rsidRPr="002A4673">
        <w:rPr>
          <w:rFonts w:eastAsiaTheme="majorEastAsia"/>
        </w:rPr>
        <w:t>Feces</w:t>
      </w:r>
      <w:proofErr w:type="spellEnd"/>
      <w:r w:rsidRPr="002A4673">
        <w:rPr>
          <w:rFonts w:eastAsiaTheme="majorEastAsia"/>
        </w:rPr>
        <w:t>-/urininkontinens </w:t>
      </w:r>
    </w:p>
    <w:p w14:paraId="1368BF24" w14:textId="77777777" w:rsidR="002A4673" w:rsidRPr="002A4673" w:rsidRDefault="002A4673" w:rsidP="00CE378E">
      <w:pPr>
        <w:pStyle w:val="Punktlista"/>
        <w:rPr>
          <w:rFonts w:eastAsiaTheme="majorEastAsia"/>
        </w:rPr>
      </w:pPr>
      <w:r w:rsidRPr="002A4673">
        <w:rPr>
          <w:rFonts w:eastAsiaTheme="majorEastAsia"/>
        </w:rPr>
        <w:t>KAD </w:t>
      </w:r>
    </w:p>
    <w:p w14:paraId="34799063" w14:textId="77777777" w:rsidR="002A4673" w:rsidRPr="002A4673" w:rsidRDefault="002A4673" w:rsidP="00CE378E">
      <w:pPr>
        <w:pStyle w:val="Punktlista"/>
        <w:rPr>
          <w:rFonts w:eastAsiaTheme="majorEastAsia"/>
        </w:rPr>
      </w:pPr>
      <w:proofErr w:type="spellStart"/>
      <w:r w:rsidRPr="002A4673">
        <w:rPr>
          <w:rFonts w:eastAsiaTheme="majorEastAsia"/>
        </w:rPr>
        <w:t>Bukdrän</w:t>
      </w:r>
      <w:proofErr w:type="spellEnd"/>
      <w:r w:rsidRPr="002A4673">
        <w:rPr>
          <w:rFonts w:eastAsiaTheme="majorEastAsia"/>
        </w:rPr>
        <w:t>/stomi/PEG </w:t>
      </w:r>
    </w:p>
    <w:p w14:paraId="36A4E44E" w14:textId="77777777" w:rsidR="002A4673" w:rsidRPr="002A4673" w:rsidRDefault="002A4673" w:rsidP="00CE378E">
      <w:pPr>
        <w:pStyle w:val="Punktlista"/>
        <w:rPr>
          <w:rFonts w:eastAsiaTheme="majorEastAsia"/>
        </w:rPr>
      </w:pPr>
      <w:proofErr w:type="spellStart"/>
      <w:r w:rsidRPr="002A4673">
        <w:rPr>
          <w:rFonts w:eastAsiaTheme="majorEastAsia"/>
        </w:rPr>
        <w:t>Trakeostoma</w:t>
      </w:r>
      <w:proofErr w:type="spellEnd"/>
      <w:r w:rsidRPr="002A4673">
        <w:rPr>
          <w:rFonts w:eastAsiaTheme="majorEastAsia"/>
        </w:rPr>
        <w:t> </w:t>
      </w:r>
    </w:p>
    <w:p w14:paraId="6ED762F8" w14:textId="77777777" w:rsidR="002A4673" w:rsidRDefault="002A4673" w:rsidP="00CE378E">
      <w:pPr>
        <w:pStyle w:val="Punktlista"/>
        <w:rPr>
          <w:rFonts w:eastAsiaTheme="majorEastAsia"/>
        </w:rPr>
      </w:pPr>
      <w:r w:rsidRPr="002A4673">
        <w:rPr>
          <w:rFonts w:eastAsiaTheme="majorEastAsia"/>
        </w:rPr>
        <w:t>Omläggningskrävande sår </w:t>
      </w:r>
    </w:p>
    <w:p w14:paraId="0D60FC59" w14:textId="49AB67ED" w:rsidR="000A1B73" w:rsidRPr="002A4673" w:rsidRDefault="16AC3A45" w:rsidP="7C0D582E">
      <w:pPr>
        <w:pStyle w:val="Punktlista"/>
        <w:numPr>
          <w:ilvl w:val="0"/>
          <w:numId w:val="0"/>
        </w:numPr>
        <w:ind w:left="717"/>
        <w:rPr>
          <w:rFonts w:eastAsiaTheme="majorEastAsia"/>
        </w:rPr>
      </w:pPr>
      <w:r w:rsidRPr="7C0D582E">
        <w:rPr>
          <w:rFonts w:eastAsiaTheme="majorEastAsia"/>
        </w:rPr>
        <w:t>Gör smittriskbedömning u</w:t>
      </w:r>
      <w:r w:rsidR="2638F227" w:rsidRPr="7C0D582E">
        <w:rPr>
          <w:rFonts w:eastAsiaTheme="majorEastAsia"/>
        </w:rPr>
        <w:t xml:space="preserve">tifrån </w:t>
      </w:r>
      <w:r w:rsidRPr="7C0D582E">
        <w:rPr>
          <w:rFonts w:eastAsiaTheme="majorEastAsia"/>
        </w:rPr>
        <w:t xml:space="preserve">riskfaktorer. Se </w:t>
      </w:r>
      <w:hyperlink r:id="rId11">
        <w:r w:rsidRPr="7C0D582E">
          <w:rPr>
            <w:rStyle w:val="Hyperlnk"/>
            <w:rFonts w:eastAsiaTheme="majorEastAsia"/>
          </w:rPr>
          <w:t>Vårdhygieniska riskfaktorer för smittspridning i vård och omsorg</w:t>
        </w:r>
      </w:hyperlink>
    </w:p>
    <w:p w14:paraId="4BE78EE0" w14:textId="77777777" w:rsidR="000A1B73" w:rsidRPr="002A4673" w:rsidRDefault="000A1B73" w:rsidP="000A1B73">
      <w:pPr>
        <w:pStyle w:val="Punktlista"/>
        <w:numPr>
          <w:ilvl w:val="0"/>
          <w:numId w:val="0"/>
        </w:numPr>
        <w:ind w:left="1077" w:hanging="360"/>
        <w:rPr>
          <w:rFonts w:eastAsiaTheme="majorEastAsia"/>
        </w:rPr>
      </w:pPr>
    </w:p>
    <w:p w14:paraId="57FCADBE" w14:textId="77777777" w:rsidR="002A4673" w:rsidRDefault="002A4673" w:rsidP="002A4673">
      <w:pPr>
        <w:rPr>
          <w:rFonts w:ascii="Verdana" w:eastAsiaTheme="majorEastAsia" w:hAnsi="Verdana" w:cstheme="majorBidi"/>
          <w:bCs/>
          <w:color w:val="000000" w:themeColor="text1"/>
          <w:sz w:val="36"/>
          <w:szCs w:val="26"/>
        </w:rPr>
      </w:pPr>
      <w:r w:rsidRPr="002A4673">
        <w:rPr>
          <w:rFonts w:ascii="Verdana" w:eastAsiaTheme="majorEastAsia" w:hAnsi="Verdana" w:cstheme="majorBidi"/>
          <w:bCs/>
          <w:color w:val="000000" w:themeColor="text1"/>
          <w:sz w:val="36"/>
          <w:szCs w:val="26"/>
        </w:rPr>
        <w:t>Utförande </w:t>
      </w:r>
    </w:p>
    <w:p w14:paraId="0C4266C4" w14:textId="486597EA" w:rsidR="000A1B73" w:rsidRPr="000A1B73" w:rsidRDefault="000A1B73" w:rsidP="002A4673">
      <w:pPr>
        <w:rPr>
          <w:rFonts w:ascii="Verdana" w:eastAsiaTheme="majorEastAsia" w:hAnsi="Verdana" w:cstheme="majorBidi"/>
          <w:bCs/>
          <w:color w:val="000000" w:themeColor="text1"/>
          <w:szCs w:val="20"/>
        </w:rPr>
      </w:pPr>
      <w:r w:rsidRPr="000A1B73">
        <w:rPr>
          <w:rFonts w:ascii="Verdana" w:eastAsiaTheme="majorEastAsia" w:hAnsi="Verdana" w:cstheme="majorBidi"/>
          <w:bCs/>
          <w:color w:val="000000" w:themeColor="text1"/>
          <w:szCs w:val="20"/>
        </w:rPr>
        <w:t>Hantering av patient</w:t>
      </w:r>
      <w:r w:rsidR="00773DC5">
        <w:rPr>
          <w:rFonts w:ascii="Verdana" w:eastAsiaTheme="majorEastAsia" w:hAnsi="Verdana" w:cstheme="majorBidi"/>
          <w:bCs/>
          <w:color w:val="000000" w:themeColor="text1"/>
          <w:szCs w:val="20"/>
        </w:rPr>
        <w:t xml:space="preserve"> på vårdavdelning och mottagning</w:t>
      </w:r>
    </w:p>
    <w:p w14:paraId="00F31589" w14:textId="186C6F10" w:rsidR="00871C90" w:rsidRDefault="00871C90" w:rsidP="00503C2B">
      <w:pPr>
        <w:rPr>
          <w:rFonts w:eastAsiaTheme="majorEastAsia"/>
        </w:rPr>
      </w:pPr>
      <w:r>
        <w:rPr>
          <w:rFonts w:eastAsiaTheme="majorEastAsia"/>
        </w:rPr>
        <w:t xml:space="preserve">All personal som hanterar patient, rör sig i vård- eller hygienutrymme </w:t>
      </w:r>
      <w:r w:rsidR="008568E8">
        <w:rPr>
          <w:rFonts w:eastAsiaTheme="majorEastAsia"/>
        </w:rPr>
        <w:t>följer</w:t>
      </w:r>
      <w:r>
        <w:rPr>
          <w:rFonts w:eastAsiaTheme="majorEastAsia"/>
        </w:rPr>
        <w:t xml:space="preserve"> basala hygienrutiner.</w:t>
      </w:r>
    </w:p>
    <w:p w14:paraId="6254F952" w14:textId="2C88AA87" w:rsidR="00773DC5" w:rsidRPr="0092556A" w:rsidRDefault="00773DC5" w:rsidP="246EFE2E">
      <w:pPr>
        <w:rPr>
          <w:rFonts w:eastAsiaTheme="majorEastAsia"/>
        </w:rPr>
      </w:pPr>
      <w:r w:rsidRPr="246EFE2E">
        <w:rPr>
          <w:rFonts w:eastAsiaTheme="majorEastAsia"/>
        </w:rPr>
        <w:t xml:space="preserve">Patient hanteras utifrån vårdhygieniska riskfaktorer. Se </w:t>
      </w:r>
      <w:hyperlink r:id="rId12">
        <w:r w:rsidRPr="246EFE2E">
          <w:rPr>
            <w:rStyle w:val="Hyperlnk"/>
            <w:rFonts w:eastAsiaTheme="majorEastAsia"/>
          </w:rPr>
          <w:t>Vårdhygieniska riskfaktorer för smittspridning i vård och omsorg</w:t>
        </w:r>
      </w:hyperlink>
    </w:p>
    <w:p w14:paraId="7C159451" w14:textId="77777777" w:rsidR="00773DC5" w:rsidRDefault="002A4673" w:rsidP="00773DC5">
      <w:pPr>
        <w:rPr>
          <w:rFonts w:eastAsiaTheme="majorEastAsia"/>
        </w:rPr>
      </w:pPr>
      <w:r w:rsidRPr="002A4673">
        <w:rPr>
          <w:rFonts w:eastAsiaTheme="majorEastAsia"/>
        </w:rPr>
        <w:t>Patienten ska informeras om god handhygien och få hjälp vid behov. </w:t>
      </w:r>
    </w:p>
    <w:p w14:paraId="50260732" w14:textId="3BE189A0" w:rsidR="002A4673" w:rsidRPr="002A4673" w:rsidRDefault="362B3C17" w:rsidP="6E8EED19">
      <w:pPr>
        <w:rPr>
          <w:rFonts w:eastAsiaTheme="majorEastAsia"/>
          <w:color w:val="FF0000"/>
        </w:rPr>
      </w:pPr>
      <w:r w:rsidRPr="6E8EED19">
        <w:rPr>
          <w:rFonts w:eastAsiaTheme="majorEastAsia"/>
        </w:rPr>
        <w:t xml:space="preserve">Patienten ska informeras om ESBL-bärarskapet av behandlande läkare. Skriftlig patient- och läkarinformation finns på </w:t>
      </w:r>
      <w:hyperlink r:id="rId13">
        <w:r w:rsidRPr="6E8EED19">
          <w:rPr>
            <w:rStyle w:val="Hyperlnk"/>
            <w:rFonts w:eastAsiaTheme="majorEastAsia"/>
          </w:rPr>
          <w:t>Anmälningspliktiga sjukdomar - Vårdgivarwebben Västra Götalandsregionen</w:t>
        </w:r>
      </w:hyperlink>
      <w:r w:rsidRPr="6E8EED19">
        <w:rPr>
          <w:rFonts w:eastAsiaTheme="majorEastAsia"/>
        </w:rPr>
        <w:t>.</w:t>
      </w:r>
      <w:r w:rsidR="6F956296" w:rsidRPr="6E8EED19">
        <w:rPr>
          <w:rFonts w:eastAsiaTheme="majorEastAsia"/>
        </w:rPr>
        <w:t xml:space="preserve"> Patientens journal behöver inte </w:t>
      </w:r>
      <w:r w:rsidR="397BBEE0" w:rsidRPr="6E8EED19">
        <w:rPr>
          <w:rFonts w:eastAsiaTheme="majorEastAsia"/>
        </w:rPr>
        <w:t>smittmarkeras.</w:t>
      </w:r>
      <w:r w:rsidR="685A52F2" w:rsidRPr="6E8EED19">
        <w:rPr>
          <w:rFonts w:eastAsiaTheme="majorEastAsia"/>
        </w:rPr>
        <w:t xml:space="preserve"> Vid överflyttning/utskrivning till annan vårdenhet behöver ingen särskild information </w:t>
      </w:r>
      <w:r w:rsidR="42C50711" w:rsidRPr="6E8EED19">
        <w:rPr>
          <w:rFonts w:eastAsiaTheme="majorEastAsia"/>
        </w:rPr>
        <w:t>ges</w:t>
      </w:r>
      <w:r w:rsidR="685A52F2" w:rsidRPr="6E8EED19">
        <w:rPr>
          <w:rFonts w:eastAsiaTheme="majorEastAsia"/>
        </w:rPr>
        <w:t>.</w:t>
      </w:r>
    </w:p>
    <w:p w14:paraId="5A9A002B" w14:textId="6E901A3F" w:rsidR="002A4673" w:rsidRDefault="002A4673" w:rsidP="0004323F">
      <w:pPr>
        <w:pStyle w:val="Rubrik3"/>
        <w:spacing w:line="360" w:lineRule="auto"/>
      </w:pPr>
      <w:r>
        <w:t>Städning</w:t>
      </w:r>
      <w:r w:rsidR="560CC9AD">
        <w:t xml:space="preserve">, </w:t>
      </w:r>
      <w:r>
        <w:t>rengöring och desinfektion </w:t>
      </w:r>
    </w:p>
    <w:p w14:paraId="1A0874FE" w14:textId="58434C77" w:rsidR="0092556A" w:rsidRPr="0092556A" w:rsidRDefault="1744CE52" w:rsidP="0092556A">
      <w:r>
        <w:t xml:space="preserve">Städning och </w:t>
      </w:r>
      <w:r w:rsidR="560A4039">
        <w:t>r</w:t>
      </w:r>
      <w:r w:rsidR="0092556A">
        <w:t xml:space="preserve">engöring </w:t>
      </w:r>
      <w:r w:rsidR="079422FA">
        <w:t xml:space="preserve">utförs </w:t>
      </w:r>
      <w:r w:rsidR="0092556A">
        <w:t>enligt ordinarie rutin, med rengöringsmedel och vatten samt efterföljande desinfektion med ytdesinfektionsmedel med tensid av kritiska ytor.</w:t>
      </w:r>
    </w:p>
    <w:p w14:paraId="61054AEF" w14:textId="59F34CA7" w:rsidR="002A4673" w:rsidRDefault="002A4673" w:rsidP="0004323F">
      <w:r w:rsidRPr="246EFE2E">
        <w:rPr>
          <w:rFonts w:eastAsiaTheme="majorEastAsia"/>
        </w:rPr>
        <w:t xml:space="preserve">Se Vårdhandbokens avsnitt </w:t>
      </w:r>
      <w:hyperlink r:id="rId14">
        <w:r w:rsidR="005446CB" w:rsidRPr="246EFE2E">
          <w:rPr>
            <w:rStyle w:val="Hyperlnk"/>
            <w:rFonts w:eastAsiaTheme="majorEastAsia"/>
          </w:rPr>
          <w:t>Städning, rengöring - Vårdhandboken</w:t>
        </w:r>
      </w:hyperlink>
      <w:r w:rsidR="0092556A">
        <w:t>.</w:t>
      </w:r>
    </w:p>
    <w:p w14:paraId="09E27DF4" w14:textId="551C821F" w:rsidR="0092556A" w:rsidRDefault="7772F28E" w:rsidP="0004323F">
      <w:r>
        <w:t>Rengöring</w:t>
      </w:r>
      <w:r w:rsidR="00650DF1">
        <w:t xml:space="preserve"> och </w:t>
      </w:r>
      <w:r>
        <w:t xml:space="preserve">desinfektion av delad utrustning, disk, tvätt och avfall utförs och hanteras enligt ordinarie rutin. </w:t>
      </w:r>
    </w:p>
    <w:p w14:paraId="190F09C3" w14:textId="77777777" w:rsidR="002A4673" w:rsidRDefault="002A4673" w:rsidP="00265EC1">
      <w:pPr>
        <w:pStyle w:val="Rubrik2"/>
        <w:spacing w:line="360" w:lineRule="auto"/>
      </w:pPr>
      <w:r w:rsidRPr="002A4673">
        <w:t>Relaterad information </w:t>
      </w:r>
    </w:p>
    <w:p w14:paraId="141E81C9" w14:textId="7165B962" w:rsidR="009513BD" w:rsidRDefault="0092556A" w:rsidP="009513BD">
      <w:hyperlink r:id="rId15" w:history="1">
        <w:r w:rsidRPr="0092556A">
          <w:rPr>
            <w:rStyle w:val="Hyperlnk"/>
          </w:rPr>
          <w:t>Handläggning av multiresistenta bakterier (MRB) och svamp.pdf</w:t>
        </w:r>
      </w:hyperlink>
    </w:p>
    <w:p w14:paraId="085C1C7E" w14:textId="77777777" w:rsidR="00E720A0" w:rsidRPr="00E720A0" w:rsidRDefault="00E720A0" w:rsidP="00E720A0">
      <w:r w:rsidRPr="00E720A0">
        <w:t xml:space="preserve">Vårdhandboken. (2022, 10 augusti). </w:t>
      </w:r>
      <w:r w:rsidRPr="00E720A0">
        <w:rPr>
          <w:i/>
          <w:iCs/>
        </w:rPr>
        <w:t>MRB av betydelse för vården</w:t>
      </w:r>
      <w:r w:rsidRPr="00E720A0">
        <w:t>.</w:t>
      </w:r>
    </w:p>
    <w:p w14:paraId="39BA5C4E" w14:textId="1A5F6064" w:rsidR="00E720A0" w:rsidRPr="009513BD" w:rsidRDefault="00E720A0" w:rsidP="009513BD">
      <w:hyperlink r:id="rId16" w:history="1">
        <w:r w:rsidRPr="00E720A0">
          <w:rPr>
            <w:rStyle w:val="Hyperlnk"/>
          </w:rPr>
          <w:t>MRB av betydelse för vården - Vårdhandboken</w:t>
        </w:r>
      </w:hyperlink>
    </w:p>
    <w:p w14:paraId="7AD9813D" w14:textId="6A9D3D13" w:rsidR="0092556A" w:rsidRPr="0092556A" w:rsidRDefault="0092556A" w:rsidP="00265EC1">
      <w:pPr>
        <w:rPr>
          <w:rFonts w:ascii="Verdana" w:eastAsiaTheme="majorEastAsia" w:hAnsi="Verdana" w:cstheme="majorBidi"/>
          <w:bCs/>
          <w:color w:val="000000" w:themeColor="text1"/>
          <w:sz w:val="36"/>
          <w:szCs w:val="26"/>
        </w:rPr>
      </w:pPr>
      <w:r w:rsidRPr="0092556A">
        <w:rPr>
          <w:rFonts w:ascii="Verdana" w:eastAsiaTheme="majorEastAsia" w:hAnsi="Verdana" w:cstheme="majorBidi"/>
          <w:bCs/>
          <w:color w:val="000000" w:themeColor="text1"/>
          <w:sz w:val="36"/>
          <w:szCs w:val="26"/>
        </w:rPr>
        <w:t>Källförteckning</w:t>
      </w:r>
    </w:p>
    <w:p w14:paraId="08991BEF" w14:textId="0423C084" w:rsidR="0092556A" w:rsidRDefault="0092556A" w:rsidP="0092556A">
      <w:r w:rsidRPr="002A4673">
        <w:t>Folkhälsomyndigheten</w:t>
      </w:r>
      <w:r w:rsidR="009513BD">
        <w:t xml:space="preserve">. (2016) </w:t>
      </w:r>
      <w:r w:rsidRPr="009513BD">
        <w:rPr>
          <w:i/>
          <w:iCs/>
        </w:rPr>
        <w:t xml:space="preserve">Sjukdomsinformation om bakterier med </w:t>
      </w:r>
      <w:proofErr w:type="spellStart"/>
      <w:r w:rsidRPr="009513BD">
        <w:rPr>
          <w:i/>
          <w:iCs/>
        </w:rPr>
        <w:t>Extended</w:t>
      </w:r>
      <w:proofErr w:type="spellEnd"/>
      <w:r w:rsidRPr="009513BD">
        <w:rPr>
          <w:i/>
          <w:iCs/>
        </w:rPr>
        <w:t xml:space="preserve"> </w:t>
      </w:r>
      <w:proofErr w:type="spellStart"/>
      <w:r w:rsidRPr="009513BD">
        <w:rPr>
          <w:i/>
          <w:iCs/>
        </w:rPr>
        <w:t>Spectrum</w:t>
      </w:r>
      <w:proofErr w:type="spellEnd"/>
      <w:r w:rsidRPr="009513BD">
        <w:rPr>
          <w:i/>
          <w:iCs/>
        </w:rPr>
        <w:t xml:space="preserve"> Beta-</w:t>
      </w:r>
      <w:proofErr w:type="spellStart"/>
      <w:r w:rsidRPr="009513BD">
        <w:rPr>
          <w:i/>
          <w:iCs/>
        </w:rPr>
        <w:t>L</w:t>
      </w:r>
      <w:r w:rsidR="009513BD" w:rsidRPr="009513BD">
        <w:rPr>
          <w:i/>
          <w:iCs/>
        </w:rPr>
        <w:t>a</w:t>
      </w:r>
      <w:r w:rsidRPr="009513BD">
        <w:rPr>
          <w:i/>
          <w:iCs/>
        </w:rPr>
        <w:t>ctamase</w:t>
      </w:r>
      <w:proofErr w:type="spellEnd"/>
      <w:r w:rsidRPr="009513BD">
        <w:rPr>
          <w:i/>
          <w:iCs/>
        </w:rPr>
        <w:t xml:space="preserve"> (ESBL)</w:t>
      </w:r>
      <w:r w:rsidR="009513BD" w:rsidRPr="009513BD">
        <w:rPr>
          <w:i/>
          <w:iCs/>
        </w:rPr>
        <w:t>.</w:t>
      </w:r>
      <w:r w:rsidRPr="002A4673">
        <w:br/>
      </w:r>
      <w:hyperlink r:id="rId17" w:history="1">
        <w:r w:rsidRPr="0092556A">
          <w:rPr>
            <w:rStyle w:val="Hyperlnk"/>
          </w:rPr>
          <w:t xml:space="preserve">Sjukdomsinformation om bakterier med </w:t>
        </w:r>
        <w:proofErr w:type="spellStart"/>
        <w:r w:rsidRPr="0092556A">
          <w:rPr>
            <w:rStyle w:val="Hyperlnk"/>
          </w:rPr>
          <w:t>Extended</w:t>
        </w:r>
        <w:proofErr w:type="spellEnd"/>
        <w:r w:rsidRPr="0092556A">
          <w:rPr>
            <w:rStyle w:val="Hyperlnk"/>
          </w:rPr>
          <w:t xml:space="preserve"> </w:t>
        </w:r>
        <w:proofErr w:type="spellStart"/>
        <w:r w:rsidRPr="0092556A">
          <w:rPr>
            <w:rStyle w:val="Hyperlnk"/>
          </w:rPr>
          <w:t>Spectrum</w:t>
        </w:r>
        <w:proofErr w:type="spellEnd"/>
        <w:r w:rsidRPr="0092556A">
          <w:rPr>
            <w:rStyle w:val="Hyperlnk"/>
          </w:rPr>
          <w:t xml:space="preserve"> Beta-</w:t>
        </w:r>
        <w:proofErr w:type="spellStart"/>
        <w:r w:rsidRPr="0092556A">
          <w:rPr>
            <w:rStyle w:val="Hyperlnk"/>
          </w:rPr>
          <w:t>Lactamase</w:t>
        </w:r>
        <w:proofErr w:type="spellEnd"/>
        <w:r w:rsidRPr="0092556A">
          <w:rPr>
            <w:rStyle w:val="Hyperlnk"/>
          </w:rPr>
          <w:t xml:space="preserve"> — Folkhälsomyndigheten</w:t>
        </w:r>
      </w:hyperlink>
    </w:p>
    <w:p w14:paraId="7B39FA99" w14:textId="429F00F0" w:rsidR="0092556A" w:rsidRDefault="0092556A" w:rsidP="0092556A">
      <w:r>
        <w:t xml:space="preserve">Smittskydd Västra Götaland, (2026) </w:t>
      </w:r>
      <w:r w:rsidRPr="0092556A">
        <w:rPr>
          <w:i/>
          <w:iCs/>
        </w:rPr>
        <w:t xml:space="preserve">ESBL- </w:t>
      </w:r>
      <w:proofErr w:type="spellStart"/>
      <w:r w:rsidRPr="0092556A">
        <w:rPr>
          <w:i/>
          <w:iCs/>
        </w:rPr>
        <w:t>Extended</w:t>
      </w:r>
      <w:proofErr w:type="spellEnd"/>
      <w:r w:rsidRPr="0092556A">
        <w:rPr>
          <w:i/>
          <w:iCs/>
        </w:rPr>
        <w:t xml:space="preserve"> </w:t>
      </w:r>
      <w:proofErr w:type="spellStart"/>
      <w:r w:rsidRPr="0092556A">
        <w:rPr>
          <w:i/>
          <w:iCs/>
        </w:rPr>
        <w:t>Spectrum</w:t>
      </w:r>
      <w:proofErr w:type="spellEnd"/>
      <w:r w:rsidRPr="0092556A">
        <w:rPr>
          <w:i/>
          <w:iCs/>
        </w:rPr>
        <w:t xml:space="preserve"> Beta-</w:t>
      </w:r>
      <w:proofErr w:type="spellStart"/>
      <w:r w:rsidRPr="0092556A">
        <w:rPr>
          <w:i/>
          <w:iCs/>
        </w:rPr>
        <w:t>Lactamase</w:t>
      </w:r>
      <w:proofErr w:type="spellEnd"/>
      <w:r w:rsidRPr="0092556A">
        <w:rPr>
          <w:i/>
          <w:iCs/>
        </w:rPr>
        <w:t xml:space="preserve">. </w:t>
      </w:r>
      <w:hyperlink r:id="rId18" w:history="1">
        <w:r w:rsidRPr="0092556A">
          <w:rPr>
            <w:rStyle w:val="Hyperlnk"/>
          </w:rPr>
          <w:t xml:space="preserve">ESBL - </w:t>
        </w:r>
        <w:proofErr w:type="spellStart"/>
        <w:r w:rsidRPr="0092556A">
          <w:rPr>
            <w:rStyle w:val="Hyperlnk"/>
          </w:rPr>
          <w:t>Extended</w:t>
        </w:r>
        <w:proofErr w:type="spellEnd"/>
        <w:r w:rsidRPr="0092556A">
          <w:rPr>
            <w:rStyle w:val="Hyperlnk"/>
          </w:rPr>
          <w:t xml:space="preserve"> </w:t>
        </w:r>
        <w:proofErr w:type="spellStart"/>
        <w:r w:rsidRPr="0092556A">
          <w:rPr>
            <w:rStyle w:val="Hyperlnk"/>
          </w:rPr>
          <w:t>Spectrum</w:t>
        </w:r>
        <w:proofErr w:type="spellEnd"/>
        <w:r w:rsidRPr="0092556A">
          <w:rPr>
            <w:rStyle w:val="Hyperlnk"/>
          </w:rPr>
          <w:t xml:space="preserve"> Beta-</w:t>
        </w:r>
        <w:proofErr w:type="spellStart"/>
        <w:r w:rsidRPr="0092556A">
          <w:rPr>
            <w:rStyle w:val="Hyperlnk"/>
          </w:rPr>
          <w:t>Lactamases</w:t>
        </w:r>
        <w:proofErr w:type="spellEnd"/>
        <w:r w:rsidRPr="0092556A">
          <w:rPr>
            <w:rStyle w:val="Hyperlnk"/>
          </w:rPr>
          <w:t xml:space="preserve"> - Vårdgivarwebben Västra Götalandsregionen</w:t>
        </w:r>
      </w:hyperlink>
    </w:p>
    <w:p w14:paraId="00DD9CDA" w14:textId="66174AC4" w:rsidR="0092556A" w:rsidRPr="004966A8" w:rsidRDefault="0092556A" w:rsidP="00265EC1">
      <w:pPr>
        <w:rPr>
          <w:strike/>
        </w:rPr>
      </w:pPr>
    </w:p>
    <w:sectPr w:rsidR="0092556A" w:rsidRPr="004966A8" w:rsidSect="007E5A34">
      <w:headerReference w:type="default" r:id="rId19"/>
      <w:footerReference w:type="even" r:id="rId20"/>
      <w:footerReference w:type="default" r:id="rId21"/>
      <w:headerReference w:type="first" r:id="rId22"/>
      <w:footerReference w:type="first" r:id="rId2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806A9" w14:textId="77777777" w:rsidR="00D7162F" w:rsidRDefault="00D7162F">
      <w:r>
        <w:separator/>
      </w:r>
    </w:p>
  </w:endnote>
  <w:endnote w:type="continuationSeparator" w:id="0">
    <w:p w14:paraId="3BAD7BF5" w14:textId="77777777" w:rsidR="00D7162F" w:rsidRDefault="00D7162F">
      <w:r>
        <w:continuationSeparator/>
      </w:r>
    </w:p>
  </w:endnote>
  <w:endnote w:type="continuationNotice" w:id="1">
    <w:p w14:paraId="0896758C" w14:textId="77777777" w:rsidR="00D7162F" w:rsidRDefault="00D716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789235564" name="Bildobjekt 7892355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8E43C" w14:textId="77777777" w:rsidR="00D7162F" w:rsidRDefault="00D7162F"/>
  </w:footnote>
  <w:footnote w:type="continuationSeparator" w:id="0">
    <w:p w14:paraId="0147B91B" w14:textId="77777777" w:rsidR="00D7162F" w:rsidRDefault="00D7162F">
      <w:r>
        <w:continuationSeparator/>
      </w:r>
    </w:p>
  </w:footnote>
  <w:footnote w:type="continuationNotice" w:id="1">
    <w:p w14:paraId="68808549" w14:textId="77777777" w:rsidR="00D7162F" w:rsidRDefault="00D716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05D827E"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CD0D35"/>
    <w:multiLevelType w:val="hybridMultilevel"/>
    <w:tmpl w:val="9D94DC00"/>
    <w:lvl w:ilvl="0" w:tplc="041D0017">
      <w:start w:val="1"/>
      <w:numFmt w:val="lowerLetter"/>
      <w:lvlText w:val="%1)"/>
      <w:lvlJc w:val="left"/>
      <w:pPr>
        <w:ind w:left="1664" w:hanging="360"/>
      </w:p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A6F6AD6"/>
    <w:multiLevelType w:val="hybridMultilevel"/>
    <w:tmpl w:val="E1786794"/>
    <w:lvl w:ilvl="0" w:tplc="041D0017">
      <w:start w:val="1"/>
      <w:numFmt w:val="lowerLetter"/>
      <w:lvlText w:val="%1)"/>
      <w:lvlJc w:val="left"/>
      <w:pPr>
        <w:ind w:left="1664" w:hanging="360"/>
      </w:p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6" w15:restartNumberingAfterBreak="0">
    <w:nsid w:val="0AC84F01"/>
    <w:multiLevelType w:val="hybridMultilevel"/>
    <w:tmpl w:val="196A6EC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1D7310"/>
    <w:multiLevelType w:val="multilevel"/>
    <w:tmpl w:val="02E20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446540"/>
    <w:multiLevelType w:val="hybridMultilevel"/>
    <w:tmpl w:val="479CBCDA"/>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9"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A5A2BD5"/>
    <w:multiLevelType w:val="multilevel"/>
    <w:tmpl w:val="732A8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074A65"/>
    <w:multiLevelType w:val="hybridMultilevel"/>
    <w:tmpl w:val="C72ECBA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3"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1F0C4FC5"/>
    <w:multiLevelType w:val="hybridMultilevel"/>
    <w:tmpl w:val="CE0AF682"/>
    <w:lvl w:ilvl="0" w:tplc="041D0017">
      <w:start w:val="1"/>
      <w:numFmt w:val="lowerLetter"/>
      <w:lvlText w:val="%1)"/>
      <w:lvlJc w:val="left"/>
      <w:pPr>
        <w:ind w:left="2075" w:hanging="360"/>
      </w:pPr>
    </w:lvl>
    <w:lvl w:ilvl="1" w:tplc="041D0019" w:tentative="1">
      <w:start w:val="1"/>
      <w:numFmt w:val="lowerLetter"/>
      <w:lvlText w:val="%2."/>
      <w:lvlJc w:val="left"/>
      <w:pPr>
        <w:ind w:left="2795" w:hanging="360"/>
      </w:pPr>
    </w:lvl>
    <w:lvl w:ilvl="2" w:tplc="041D001B" w:tentative="1">
      <w:start w:val="1"/>
      <w:numFmt w:val="lowerRoman"/>
      <w:lvlText w:val="%3."/>
      <w:lvlJc w:val="right"/>
      <w:pPr>
        <w:ind w:left="3515" w:hanging="180"/>
      </w:pPr>
    </w:lvl>
    <w:lvl w:ilvl="3" w:tplc="041D000F" w:tentative="1">
      <w:start w:val="1"/>
      <w:numFmt w:val="decimal"/>
      <w:lvlText w:val="%4."/>
      <w:lvlJc w:val="left"/>
      <w:pPr>
        <w:ind w:left="4235" w:hanging="360"/>
      </w:pPr>
    </w:lvl>
    <w:lvl w:ilvl="4" w:tplc="041D0019" w:tentative="1">
      <w:start w:val="1"/>
      <w:numFmt w:val="lowerLetter"/>
      <w:lvlText w:val="%5."/>
      <w:lvlJc w:val="left"/>
      <w:pPr>
        <w:ind w:left="4955" w:hanging="360"/>
      </w:pPr>
    </w:lvl>
    <w:lvl w:ilvl="5" w:tplc="041D001B" w:tentative="1">
      <w:start w:val="1"/>
      <w:numFmt w:val="lowerRoman"/>
      <w:lvlText w:val="%6."/>
      <w:lvlJc w:val="right"/>
      <w:pPr>
        <w:ind w:left="5675" w:hanging="180"/>
      </w:pPr>
    </w:lvl>
    <w:lvl w:ilvl="6" w:tplc="041D000F" w:tentative="1">
      <w:start w:val="1"/>
      <w:numFmt w:val="decimal"/>
      <w:lvlText w:val="%7."/>
      <w:lvlJc w:val="left"/>
      <w:pPr>
        <w:ind w:left="6395" w:hanging="360"/>
      </w:pPr>
    </w:lvl>
    <w:lvl w:ilvl="7" w:tplc="041D0019" w:tentative="1">
      <w:start w:val="1"/>
      <w:numFmt w:val="lowerLetter"/>
      <w:lvlText w:val="%8."/>
      <w:lvlJc w:val="left"/>
      <w:pPr>
        <w:ind w:left="7115" w:hanging="360"/>
      </w:pPr>
    </w:lvl>
    <w:lvl w:ilvl="8" w:tplc="041D001B" w:tentative="1">
      <w:start w:val="1"/>
      <w:numFmt w:val="lowerRoman"/>
      <w:lvlText w:val="%9."/>
      <w:lvlJc w:val="right"/>
      <w:pPr>
        <w:ind w:left="7835" w:hanging="180"/>
      </w:pPr>
    </w:lvl>
  </w:abstractNum>
  <w:abstractNum w:abstractNumId="15" w15:restartNumberingAfterBreak="0">
    <w:nsid w:val="24755BF3"/>
    <w:multiLevelType w:val="multilevel"/>
    <w:tmpl w:val="8F82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DE68F8"/>
    <w:multiLevelType w:val="multilevel"/>
    <w:tmpl w:val="63367C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F075D9B"/>
    <w:multiLevelType w:val="hybridMultilevel"/>
    <w:tmpl w:val="6E900960"/>
    <w:lvl w:ilvl="0" w:tplc="041D0017">
      <w:start w:val="1"/>
      <w:numFmt w:val="lowerLetter"/>
      <w:lvlText w:val="%1)"/>
      <w:lvlJc w:val="left"/>
      <w:pPr>
        <w:ind w:left="2024" w:hanging="360"/>
      </w:pPr>
    </w:lvl>
    <w:lvl w:ilvl="1" w:tplc="041D0019" w:tentative="1">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1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454982"/>
    <w:multiLevelType w:val="multilevel"/>
    <w:tmpl w:val="904411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C4582C"/>
    <w:multiLevelType w:val="multilevel"/>
    <w:tmpl w:val="CCD6C4E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B474E09"/>
    <w:multiLevelType w:val="hybridMultilevel"/>
    <w:tmpl w:val="5E5C5766"/>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2" w15:restartNumberingAfterBreak="0">
    <w:nsid w:val="3F6A0F8E"/>
    <w:multiLevelType w:val="multilevel"/>
    <w:tmpl w:val="C242EB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54375A"/>
    <w:multiLevelType w:val="hybridMultilevel"/>
    <w:tmpl w:val="550869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7D20101"/>
    <w:multiLevelType w:val="multilevel"/>
    <w:tmpl w:val="5BC03F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AB12166"/>
    <w:multiLevelType w:val="hybridMultilevel"/>
    <w:tmpl w:val="F2C4122E"/>
    <w:lvl w:ilvl="0" w:tplc="041D0017">
      <w:start w:val="1"/>
      <w:numFmt w:val="lowerLetter"/>
      <w:lvlText w:val="%1)"/>
      <w:lvlJc w:val="left"/>
      <w:pPr>
        <w:ind w:left="3328" w:hanging="360"/>
      </w:pPr>
    </w:lvl>
    <w:lvl w:ilvl="1" w:tplc="041D0019" w:tentative="1">
      <w:start w:val="1"/>
      <w:numFmt w:val="lowerLetter"/>
      <w:lvlText w:val="%2."/>
      <w:lvlJc w:val="left"/>
      <w:pPr>
        <w:ind w:left="4048" w:hanging="360"/>
      </w:pPr>
    </w:lvl>
    <w:lvl w:ilvl="2" w:tplc="041D001B" w:tentative="1">
      <w:start w:val="1"/>
      <w:numFmt w:val="lowerRoman"/>
      <w:lvlText w:val="%3."/>
      <w:lvlJc w:val="right"/>
      <w:pPr>
        <w:ind w:left="4768" w:hanging="180"/>
      </w:pPr>
    </w:lvl>
    <w:lvl w:ilvl="3" w:tplc="041D000F" w:tentative="1">
      <w:start w:val="1"/>
      <w:numFmt w:val="decimal"/>
      <w:lvlText w:val="%4."/>
      <w:lvlJc w:val="left"/>
      <w:pPr>
        <w:ind w:left="5488" w:hanging="360"/>
      </w:pPr>
    </w:lvl>
    <w:lvl w:ilvl="4" w:tplc="041D0019" w:tentative="1">
      <w:start w:val="1"/>
      <w:numFmt w:val="lowerLetter"/>
      <w:lvlText w:val="%5."/>
      <w:lvlJc w:val="left"/>
      <w:pPr>
        <w:ind w:left="6208" w:hanging="360"/>
      </w:pPr>
    </w:lvl>
    <w:lvl w:ilvl="5" w:tplc="041D001B" w:tentative="1">
      <w:start w:val="1"/>
      <w:numFmt w:val="lowerRoman"/>
      <w:lvlText w:val="%6."/>
      <w:lvlJc w:val="right"/>
      <w:pPr>
        <w:ind w:left="6928" w:hanging="180"/>
      </w:pPr>
    </w:lvl>
    <w:lvl w:ilvl="6" w:tplc="041D000F" w:tentative="1">
      <w:start w:val="1"/>
      <w:numFmt w:val="decimal"/>
      <w:lvlText w:val="%7."/>
      <w:lvlJc w:val="left"/>
      <w:pPr>
        <w:ind w:left="7648" w:hanging="360"/>
      </w:pPr>
    </w:lvl>
    <w:lvl w:ilvl="7" w:tplc="041D0019" w:tentative="1">
      <w:start w:val="1"/>
      <w:numFmt w:val="lowerLetter"/>
      <w:lvlText w:val="%8."/>
      <w:lvlJc w:val="left"/>
      <w:pPr>
        <w:ind w:left="8368" w:hanging="360"/>
      </w:pPr>
    </w:lvl>
    <w:lvl w:ilvl="8" w:tplc="041D001B" w:tentative="1">
      <w:start w:val="1"/>
      <w:numFmt w:val="lowerRoman"/>
      <w:lvlText w:val="%9."/>
      <w:lvlJc w:val="right"/>
      <w:pPr>
        <w:ind w:left="9088" w:hanging="180"/>
      </w:pPr>
    </w:lvl>
  </w:abstractNum>
  <w:abstractNum w:abstractNumId="2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51CA77BC"/>
    <w:multiLevelType w:val="hybridMultilevel"/>
    <w:tmpl w:val="5E7C17DC"/>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3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2" w15:restartNumberingAfterBreak="0">
    <w:nsid w:val="59585120"/>
    <w:multiLevelType w:val="multilevel"/>
    <w:tmpl w:val="198217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9DF0EC0"/>
    <w:multiLevelType w:val="multilevel"/>
    <w:tmpl w:val="F9780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AD975A2"/>
    <w:multiLevelType w:val="multilevel"/>
    <w:tmpl w:val="4C2A62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6A7511B"/>
    <w:multiLevelType w:val="multilevel"/>
    <w:tmpl w:val="97E4AF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7D93820"/>
    <w:multiLevelType w:val="multilevel"/>
    <w:tmpl w:val="B64296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A297D5B"/>
    <w:multiLevelType w:val="multilevel"/>
    <w:tmpl w:val="C92EA0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A929A9"/>
    <w:multiLevelType w:val="multilevel"/>
    <w:tmpl w:val="FE440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40" w15:restartNumberingAfterBreak="0">
    <w:nsid w:val="73D17C10"/>
    <w:multiLevelType w:val="hybridMultilevel"/>
    <w:tmpl w:val="CAFE0936"/>
    <w:lvl w:ilvl="0" w:tplc="041D0017">
      <w:start w:val="1"/>
      <w:numFmt w:val="lowerLetter"/>
      <w:lvlText w:val="%1)"/>
      <w:lvlJc w:val="left"/>
      <w:pPr>
        <w:ind w:left="2007" w:hanging="360"/>
      </w:pPr>
    </w:lvl>
    <w:lvl w:ilvl="1" w:tplc="041D0019" w:tentative="1">
      <w:start w:val="1"/>
      <w:numFmt w:val="lowerLetter"/>
      <w:lvlText w:val="%2."/>
      <w:lvlJc w:val="left"/>
      <w:pPr>
        <w:ind w:left="2727" w:hanging="360"/>
      </w:pPr>
    </w:lvl>
    <w:lvl w:ilvl="2" w:tplc="041D001B" w:tentative="1">
      <w:start w:val="1"/>
      <w:numFmt w:val="lowerRoman"/>
      <w:lvlText w:val="%3."/>
      <w:lvlJc w:val="right"/>
      <w:pPr>
        <w:ind w:left="3447" w:hanging="180"/>
      </w:pPr>
    </w:lvl>
    <w:lvl w:ilvl="3" w:tplc="041D000F" w:tentative="1">
      <w:start w:val="1"/>
      <w:numFmt w:val="decimal"/>
      <w:lvlText w:val="%4."/>
      <w:lvlJc w:val="left"/>
      <w:pPr>
        <w:ind w:left="4167" w:hanging="360"/>
      </w:pPr>
    </w:lvl>
    <w:lvl w:ilvl="4" w:tplc="041D0019" w:tentative="1">
      <w:start w:val="1"/>
      <w:numFmt w:val="lowerLetter"/>
      <w:lvlText w:val="%5."/>
      <w:lvlJc w:val="left"/>
      <w:pPr>
        <w:ind w:left="4887" w:hanging="360"/>
      </w:pPr>
    </w:lvl>
    <w:lvl w:ilvl="5" w:tplc="041D001B" w:tentative="1">
      <w:start w:val="1"/>
      <w:numFmt w:val="lowerRoman"/>
      <w:lvlText w:val="%6."/>
      <w:lvlJc w:val="right"/>
      <w:pPr>
        <w:ind w:left="5607" w:hanging="180"/>
      </w:pPr>
    </w:lvl>
    <w:lvl w:ilvl="6" w:tplc="041D000F" w:tentative="1">
      <w:start w:val="1"/>
      <w:numFmt w:val="decimal"/>
      <w:lvlText w:val="%7."/>
      <w:lvlJc w:val="left"/>
      <w:pPr>
        <w:ind w:left="6327" w:hanging="360"/>
      </w:pPr>
    </w:lvl>
    <w:lvl w:ilvl="7" w:tplc="041D0019" w:tentative="1">
      <w:start w:val="1"/>
      <w:numFmt w:val="lowerLetter"/>
      <w:lvlText w:val="%8."/>
      <w:lvlJc w:val="left"/>
      <w:pPr>
        <w:ind w:left="7047" w:hanging="360"/>
      </w:pPr>
    </w:lvl>
    <w:lvl w:ilvl="8" w:tplc="041D001B" w:tentative="1">
      <w:start w:val="1"/>
      <w:numFmt w:val="lowerRoman"/>
      <w:lvlText w:val="%9."/>
      <w:lvlJc w:val="right"/>
      <w:pPr>
        <w:ind w:left="7767" w:hanging="180"/>
      </w:pPr>
    </w:lvl>
  </w:abstractNum>
  <w:abstractNum w:abstractNumId="41" w15:restartNumberingAfterBreak="0">
    <w:nsid w:val="7ADE5AD6"/>
    <w:multiLevelType w:val="multilevel"/>
    <w:tmpl w:val="0900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3" w15:restartNumberingAfterBreak="0">
    <w:nsid w:val="7DB02417"/>
    <w:multiLevelType w:val="multilevel"/>
    <w:tmpl w:val="6854EF9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5" w15:restartNumberingAfterBreak="0">
    <w:nsid w:val="7FFC2AC6"/>
    <w:multiLevelType w:val="multilevel"/>
    <w:tmpl w:val="3EBE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2885216">
    <w:abstractNumId w:val="44"/>
  </w:num>
  <w:num w:numId="2" w16cid:durableId="780762286">
    <w:abstractNumId w:val="31"/>
  </w:num>
  <w:num w:numId="3" w16cid:durableId="225802278">
    <w:abstractNumId w:val="0"/>
  </w:num>
  <w:num w:numId="4" w16cid:durableId="1467509547">
    <w:abstractNumId w:val="12"/>
  </w:num>
  <w:num w:numId="5" w16cid:durableId="1403329797">
    <w:abstractNumId w:val="39"/>
  </w:num>
  <w:num w:numId="6" w16cid:durableId="1437942637">
    <w:abstractNumId w:val="3"/>
  </w:num>
  <w:num w:numId="7" w16cid:durableId="1778132548">
    <w:abstractNumId w:val="24"/>
  </w:num>
  <w:num w:numId="8" w16cid:durableId="352388378">
    <w:abstractNumId w:val="18"/>
  </w:num>
  <w:num w:numId="9" w16cid:durableId="1786730211">
    <w:abstractNumId w:val="1"/>
  </w:num>
  <w:num w:numId="10" w16cid:durableId="1147936265">
    <w:abstractNumId w:val="1"/>
  </w:num>
  <w:num w:numId="11" w16cid:durableId="171801134">
    <w:abstractNumId w:val="4"/>
  </w:num>
  <w:num w:numId="12" w16cid:durableId="1075008944">
    <w:abstractNumId w:val="9"/>
  </w:num>
  <w:num w:numId="13" w16cid:durableId="1166744022">
    <w:abstractNumId w:val="30"/>
  </w:num>
  <w:num w:numId="14" w16cid:durableId="1580946083">
    <w:abstractNumId w:val="21"/>
  </w:num>
  <w:num w:numId="15" w16cid:durableId="628514330">
    <w:abstractNumId w:val="13"/>
  </w:num>
  <w:num w:numId="16" w16cid:durableId="1196698266">
    <w:abstractNumId w:val="28"/>
  </w:num>
  <w:num w:numId="17" w16cid:durableId="22176166">
    <w:abstractNumId w:val="10"/>
  </w:num>
  <w:num w:numId="18" w16cid:durableId="990792829">
    <w:abstractNumId w:val="23"/>
  </w:num>
  <w:num w:numId="19" w16cid:durableId="1088772814">
    <w:abstractNumId w:val="42"/>
  </w:num>
  <w:num w:numId="20" w16cid:durableId="855853230">
    <w:abstractNumId w:val="6"/>
  </w:num>
  <w:num w:numId="21" w16cid:durableId="57362020">
    <w:abstractNumId w:val="25"/>
  </w:num>
  <w:num w:numId="22" w16cid:durableId="473379487">
    <w:abstractNumId w:val="21"/>
  </w:num>
  <w:num w:numId="23" w16cid:durableId="911088641">
    <w:abstractNumId w:val="12"/>
  </w:num>
  <w:num w:numId="24" w16cid:durableId="576793135">
    <w:abstractNumId w:val="7"/>
  </w:num>
  <w:num w:numId="25" w16cid:durableId="76708227">
    <w:abstractNumId w:val="11"/>
  </w:num>
  <w:num w:numId="26" w16cid:durableId="231818152">
    <w:abstractNumId w:val="45"/>
  </w:num>
  <w:num w:numId="27" w16cid:durableId="907424214">
    <w:abstractNumId w:val="41"/>
  </w:num>
  <w:num w:numId="28" w16cid:durableId="1747921110">
    <w:abstractNumId w:val="15"/>
  </w:num>
  <w:num w:numId="29" w16cid:durableId="1014572845">
    <w:abstractNumId w:val="38"/>
  </w:num>
  <w:num w:numId="30" w16cid:durableId="27804584">
    <w:abstractNumId w:val="33"/>
  </w:num>
  <w:num w:numId="31" w16cid:durableId="1546061235">
    <w:abstractNumId w:val="34"/>
  </w:num>
  <w:num w:numId="32" w16cid:durableId="113598375">
    <w:abstractNumId w:val="35"/>
  </w:num>
  <w:num w:numId="33" w16cid:durableId="450829832">
    <w:abstractNumId w:val="22"/>
  </w:num>
  <w:num w:numId="34" w16cid:durableId="1754693430">
    <w:abstractNumId w:val="37"/>
  </w:num>
  <w:num w:numId="35" w16cid:durableId="61683727">
    <w:abstractNumId w:val="26"/>
  </w:num>
  <w:num w:numId="36" w16cid:durableId="944069393">
    <w:abstractNumId w:val="36"/>
  </w:num>
  <w:num w:numId="37" w16cid:durableId="452555437">
    <w:abstractNumId w:val="20"/>
  </w:num>
  <w:num w:numId="38" w16cid:durableId="782001564">
    <w:abstractNumId w:val="43"/>
  </w:num>
  <w:num w:numId="39" w16cid:durableId="1981032564">
    <w:abstractNumId w:val="19"/>
  </w:num>
  <w:num w:numId="40" w16cid:durableId="1562017374">
    <w:abstractNumId w:val="16"/>
  </w:num>
  <w:num w:numId="41" w16cid:durableId="1610701762">
    <w:abstractNumId w:val="32"/>
  </w:num>
  <w:num w:numId="42" w16cid:durableId="723531494">
    <w:abstractNumId w:val="29"/>
  </w:num>
  <w:num w:numId="43" w16cid:durableId="955260026">
    <w:abstractNumId w:val="17"/>
  </w:num>
  <w:num w:numId="44" w16cid:durableId="180241845">
    <w:abstractNumId w:val="40"/>
  </w:num>
  <w:num w:numId="45" w16cid:durableId="1893885081">
    <w:abstractNumId w:val="2"/>
  </w:num>
  <w:num w:numId="46" w16cid:durableId="539786618">
    <w:abstractNumId w:val="8"/>
  </w:num>
  <w:num w:numId="47" w16cid:durableId="2077587540">
    <w:abstractNumId w:val="5"/>
  </w:num>
  <w:num w:numId="48" w16cid:durableId="540048544">
    <w:abstractNumId w:val="27"/>
  </w:num>
  <w:num w:numId="49" w16cid:durableId="11456658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color="#4a773c" weight="1pt"/>
      <v:shadow opacity="24903f" origin=",.5" offset="0,.55556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4697"/>
    <w:rsid w:val="000051D5"/>
    <w:rsid w:val="00006D2A"/>
    <w:rsid w:val="00010D47"/>
    <w:rsid w:val="00016CF0"/>
    <w:rsid w:val="00022CBE"/>
    <w:rsid w:val="0002435C"/>
    <w:rsid w:val="00030DDD"/>
    <w:rsid w:val="000313BB"/>
    <w:rsid w:val="00033ED5"/>
    <w:rsid w:val="0004323F"/>
    <w:rsid w:val="00050500"/>
    <w:rsid w:val="0005691C"/>
    <w:rsid w:val="00056ECB"/>
    <w:rsid w:val="00056ED5"/>
    <w:rsid w:val="000655CC"/>
    <w:rsid w:val="000657C0"/>
    <w:rsid w:val="000700AE"/>
    <w:rsid w:val="00074D0A"/>
    <w:rsid w:val="00084024"/>
    <w:rsid w:val="00084A0D"/>
    <w:rsid w:val="0009062C"/>
    <w:rsid w:val="00094BB4"/>
    <w:rsid w:val="00095368"/>
    <w:rsid w:val="000954C4"/>
    <w:rsid w:val="000A1B73"/>
    <w:rsid w:val="000A4C35"/>
    <w:rsid w:val="000A611A"/>
    <w:rsid w:val="000B12D9"/>
    <w:rsid w:val="000B4536"/>
    <w:rsid w:val="000B7715"/>
    <w:rsid w:val="000D5C28"/>
    <w:rsid w:val="000E463B"/>
    <w:rsid w:val="000E5A7E"/>
    <w:rsid w:val="000F43A3"/>
    <w:rsid w:val="000F7681"/>
    <w:rsid w:val="00103031"/>
    <w:rsid w:val="001044FE"/>
    <w:rsid w:val="001139D4"/>
    <w:rsid w:val="00131B08"/>
    <w:rsid w:val="00132A59"/>
    <w:rsid w:val="00133337"/>
    <w:rsid w:val="00133A0F"/>
    <w:rsid w:val="0013580F"/>
    <w:rsid w:val="00135EAA"/>
    <w:rsid w:val="00137B6D"/>
    <w:rsid w:val="0014070B"/>
    <w:rsid w:val="001422C1"/>
    <w:rsid w:val="001522AE"/>
    <w:rsid w:val="00157D5B"/>
    <w:rsid w:val="00161FE6"/>
    <w:rsid w:val="001647EA"/>
    <w:rsid w:val="00164C3D"/>
    <w:rsid w:val="00166D3A"/>
    <w:rsid w:val="00181FDC"/>
    <w:rsid w:val="0018318A"/>
    <w:rsid w:val="00185317"/>
    <w:rsid w:val="001860B9"/>
    <w:rsid w:val="00186F2B"/>
    <w:rsid w:val="001874D6"/>
    <w:rsid w:val="0019632A"/>
    <w:rsid w:val="001A4E7C"/>
    <w:rsid w:val="001B762C"/>
    <w:rsid w:val="001C4D0A"/>
    <w:rsid w:val="001C5FEF"/>
    <w:rsid w:val="001D5BE0"/>
    <w:rsid w:val="00211487"/>
    <w:rsid w:val="00211D91"/>
    <w:rsid w:val="00217DEC"/>
    <w:rsid w:val="00235B57"/>
    <w:rsid w:val="002400E3"/>
    <w:rsid w:val="002426DA"/>
    <w:rsid w:val="00250F24"/>
    <w:rsid w:val="002523C5"/>
    <w:rsid w:val="0025380B"/>
    <w:rsid w:val="0025703A"/>
    <w:rsid w:val="00262F3D"/>
    <w:rsid w:val="00263281"/>
    <w:rsid w:val="002651D6"/>
    <w:rsid w:val="0026551F"/>
    <w:rsid w:val="00265EC1"/>
    <w:rsid w:val="002771AB"/>
    <w:rsid w:val="00280A85"/>
    <w:rsid w:val="00284119"/>
    <w:rsid w:val="00290B5C"/>
    <w:rsid w:val="00294791"/>
    <w:rsid w:val="002A3D73"/>
    <w:rsid w:val="002A4673"/>
    <w:rsid w:val="002B0B30"/>
    <w:rsid w:val="002B0C78"/>
    <w:rsid w:val="002B4E0C"/>
    <w:rsid w:val="002C0C02"/>
    <w:rsid w:val="002C1277"/>
    <w:rsid w:val="002C60AD"/>
    <w:rsid w:val="002D0E0E"/>
    <w:rsid w:val="002D6023"/>
    <w:rsid w:val="002E263F"/>
    <w:rsid w:val="002E6F81"/>
    <w:rsid w:val="002F08BA"/>
    <w:rsid w:val="002F123A"/>
    <w:rsid w:val="002F2CFF"/>
    <w:rsid w:val="002F568B"/>
    <w:rsid w:val="002F7818"/>
    <w:rsid w:val="003066D0"/>
    <w:rsid w:val="00311401"/>
    <w:rsid w:val="003203D7"/>
    <w:rsid w:val="00320F86"/>
    <w:rsid w:val="00324171"/>
    <w:rsid w:val="00324F29"/>
    <w:rsid w:val="00326C24"/>
    <w:rsid w:val="003271E4"/>
    <w:rsid w:val="00337F99"/>
    <w:rsid w:val="0034307B"/>
    <w:rsid w:val="00345EB1"/>
    <w:rsid w:val="00350CC4"/>
    <w:rsid w:val="00360E0D"/>
    <w:rsid w:val="0036357D"/>
    <w:rsid w:val="00363B23"/>
    <w:rsid w:val="0036594C"/>
    <w:rsid w:val="00366675"/>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3F1F7E"/>
    <w:rsid w:val="00404948"/>
    <w:rsid w:val="00406BEA"/>
    <w:rsid w:val="00413A60"/>
    <w:rsid w:val="004230F7"/>
    <w:rsid w:val="0043131C"/>
    <w:rsid w:val="0043167E"/>
    <w:rsid w:val="0043409A"/>
    <w:rsid w:val="00443C1E"/>
    <w:rsid w:val="00446255"/>
    <w:rsid w:val="00451935"/>
    <w:rsid w:val="004570D8"/>
    <w:rsid w:val="00460ED0"/>
    <w:rsid w:val="00465651"/>
    <w:rsid w:val="00470CE7"/>
    <w:rsid w:val="00470F4F"/>
    <w:rsid w:val="00472482"/>
    <w:rsid w:val="00480DC7"/>
    <w:rsid w:val="00483B06"/>
    <w:rsid w:val="004876F6"/>
    <w:rsid w:val="0049236A"/>
    <w:rsid w:val="00492718"/>
    <w:rsid w:val="004966A8"/>
    <w:rsid w:val="004A355D"/>
    <w:rsid w:val="004A4970"/>
    <w:rsid w:val="004B2183"/>
    <w:rsid w:val="004B2A01"/>
    <w:rsid w:val="004C2559"/>
    <w:rsid w:val="004D7BA3"/>
    <w:rsid w:val="004E7BA5"/>
    <w:rsid w:val="004F2114"/>
    <w:rsid w:val="004F4518"/>
    <w:rsid w:val="004F4C62"/>
    <w:rsid w:val="0050030C"/>
    <w:rsid w:val="00501433"/>
    <w:rsid w:val="00503C2B"/>
    <w:rsid w:val="00511CC4"/>
    <w:rsid w:val="00512569"/>
    <w:rsid w:val="00531E60"/>
    <w:rsid w:val="00536A5A"/>
    <w:rsid w:val="00541D07"/>
    <w:rsid w:val="005446CB"/>
    <w:rsid w:val="00544BAB"/>
    <w:rsid w:val="00545F31"/>
    <w:rsid w:val="005578FA"/>
    <w:rsid w:val="005611FB"/>
    <w:rsid w:val="00565129"/>
    <w:rsid w:val="00565CD0"/>
    <w:rsid w:val="00567820"/>
    <w:rsid w:val="00571F9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1233"/>
    <w:rsid w:val="0060596B"/>
    <w:rsid w:val="00606D97"/>
    <w:rsid w:val="00614E64"/>
    <w:rsid w:val="00617710"/>
    <w:rsid w:val="00617EE6"/>
    <w:rsid w:val="0062184C"/>
    <w:rsid w:val="00623724"/>
    <w:rsid w:val="00627BEA"/>
    <w:rsid w:val="006319DB"/>
    <w:rsid w:val="00650DF1"/>
    <w:rsid w:val="0065595B"/>
    <w:rsid w:val="00657C76"/>
    <w:rsid w:val="00660269"/>
    <w:rsid w:val="00661C7F"/>
    <w:rsid w:val="00665F89"/>
    <w:rsid w:val="00673C92"/>
    <w:rsid w:val="006753EC"/>
    <w:rsid w:val="0067650C"/>
    <w:rsid w:val="006A2789"/>
    <w:rsid w:val="006A4978"/>
    <w:rsid w:val="006A7261"/>
    <w:rsid w:val="006B0D29"/>
    <w:rsid w:val="006B1819"/>
    <w:rsid w:val="006B5DE7"/>
    <w:rsid w:val="006C5048"/>
    <w:rsid w:val="006C5D1B"/>
    <w:rsid w:val="006C6A4B"/>
    <w:rsid w:val="006C779F"/>
    <w:rsid w:val="006D01F5"/>
    <w:rsid w:val="006D0CFB"/>
    <w:rsid w:val="006D30C0"/>
    <w:rsid w:val="006D7535"/>
    <w:rsid w:val="006E412D"/>
    <w:rsid w:val="006E450B"/>
    <w:rsid w:val="006F0D7E"/>
    <w:rsid w:val="006F1704"/>
    <w:rsid w:val="00710B77"/>
    <w:rsid w:val="0072075B"/>
    <w:rsid w:val="007221C2"/>
    <w:rsid w:val="00725816"/>
    <w:rsid w:val="00730955"/>
    <w:rsid w:val="00731326"/>
    <w:rsid w:val="00733A9C"/>
    <w:rsid w:val="00736574"/>
    <w:rsid w:val="007367E0"/>
    <w:rsid w:val="00737215"/>
    <w:rsid w:val="00754905"/>
    <w:rsid w:val="00760038"/>
    <w:rsid w:val="00762EE0"/>
    <w:rsid w:val="00763A99"/>
    <w:rsid w:val="00765C41"/>
    <w:rsid w:val="00771100"/>
    <w:rsid w:val="00773DC5"/>
    <w:rsid w:val="007759DD"/>
    <w:rsid w:val="0078609F"/>
    <w:rsid w:val="007917BA"/>
    <w:rsid w:val="007A5C6F"/>
    <w:rsid w:val="007B2C28"/>
    <w:rsid w:val="007C2829"/>
    <w:rsid w:val="007D4241"/>
    <w:rsid w:val="007D4317"/>
    <w:rsid w:val="007D4EA3"/>
    <w:rsid w:val="007E5A34"/>
    <w:rsid w:val="007F1CFF"/>
    <w:rsid w:val="007F5DD5"/>
    <w:rsid w:val="00821A1B"/>
    <w:rsid w:val="008262E9"/>
    <w:rsid w:val="00827E69"/>
    <w:rsid w:val="00835C4D"/>
    <w:rsid w:val="0084223C"/>
    <w:rsid w:val="00843F48"/>
    <w:rsid w:val="008460EF"/>
    <w:rsid w:val="00851423"/>
    <w:rsid w:val="008568E8"/>
    <w:rsid w:val="00857848"/>
    <w:rsid w:val="008654B6"/>
    <w:rsid w:val="0087139C"/>
    <w:rsid w:val="00871C90"/>
    <w:rsid w:val="00872E7F"/>
    <w:rsid w:val="00880E83"/>
    <w:rsid w:val="00892F28"/>
    <w:rsid w:val="008A0C5F"/>
    <w:rsid w:val="008A3DEA"/>
    <w:rsid w:val="008A4EB9"/>
    <w:rsid w:val="008A74C0"/>
    <w:rsid w:val="008B1694"/>
    <w:rsid w:val="008B6543"/>
    <w:rsid w:val="008C12AB"/>
    <w:rsid w:val="008C4B27"/>
    <w:rsid w:val="008C4DC6"/>
    <w:rsid w:val="008C7F2A"/>
    <w:rsid w:val="008E36F8"/>
    <w:rsid w:val="008E46B2"/>
    <w:rsid w:val="008E529A"/>
    <w:rsid w:val="008E682C"/>
    <w:rsid w:val="008E78A1"/>
    <w:rsid w:val="008F589F"/>
    <w:rsid w:val="00906238"/>
    <w:rsid w:val="00907EF9"/>
    <w:rsid w:val="0091295C"/>
    <w:rsid w:val="00914D58"/>
    <w:rsid w:val="00921F47"/>
    <w:rsid w:val="009228AB"/>
    <w:rsid w:val="0092556A"/>
    <w:rsid w:val="0093085B"/>
    <w:rsid w:val="00931C57"/>
    <w:rsid w:val="009347A5"/>
    <w:rsid w:val="0093502D"/>
    <w:rsid w:val="00936BD4"/>
    <w:rsid w:val="0094054E"/>
    <w:rsid w:val="00942257"/>
    <w:rsid w:val="009471BF"/>
    <w:rsid w:val="00950E4E"/>
    <w:rsid w:val="009513BD"/>
    <w:rsid w:val="009529BD"/>
    <w:rsid w:val="009533B4"/>
    <w:rsid w:val="00971D93"/>
    <w:rsid w:val="0098262A"/>
    <w:rsid w:val="009870E9"/>
    <w:rsid w:val="00992457"/>
    <w:rsid w:val="009B1F6B"/>
    <w:rsid w:val="009C0D12"/>
    <w:rsid w:val="009C192E"/>
    <w:rsid w:val="009D6819"/>
    <w:rsid w:val="009D6D1C"/>
    <w:rsid w:val="009E0CF9"/>
    <w:rsid w:val="009E4D48"/>
    <w:rsid w:val="009E531B"/>
    <w:rsid w:val="009E6C56"/>
    <w:rsid w:val="009E7DCF"/>
    <w:rsid w:val="009F4A56"/>
    <w:rsid w:val="009F4E65"/>
    <w:rsid w:val="00A006A5"/>
    <w:rsid w:val="00A047EB"/>
    <w:rsid w:val="00A05942"/>
    <w:rsid w:val="00A07BEC"/>
    <w:rsid w:val="00A170B7"/>
    <w:rsid w:val="00A264BE"/>
    <w:rsid w:val="00A272CA"/>
    <w:rsid w:val="00A33051"/>
    <w:rsid w:val="00A407AD"/>
    <w:rsid w:val="00A40923"/>
    <w:rsid w:val="00A41C05"/>
    <w:rsid w:val="00A42426"/>
    <w:rsid w:val="00A424D6"/>
    <w:rsid w:val="00A5011B"/>
    <w:rsid w:val="00A514B7"/>
    <w:rsid w:val="00A54A0B"/>
    <w:rsid w:val="00A54AD2"/>
    <w:rsid w:val="00A65FD4"/>
    <w:rsid w:val="00A81198"/>
    <w:rsid w:val="00A81E48"/>
    <w:rsid w:val="00A82035"/>
    <w:rsid w:val="00A90D77"/>
    <w:rsid w:val="00A92AF3"/>
    <w:rsid w:val="00A92E07"/>
    <w:rsid w:val="00AA0B3A"/>
    <w:rsid w:val="00AA6EB4"/>
    <w:rsid w:val="00AA767D"/>
    <w:rsid w:val="00AB0CC9"/>
    <w:rsid w:val="00AC3FF6"/>
    <w:rsid w:val="00AD73EC"/>
    <w:rsid w:val="00AE3649"/>
    <w:rsid w:val="00AE5BC7"/>
    <w:rsid w:val="00AF5AAF"/>
    <w:rsid w:val="00AFBD93"/>
    <w:rsid w:val="00B046D8"/>
    <w:rsid w:val="00B13F4C"/>
    <w:rsid w:val="00B16219"/>
    <w:rsid w:val="00B16C59"/>
    <w:rsid w:val="00B30A82"/>
    <w:rsid w:val="00B33FDD"/>
    <w:rsid w:val="00B359CC"/>
    <w:rsid w:val="00B36107"/>
    <w:rsid w:val="00B41789"/>
    <w:rsid w:val="00B46C03"/>
    <w:rsid w:val="00B60C6C"/>
    <w:rsid w:val="00B60DF9"/>
    <w:rsid w:val="00B61331"/>
    <w:rsid w:val="00B619A9"/>
    <w:rsid w:val="00B65A9D"/>
    <w:rsid w:val="00B66D60"/>
    <w:rsid w:val="00B75EDE"/>
    <w:rsid w:val="00B77D88"/>
    <w:rsid w:val="00B77FAF"/>
    <w:rsid w:val="00B826DC"/>
    <w:rsid w:val="00B84336"/>
    <w:rsid w:val="00B851B9"/>
    <w:rsid w:val="00B86453"/>
    <w:rsid w:val="00B876B5"/>
    <w:rsid w:val="00B90054"/>
    <w:rsid w:val="00B92C14"/>
    <w:rsid w:val="00BA0066"/>
    <w:rsid w:val="00BB570C"/>
    <w:rsid w:val="00BB69DB"/>
    <w:rsid w:val="00BC322E"/>
    <w:rsid w:val="00BC44CD"/>
    <w:rsid w:val="00BC48A6"/>
    <w:rsid w:val="00BE7978"/>
    <w:rsid w:val="00C07DDB"/>
    <w:rsid w:val="00C10F9D"/>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4DBE"/>
    <w:rsid w:val="00CA521F"/>
    <w:rsid w:val="00CB0493"/>
    <w:rsid w:val="00CB17FF"/>
    <w:rsid w:val="00CB1ED7"/>
    <w:rsid w:val="00CB40AB"/>
    <w:rsid w:val="00CC167C"/>
    <w:rsid w:val="00CC52D9"/>
    <w:rsid w:val="00CC5E5E"/>
    <w:rsid w:val="00CD1112"/>
    <w:rsid w:val="00CD6647"/>
    <w:rsid w:val="00CE378E"/>
    <w:rsid w:val="00CE4B73"/>
    <w:rsid w:val="00CE51EE"/>
    <w:rsid w:val="00CF4D56"/>
    <w:rsid w:val="00CF70BB"/>
    <w:rsid w:val="00D074DB"/>
    <w:rsid w:val="00D139CF"/>
    <w:rsid w:val="00D37E7F"/>
    <w:rsid w:val="00D47AD7"/>
    <w:rsid w:val="00D51529"/>
    <w:rsid w:val="00D5679E"/>
    <w:rsid w:val="00D7162F"/>
    <w:rsid w:val="00D85218"/>
    <w:rsid w:val="00D915B1"/>
    <w:rsid w:val="00DA299D"/>
    <w:rsid w:val="00DA65C4"/>
    <w:rsid w:val="00DC573D"/>
    <w:rsid w:val="00DD2BE0"/>
    <w:rsid w:val="00DE4447"/>
    <w:rsid w:val="00DE5DA2"/>
    <w:rsid w:val="00DF0033"/>
    <w:rsid w:val="00E026BF"/>
    <w:rsid w:val="00E07B1B"/>
    <w:rsid w:val="00E11853"/>
    <w:rsid w:val="00E13602"/>
    <w:rsid w:val="00E302ED"/>
    <w:rsid w:val="00E410A7"/>
    <w:rsid w:val="00E52A86"/>
    <w:rsid w:val="00E54B47"/>
    <w:rsid w:val="00E553BF"/>
    <w:rsid w:val="00E55D93"/>
    <w:rsid w:val="00E61294"/>
    <w:rsid w:val="00E720A0"/>
    <w:rsid w:val="00E7237C"/>
    <w:rsid w:val="00E7761E"/>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43F4"/>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10C3B04"/>
    <w:rsid w:val="024801E3"/>
    <w:rsid w:val="06E8DE35"/>
    <w:rsid w:val="079422FA"/>
    <w:rsid w:val="0853781A"/>
    <w:rsid w:val="094857D9"/>
    <w:rsid w:val="0981693E"/>
    <w:rsid w:val="0D29D4F0"/>
    <w:rsid w:val="0F025F2A"/>
    <w:rsid w:val="12A3E66A"/>
    <w:rsid w:val="16A67134"/>
    <w:rsid w:val="16AC3A45"/>
    <w:rsid w:val="1744CE52"/>
    <w:rsid w:val="198B42F9"/>
    <w:rsid w:val="1BAB5D14"/>
    <w:rsid w:val="1BEDED9B"/>
    <w:rsid w:val="1F60339A"/>
    <w:rsid w:val="202205D5"/>
    <w:rsid w:val="24546293"/>
    <w:rsid w:val="246EFE2E"/>
    <w:rsid w:val="247B2DB5"/>
    <w:rsid w:val="2638F227"/>
    <w:rsid w:val="26B7BDB3"/>
    <w:rsid w:val="2F318EF2"/>
    <w:rsid w:val="2FD25EF1"/>
    <w:rsid w:val="30A79E85"/>
    <w:rsid w:val="3413C189"/>
    <w:rsid w:val="35A7AD87"/>
    <w:rsid w:val="362B3C17"/>
    <w:rsid w:val="36550DE2"/>
    <w:rsid w:val="378659E3"/>
    <w:rsid w:val="397BBEE0"/>
    <w:rsid w:val="3C26BAEE"/>
    <w:rsid w:val="3DEB4890"/>
    <w:rsid w:val="3E8139C4"/>
    <w:rsid w:val="40948E78"/>
    <w:rsid w:val="42C50711"/>
    <w:rsid w:val="451F29DD"/>
    <w:rsid w:val="545032A2"/>
    <w:rsid w:val="54D311BF"/>
    <w:rsid w:val="55897905"/>
    <w:rsid w:val="560A4039"/>
    <w:rsid w:val="560CC9AD"/>
    <w:rsid w:val="59163C40"/>
    <w:rsid w:val="5F116756"/>
    <w:rsid w:val="617EC30A"/>
    <w:rsid w:val="6216DD89"/>
    <w:rsid w:val="647B2B65"/>
    <w:rsid w:val="67F5B08C"/>
    <w:rsid w:val="685A52F2"/>
    <w:rsid w:val="697907B7"/>
    <w:rsid w:val="69B43E87"/>
    <w:rsid w:val="6A29582E"/>
    <w:rsid w:val="6B2CF8ED"/>
    <w:rsid w:val="6E8EED19"/>
    <w:rsid w:val="6E94C620"/>
    <w:rsid w:val="6F956296"/>
    <w:rsid w:val="749621C7"/>
    <w:rsid w:val="76917D99"/>
    <w:rsid w:val="776E3F66"/>
    <w:rsid w:val="7772F28E"/>
    <w:rsid w:val="7ADF1204"/>
    <w:rsid w:val="7B0F9D16"/>
    <w:rsid w:val="7C0D582E"/>
    <w:rsid w:val="7E9C96C8"/>
    <w:rsid w:val="7FFFE53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shapedefaults>
    <o:shapelayout v:ext="edit">
      <o:idmap v:ext="edit" data="2"/>
    </o:shapelayout>
  </w:shapeDefaults>
  <w:doNotEmbedSmartTags/>
  <w:decimalSymbol w:val="."/>
  <w:listSeparator w:val=","/>
  <w14:docId w14:val="1FE2B7EB"/>
  <w14:defaultImageDpi w14:val="330"/>
  <w15:docId w15:val="{8D624FC8-34C7-4767-808F-EB22055E5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62A"/>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98262A"/>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98262A"/>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98262A"/>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98262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98262A"/>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8262A"/>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98262A"/>
    <w:pPr>
      <w:spacing w:after="240"/>
      <w:contextualSpacing/>
    </w:pPr>
    <w:rPr>
      <w:rFonts w:ascii="Verdana" w:hAnsi="Verdana"/>
      <w:sz w:val="20"/>
    </w:rPr>
  </w:style>
  <w:style w:type="character" w:customStyle="1" w:styleId="Rubrik1Char">
    <w:name w:val="Rubrik 1 Char"/>
    <w:aliases w:val="Rubrik VGR Char"/>
    <w:link w:val="Rubrik1"/>
    <w:rsid w:val="0098262A"/>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98262A"/>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98262A"/>
    <w:pPr>
      <w:numPr>
        <w:numId w:val="23"/>
      </w:numPr>
      <w:spacing w:after="40"/>
    </w:pPr>
    <w:rPr>
      <w:rFonts w:ascii="Calibri" w:hAnsi="Calibri" w:cs="Calibri"/>
      <w:color w:val="000000"/>
      <w:sz w:val="24"/>
      <w:szCs w:val="24"/>
    </w:rPr>
  </w:style>
  <w:style w:type="character" w:customStyle="1" w:styleId="RubrikChar">
    <w:name w:val="Rubrik Char"/>
    <w:link w:val="Rubrik"/>
    <w:uiPriority w:val="10"/>
    <w:semiHidden/>
    <w:rsid w:val="0098262A"/>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98262A"/>
    <w:pPr>
      <w:spacing w:before="0"/>
      <w:outlineLvl w:val="2"/>
    </w:pPr>
    <w:rPr>
      <w:bCs w:val="0"/>
    </w:rPr>
  </w:style>
  <w:style w:type="character" w:customStyle="1" w:styleId="Rubrik2Char">
    <w:name w:val="Rubrik 2 Char"/>
    <w:aliases w:val="Rubrik 2 VGR Char"/>
    <w:basedOn w:val="Standardstycketeckensnitt"/>
    <w:link w:val="Rubrik2"/>
    <w:uiPriority w:val="3"/>
    <w:rsid w:val="0098262A"/>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98262A"/>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98262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98262A"/>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98262A"/>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98262A"/>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98262A"/>
    <w:rPr>
      <w:rFonts w:ascii="Verdana" w:hAnsi="Verdana"/>
      <w:sz w:val="72"/>
      <w:szCs w:val="24"/>
    </w:rPr>
  </w:style>
  <w:style w:type="paragraph" w:customStyle="1" w:styleId="Omslagsunderrubrik">
    <w:name w:val="Omslagsunderrubrik"/>
    <w:basedOn w:val="Normal"/>
    <w:link w:val="OmslagsunderrubrikChar"/>
    <w:uiPriority w:val="3"/>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98262A"/>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98262A"/>
    <w:pPr>
      <w:spacing w:after="0"/>
    </w:pPr>
    <w:rPr>
      <w:sz w:val="20"/>
    </w:rPr>
  </w:style>
  <w:style w:type="character" w:customStyle="1" w:styleId="Formatmall1Char">
    <w:name w:val="Formatmall1 Char"/>
    <w:basedOn w:val="Standardstycketeckensnitt"/>
    <w:link w:val="Formatmall1"/>
    <w:uiPriority w:val="3"/>
    <w:semiHidden/>
    <w:rsid w:val="0098262A"/>
    <w:rPr>
      <w:rFonts w:ascii="Georgia" w:hAnsi="Georgia"/>
      <w:szCs w:val="24"/>
    </w:rPr>
  </w:style>
  <w:style w:type="paragraph" w:customStyle="1" w:styleId="FotnotVGR">
    <w:name w:val="Fotnot VGR"/>
    <w:basedOn w:val="Normal"/>
    <w:uiPriority w:val="3"/>
    <w:unhideWhenUsed/>
    <w:qFormat/>
    <w:rsid w:val="0098262A"/>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98262A"/>
    <w:pPr>
      <w:spacing w:line="240" w:lineRule="auto"/>
    </w:pPr>
    <w:rPr>
      <w:rFonts w:asciiTheme="majorHAnsi" w:hAnsiTheme="majorHAnsi"/>
      <w:bCs/>
      <w:color w:val="000000" w:themeColor="text1"/>
    </w:rPr>
  </w:style>
  <w:style w:type="paragraph" w:styleId="Punktlista">
    <w:name w:val="List Bullet"/>
    <w:basedOn w:val="Normal"/>
    <w:unhideWhenUsed/>
    <w:qFormat/>
    <w:rsid w:val="0098262A"/>
    <w:pPr>
      <w:numPr>
        <w:numId w:val="22"/>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98262A"/>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UnderrubrikVGR">
    <w:name w:val="Underrubrik VGR"/>
    <w:basedOn w:val="Normal"/>
    <w:link w:val="UnderrubrikVGRChar"/>
    <w:uiPriority w:val="3"/>
    <w:qFormat/>
    <w:rsid w:val="0098262A"/>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98262A"/>
    <w:rPr>
      <w:rFonts w:ascii="Verdana" w:hAnsi="Verdana"/>
      <w:sz w:val="32"/>
      <w:szCs w:val="44"/>
    </w:rPr>
  </w:style>
  <w:style w:type="paragraph" w:customStyle="1" w:styleId="Tabell">
    <w:name w:val="Tabell"/>
    <w:link w:val="TabellChar"/>
    <w:qFormat/>
    <w:rsid w:val="0098262A"/>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98262A"/>
    <w:rPr>
      <w:rFonts w:ascii="Georgia" w:hAnsi="Georgia"/>
      <w:sz w:val="24"/>
      <w:szCs w:val="24"/>
    </w:rPr>
  </w:style>
  <w:style w:type="character" w:customStyle="1" w:styleId="Rubrik9Char">
    <w:name w:val="Rubrik 9 Char"/>
    <w:basedOn w:val="Standardstycketeckensnitt"/>
    <w:link w:val="Rubrik9"/>
    <w:uiPriority w:val="9"/>
    <w:semiHidden/>
    <w:rsid w:val="0098262A"/>
    <w:rPr>
      <w:rFonts w:asciiTheme="majorHAnsi" w:eastAsiaTheme="majorEastAsia" w:hAnsiTheme="majorHAnsi" w:cstheme="majorBidi"/>
      <w:i/>
      <w:iCs/>
      <w:color w:val="272727" w:themeColor="text1" w:themeTint="D8"/>
      <w:sz w:val="21"/>
      <w:szCs w:val="21"/>
    </w:rPr>
  </w:style>
  <w:style w:type="character" w:styleId="Olstomnmnande">
    <w:name w:val="Unresolved Mention"/>
    <w:basedOn w:val="Standardstycketeckensnitt"/>
    <w:uiPriority w:val="99"/>
    <w:semiHidden/>
    <w:unhideWhenUsed/>
    <w:rsid w:val="002A4673"/>
    <w:rPr>
      <w:color w:val="605E5C"/>
      <w:shd w:val="clear" w:color="auto" w:fill="E1DFDD"/>
    </w:rPr>
  </w:style>
  <w:style w:type="character" w:styleId="AnvndHyperlnk">
    <w:name w:val="FollowedHyperlink"/>
    <w:basedOn w:val="Standardstycketeckensnitt"/>
    <w:uiPriority w:val="99"/>
    <w:semiHidden/>
    <w:unhideWhenUsed/>
    <w:rsid w:val="00E13602"/>
    <w:rPr>
      <w:color w:val="9EA2A2" w:themeColor="followedHyperlink"/>
      <w:u w:val="single"/>
    </w:rPr>
  </w:style>
  <w:style w:type="character" w:styleId="Kommentarsreferens">
    <w:name w:val="annotation reference"/>
    <w:basedOn w:val="Standardstycketeckensnitt"/>
    <w:uiPriority w:val="99"/>
    <w:semiHidden/>
    <w:unhideWhenUsed/>
    <w:rsid w:val="000A1B73"/>
    <w:rPr>
      <w:sz w:val="16"/>
      <w:szCs w:val="16"/>
    </w:rPr>
  </w:style>
  <w:style w:type="paragraph" w:styleId="Kommentarer">
    <w:name w:val="annotation text"/>
    <w:basedOn w:val="Normal"/>
    <w:link w:val="KommentarerChar"/>
    <w:uiPriority w:val="99"/>
    <w:unhideWhenUsed/>
    <w:rsid w:val="000A1B73"/>
    <w:pPr>
      <w:spacing w:line="240" w:lineRule="auto"/>
    </w:pPr>
    <w:rPr>
      <w:sz w:val="20"/>
      <w:szCs w:val="20"/>
    </w:rPr>
  </w:style>
  <w:style w:type="character" w:customStyle="1" w:styleId="KommentarerChar">
    <w:name w:val="Kommentarer Char"/>
    <w:basedOn w:val="Standardstycketeckensnitt"/>
    <w:link w:val="Kommentarer"/>
    <w:uiPriority w:val="99"/>
    <w:rsid w:val="000A1B73"/>
    <w:rPr>
      <w:rFonts w:ascii="Georgia" w:hAnsi="Georgia"/>
    </w:rPr>
  </w:style>
  <w:style w:type="paragraph" w:styleId="Kommentarsmne">
    <w:name w:val="annotation subject"/>
    <w:basedOn w:val="Kommentarer"/>
    <w:next w:val="Kommentarer"/>
    <w:link w:val="KommentarsmneChar"/>
    <w:uiPriority w:val="99"/>
    <w:semiHidden/>
    <w:unhideWhenUsed/>
    <w:rsid w:val="000A1B73"/>
    <w:rPr>
      <w:b/>
      <w:bCs/>
    </w:rPr>
  </w:style>
  <w:style w:type="character" w:customStyle="1" w:styleId="KommentarsmneChar">
    <w:name w:val="Kommentarsämne Char"/>
    <w:basedOn w:val="KommentarerChar"/>
    <w:link w:val="Kommentarsmne"/>
    <w:uiPriority w:val="99"/>
    <w:semiHidden/>
    <w:rsid w:val="000A1B73"/>
    <w:rPr>
      <w:rFonts w:ascii="Georgia" w:hAnsi="Georg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83581">
      <w:bodyDiv w:val="1"/>
      <w:marLeft w:val="0"/>
      <w:marRight w:val="0"/>
      <w:marTop w:val="0"/>
      <w:marBottom w:val="0"/>
      <w:divBdr>
        <w:top w:val="none" w:sz="0" w:space="0" w:color="auto"/>
        <w:left w:val="none" w:sz="0" w:space="0" w:color="auto"/>
        <w:bottom w:val="none" w:sz="0" w:space="0" w:color="auto"/>
        <w:right w:val="none" w:sz="0" w:space="0" w:color="auto"/>
      </w:divBdr>
      <w:divsChild>
        <w:div w:id="79958646">
          <w:marLeft w:val="0"/>
          <w:marRight w:val="0"/>
          <w:marTop w:val="0"/>
          <w:marBottom w:val="0"/>
          <w:divBdr>
            <w:top w:val="none" w:sz="0" w:space="0" w:color="auto"/>
            <w:left w:val="none" w:sz="0" w:space="0" w:color="auto"/>
            <w:bottom w:val="none" w:sz="0" w:space="0" w:color="auto"/>
            <w:right w:val="none" w:sz="0" w:space="0" w:color="auto"/>
          </w:divBdr>
        </w:div>
        <w:div w:id="129593715">
          <w:marLeft w:val="0"/>
          <w:marRight w:val="0"/>
          <w:marTop w:val="0"/>
          <w:marBottom w:val="0"/>
          <w:divBdr>
            <w:top w:val="none" w:sz="0" w:space="0" w:color="auto"/>
            <w:left w:val="none" w:sz="0" w:space="0" w:color="auto"/>
            <w:bottom w:val="none" w:sz="0" w:space="0" w:color="auto"/>
            <w:right w:val="none" w:sz="0" w:space="0" w:color="auto"/>
          </w:divBdr>
        </w:div>
        <w:div w:id="148252740">
          <w:marLeft w:val="0"/>
          <w:marRight w:val="0"/>
          <w:marTop w:val="0"/>
          <w:marBottom w:val="0"/>
          <w:divBdr>
            <w:top w:val="none" w:sz="0" w:space="0" w:color="auto"/>
            <w:left w:val="none" w:sz="0" w:space="0" w:color="auto"/>
            <w:bottom w:val="none" w:sz="0" w:space="0" w:color="auto"/>
            <w:right w:val="none" w:sz="0" w:space="0" w:color="auto"/>
          </w:divBdr>
        </w:div>
        <w:div w:id="299379948">
          <w:marLeft w:val="0"/>
          <w:marRight w:val="0"/>
          <w:marTop w:val="0"/>
          <w:marBottom w:val="0"/>
          <w:divBdr>
            <w:top w:val="none" w:sz="0" w:space="0" w:color="auto"/>
            <w:left w:val="none" w:sz="0" w:space="0" w:color="auto"/>
            <w:bottom w:val="none" w:sz="0" w:space="0" w:color="auto"/>
            <w:right w:val="none" w:sz="0" w:space="0" w:color="auto"/>
          </w:divBdr>
        </w:div>
        <w:div w:id="351422398">
          <w:marLeft w:val="0"/>
          <w:marRight w:val="0"/>
          <w:marTop w:val="0"/>
          <w:marBottom w:val="0"/>
          <w:divBdr>
            <w:top w:val="none" w:sz="0" w:space="0" w:color="auto"/>
            <w:left w:val="none" w:sz="0" w:space="0" w:color="auto"/>
            <w:bottom w:val="none" w:sz="0" w:space="0" w:color="auto"/>
            <w:right w:val="none" w:sz="0" w:space="0" w:color="auto"/>
          </w:divBdr>
        </w:div>
        <w:div w:id="469596601">
          <w:marLeft w:val="0"/>
          <w:marRight w:val="0"/>
          <w:marTop w:val="0"/>
          <w:marBottom w:val="0"/>
          <w:divBdr>
            <w:top w:val="none" w:sz="0" w:space="0" w:color="auto"/>
            <w:left w:val="none" w:sz="0" w:space="0" w:color="auto"/>
            <w:bottom w:val="none" w:sz="0" w:space="0" w:color="auto"/>
            <w:right w:val="none" w:sz="0" w:space="0" w:color="auto"/>
          </w:divBdr>
        </w:div>
        <w:div w:id="648247978">
          <w:marLeft w:val="0"/>
          <w:marRight w:val="0"/>
          <w:marTop w:val="0"/>
          <w:marBottom w:val="0"/>
          <w:divBdr>
            <w:top w:val="none" w:sz="0" w:space="0" w:color="auto"/>
            <w:left w:val="none" w:sz="0" w:space="0" w:color="auto"/>
            <w:bottom w:val="none" w:sz="0" w:space="0" w:color="auto"/>
            <w:right w:val="none" w:sz="0" w:space="0" w:color="auto"/>
          </w:divBdr>
        </w:div>
        <w:div w:id="840316609">
          <w:marLeft w:val="0"/>
          <w:marRight w:val="0"/>
          <w:marTop w:val="0"/>
          <w:marBottom w:val="0"/>
          <w:divBdr>
            <w:top w:val="none" w:sz="0" w:space="0" w:color="auto"/>
            <w:left w:val="none" w:sz="0" w:space="0" w:color="auto"/>
            <w:bottom w:val="none" w:sz="0" w:space="0" w:color="auto"/>
            <w:right w:val="none" w:sz="0" w:space="0" w:color="auto"/>
          </w:divBdr>
        </w:div>
        <w:div w:id="941452466">
          <w:marLeft w:val="0"/>
          <w:marRight w:val="0"/>
          <w:marTop w:val="0"/>
          <w:marBottom w:val="0"/>
          <w:divBdr>
            <w:top w:val="none" w:sz="0" w:space="0" w:color="auto"/>
            <w:left w:val="none" w:sz="0" w:space="0" w:color="auto"/>
            <w:bottom w:val="none" w:sz="0" w:space="0" w:color="auto"/>
            <w:right w:val="none" w:sz="0" w:space="0" w:color="auto"/>
          </w:divBdr>
        </w:div>
        <w:div w:id="1061833839">
          <w:marLeft w:val="0"/>
          <w:marRight w:val="0"/>
          <w:marTop w:val="0"/>
          <w:marBottom w:val="0"/>
          <w:divBdr>
            <w:top w:val="none" w:sz="0" w:space="0" w:color="auto"/>
            <w:left w:val="none" w:sz="0" w:space="0" w:color="auto"/>
            <w:bottom w:val="none" w:sz="0" w:space="0" w:color="auto"/>
            <w:right w:val="none" w:sz="0" w:space="0" w:color="auto"/>
          </w:divBdr>
        </w:div>
        <w:div w:id="1157113106">
          <w:marLeft w:val="0"/>
          <w:marRight w:val="0"/>
          <w:marTop w:val="0"/>
          <w:marBottom w:val="0"/>
          <w:divBdr>
            <w:top w:val="none" w:sz="0" w:space="0" w:color="auto"/>
            <w:left w:val="none" w:sz="0" w:space="0" w:color="auto"/>
            <w:bottom w:val="none" w:sz="0" w:space="0" w:color="auto"/>
            <w:right w:val="none" w:sz="0" w:space="0" w:color="auto"/>
          </w:divBdr>
        </w:div>
        <w:div w:id="1360669045">
          <w:marLeft w:val="0"/>
          <w:marRight w:val="0"/>
          <w:marTop w:val="0"/>
          <w:marBottom w:val="0"/>
          <w:divBdr>
            <w:top w:val="none" w:sz="0" w:space="0" w:color="auto"/>
            <w:left w:val="none" w:sz="0" w:space="0" w:color="auto"/>
            <w:bottom w:val="none" w:sz="0" w:space="0" w:color="auto"/>
            <w:right w:val="none" w:sz="0" w:space="0" w:color="auto"/>
          </w:divBdr>
        </w:div>
        <w:div w:id="1460413219">
          <w:marLeft w:val="0"/>
          <w:marRight w:val="0"/>
          <w:marTop w:val="0"/>
          <w:marBottom w:val="0"/>
          <w:divBdr>
            <w:top w:val="none" w:sz="0" w:space="0" w:color="auto"/>
            <w:left w:val="none" w:sz="0" w:space="0" w:color="auto"/>
            <w:bottom w:val="none" w:sz="0" w:space="0" w:color="auto"/>
            <w:right w:val="none" w:sz="0" w:space="0" w:color="auto"/>
          </w:divBdr>
        </w:div>
        <w:div w:id="1647660438">
          <w:marLeft w:val="0"/>
          <w:marRight w:val="0"/>
          <w:marTop w:val="0"/>
          <w:marBottom w:val="0"/>
          <w:divBdr>
            <w:top w:val="none" w:sz="0" w:space="0" w:color="auto"/>
            <w:left w:val="none" w:sz="0" w:space="0" w:color="auto"/>
            <w:bottom w:val="none" w:sz="0" w:space="0" w:color="auto"/>
            <w:right w:val="none" w:sz="0" w:space="0" w:color="auto"/>
          </w:divBdr>
        </w:div>
        <w:div w:id="1658726946">
          <w:marLeft w:val="0"/>
          <w:marRight w:val="0"/>
          <w:marTop w:val="0"/>
          <w:marBottom w:val="0"/>
          <w:divBdr>
            <w:top w:val="none" w:sz="0" w:space="0" w:color="auto"/>
            <w:left w:val="none" w:sz="0" w:space="0" w:color="auto"/>
            <w:bottom w:val="none" w:sz="0" w:space="0" w:color="auto"/>
            <w:right w:val="none" w:sz="0" w:space="0" w:color="auto"/>
          </w:divBdr>
        </w:div>
        <w:div w:id="1672637740">
          <w:marLeft w:val="0"/>
          <w:marRight w:val="0"/>
          <w:marTop w:val="0"/>
          <w:marBottom w:val="0"/>
          <w:divBdr>
            <w:top w:val="none" w:sz="0" w:space="0" w:color="auto"/>
            <w:left w:val="none" w:sz="0" w:space="0" w:color="auto"/>
            <w:bottom w:val="none" w:sz="0" w:space="0" w:color="auto"/>
            <w:right w:val="none" w:sz="0" w:space="0" w:color="auto"/>
          </w:divBdr>
        </w:div>
        <w:div w:id="1699040496">
          <w:marLeft w:val="0"/>
          <w:marRight w:val="0"/>
          <w:marTop w:val="0"/>
          <w:marBottom w:val="0"/>
          <w:divBdr>
            <w:top w:val="none" w:sz="0" w:space="0" w:color="auto"/>
            <w:left w:val="none" w:sz="0" w:space="0" w:color="auto"/>
            <w:bottom w:val="none" w:sz="0" w:space="0" w:color="auto"/>
            <w:right w:val="none" w:sz="0" w:space="0" w:color="auto"/>
          </w:divBdr>
        </w:div>
        <w:div w:id="1723207207">
          <w:marLeft w:val="0"/>
          <w:marRight w:val="0"/>
          <w:marTop w:val="0"/>
          <w:marBottom w:val="0"/>
          <w:divBdr>
            <w:top w:val="none" w:sz="0" w:space="0" w:color="auto"/>
            <w:left w:val="none" w:sz="0" w:space="0" w:color="auto"/>
            <w:bottom w:val="none" w:sz="0" w:space="0" w:color="auto"/>
            <w:right w:val="none" w:sz="0" w:space="0" w:color="auto"/>
          </w:divBdr>
        </w:div>
        <w:div w:id="1752581541">
          <w:marLeft w:val="0"/>
          <w:marRight w:val="0"/>
          <w:marTop w:val="0"/>
          <w:marBottom w:val="0"/>
          <w:divBdr>
            <w:top w:val="none" w:sz="0" w:space="0" w:color="auto"/>
            <w:left w:val="none" w:sz="0" w:space="0" w:color="auto"/>
            <w:bottom w:val="none" w:sz="0" w:space="0" w:color="auto"/>
            <w:right w:val="none" w:sz="0" w:space="0" w:color="auto"/>
          </w:divBdr>
        </w:div>
        <w:div w:id="1842350881">
          <w:marLeft w:val="0"/>
          <w:marRight w:val="0"/>
          <w:marTop w:val="0"/>
          <w:marBottom w:val="0"/>
          <w:divBdr>
            <w:top w:val="none" w:sz="0" w:space="0" w:color="auto"/>
            <w:left w:val="none" w:sz="0" w:space="0" w:color="auto"/>
            <w:bottom w:val="none" w:sz="0" w:space="0" w:color="auto"/>
            <w:right w:val="none" w:sz="0" w:space="0" w:color="auto"/>
          </w:divBdr>
          <w:divsChild>
            <w:div w:id="225186186">
              <w:marLeft w:val="0"/>
              <w:marRight w:val="0"/>
              <w:marTop w:val="0"/>
              <w:marBottom w:val="0"/>
              <w:divBdr>
                <w:top w:val="none" w:sz="0" w:space="0" w:color="auto"/>
                <w:left w:val="none" w:sz="0" w:space="0" w:color="auto"/>
                <w:bottom w:val="none" w:sz="0" w:space="0" w:color="auto"/>
                <w:right w:val="none" w:sz="0" w:space="0" w:color="auto"/>
              </w:divBdr>
            </w:div>
            <w:div w:id="296645504">
              <w:marLeft w:val="0"/>
              <w:marRight w:val="0"/>
              <w:marTop w:val="0"/>
              <w:marBottom w:val="0"/>
              <w:divBdr>
                <w:top w:val="none" w:sz="0" w:space="0" w:color="auto"/>
                <w:left w:val="none" w:sz="0" w:space="0" w:color="auto"/>
                <w:bottom w:val="none" w:sz="0" w:space="0" w:color="auto"/>
                <w:right w:val="none" w:sz="0" w:space="0" w:color="auto"/>
              </w:divBdr>
            </w:div>
            <w:div w:id="334308562">
              <w:marLeft w:val="0"/>
              <w:marRight w:val="0"/>
              <w:marTop w:val="0"/>
              <w:marBottom w:val="0"/>
              <w:divBdr>
                <w:top w:val="none" w:sz="0" w:space="0" w:color="auto"/>
                <w:left w:val="none" w:sz="0" w:space="0" w:color="auto"/>
                <w:bottom w:val="none" w:sz="0" w:space="0" w:color="auto"/>
                <w:right w:val="none" w:sz="0" w:space="0" w:color="auto"/>
              </w:divBdr>
            </w:div>
            <w:div w:id="345791465">
              <w:marLeft w:val="0"/>
              <w:marRight w:val="0"/>
              <w:marTop w:val="0"/>
              <w:marBottom w:val="0"/>
              <w:divBdr>
                <w:top w:val="none" w:sz="0" w:space="0" w:color="auto"/>
                <w:left w:val="none" w:sz="0" w:space="0" w:color="auto"/>
                <w:bottom w:val="none" w:sz="0" w:space="0" w:color="auto"/>
                <w:right w:val="none" w:sz="0" w:space="0" w:color="auto"/>
              </w:divBdr>
            </w:div>
            <w:div w:id="394202634">
              <w:marLeft w:val="0"/>
              <w:marRight w:val="0"/>
              <w:marTop w:val="0"/>
              <w:marBottom w:val="0"/>
              <w:divBdr>
                <w:top w:val="none" w:sz="0" w:space="0" w:color="auto"/>
                <w:left w:val="none" w:sz="0" w:space="0" w:color="auto"/>
                <w:bottom w:val="none" w:sz="0" w:space="0" w:color="auto"/>
                <w:right w:val="none" w:sz="0" w:space="0" w:color="auto"/>
              </w:divBdr>
            </w:div>
            <w:div w:id="441338867">
              <w:marLeft w:val="0"/>
              <w:marRight w:val="0"/>
              <w:marTop w:val="0"/>
              <w:marBottom w:val="0"/>
              <w:divBdr>
                <w:top w:val="none" w:sz="0" w:space="0" w:color="auto"/>
                <w:left w:val="none" w:sz="0" w:space="0" w:color="auto"/>
                <w:bottom w:val="none" w:sz="0" w:space="0" w:color="auto"/>
                <w:right w:val="none" w:sz="0" w:space="0" w:color="auto"/>
              </w:divBdr>
            </w:div>
            <w:div w:id="483549587">
              <w:marLeft w:val="0"/>
              <w:marRight w:val="0"/>
              <w:marTop w:val="0"/>
              <w:marBottom w:val="0"/>
              <w:divBdr>
                <w:top w:val="none" w:sz="0" w:space="0" w:color="auto"/>
                <w:left w:val="none" w:sz="0" w:space="0" w:color="auto"/>
                <w:bottom w:val="none" w:sz="0" w:space="0" w:color="auto"/>
                <w:right w:val="none" w:sz="0" w:space="0" w:color="auto"/>
              </w:divBdr>
            </w:div>
            <w:div w:id="537473806">
              <w:marLeft w:val="0"/>
              <w:marRight w:val="0"/>
              <w:marTop w:val="0"/>
              <w:marBottom w:val="0"/>
              <w:divBdr>
                <w:top w:val="none" w:sz="0" w:space="0" w:color="auto"/>
                <w:left w:val="none" w:sz="0" w:space="0" w:color="auto"/>
                <w:bottom w:val="none" w:sz="0" w:space="0" w:color="auto"/>
                <w:right w:val="none" w:sz="0" w:space="0" w:color="auto"/>
              </w:divBdr>
            </w:div>
            <w:div w:id="601766496">
              <w:marLeft w:val="0"/>
              <w:marRight w:val="0"/>
              <w:marTop w:val="0"/>
              <w:marBottom w:val="0"/>
              <w:divBdr>
                <w:top w:val="none" w:sz="0" w:space="0" w:color="auto"/>
                <w:left w:val="none" w:sz="0" w:space="0" w:color="auto"/>
                <w:bottom w:val="none" w:sz="0" w:space="0" w:color="auto"/>
                <w:right w:val="none" w:sz="0" w:space="0" w:color="auto"/>
              </w:divBdr>
            </w:div>
            <w:div w:id="733047345">
              <w:marLeft w:val="0"/>
              <w:marRight w:val="0"/>
              <w:marTop w:val="0"/>
              <w:marBottom w:val="0"/>
              <w:divBdr>
                <w:top w:val="none" w:sz="0" w:space="0" w:color="auto"/>
                <w:left w:val="none" w:sz="0" w:space="0" w:color="auto"/>
                <w:bottom w:val="none" w:sz="0" w:space="0" w:color="auto"/>
                <w:right w:val="none" w:sz="0" w:space="0" w:color="auto"/>
              </w:divBdr>
            </w:div>
            <w:div w:id="913667157">
              <w:marLeft w:val="0"/>
              <w:marRight w:val="0"/>
              <w:marTop w:val="0"/>
              <w:marBottom w:val="0"/>
              <w:divBdr>
                <w:top w:val="none" w:sz="0" w:space="0" w:color="auto"/>
                <w:left w:val="none" w:sz="0" w:space="0" w:color="auto"/>
                <w:bottom w:val="none" w:sz="0" w:space="0" w:color="auto"/>
                <w:right w:val="none" w:sz="0" w:space="0" w:color="auto"/>
              </w:divBdr>
            </w:div>
            <w:div w:id="993994371">
              <w:marLeft w:val="0"/>
              <w:marRight w:val="0"/>
              <w:marTop w:val="0"/>
              <w:marBottom w:val="0"/>
              <w:divBdr>
                <w:top w:val="none" w:sz="0" w:space="0" w:color="auto"/>
                <w:left w:val="none" w:sz="0" w:space="0" w:color="auto"/>
                <w:bottom w:val="none" w:sz="0" w:space="0" w:color="auto"/>
                <w:right w:val="none" w:sz="0" w:space="0" w:color="auto"/>
              </w:divBdr>
            </w:div>
            <w:div w:id="1211767594">
              <w:marLeft w:val="0"/>
              <w:marRight w:val="0"/>
              <w:marTop w:val="0"/>
              <w:marBottom w:val="0"/>
              <w:divBdr>
                <w:top w:val="none" w:sz="0" w:space="0" w:color="auto"/>
                <w:left w:val="none" w:sz="0" w:space="0" w:color="auto"/>
                <w:bottom w:val="none" w:sz="0" w:space="0" w:color="auto"/>
                <w:right w:val="none" w:sz="0" w:space="0" w:color="auto"/>
              </w:divBdr>
            </w:div>
            <w:div w:id="1240480705">
              <w:marLeft w:val="0"/>
              <w:marRight w:val="0"/>
              <w:marTop w:val="0"/>
              <w:marBottom w:val="0"/>
              <w:divBdr>
                <w:top w:val="none" w:sz="0" w:space="0" w:color="auto"/>
                <w:left w:val="none" w:sz="0" w:space="0" w:color="auto"/>
                <w:bottom w:val="none" w:sz="0" w:space="0" w:color="auto"/>
                <w:right w:val="none" w:sz="0" w:space="0" w:color="auto"/>
              </w:divBdr>
            </w:div>
            <w:div w:id="1614552123">
              <w:marLeft w:val="0"/>
              <w:marRight w:val="0"/>
              <w:marTop w:val="0"/>
              <w:marBottom w:val="0"/>
              <w:divBdr>
                <w:top w:val="none" w:sz="0" w:space="0" w:color="auto"/>
                <w:left w:val="none" w:sz="0" w:space="0" w:color="auto"/>
                <w:bottom w:val="none" w:sz="0" w:space="0" w:color="auto"/>
                <w:right w:val="none" w:sz="0" w:space="0" w:color="auto"/>
              </w:divBdr>
            </w:div>
            <w:div w:id="1641376279">
              <w:marLeft w:val="0"/>
              <w:marRight w:val="0"/>
              <w:marTop w:val="0"/>
              <w:marBottom w:val="0"/>
              <w:divBdr>
                <w:top w:val="none" w:sz="0" w:space="0" w:color="auto"/>
                <w:left w:val="none" w:sz="0" w:space="0" w:color="auto"/>
                <w:bottom w:val="none" w:sz="0" w:space="0" w:color="auto"/>
                <w:right w:val="none" w:sz="0" w:space="0" w:color="auto"/>
              </w:divBdr>
            </w:div>
            <w:div w:id="1710884671">
              <w:marLeft w:val="0"/>
              <w:marRight w:val="0"/>
              <w:marTop w:val="0"/>
              <w:marBottom w:val="0"/>
              <w:divBdr>
                <w:top w:val="none" w:sz="0" w:space="0" w:color="auto"/>
                <w:left w:val="none" w:sz="0" w:space="0" w:color="auto"/>
                <w:bottom w:val="none" w:sz="0" w:space="0" w:color="auto"/>
                <w:right w:val="none" w:sz="0" w:space="0" w:color="auto"/>
              </w:divBdr>
            </w:div>
            <w:div w:id="1794446958">
              <w:marLeft w:val="0"/>
              <w:marRight w:val="0"/>
              <w:marTop w:val="0"/>
              <w:marBottom w:val="0"/>
              <w:divBdr>
                <w:top w:val="none" w:sz="0" w:space="0" w:color="auto"/>
                <w:left w:val="none" w:sz="0" w:space="0" w:color="auto"/>
                <w:bottom w:val="none" w:sz="0" w:space="0" w:color="auto"/>
                <w:right w:val="none" w:sz="0" w:space="0" w:color="auto"/>
              </w:divBdr>
            </w:div>
            <w:div w:id="1902211187">
              <w:marLeft w:val="0"/>
              <w:marRight w:val="0"/>
              <w:marTop w:val="0"/>
              <w:marBottom w:val="0"/>
              <w:divBdr>
                <w:top w:val="none" w:sz="0" w:space="0" w:color="auto"/>
                <w:left w:val="none" w:sz="0" w:space="0" w:color="auto"/>
                <w:bottom w:val="none" w:sz="0" w:space="0" w:color="auto"/>
                <w:right w:val="none" w:sz="0" w:space="0" w:color="auto"/>
              </w:divBdr>
            </w:div>
            <w:div w:id="2038114126">
              <w:marLeft w:val="0"/>
              <w:marRight w:val="0"/>
              <w:marTop w:val="0"/>
              <w:marBottom w:val="0"/>
              <w:divBdr>
                <w:top w:val="none" w:sz="0" w:space="0" w:color="auto"/>
                <w:left w:val="none" w:sz="0" w:space="0" w:color="auto"/>
                <w:bottom w:val="none" w:sz="0" w:space="0" w:color="auto"/>
                <w:right w:val="none" w:sz="0" w:space="0" w:color="auto"/>
              </w:divBdr>
            </w:div>
          </w:divsChild>
        </w:div>
        <w:div w:id="1936982266">
          <w:marLeft w:val="0"/>
          <w:marRight w:val="0"/>
          <w:marTop w:val="0"/>
          <w:marBottom w:val="0"/>
          <w:divBdr>
            <w:top w:val="none" w:sz="0" w:space="0" w:color="auto"/>
            <w:left w:val="none" w:sz="0" w:space="0" w:color="auto"/>
            <w:bottom w:val="none" w:sz="0" w:space="0" w:color="auto"/>
            <w:right w:val="none" w:sz="0" w:space="0" w:color="auto"/>
          </w:divBdr>
        </w:div>
        <w:div w:id="1976139017">
          <w:marLeft w:val="0"/>
          <w:marRight w:val="0"/>
          <w:marTop w:val="0"/>
          <w:marBottom w:val="0"/>
          <w:divBdr>
            <w:top w:val="none" w:sz="0" w:space="0" w:color="auto"/>
            <w:left w:val="none" w:sz="0" w:space="0" w:color="auto"/>
            <w:bottom w:val="none" w:sz="0" w:space="0" w:color="auto"/>
            <w:right w:val="none" w:sz="0" w:space="0" w:color="auto"/>
          </w:divBdr>
        </w:div>
        <w:div w:id="1980501597">
          <w:marLeft w:val="0"/>
          <w:marRight w:val="0"/>
          <w:marTop w:val="0"/>
          <w:marBottom w:val="0"/>
          <w:divBdr>
            <w:top w:val="none" w:sz="0" w:space="0" w:color="auto"/>
            <w:left w:val="none" w:sz="0" w:space="0" w:color="auto"/>
            <w:bottom w:val="none" w:sz="0" w:space="0" w:color="auto"/>
            <w:right w:val="none" w:sz="0" w:space="0" w:color="auto"/>
          </w:divBdr>
        </w:div>
        <w:div w:id="1985233150">
          <w:marLeft w:val="0"/>
          <w:marRight w:val="0"/>
          <w:marTop w:val="0"/>
          <w:marBottom w:val="0"/>
          <w:divBdr>
            <w:top w:val="none" w:sz="0" w:space="0" w:color="auto"/>
            <w:left w:val="none" w:sz="0" w:space="0" w:color="auto"/>
            <w:bottom w:val="none" w:sz="0" w:space="0" w:color="auto"/>
            <w:right w:val="none" w:sz="0" w:space="0" w:color="auto"/>
          </w:divBdr>
        </w:div>
        <w:div w:id="2126927016">
          <w:marLeft w:val="0"/>
          <w:marRight w:val="0"/>
          <w:marTop w:val="0"/>
          <w:marBottom w:val="0"/>
          <w:divBdr>
            <w:top w:val="none" w:sz="0" w:space="0" w:color="auto"/>
            <w:left w:val="none" w:sz="0" w:space="0" w:color="auto"/>
            <w:bottom w:val="none" w:sz="0" w:space="0" w:color="auto"/>
            <w:right w:val="none" w:sz="0" w:space="0" w:color="auto"/>
          </w:divBdr>
          <w:divsChild>
            <w:div w:id="169566667">
              <w:marLeft w:val="0"/>
              <w:marRight w:val="0"/>
              <w:marTop w:val="0"/>
              <w:marBottom w:val="0"/>
              <w:divBdr>
                <w:top w:val="none" w:sz="0" w:space="0" w:color="auto"/>
                <w:left w:val="none" w:sz="0" w:space="0" w:color="auto"/>
                <w:bottom w:val="none" w:sz="0" w:space="0" w:color="auto"/>
                <w:right w:val="none" w:sz="0" w:space="0" w:color="auto"/>
              </w:divBdr>
            </w:div>
            <w:div w:id="216823569">
              <w:marLeft w:val="0"/>
              <w:marRight w:val="0"/>
              <w:marTop w:val="0"/>
              <w:marBottom w:val="0"/>
              <w:divBdr>
                <w:top w:val="none" w:sz="0" w:space="0" w:color="auto"/>
                <w:left w:val="none" w:sz="0" w:space="0" w:color="auto"/>
                <w:bottom w:val="none" w:sz="0" w:space="0" w:color="auto"/>
                <w:right w:val="none" w:sz="0" w:space="0" w:color="auto"/>
              </w:divBdr>
            </w:div>
            <w:div w:id="340665186">
              <w:marLeft w:val="0"/>
              <w:marRight w:val="0"/>
              <w:marTop w:val="0"/>
              <w:marBottom w:val="0"/>
              <w:divBdr>
                <w:top w:val="none" w:sz="0" w:space="0" w:color="auto"/>
                <w:left w:val="none" w:sz="0" w:space="0" w:color="auto"/>
                <w:bottom w:val="none" w:sz="0" w:space="0" w:color="auto"/>
                <w:right w:val="none" w:sz="0" w:space="0" w:color="auto"/>
              </w:divBdr>
            </w:div>
            <w:div w:id="392705576">
              <w:marLeft w:val="0"/>
              <w:marRight w:val="0"/>
              <w:marTop w:val="0"/>
              <w:marBottom w:val="0"/>
              <w:divBdr>
                <w:top w:val="none" w:sz="0" w:space="0" w:color="auto"/>
                <w:left w:val="none" w:sz="0" w:space="0" w:color="auto"/>
                <w:bottom w:val="none" w:sz="0" w:space="0" w:color="auto"/>
                <w:right w:val="none" w:sz="0" w:space="0" w:color="auto"/>
              </w:divBdr>
            </w:div>
            <w:div w:id="864289791">
              <w:marLeft w:val="0"/>
              <w:marRight w:val="0"/>
              <w:marTop w:val="0"/>
              <w:marBottom w:val="0"/>
              <w:divBdr>
                <w:top w:val="none" w:sz="0" w:space="0" w:color="auto"/>
                <w:left w:val="none" w:sz="0" w:space="0" w:color="auto"/>
                <w:bottom w:val="none" w:sz="0" w:space="0" w:color="auto"/>
                <w:right w:val="none" w:sz="0" w:space="0" w:color="auto"/>
              </w:divBdr>
            </w:div>
            <w:div w:id="904341001">
              <w:marLeft w:val="0"/>
              <w:marRight w:val="0"/>
              <w:marTop w:val="0"/>
              <w:marBottom w:val="0"/>
              <w:divBdr>
                <w:top w:val="none" w:sz="0" w:space="0" w:color="auto"/>
                <w:left w:val="none" w:sz="0" w:space="0" w:color="auto"/>
                <w:bottom w:val="none" w:sz="0" w:space="0" w:color="auto"/>
                <w:right w:val="none" w:sz="0" w:space="0" w:color="auto"/>
              </w:divBdr>
            </w:div>
            <w:div w:id="970742539">
              <w:marLeft w:val="0"/>
              <w:marRight w:val="0"/>
              <w:marTop w:val="0"/>
              <w:marBottom w:val="0"/>
              <w:divBdr>
                <w:top w:val="none" w:sz="0" w:space="0" w:color="auto"/>
                <w:left w:val="none" w:sz="0" w:space="0" w:color="auto"/>
                <w:bottom w:val="none" w:sz="0" w:space="0" w:color="auto"/>
                <w:right w:val="none" w:sz="0" w:space="0" w:color="auto"/>
              </w:divBdr>
            </w:div>
            <w:div w:id="1010721728">
              <w:marLeft w:val="0"/>
              <w:marRight w:val="0"/>
              <w:marTop w:val="0"/>
              <w:marBottom w:val="0"/>
              <w:divBdr>
                <w:top w:val="none" w:sz="0" w:space="0" w:color="auto"/>
                <w:left w:val="none" w:sz="0" w:space="0" w:color="auto"/>
                <w:bottom w:val="none" w:sz="0" w:space="0" w:color="auto"/>
                <w:right w:val="none" w:sz="0" w:space="0" w:color="auto"/>
              </w:divBdr>
            </w:div>
            <w:div w:id="1158688453">
              <w:marLeft w:val="0"/>
              <w:marRight w:val="0"/>
              <w:marTop w:val="0"/>
              <w:marBottom w:val="0"/>
              <w:divBdr>
                <w:top w:val="none" w:sz="0" w:space="0" w:color="auto"/>
                <w:left w:val="none" w:sz="0" w:space="0" w:color="auto"/>
                <w:bottom w:val="none" w:sz="0" w:space="0" w:color="auto"/>
                <w:right w:val="none" w:sz="0" w:space="0" w:color="auto"/>
              </w:divBdr>
            </w:div>
            <w:div w:id="1184246478">
              <w:marLeft w:val="0"/>
              <w:marRight w:val="0"/>
              <w:marTop w:val="0"/>
              <w:marBottom w:val="0"/>
              <w:divBdr>
                <w:top w:val="none" w:sz="0" w:space="0" w:color="auto"/>
                <w:left w:val="none" w:sz="0" w:space="0" w:color="auto"/>
                <w:bottom w:val="none" w:sz="0" w:space="0" w:color="auto"/>
                <w:right w:val="none" w:sz="0" w:space="0" w:color="auto"/>
              </w:divBdr>
            </w:div>
            <w:div w:id="1273170567">
              <w:marLeft w:val="0"/>
              <w:marRight w:val="0"/>
              <w:marTop w:val="0"/>
              <w:marBottom w:val="0"/>
              <w:divBdr>
                <w:top w:val="none" w:sz="0" w:space="0" w:color="auto"/>
                <w:left w:val="none" w:sz="0" w:space="0" w:color="auto"/>
                <w:bottom w:val="none" w:sz="0" w:space="0" w:color="auto"/>
                <w:right w:val="none" w:sz="0" w:space="0" w:color="auto"/>
              </w:divBdr>
            </w:div>
            <w:div w:id="1495148281">
              <w:marLeft w:val="0"/>
              <w:marRight w:val="0"/>
              <w:marTop w:val="0"/>
              <w:marBottom w:val="0"/>
              <w:divBdr>
                <w:top w:val="none" w:sz="0" w:space="0" w:color="auto"/>
                <w:left w:val="none" w:sz="0" w:space="0" w:color="auto"/>
                <w:bottom w:val="none" w:sz="0" w:space="0" w:color="auto"/>
                <w:right w:val="none" w:sz="0" w:space="0" w:color="auto"/>
              </w:divBdr>
            </w:div>
            <w:div w:id="1524587067">
              <w:marLeft w:val="0"/>
              <w:marRight w:val="0"/>
              <w:marTop w:val="0"/>
              <w:marBottom w:val="0"/>
              <w:divBdr>
                <w:top w:val="none" w:sz="0" w:space="0" w:color="auto"/>
                <w:left w:val="none" w:sz="0" w:space="0" w:color="auto"/>
                <w:bottom w:val="none" w:sz="0" w:space="0" w:color="auto"/>
                <w:right w:val="none" w:sz="0" w:space="0" w:color="auto"/>
              </w:divBdr>
            </w:div>
            <w:div w:id="1587375918">
              <w:marLeft w:val="0"/>
              <w:marRight w:val="0"/>
              <w:marTop w:val="0"/>
              <w:marBottom w:val="0"/>
              <w:divBdr>
                <w:top w:val="none" w:sz="0" w:space="0" w:color="auto"/>
                <w:left w:val="none" w:sz="0" w:space="0" w:color="auto"/>
                <w:bottom w:val="none" w:sz="0" w:space="0" w:color="auto"/>
                <w:right w:val="none" w:sz="0" w:space="0" w:color="auto"/>
              </w:divBdr>
            </w:div>
            <w:div w:id="1730492676">
              <w:marLeft w:val="0"/>
              <w:marRight w:val="0"/>
              <w:marTop w:val="0"/>
              <w:marBottom w:val="0"/>
              <w:divBdr>
                <w:top w:val="none" w:sz="0" w:space="0" w:color="auto"/>
                <w:left w:val="none" w:sz="0" w:space="0" w:color="auto"/>
                <w:bottom w:val="none" w:sz="0" w:space="0" w:color="auto"/>
                <w:right w:val="none" w:sz="0" w:space="0" w:color="auto"/>
              </w:divBdr>
            </w:div>
            <w:div w:id="1771076582">
              <w:marLeft w:val="0"/>
              <w:marRight w:val="0"/>
              <w:marTop w:val="0"/>
              <w:marBottom w:val="0"/>
              <w:divBdr>
                <w:top w:val="none" w:sz="0" w:space="0" w:color="auto"/>
                <w:left w:val="none" w:sz="0" w:space="0" w:color="auto"/>
                <w:bottom w:val="none" w:sz="0" w:space="0" w:color="auto"/>
                <w:right w:val="none" w:sz="0" w:space="0" w:color="auto"/>
              </w:divBdr>
            </w:div>
            <w:div w:id="1797409366">
              <w:marLeft w:val="0"/>
              <w:marRight w:val="0"/>
              <w:marTop w:val="0"/>
              <w:marBottom w:val="0"/>
              <w:divBdr>
                <w:top w:val="none" w:sz="0" w:space="0" w:color="auto"/>
                <w:left w:val="none" w:sz="0" w:space="0" w:color="auto"/>
                <w:bottom w:val="none" w:sz="0" w:space="0" w:color="auto"/>
                <w:right w:val="none" w:sz="0" w:space="0" w:color="auto"/>
              </w:divBdr>
            </w:div>
            <w:div w:id="1849900258">
              <w:marLeft w:val="0"/>
              <w:marRight w:val="0"/>
              <w:marTop w:val="0"/>
              <w:marBottom w:val="0"/>
              <w:divBdr>
                <w:top w:val="none" w:sz="0" w:space="0" w:color="auto"/>
                <w:left w:val="none" w:sz="0" w:space="0" w:color="auto"/>
                <w:bottom w:val="none" w:sz="0" w:space="0" w:color="auto"/>
                <w:right w:val="none" w:sz="0" w:space="0" w:color="auto"/>
              </w:divBdr>
            </w:div>
            <w:div w:id="1870024181">
              <w:marLeft w:val="0"/>
              <w:marRight w:val="0"/>
              <w:marTop w:val="0"/>
              <w:marBottom w:val="0"/>
              <w:divBdr>
                <w:top w:val="none" w:sz="0" w:space="0" w:color="auto"/>
                <w:left w:val="none" w:sz="0" w:space="0" w:color="auto"/>
                <w:bottom w:val="none" w:sz="0" w:space="0" w:color="auto"/>
                <w:right w:val="none" w:sz="0" w:space="0" w:color="auto"/>
              </w:divBdr>
            </w:div>
            <w:div w:id="19972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551845522">
      <w:bodyDiv w:val="1"/>
      <w:marLeft w:val="0"/>
      <w:marRight w:val="0"/>
      <w:marTop w:val="0"/>
      <w:marBottom w:val="0"/>
      <w:divBdr>
        <w:top w:val="none" w:sz="0" w:space="0" w:color="auto"/>
        <w:left w:val="none" w:sz="0" w:space="0" w:color="auto"/>
        <w:bottom w:val="none" w:sz="0" w:space="0" w:color="auto"/>
        <w:right w:val="none" w:sz="0" w:space="0" w:color="auto"/>
      </w:divBdr>
      <w:divsChild>
        <w:div w:id="31080303">
          <w:marLeft w:val="0"/>
          <w:marRight w:val="0"/>
          <w:marTop w:val="0"/>
          <w:marBottom w:val="0"/>
          <w:divBdr>
            <w:top w:val="none" w:sz="0" w:space="0" w:color="auto"/>
            <w:left w:val="none" w:sz="0" w:space="0" w:color="auto"/>
            <w:bottom w:val="none" w:sz="0" w:space="0" w:color="auto"/>
            <w:right w:val="none" w:sz="0" w:space="0" w:color="auto"/>
          </w:divBdr>
        </w:div>
        <w:div w:id="171721446">
          <w:marLeft w:val="0"/>
          <w:marRight w:val="0"/>
          <w:marTop w:val="0"/>
          <w:marBottom w:val="0"/>
          <w:divBdr>
            <w:top w:val="none" w:sz="0" w:space="0" w:color="auto"/>
            <w:left w:val="none" w:sz="0" w:space="0" w:color="auto"/>
            <w:bottom w:val="none" w:sz="0" w:space="0" w:color="auto"/>
            <w:right w:val="none" w:sz="0" w:space="0" w:color="auto"/>
          </w:divBdr>
        </w:div>
        <w:div w:id="176390053">
          <w:marLeft w:val="0"/>
          <w:marRight w:val="0"/>
          <w:marTop w:val="0"/>
          <w:marBottom w:val="0"/>
          <w:divBdr>
            <w:top w:val="none" w:sz="0" w:space="0" w:color="auto"/>
            <w:left w:val="none" w:sz="0" w:space="0" w:color="auto"/>
            <w:bottom w:val="none" w:sz="0" w:space="0" w:color="auto"/>
            <w:right w:val="none" w:sz="0" w:space="0" w:color="auto"/>
          </w:divBdr>
        </w:div>
        <w:div w:id="228417883">
          <w:marLeft w:val="0"/>
          <w:marRight w:val="0"/>
          <w:marTop w:val="0"/>
          <w:marBottom w:val="0"/>
          <w:divBdr>
            <w:top w:val="none" w:sz="0" w:space="0" w:color="auto"/>
            <w:left w:val="none" w:sz="0" w:space="0" w:color="auto"/>
            <w:bottom w:val="none" w:sz="0" w:space="0" w:color="auto"/>
            <w:right w:val="none" w:sz="0" w:space="0" w:color="auto"/>
          </w:divBdr>
        </w:div>
        <w:div w:id="242682749">
          <w:marLeft w:val="0"/>
          <w:marRight w:val="0"/>
          <w:marTop w:val="0"/>
          <w:marBottom w:val="0"/>
          <w:divBdr>
            <w:top w:val="none" w:sz="0" w:space="0" w:color="auto"/>
            <w:left w:val="none" w:sz="0" w:space="0" w:color="auto"/>
            <w:bottom w:val="none" w:sz="0" w:space="0" w:color="auto"/>
            <w:right w:val="none" w:sz="0" w:space="0" w:color="auto"/>
          </w:divBdr>
        </w:div>
        <w:div w:id="293487988">
          <w:marLeft w:val="0"/>
          <w:marRight w:val="0"/>
          <w:marTop w:val="0"/>
          <w:marBottom w:val="0"/>
          <w:divBdr>
            <w:top w:val="none" w:sz="0" w:space="0" w:color="auto"/>
            <w:left w:val="none" w:sz="0" w:space="0" w:color="auto"/>
            <w:bottom w:val="none" w:sz="0" w:space="0" w:color="auto"/>
            <w:right w:val="none" w:sz="0" w:space="0" w:color="auto"/>
          </w:divBdr>
        </w:div>
        <w:div w:id="418528902">
          <w:marLeft w:val="0"/>
          <w:marRight w:val="0"/>
          <w:marTop w:val="0"/>
          <w:marBottom w:val="0"/>
          <w:divBdr>
            <w:top w:val="none" w:sz="0" w:space="0" w:color="auto"/>
            <w:left w:val="none" w:sz="0" w:space="0" w:color="auto"/>
            <w:bottom w:val="none" w:sz="0" w:space="0" w:color="auto"/>
            <w:right w:val="none" w:sz="0" w:space="0" w:color="auto"/>
          </w:divBdr>
        </w:div>
        <w:div w:id="432943999">
          <w:marLeft w:val="0"/>
          <w:marRight w:val="0"/>
          <w:marTop w:val="0"/>
          <w:marBottom w:val="0"/>
          <w:divBdr>
            <w:top w:val="none" w:sz="0" w:space="0" w:color="auto"/>
            <w:left w:val="none" w:sz="0" w:space="0" w:color="auto"/>
            <w:bottom w:val="none" w:sz="0" w:space="0" w:color="auto"/>
            <w:right w:val="none" w:sz="0" w:space="0" w:color="auto"/>
          </w:divBdr>
          <w:divsChild>
            <w:div w:id="181936010">
              <w:marLeft w:val="0"/>
              <w:marRight w:val="0"/>
              <w:marTop w:val="0"/>
              <w:marBottom w:val="0"/>
              <w:divBdr>
                <w:top w:val="none" w:sz="0" w:space="0" w:color="auto"/>
                <w:left w:val="none" w:sz="0" w:space="0" w:color="auto"/>
                <w:bottom w:val="none" w:sz="0" w:space="0" w:color="auto"/>
                <w:right w:val="none" w:sz="0" w:space="0" w:color="auto"/>
              </w:divBdr>
            </w:div>
            <w:div w:id="191505456">
              <w:marLeft w:val="0"/>
              <w:marRight w:val="0"/>
              <w:marTop w:val="0"/>
              <w:marBottom w:val="0"/>
              <w:divBdr>
                <w:top w:val="none" w:sz="0" w:space="0" w:color="auto"/>
                <w:left w:val="none" w:sz="0" w:space="0" w:color="auto"/>
                <w:bottom w:val="none" w:sz="0" w:space="0" w:color="auto"/>
                <w:right w:val="none" w:sz="0" w:space="0" w:color="auto"/>
              </w:divBdr>
            </w:div>
            <w:div w:id="583078074">
              <w:marLeft w:val="0"/>
              <w:marRight w:val="0"/>
              <w:marTop w:val="0"/>
              <w:marBottom w:val="0"/>
              <w:divBdr>
                <w:top w:val="none" w:sz="0" w:space="0" w:color="auto"/>
                <w:left w:val="none" w:sz="0" w:space="0" w:color="auto"/>
                <w:bottom w:val="none" w:sz="0" w:space="0" w:color="auto"/>
                <w:right w:val="none" w:sz="0" w:space="0" w:color="auto"/>
              </w:divBdr>
            </w:div>
            <w:div w:id="624963952">
              <w:marLeft w:val="0"/>
              <w:marRight w:val="0"/>
              <w:marTop w:val="0"/>
              <w:marBottom w:val="0"/>
              <w:divBdr>
                <w:top w:val="none" w:sz="0" w:space="0" w:color="auto"/>
                <w:left w:val="none" w:sz="0" w:space="0" w:color="auto"/>
                <w:bottom w:val="none" w:sz="0" w:space="0" w:color="auto"/>
                <w:right w:val="none" w:sz="0" w:space="0" w:color="auto"/>
              </w:divBdr>
            </w:div>
            <w:div w:id="701442239">
              <w:marLeft w:val="0"/>
              <w:marRight w:val="0"/>
              <w:marTop w:val="0"/>
              <w:marBottom w:val="0"/>
              <w:divBdr>
                <w:top w:val="none" w:sz="0" w:space="0" w:color="auto"/>
                <w:left w:val="none" w:sz="0" w:space="0" w:color="auto"/>
                <w:bottom w:val="none" w:sz="0" w:space="0" w:color="auto"/>
                <w:right w:val="none" w:sz="0" w:space="0" w:color="auto"/>
              </w:divBdr>
            </w:div>
            <w:div w:id="740373762">
              <w:marLeft w:val="0"/>
              <w:marRight w:val="0"/>
              <w:marTop w:val="0"/>
              <w:marBottom w:val="0"/>
              <w:divBdr>
                <w:top w:val="none" w:sz="0" w:space="0" w:color="auto"/>
                <w:left w:val="none" w:sz="0" w:space="0" w:color="auto"/>
                <w:bottom w:val="none" w:sz="0" w:space="0" w:color="auto"/>
                <w:right w:val="none" w:sz="0" w:space="0" w:color="auto"/>
              </w:divBdr>
            </w:div>
            <w:div w:id="751312291">
              <w:marLeft w:val="0"/>
              <w:marRight w:val="0"/>
              <w:marTop w:val="0"/>
              <w:marBottom w:val="0"/>
              <w:divBdr>
                <w:top w:val="none" w:sz="0" w:space="0" w:color="auto"/>
                <w:left w:val="none" w:sz="0" w:space="0" w:color="auto"/>
                <w:bottom w:val="none" w:sz="0" w:space="0" w:color="auto"/>
                <w:right w:val="none" w:sz="0" w:space="0" w:color="auto"/>
              </w:divBdr>
            </w:div>
            <w:div w:id="787745300">
              <w:marLeft w:val="0"/>
              <w:marRight w:val="0"/>
              <w:marTop w:val="0"/>
              <w:marBottom w:val="0"/>
              <w:divBdr>
                <w:top w:val="none" w:sz="0" w:space="0" w:color="auto"/>
                <w:left w:val="none" w:sz="0" w:space="0" w:color="auto"/>
                <w:bottom w:val="none" w:sz="0" w:space="0" w:color="auto"/>
                <w:right w:val="none" w:sz="0" w:space="0" w:color="auto"/>
              </w:divBdr>
            </w:div>
            <w:div w:id="1164592028">
              <w:marLeft w:val="0"/>
              <w:marRight w:val="0"/>
              <w:marTop w:val="0"/>
              <w:marBottom w:val="0"/>
              <w:divBdr>
                <w:top w:val="none" w:sz="0" w:space="0" w:color="auto"/>
                <w:left w:val="none" w:sz="0" w:space="0" w:color="auto"/>
                <w:bottom w:val="none" w:sz="0" w:space="0" w:color="auto"/>
                <w:right w:val="none" w:sz="0" w:space="0" w:color="auto"/>
              </w:divBdr>
            </w:div>
            <w:div w:id="1236551551">
              <w:marLeft w:val="0"/>
              <w:marRight w:val="0"/>
              <w:marTop w:val="0"/>
              <w:marBottom w:val="0"/>
              <w:divBdr>
                <w:top w:val="none" w:sz="0" w:space="0" w:color="auto"/>
                <w:left w:val="none" w:sz="0" w:space="0" w:color="auto"/>
                <w:bottom w:val="none" w:sz="0" w:space="0" w:color="auto"/>
                <w:right w:val="none" w:sz="0" w:space="0" w:color="auto"/>
              </w:divBdr>
            </w:div>
            <w:div w:id="1275209848">
              <w:marLeft w:val="0"/>
              <w:marRight w:val="0"/>
              <w:marTop w:val="0"/>
              <w:marBottom w:val="0"/>
              <w:divBdr>
                <w:top w:val="none" w:sz="0" w:space="0" w:color="auto"/>
                <w:left w:val="none" w:sz="0" w:space="0" w:color="auto"/>
                <w:bottom w:val="none" w:sz="0" w:space="0" w:color="auto"/>
                <w:right w:val="none" w:sz="0" w:space="0" w:color="auto"/>
              </w:divBdr>
            </w:div>
            <w:div w:id="1488206717">
              <w:marLeft w:val="0"/>
              <w:marRight w:val="0"/>
              <w:marTop w:val="0"/>
              <w:marBottom w:val="0"/>
              <w:divBdr>
                <w:top w:val="none" w:sz="0" w:space="0" w:color="auto"/>
                <w:left w:val="none" w:sz="0" w:space="0" w:color="auto"/>
                <w:bottom w:val="none" w:sz="0" w:space="0" w:color="auto"/>
                <w:right w:val="none" w:sz="0" w:space="0" w:color="auto"/>
              </w:divBdr>
            </w:div>
            <w:div w:id="1539925953">
              <w:marLeft w:val="0"/>
              <w:marRight w:val="0"/>
              <w:marTop w:val="0"/>
              <w:marBottom w:val="0"/>
              <w:divBdr>
                <w:top w:val="none" w:sz="0" w:space="0" w:color="auto"/>
                <w:left w:val="none" w:sz="0" w:space="0" w:color="auto"/>
                <w:bottom w:val="none" w:sz="0" w:space="0" w:color="auto"/>
                <w:right w:val="none" w:sz="0" w:space="0" w:color="auto"/>
              </w:divBdr>
            </w:div>
            <w:div w:id="1558974236">
              <w:marLeft w:val="0"/>
              <w:marRight w:val="0"/>
              <w:marTop w:val="0"/>
              <w:marBottom w:val="0"/>
              <w:divBdr>
                <w:top w:val="none" w:sz="0" w:space="0" w:color="auto"/>
                <w:left w:val="none" w:sz="0" w:space="0" w:color="auto"/>
                <w:bottom w:val="none" w:sz="0" w:space="0" w:color="auto"/>
                <w:right w:val="none" w:sz="0" w:space="0" w:color="auto"/>
              </w:divBdr>
            </w:div>
            <w:div w:id="1564825710">
              <w:marLeft w:val="0"/>
              <w:marRight w:val="0"/>
              <w:marTop w:val="0"/>
              <w:marBottom w:val="0"/>
              <w:divBdr>
                <w:top w:val="none" w:sz="0" w:space="0" w:color="auto"/>
                <w:left w:val="none" w:sz="0" w:space="0" w:color="auto"/>
                <w:bottom w:val="none" w:sz="0" w:space="0" w:color="auto"/>
                <w:right w:val="none" w:sz="0" w:space="0" w:color="auto"/>
              </w:divBdr>
            </w:div>
            <w:div w:id="1884051100">
              <w:marLeft w:val="0"/>
              <w:marRight w:val="0"/>
              <w:marTop w:val="0"/>
              <w:marBottom w:val="0"/>
              <w:divBdr>
                <w:top w:val="none" w:sz="0" w:space="0" w:color="auto"/>
                <w:left w:val="none" w:sz="0" w:space="0" w:color="auto"/>
                <w:bottom w:val="none" w:sz="0" w:space="0" w:color="auto"/>
                <w:right w:val="none" w:sz="0" w:space="0" w:color="auto"/>
              </w:divBdr>
            </w:div>
            <w:div w:id="1939019118">
              <w:marLeft w:val="0"/>
              <w:marRight w:val="0"/>
              <w:marTop w:val="0"/>
              <w:marBottom w:val="0"/>
              <w:divBdr>
                <w:top w:val="none" w:sz="0" w:space="0" w:color="auto"/>
                <w:left w:val="none" w:sz="0" w:space="0" w:color="auto"/>
                <w:bottom w:val="none" w:sz="0" w:space="0" w:color="auto"/>
                <w:right w:val="none" w:sz="0" w:space="0" w:color="auto"/>
              </w:divBdr>
            </w:div>
            <w:div w:id="2031561368">
              <w:marLeft w:val="0"/>
              <w:marRight w:val="0"/>
              <w:marTop w:val="0"/>
              <w:marBottom w:val="0"/>
              <w:divBdr>
                <w:top w:val="none" w:sz="0" w:space="0" w:color="auto"/>
                <w:left w:val="none" w:sz="0" w:space="0" w:color="auto"/>
                <w:bottom w:val="none" w:sz="0" w:space="0" w:color="auto"/>
                <w:right w:val="none" w:sz="0" w:space="0" w:color="auto"/>
              </w:divBdr>
            </w:div>
            <w:div w:id="2087681169">
              <w:marLeft w:val="0"/>
              <w:marRight w:val="0"/>
              <w:marTop w:val="0"/>
              <w:marBottom w:val="0"/>
              <w:divBdr>
                <w:top w:val="none" w:sz="0" w:space="0" w:color="auto"/>
                <w:left w:val="none" w:sz="0" w:space="0" w:color="auto"/>
                <w:bottom w:val="none" w:sz="0" w:space="0" w:color="auto"/>
                <w:right w:val="none" w:sz="0" w:space="0" w:color="auto"/>
              </w:divBdr>
            </w:div>
            <w:div w:id="2121103759">
              <w:marLeft w:val="0"/>
              <w:marRight w:val="0"/>
              <w:marTop w:val="0"/>
              <w:marBottom w:val="0"/>
              <w:divBdr>
                <w:top w:val="none" w:sz="0" w:space="0" w:color="auto"/>
                <w:left w:val="none" w:sz="0" w:space="0" w:color="auto"/>
                <w:bottom w:val="none" w:sz="0" w:space="0" w:color="auto"/>
                <w:right w:val="none" w:sz="0" w:space="0" w:color="auto"/>
              </w:divBdr>
            </w:div>
          </w:divsChild>
        </w:div>
        <w:div w:id="489298743">
          <w:marLeft w:val="0"/>
          <w:marRight w:val="0"/>
          <w:marTop w:val="0"/>
          <w:marBottom w:val="0"/>
          <w:divBdr>
            <w:top w:val="none" w:sz="0" w:space="0" w:color="auto"/>
            <w:left w:val="none" w:sz="0" w:space="0" w:color="auto"/>
            <w:bottom w:val="none" w:sz="0" w:space="0" w:color="auto"/>
            <w:right w:val="none" w:sz="0" w:space="0" w:color="auto"/>
          </w:divBdr>
          <w:divsChild>
            <w:div w:id="217478251">
              <w:marLeft w:val="0"/>
              <w:marRight w:val="0"/>
              <w:marTop w:val="0"/>
              <w:marBottom w:val="0"/>
              <w:divBdr>
                <w:top w:val="none" w:sz="0" w:space="0" w:color="auto"/>
                <w:left w:val="none" w:sz="0" w:space="0" w:color="auto"/>
                <w:bottom w:val="none" w:sz="0" w:space="0" w:color="auto"/>
                <w:right w:val="none" w:sz="0" w:space="0" w:color="auto"/>
              </w:divBdr>
            </w:div>
            <w:div w:id="259875449">
              <w:marLeft w:val="0"/>
              <w:marRight w:val="0"/>
              <w:marTop w:val="0"/>
              <w:marBottom w:val="0"/>
              <w:divBdr>
                <w:top w:val="none" w:sz="0" w:space="0" w:color="auto"/>
                <w:left w:val="none" w:sz="0" w:space="0" w:color="auto"/>
                <w:bottom w:val="none" w:sz="0" w:space="0" w:color="auto"/>
                <w:right w:val="none" w:sz="0" w:space="0" w:color="auto"/>
              </w:divBdr>
            </w:div>
            <w:div w:id="282615181">
              <w:marLeft w:val="0"/>
              <w:marRight w:val="0"/>
              <w:marTop w:val="0"/>
              <w:marBottom w:val="0"/>
              <w:divBdr>
                <w:top w:val="none" w:sz="0" w:space="0" w:color="auto"/>
                <w:left w:val="none" w:sz="0" w:space="0" w:color="auto"/>
                <w:bottom w:val="none" w:sz="0" w:space="0" w:color="auto"/>
                <w:right w:val="none" w:sz="0" w:space="0" w:color="auto"/>
              </w:divBdr>
            </w:div>
            <w:div w:id="320737955">
              <w:marLeft w:val="0"/>
              <w:marRight w:val="0"/>
              <w:marTop w:val="0"/>
              <w:marBottom w:val="0"/>
              <w:divBdr>
                <w:top w:val="none" w:sz="0" w:space="0" w:color="auto"/>
                <w:left w:val="none" w:sz="0" w:space="0" w:color="auto"/>
                <w:bottom w:val="none" w:sz="0" w:space="0" w:color="auto"/>
                <w:right w:val="none" w:sz="0" w:space="0" w:color="auto"/>
              </w:divBdr>
            </w:div>
            <w:div w:id="433326505">
              <w:marLeft w:val="0"/>
              <w:marRight w:val="0"/>
              <w:marTop w:val="0"/>
              <w:marBottom w:val="0"/>
              <w:divBdr>
                <w:top w:val="none" w:sz="0" w:space="0" w:color="auto"/>
                <w:left w:val="none" w:sz="0" w:space="0" w:color="auto"/>
                <w:bottom w:val="none" w:sz="0" w:space="0" w:color="auto"/>
                <w:right w:val="none" w:sz="0" w:space="0" w:color="auto"/>
              </w:divBdr>
            </w:div>
            <w:div w:id="485443179">
              <w:marLeft w:val="0"/>
              <w:marRight w:val="0"/>
              <w:marTop w:val="0"/>
              <w:marBottom w:val="0"/>
              <w:divBdr>
                <w:top w:val="none" w:sz="0" w:space="0" w:color="auto"/>
                <w:left w:val="none" w:sz="0" w:space="0" w:color="auto"/>
                <w:bottom w:val="none" w:sz="0" w:space="0" w:color="auto"/>
                <w:right w:val="none" w:sz="0" w:space="0" w:color="auto"/>
              </w:divBdr>
            </w:div>
            <w:div w:id="851335377">
              <w:marLeft w:val="0"/>
              <w:marRight w:val="0"/>
              <w:marTop w:val="0"/>
              <w:marBottom w:val="0"/>
              <w:divBdr>
                <w:top w:val="none" w:sz="0" w:space="0" w:color="auto"/>
                <w:left w:val="none" w:sz="0" w:space="0" w:color="auto"/>
                <w:bottom w:val="none" w:sz="0" w:space="0" w:color="auto"/>
                <w:right w:val="none" w:sz="0" w:space="0" w:color="auto"/>
              </w:divBdr>
            </w:div>
            <w:div w:id="911040925">
              <w:marLeft w:val="0"/>
              <w:marRight w:val="0"/>
              <w:marTop w:val="0"/>
              <w:marBottom w:val="0"/>
              <w:divBdr>
                <w:top w:val="none" w:sz="0" w:space="0" w:color="auto"/>
                <w:left w:val="none" w:sz="0" w:space="0" w:color="auto"/>
                <w:bottom w:val="none" w:sz="0" w:space="0" w:color="auto"/>
                <w:right w:val="none" w:sz="0" w:space="0" w:color="auto"/>
              </w:divBdr>
            </w:div>
            <w:div w:id="1006588816">
              <w:marLeft w:val="0"/>
              <w:marRight w:val="0"/>
              <w:marTop w:val="0"/>
              <w:marBottom w:val="0"/>
              <w:divBdr>
                <w:top w:val="none" w:sz="0" w:space="0" w:color="auto"/>
                <w:left w:val="none" w:sz="0" w:space="0" w:color="auto"/>
                <w:bottom w:val="none" w:sz="0" w:space="0" w:color="auto"/>
                <w:right w:val="none" w:sz="0" w:space="0" w:color="auto"/>
              </w:divBdr>
            </w:div>
            <w:div w:id="1102727913">
              <w:marLeft w:val="0"/>
              <w:marRight w:val="0"/>
              <w:marTop w:val="0"/>
              <w:marBottom w:val="0"/>
              <w:divBdr>
                <w:top w:val="none" w:sz="0" w:space="0" w:color="auto"/>
                <w:left w:val="none" w:sz="0" w:space="0" w:color="auto"/>
                <w:bottom w:val="none" w:sz="0" w:space="0" w:color="auto"/>
                <w:right w:val="none" w:sz="0" w:space="0" w:color="auto"/>
              </w:divBdr>
            </w:div>
            <w:div w:id="1324312177">
              <w:marLeft w:val="0"/>
              <w:marRight w:val="0"/>
              <w:marTop w:val="0"/>
              <w:marBottom w:val="0"/>
              <w:divBdr>
                <w:top w:val="none" w:sz="0" w:space="0" w:color="auto"/>
                <w:left w:val="none" w:sz="0" w:space="0" w:color="auto"/>
                <w:bottom w:val="none" w:sz="0" w:space="0" w:color="auto"/>
                <w:right w:val="none" w:sz="0" w:space="0" w:color="auto"/>
              </w:divBdr>
            </w:div>
            <w:div w:id="1444497041">
              <w:marLeft w:val="0"/>
              <w:marRight w:val="0"/>
              <w:marTop w:val="0"/>
              <w:marBottom w:val="0"/>
              <w:divBdr>
                <w:top w:val="none" w:sz="0" w:space="0" w:color="auto"/>
                <w:left w:val="none" w:sz="0" w:space="0" w:color="auto"/>
                <w:bottom w:val="none" w:sz="0" w:space="0" w:color="auto"/>
                <w:right w:val="none" w:sz="0" w:space="0" w:color="auto"/>
              </w:divBdr>
            </w:div>
            <w:div w:id="1478647599">
              <w:marLeft w:val="0"/>
              <w:marRight w:val="0"/>
              <w:marTop w:val="0"/>
              <w:marBottom w:val="0"/>
              <w:divBdr>
                <w:top w:val="none" w:sz="0" w:space="0" w:color="auto"/>
                <w:left w:val="none" w:sz="0" w:space="0" w:color="auto"/>
                <w:bottom w:val="none" w:sz="0" w:space="0" w:color="auto"/>
                <w:right w:val="none" w:sz="0" w:space="0" w:color="auto"/>
              </w:divBdr>
            </w:div>
            <w:div w:id="1781483636">
              <w:marLeft w:val="0"/>
              <w:marRight w:val="0"/>
              <w:marTop w:val="0"/>
              <w:marBottom w:val="0"/>
              <w:divBdr>
                <w:top w:val="none" w:sz="0" w:space="0" w:color="auto"/>
                <w:left w:val="none" w:sz="0" w:space="0" w:color="auto"/>
                <w:bottom w:val="none" w:sz="0" w:space="0" w:color="auto"/>
                <w:right w:val="none" w:sz="0" w:space="0" w:color="auto"/>
              </w:divBdr>
            </w:div>
            <w:div w:id="1831675243">
              <w:marLeft w:val="0"/>
              <w:marRight w:val="0"/>
              <w:marTop w:val="0"/>
              <w:marBottom w:val="0"/>
              <w:divBdr>
                <w:top w:val="none" w:sz="0" w:space="0" w:color="auto"/>
                <w:left w:val="none" w:sz="0" w:space="0" w:color="auto"/>
                <w:bottom w:val="none" w:sz="0" w:space="0" w:color="auto"/>
                <w:right w:val="none" w:sz="0" w:space="0" w:color="auto"/>
              </w:divBdr>
            </w:div>
            <w:div w:id="2009360318">
              <w:marLeft w:val="0"/>
              <w:marRight w:val="0"/>
              <w:marTop w:val="0"/>
              <w:marBottom w:val="0"/>
              <w:divBdr>
                <w:top w:val="none" w:sz="0" w:space="0" w:color="auto"/>
                <w:left w:val="none" w:sz="0" w:space="0" w:color="auto"/>
                <w:bottom w:val="none" w:sz="0" w:space="0" w:color="auto"/>
                <w:right w:val="none" w:sz="0" w:space="0" w:color="auto"/>
              </w:divBdr>
            </w:div>
            <w:div w:id="2010668946">
              <w:marLeft w:val="0"/>
              <w:marRight w:val="0"/>
              <w:marTop w:val="0"/>
              <w:marBottom w:val="0"/>
              <w:divBdr>
                <w:top w:val="none" w:sz="0" w:space="0" w:color="auto"/>
                <w:left w:val="none" w:sz="0" w:space="0" w:color="auto"/>
                <w:bottom w:val="none" w:sz="0" w:space="0" w:color="auto"/>
                <w:right w:val="none" w:sz="0" w:space="0" w:color="auto"/>
              </w:divBdr>
            </w:div>
            <w:div w:id="2012684471">
              <w:marLeft w:val="0"/>
              <w:marRight w:val="0"/>
              <w:marTop w:val="0"/>
              <w:marBottom w:val="0"/>
              <w:divBdr>
                <w:top w:val="none" w:sz="0" w:space="0" w:color="auto"/>
                <w:left w:val="none" w:sz="0" w:space="0" w:color="auto"/>
                <w:bottom w:val="none" w:sz="0" w:space="0" w:color="auto"/>
                <w:right w:val="none" w:sz="0" w:space="0" w:color="auto"/>
              </w:divBdr>
            </w:div>
            <w:div w:id="2061127984">
              <w:marLeft w:val="0"/>
              <w:marRight w:val="0"/>
              <w:marTop w:val="0"/>
              <w:marBottom w:val="0"/>
              <w:divBdr>
                <w:top w:val="none" w:sz="0" w:space="0" w:color="auto"/>
                <w:left w:val="none" w:sz="0" w:space="0" w:color="auto"/>
                <w:bottom w:val="none" w:sz="0" w:space="0" w:color="auto"/>
                <w:right w:val="none" w:sz="0" w:space="0" w:color="auto"/>
              </w:divBdr>
            </w:div>
            <w:div w:id="2066177430">
              <w:marLeft w:val="0"/>
              <w:marRight w:val="0"/>
              <w:marTop w:val="0"/>
              <w:marBottom w:val="0"/>
              <w:divBdr>
                <w:top w:val="none" w:sz="0" w:space="0" w:color="auto"/>
                <w:left w:val="none" w:sz="0" w:space="0" w:color="auto"/>
                <w:bottom w:val="none" w:sz="0" w:space="0" w:color="auto"/>
                <w:right w:val="none" w:sz="0" w:space="0" w:color="auto"/>
              </w:divBdr>
            </w:div>
          </w:divsChild>
        </w:div>
        <w:div w:id="508327843">
          <w:marLeft w:val="0"/>
          <w:marRight w:val="0"/>
          <w:marTop w:val="0"/>
          <w:marBottom w:val="0"/>
          <w:divBdr>
            <w:top w:val="none" w:sz="0" w:space="0" w:color="auto"/>
            <w:left w:val="none" w:sz="0" w:space="0" w:color="auto"/>
            <w:bottom w:val="none" w:sz="0" w:space="0" w:color="auto"/>
            <w:right w:val="none" w:sz="0" w:space="0" w:color="auto"/>
          </w:divBdr>
        </w:div>
        <w:div w:id="562065662">
          <w:marLeft w:val="0"/>
          <w:marRight w:val="0"/>
          <w:marTop w:val="0"/>
          <w:marBottom w:val="0"/>
          <w:divBdr>
            <w:top w:val="none" w:sz="0" w:space="0" w:color="auto"/>
            <w:left w:val="none" w:sz="0" w:space="0" w:color="auto"/>
            <w:bottom w:val="none" w:sz="0" w:space="0" w:color="auto"/>
            <w:right w:val="none" w:sz="0" w:space="0" w:color="auto"/>
          </w:divBdr>
        </w:div>
        <w:div w:id="580527364">
          <w:marLeft w:val="0"/>
          <w:marRight w:val="0"/>
          <w:marTop w:val="0"/>
          <w:marBottom w:val="0"/>
          <w:divBdr>
            <w:top w:val="none" w:sz="0" w:space="0" w:color="auto"/>
            <w:left w:val="none" w:sz="0" w:space="0" w:color="auto"/>
            <w:bottom w:val="none" w:sz="0" w:space="0" w:color="auto"/>
            <w:right w:val="none" w:sz="0" w:space="0" w:color="auto"/>
          </w:divBdr>
        </w:div>
        <w:div w:id="636186291">
          <w:marLeft w:val="0"/>
          <w:marRight w:val="0"/>
          <w:marTop w:val="0"/>
          <w:marBottom w:val="0"/>
          <w:divBdr>
            <w:top w:val="none" w:sz="0" w:space="0" w:color="auto"/>
            <w:left w:val="none" w:sz="0" w:space="0" w:color="auto"/>
            <w:bottom w:val="none" w:sz="0" w:space="0" w:color="auto"/>
            <w:right w:val="none" w:sz="0" w:space="0" w:color="auto"/>
          </w:divBdr>
        </w:div>
        <w:div w:id="789936576">
          <w:marLeft w:val="0"/>
          <w:marRight w:val="0"/>
          <w:marTop w:val="0"/>
          <w:marBottom w:val="0"/>
          <w:divBdr>
            <w:top w:val="none" w:sz="0" w:space="0" w:color="auto"/>
            <w:left w:val="none" w:sz="0" w:space="0" w:color="auto"/>
            <w:bottom w:val="none" w:sz="0" w:space="0" w:color="auto"/>
            <w:right w:val="none" w:sz="0" w:space="0" w:color="auto"/>
          </w:divBdr>
        </w:div>
        <w:div w:id="801190820">
          <w:marLeft w:val="0"/>
          <w:marRight w:val="0"/>
          <w:marTop w:val="0"/>
          <w:marBottom w:val="0"/>
          <w:divBdr>
            <w:top w:val="none" w:sz="0" w:space="0" w:color="auto"/>
            <w:left w:val="none" w:sz="0" w:space="0" w:color="auto"/>
            <w:bottom w:val="none" w:sz="0" w:space="0" w:color="auto"/>
            <w:right w:val="none" w:sz="0" w:space="0" w:color="auto"/>
          </w:divBdr>
        </w:div>
        <w:div w:id="895626030">
          <w:marLeft w:val="0"/>
          <w:marRight w:val="0"/>
          <w:marTop w:val="0"/>
          <w:marBottom w:val="0"/>
          <w:divBdr>
            <w:top w:val="none" w:sz="0" w:space="0" w:color="auto"/>
            <w:left w:val="none" w:sz="0" w:space="0" w:color="auto"/>
            <w:bottom w:val="none" w:sz="0" w:space="0" w:color="auto"/>
            <w:right w:val="none" w:sz="0" w:space="0" w:color="auto"/>
          </w:divBdr>
        </w:div>
        <w:div w:id="1087309074">
          <w:marLeft w:val="0"/>
          <w:marRight w:val="0"/>
          <w:marTop w:val="0"/>
          <w:marBottom w:val="0"/>
          <w:divBdr>
            <w:top w:val="none" w:sz="0" w:space="0" w:color="auto"/>
            <w:left w:val="none" w:sz="0" w:space="0" w:color="auto"/>
            <w:bottom w:val="none" w:sz="0" w:space="0" w:color="auto"/>
            <w:right w:val="none" w:sz="0" w:space="0" w:color="auto"/>
          </w:divBdr>
        </w:div>
        <w:div w:id="1186943214">
          <w:marLeft w:val="0"/>
          <w:marRight w:val="0"/>
          <w:marTop w:val="0"/>
          <w:marBottom w:val="0"/>
          <w:divBdr>
            <w:top w:val="none" w:sz="0" w:space="0" w:color="auto"/>
            <w:left w:val="none" w:sz="0" w:space="0" w:color="auto"/>
            <w:bottom w:val="none" w:sz="0" w:space="0" w:color="auto"/>
            <w:right w:val="none" w:sz="0" w:space="0" w:color="auto"/>
          </w:divBdr>
        </w:div>
        <w:div w:id="1230380155">
          <w:marLeft w:val="0"/>
          <w:marRight w:val="0"/>
          <w:marTop w:val="0"/>
          <w:marBottom w:val="0"/>
          <w:divBdr>
            <w:top w:val="none" w:sz="0" w:space="0" w:color="auto"/>
            <w:left w:val="none" w:sz="0" w:space="0" w:color="auto"/>
            <w:bottom w:val="none" w:sz="0" w:space="0" w:color="auto"/>
            <w:right w:val="none" w:sz="0" w:space="0" w:color="auto"/>
          </w:divBdr>
        </w:div>
        <w:div w:id="1249971324">
          <w:marLeft w:val="0"/>
          <w:marRight w:val="0"/>
          <w:marTop w:val="0"/>
          <w:marBottom w:val="0"/>
          <w:divBdr>
            <w:top w:val="none" w:sz="0" w:space="0" w:color="auto"/>
            <w:left w:val="none" w:sz="0" w:space="0" w:color="auto"/>
            <w:bottom w:val="none" w:sz="0" w:space="0" w:color="auto"/>
            <w:right w:val="none" w:sz="0" w:space="0" w:color="auto"/>
          </w:divBdr>
        </w:div>
        <w:div w:id="1286110629">
          <w:marLeft w:val="0"/>
          <w:marRight w:val="0"/>
          <w:marTop w:val="0"/>
          <w:marBottom w:val="0"/>
          <w:divBdr>
            <w:top w:val="none" w:sz="0" w:space="0" w:color="auto"/>
            <w:left w:val="none" w:sz="0" w:space="0" w:color="auto"/>
            <w:bottom w:val="none" w:sz="0" w:space="0" w:color="auto"/>
            <w:right w:val="none" w:sz="0" w:space="0" w:color="auto"/>
          </w:divBdr>
        </w:div>
        <w:div w:id="1570113550">
          <w:marLeft w:val="0"/>
          <w:marRight w:val="0"/>
          <w:marTop w:val="0"/>
          <w:marBottom w:val="0"/>
          <w:divBdr>
            <w:top w:val="none" w:sz="0" w:space="0" w:color="auto"/>
            <w:left w:val="none" w:sz="0" w:space="0" w:color="auto"/>
            <w:bottom w:val="none" w:sz="0" w:space="0" w:color="auto"/>
            <w:right w:val="none" w:sz="0" w:space="0" w:color="auto"/>
          </w:divBdr>
        </w:div>
        <w:div w:id="1606428298">
          <w:marLeft w:val="0"/>
          <w:marRight w:val="0"/>
          <w:marTop w:val="0"/>
          <w:marBottom w:val="0"/>
          <w:divBdr>
            <w:top w:val="none" w:sz="0" w:space="0" w:color="auto"/>
            <w:left w:val="none" w:sz="0" w:space="0" w:color="auto"/>
            <w:bottom w:val="none" w:sz="0" w:space="0" w:color="auto"/>
            <w:right w:val="none" w:sz="0" w:space="0" w:color="auto"/>
          </w:divBdr>
        </w:div>
        <w:div w:id="1675104262">
          <w:marLeft w:val="0"/>
          <w:marRight w:val="0"/>
          <w:marTop w:val="0"/>
          <w:marBottom w:val="0"/>
          <w:divBdr>
            <w:top w:val="none" w:sz="0" w:space="0" w:color="auto"/>
            <w:left w:val="none" w:sz="0" w:space="0" w:color="auto"/>
            <w:bottom w:val="none" w:sz="0" w:space="0" w:color="auto"/>
            <w:right w:val="none" w:sz="0" w:space="0" w:color="auto"/>
          </w:divBdr>
        </w:div>
        <w:div w:id="212907784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vgregion.se/halsa-och-vard/vardgivarwebben/vardriktlinjer/smittskydd-vastra-gotaland/anmalningspliktiga-sjukdomar---information-och-handlaggning-av-sjukdomsfall/" TargetMode="External" Id="rId13" /><Relationship Type="http://schemas.openxmlformats.org/officeDocument/2006/relationships/hyperlink" Target="https://www.vgregion.se/halsa-och-vard/vardgivarwebben/vardriktlinjer/smittskydd-vastra-gotaland/anmalningspliktiga-sjukdomar---information-och-handlaggning-av-sjukdomsfall/esbl-extended-spectrum-beta-lactamases/" TargetMode="External" Id="rId18"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nu10092-2087047004-24/surrogate/V%c3%a5rdhygieniska%20riskfaktorer%20f%c3%b6r%20smittspridning%20i%20v%c3%a5rd%20och%20omsorg.pdf" TargetMode="External" Id="rId12" /><Relationship Type="http://schemas.openxmlformats.org/officeDocument/2006/relationships/hyperlink" Target="https://www.folkhalsomyndigheten.se/vara-amnesomraden/smittsamma-sjukdomar/smittsam-sjukdom/sjukdomsinformation-om-bakterier-med-extended-spectrum-beta-lactamase/" TargetMode="External" Id="rId17" /><Relationship Type="http://schemas.openxmlformats.org/officeDocument/2006/relationships/theme" Target="theme/theme1.xml" Id="rId25" /><Relationship Type="http://schemas.openxmlformats.org/officeDocument/2006/relationships/hyperlink" Target="https://www.vardhandboken.se/vardhygien-infektioner-och-smittspridning/infektioner-och-smittspridning/multiresistenta-bakterier/nationellt-handlingsprogram/" TargetMode="External" Id="rId16" /><Relationship Type="http://schemas.openxmlformats.org/officeDocument/2006/relationships/footer" Target="footer1.xml" Id="rId20"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nu10092-2087047004-24/surrogate/V%c3%a5rdhygieniska%20riskfaktorer%20f%c3%b6r%20smittspridning%20i%20v%c3%a5rd%20och%20omsorg.pdf" TargetMode="Externa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s://mellanarkiv-offentlig.vgregion.se/alfresco/s/archive/stream/public/v1/source/available/sofia/ssn11800-2140136717-510/surrogate/Handl%c3%a4ggning%20av%20multiresistenta%20bakterier%20(MRB)%20och%20svamp.pdf" TargetMode="External" Id="rId15" /><Relationship Type="http://schemas.openxmlformats.org/officeDocument/2006/relationships/footer" Target="footer3.xml" Id="rId23"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footnotes" Target="footnotes.xml" Id="rId9" /><Relationship Type="http://schemas.openxmlformats.org/officeDocument/2006/relationships/hyperlink" Target="https://www.vardhandboken.se/vardhygien-infektioner-och-smittspridning/stadning-och-rengoring/stadning-rengoring/" TargetMode="External" Id="rId14" /><Relationship Type="http://schemas.openxmlformats.org/officeDocument/2006/relationships/header" Target="header2.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0</TotalTime>
  <Pages>1</Pages>
  <Words>776</Words>
  <Characters>4113</Characters>
  <Application>Microsoft Office Word</Application>
  <DocSecurity>0</DocSecurity>
  <Lines>34</Lines>
  <Paragraphs>9</Paragraphs>
  <ScaleCrop>false</ScaleCrop>
  <Manager/>
  <Company/>
  <LinksUpToDate>false</LinksUpToDate>
  <CharactersWithSpaces>4880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ESBL - vårdhygieniska aspekter</dc:title>
  <dc:subject/>
  <dc:creator>patrik.jens.johansson@vgregion.se</dc:creator>
  <keywords/>
  <lastModifiedBy>Nathalie Allegra Högfeldt</lastModifiedBy>
  <revision>3</revision>
  <lastPrinted>2016-03-31T19:56:00.0000000Z</lastPrinted>
  <dcterms:created xsi:type="dcterms:W3CDTF">2026-08-31T12:33:00.0000000Z</dcterms:created>
  <dcterms:modified xsi:type="dcterms:W3CDTF">2026-08-31T12:33:00.0000000Z</dcterms:modified>
</coreProperties>
</file>