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942BAB" w:rsidP="00C72ADD" w:rsidRDefault="00942BAB" w14:paraId="4272B116" w14:textId="77777777">
      <w:pPr>
        <w:pStyle w:val="Rubrik1"/>
      </w:pPr>
      <w:r w:rsidRPr="6A6D6CCB">
        <w:t xml:space="preserve">Konsultation med AK-mottagningen gällande </w:t>
      </w:r>
      <w:proofErr w:type="spellStart"/>
      <w:r w:rsidRPr="6A6D6CCB">
        <w:t>Warandosering</w:t>
      </w:r>
      <w:proofErr w:type="spellEnd"/>
    </w:p>
    <w:p w:rsidR="00942BAB" w:rsidP="00942BAB" w:rsidRDefault="00942BAB" w14:paraId="450073E1" w14:textId="77777777">
      <w:bookmarkStart w:name="_Toc321146591" w:id="0"/>
      <w:bookmarkEnd w:id="0"/>
    </w:p>
    <w:p w:rsidRPr="005571DE" w:rsidR="005571DE" w:rsidP="00D93E58" w:rsidRDefault="005571DE" w14:paraId="65437E65" w14:textId="77777777">
      <w:pPr>
        <w:pStyle w:val="Rubrik2"/>
      </w:pPr>
      <w:r w:rsidRPr="005571DE">
        <w:t>Förändringar sedan föregående version </w:t>
      </w:r>
    </w:p>
    <w:p w:rsidRPr="005571DE" w:rsidR="005571DE" w:rsidP="00E34930" w:rsidRDefault="00E34930" w14:paraId="6954E1D9" w14:textId="2BE90E69">
      <w:r>
        <w:t>Förytligande under rubriken Arbetsbeskrivning</w:t>
      </w:r>
      <w:r>
        <w:t>.</w:t>
      </w:r>
    </w:p>
    <w:p w:rsidRPr="005571DE" w:rsidR="005571DE" w:rsidP="005571DE" w:rsidRDefault="005571DE" w14:paraId="78693704" w14:textId="745B5FA0">
      <w:pPr>
        <w:pStyle w:val="Rubrik2"/>
      </w:pPr>
      <w:r w:rsidRPr="005571DE">
        <w:t>Syfte</w:t>
      </w:r>
    </w:p>
    <w:p w:rsidRPr="005571DE" w:rsidR="005571DE" w:rsidP="00E34930" w:rsidRDefault="005571DE" w14:paraId="777097F3" w14:textId="7FEF88AD">
      <w:r w:rsidR="005571DE">
        <w:rPr/>
        <w:t xml:space="preserve">Tydliggöra ansvarsområden gällande patienter med </w:t>
      </w:r>
      <w:r w:rsidR="005571DE">
        <w:rPr/>
        <w:t>Waran</w:t>
      </w:r>
      <w:r w:rsidR="005571DE">
        <w:rPr/>
        <w:t>/</w:t>
      </w:r>
      <w:r w:rsidR="005571DE">
        <w:rPr/>
        <w:t>Warfarinbehandling</w:t>
      </w:r>
      <w:r w:rsidR="005571DE">
        <w:rPr/>
        <w:t xml:space="preserve"> som är inskrivna på vårdavdelning i  </w:t>
      </w:r>
      <w:r>
        <w:br/>
      </w:r>
      <w:r w:rsidR="005571DE">
        <w:rPr/>
        <w:t>NU-sjukvården. </w:t>
      </w:r>
    </w:p>
    <w:p w:rsidRPr="005571DE" w:rsidR="005571DE" w:rsidP="00D93E58" w:rsidRDefault="005571DE" w14:paraId="606E5FEA" w14:textId="5AA275AD">
      <w:pPr>
        <w:pStyle w:val="Rubrik2"/>
      </w:pPr>
      <w:r w:rsidRPr="005571DE">
        <w:t>Bakgrund</w:t>
      </w:r>
    </w:p>
    <w:p w:rsidRPr="005571DE" w:rsidR="005571DE" w:rsidP="005571DE" w:rsidRDefault="005571DE" w14:paraId="05627591" w14:textId="77777777">
      <w:proofErr w:type="spellStart"/>
      <w:r w:rsidRPr="005571DE">
        <w:t>Waran</w:t>
      </w:r>
      <w:proofErr w:type="spellEnd"/>
      <w:r w:rsidRPr="005571DE">
        <w:t>/</w:t>
      </w:r>
      <w:proofErr w:type="spellStart"/>
      <w:r w:rsidRPr="005571DE">
        <w:t>Warfarin</w:t>
      </w:r>
      <w:proofErr w:type="spellEnd"/>
      <w:r w:rsidRPr="005571DE">
        <w:t xml:space="preserve"> med flera perorala </w:t>
      </w:r>
      <w:proofErr w:type="spellStart"/>
      <w:r w:rsidRPr="005571DE">
        <w:t>antikoagulantia</w:t>
      </w:r>
      <w:proofErr w:type="spellEnd"/>
      <w:r w:rsidRPr="005571DE">
        <w:t xml:space="preserve"> är potenta läkemedel vars metabolism lätt påverkas av en rad olika faktorer såsom hälsotillstånd, läkemedel, kostintag och fysisk aktivitet. För att upprätthålla en god säkerhet är det viktigt att AK-mottagningen får den information som anges i denna rutin. </w:t>
      </w:r>
    </w:p>
    <w:p w:rsidR="005571DE" w:rsidP="00D93E58" w:rsidRDefault="005571DE" w14:paraId="4B719BFE" w14:textId="39C1CBE6">
      <w:pPr>
        <w:pStyle w:val="Rubrik2"/>
      </w:pPr>
      <w:r w:rsidRPr="005571DE">
        <w:t>Arbetsbeskrivning</w:t>
      </w:r>
    </w:p>
    <w:p w:rsidRPr="00874373" w:rsidR="00874373" w:rsidP="00874373" w:rsidRDefault="00874373" w14:paraId="61CFCA92" w14:textId="7B9B226B">
      <w:r w:rsidRPr="00BB33BA">
        <w:t>Enligt gällande rutin “Inskrivning och utskrivning av patienter som behandlas med </w:t>
      </w:r>
      <w:proofErr w:type="spellStart"/>
      <w:r w:rsidRPr="00BB33BA">
        <w:t>antikoagulantia</w:t>
      </w:r>
      <w:proofErr w:type="spellEnd"/>
      <w:r w:rsidRPr="00BB33BA">
        <w:t> i NU-sjukvården”; anges att avdelningsläkaren sköter doseringarna (av </w:t>
      </w:r>
      <w:proofErr w:type="spellStart"/>
      <w:r w:rsidRPr="00BB33BA">
        <w:t>Waran</w:t>
      </w:r>
      <w:proofErr w:type="spellEnd"/>
      <w:r w:rsidRPr="00BB33BA">
        <w:t>) under vårdtiden. Dock önskar ofta kliniker hjälp från AK-mottagningen gällande dosering/återinsättning av </w:t>
      </w:r>
      <w:proofErr w:type="spellStart"/>
      <w:r w:rsidRPr="00BB33BA">
        <w:t>Waran</w:t>
      </w:r>
      <w:proofErr w:type="spellEnd"/>
      <w:r w:rsidRPr="00BB33BA">
        <w:t> även för patienter som ej är utskrivningsklara. Målet med nedanstående rutin är därför att tydliggöra ansvarsområden i de fall AK-mottagningen konsulteras för </w:t>
      </w:r>
      <w:proofErr w:type="spellStart"/>
      <w:r w:rsidRPr="00BB33BA">
        <w:t>Warandosering</w:t>
      </w:r>
      <w:proofErr w:type="spellEnd"/>
      <w:r w:rsidRPr="00BB33BA">
        <w:t xml:space="preserve"> för patienter inskriven på </w:t>
      </w:r>
      <w:proofErr w:type="gramStart"/>
      <w:r w:rsidRPr="00BB33BA">
        <w:t>slutenvårds avdelning</w:t>
      </w:r>
      <w:proofErr w:type="gramEnd"/>
      <w:r w:rsidRPr="00BB33BA">
        <w:t> vårdavdelning</w:t>
      </w:r>
    </w:p>
    <w:p w:rsidRPr="005571DE" w:rsidR="005571DE" w:rsidP="00D93E58" w:rsidRDefault="005571DE" w14:paraId="4A38F2DD" w14:textId="77777777">
      <w:pPr>
        <w:pStyle w:val="Rubrik2"/>
      </w:pPr>
      <w:r w:rsidRPr="005571DE">
        <w:t xml:space="preserve">Rutin vid konsultation med AK-sjuksköterska gällande </w:t>
      </w:r>
      <w:proofErr w:type="spellStart"/>
      <w:r w:rsidRPr="005571DE">
        <w:t>Warandosering</w:t>
      </w:r>
      <w:proofErr w:type="spellEnd"/>
      <w:r w:rsidRPr="005571DE">
        <w:t> </w:t>
      </w:r>
    </w:p>
    <w:p w:rsidRPr="00BB33BA" w:rsidR="00943AC9" w:rsidP="00943AC9" w:rsidRDefault="00943AC9" w14:paraId="71019257" w14:textId="77777777">
      <w:pPr>
        <w:numPr>
          <w:ilvl w:val="0"/>
          <w:numId w:val="28"/>
        </w:numPr>
        <w:ind w:right="-143"/>
      </w:pPr>
      <w:r w:rsidRPr="00BB33BA">
        <w:t>Aktuellt PK prov skall finnas. </w:t>
      </w:r>
    </w:p>
    <w:p w:rsidRPr="00BB33BA" w:rsidR="00943AC9" w:rsidP="00943AC9" w:rsidRDefault="00943AC9" w14:paraId="64581408" w14:textId="511DF3FC">
      <w:pPr>
        <w:numPr>
          <w:ilvl w:val="0"/>
          <w:numId w:val="28"/>
        </w:numPr>
        <w:ind w:right="-143"/>
      </w:pPr>
      <w:r w:rsidRPr="00BB33BA">
        <w:t>Ansvarig läkare ringer till AK-mottagningen för konsultation angående dosering.</w:t>
      </w:r>
    </w:p>
    <w:p w:rsidRPr="005571DE" w:rsidR="005571DE" w:rsidP="005571DE" w:rsidRDefault="005571DE" w14:paraId="19E9149A" w14:textId="1BD18D14">
      <w:r w:rsidRPr="005571DE">
        <w:rPr>
          <w:b/>
          <w:bCs/>
        </w:rPr>
        <w:t>Tänk på:</w:t>
      </w:r>
    </w:p>
    <w:p w:rsidRPr="00BB33BA" w:rsidR="00B77E77" w:rsidP="00B77E77" w:rsidRDefault="00B77E77" w14:paraId="406DB108" w14:textId="7D546EC6">
      <w:pPr>
        <w:pStyle w:val="Punktlista"/>
        <w:numPr>
          <w:ilvl w:val="0"/>
          <w:numId w:val="28"/>
        </w:numPr>
      </w:pPr>
      <w:r w:rsidRPr="00BB33BA">
        <w:t>Viktigt att ansvarig läkare skriver in doseringen i läkemedelsmodulen i Melior. </w:t>
      </w:r>
    </w:p>
    <w:p w:rsidRPr="00BB33BA" w:rsidR="00B77E77" w:rsidP="00B77E77" w:rsidRDefault="00B77E77" w14:paraId="4B2D59BF" w14:textId="6C53BC9D">
      <w:pPr>
        <w:pStyle w:val="Punktlista"/>
        <w:numPr>
          <w:ilvl w:val="0"/>
          <w:numId w:val="28"/>
        </w:numPr>
      </w:pPr>
      <w:r w:rsidRPr="00BB33BA">
        <w:t>Läkaren är alltid ytterst ansvarig för ordination/dosering av läkemedel på slutenvårdspatienter och ansvaret ligger på avdelningen att kontakta AK-mottagningen när nytt PK prov är taget om fortsatt hjälp med dosering önskas.</w:t>
      </w:r>
    </w:p>
    <w:p w:rsidRPr="00BB33BA" w:rsidR="00B77E77" w:rsidP="00B77E77" w:rsidRDefault="00B77E77" w14:paraId="25D8C60F" w14:textId="13D7A4CD">
      <w:pPr>
        <w:pStyle w:val="Punktlista"/>
        <w:numPr>
          <w:ilvl w:val="0"/>
          <w:numId w:val="28"/>
        </w:numPr>
      </w:pPr>
      <w:r w:rsidRPr="00BB33BA">
        <w:t>För att säkerställa en god patientsäkerhet</w:t>
      </w:r>
      <w:r>
        <w:rPr>
          <w:b/>
          <w:bCs/>
        </w:rPr>
        <w:t xml:space="preserve"> </w:t>
      </w:r>
      <w:r w:rsidRPr="00BB33BA">
        <w:rPr>
          <w:b/>
          <w:bCs/>
        </w:rPr>
        <w:t>skall AK-mottagningen alltid kontaktas dagen för utskrivning</w:t>
      </w:r>
      <w:r>
        <w:rPr>
          <w:b/>
          <w:bCs/>
        </w:rPr>
        <w:t xml:space="preserve"> </w:t>
      </w:r>
      <w:r w:rsidRPr="00BB33BA">
        <w:t>enligt</w:t>
      </w:r>
      <w:r>
        <w:t xml:space="preserve"> </w:t>
      </w:r>
      <w:r w:rsidRPr="00BB33BA">
        <w:t>rutin</w:t>
      </w:r>
      <w:r>
        <w:t xml:space="preserve"> </w:t>
      </w:r>
      <w:r w:rsidRPr="00BB33BA">
        <w:t>“Inskrivning och utskrivning av patienter som behandlas med</w:t>
      </w:r>
      <w:r>
        <w:t xml:space="preserve"> </w:t>
      </w:r>
      <w:proofErr w:type="spellStart"/>
      <w:r w:rsidRPr="00BB33BA">
        <w:t>antikoagulantia</w:t>
      </w:r>
      <w:proofErr w:type="spellEnd"/>
      <w:r>
        <w:t xml:space="preserve"> </w:t>
      </w:r>
      <w:r w:rsidRPr="00BB33BA">
        <w:t>i NU-sjukvården”</w:t>
      </w:r>
      <w:r w:rsidR="00D54C19">
        <w:t xml:space="preserve"> </w:t>
      </w:r>
      <w:r w:rsidRPr="00BB33BA">
        <w:t>så</w:t>
      </w:r>
      <w:r>
        <w:t xml:space="preserve"> </w:t>
      </w:r>
      <w:r w:rsidRPr="00BB33BA">
        <w:t>att patienten kan få med sig aktuellt PK-brev och AK-mottagningen kan planera för uppföljning.</w:t>
      </w:r>
    </w:p>
    <w:p w:rsidRPr="005571DE" w:rsidR="006D5C14" w:rsidP="005571DE" w:rsidRDefault="006D5C14" w14:paraId="6A236FA0" w14:textId="77777777"/>
    <w:p w:rsidRPr="00BB33BA" w:rsidR="00FB4913" w:rsidP="00FB4913" w:rsidRDefault="005571DE" w14:paraId="1C2617D0" w14:textId="470585F0">
      <w:pPr>
        <w:pStyle w:val="Rubrik2"/>
      </w:pPr>
      <w:r w:rsidRPr="005571DE">
        <w:t xml:space="preserve">Relaterade </w:t>
      </w:r>
      <w:r w:rsidR="00FB4913">
        <w:t>dokument</w:t>
      </w:r>
    </w:p>
    <w:p w:rsidRPr="00BB33BA" w:rsidR="00FB4913" w:rsidP="00FB4913" w:rsidRDefault="00FB4913" w14:paraId="7C6C49EB" w14:textId="36A1C2AB">
      <w:pPr>
        <w:ind w:right="-143"/>
      </w:pPr>
      <w:r w:rsidRPr="00BB33BA">
        <w:t>Inskrivning och utskrivning av patienter som behandlas med</w:t>
      </w:r>
      <w:r>
        <w:t xml:space="preserve"> </w:t>
      </w:r>
      <w:proofErr w:type="spellStart"/>
      <w:r w:rsidRPr="00BB33BA">
        <w:t>antikoagulantia</w:t>
      </w:r>
      <w:proofErr w:type="spellEnd"/>
      <w:r>
        <w:t xml:space="preserve"> </w:t>
      </w:r>
      <w:r w:rsidRPr="00BB33BA">
        <w:t xml:space="preserve">i </w:t>
      </w:r>
      <w:r>
        <w:br/>
      </w:r>
      <w:r w:rsidRPr="00BB33BA">
        <w:t>NU-sjukvården </w:t>
      </w:r>
    </w:p>
    <w:sectPr w:rsidRPr="00BB33BA" w:rsidR="00FB4913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065C23" w:rsidRDefault="00065C23" w14:paraId="182C515A" w14:textId="77777777">
      <w:r>
        <w:separator/>
      </w:r>
    </w:p>
  </w:endnote>
  <w:endnote w:type="continuationSeparator" w:id="0">
    <w:p w:rsidR="00065C23" w:rsidRDefault="00065C23" w14:paraId="7B23D210" w14:textId="77777777">
      <w:r>
        <w:continuationSeparator/>
      </w:r>
    </w:p>
  </w:endnote>
  <w:endnote w:type="continuationNotice" w:id="1">
    <w:p w:rsidR="00065C23" w:rsidRDefault="00065C23" w14:paraId="07806060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02AFF24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065C23" w:rsidRDefault="00065C23" w14:paraId="03DCDB97" w14:textId="77777777"/>
  </w:footnote>
  <w:footnote w:type="continuationSeparator" w:id="0">
    <w:p w:rsidR="00065C23" w:rsidRDefault="00065C23" w14:paraId="2E7E5C92" w14:textId="77777777">
      <w:r>
        <w:continuationSeparator/>
      </w:r>
    </w:p>
  </w:footnote>
  <w:footnote w:type="continuationNotice" w:id="1">
    <w:p w:rsidR="00065C23" w:rsidRDefault="00065C23" w14:paraId="0E2B502C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B2AA145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2D40128A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E14099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5157CE49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873C4D"/>
    <w:multiLevelType w:val="multilevel"/>
    <w:tmpl w:val="1508167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4668543A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0A50E7"/>
    <w:multiLevelType w:val="multilevel"/>
    <w:tmpl w:val="0BBECAF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1E1003B5"/>
    <w:multiLevelType w:val="hybridMultilevel"/>
    <w:tmpl w:val="C068DF8A"/>
    <w:lvl w:ilvl="0" w:tplc="041D000F">
      <w:start w:val="1"/>
      <w:numFmt w:val="decimal"/>
      <w:lvlText w:val="%1."/>
      <w:lvlJc w:val="left"/>
      <w:pPr>
        <w:ind w:left="1080" w:hanging="360"/>
      </w:pPr>
    </w:lvl>
    <w:lvl w:ilvl="1" w:tplc="041D0019" w:tentative="1">
      <w:start w:val="1"/>
      <w:numFmt w:val="lowerLetter"/>
      <w:lvlText w:val="%2."/>
      <w:lvlJc w:val="left"/>
      <w:pPr>
        <w:ind w:left="1800" w:hanging="360"/>
      </w:pPr>
    </w:lvl>
    <w:lvl w:ilvl="2" w:tplc="041D001B" w:tentative="1">
      <w:start w:val="1"/>
      <w:numFmt w:val="lowerRoman"/>
      <w:lvlText w:val="%3."/>
      <w:lvlJc w:val="right"/>
      <w:pPr>
        <w:ind w:left="2520" w:hanging="180"/>
      </w:pPr>
    </w:lvl>
    <w:lvl w:ilvl="3" w:tplc="041D000F" w:tentative="1">
      <w:start w:val="1"/>
      <w:numFmt w:val="decimal"/>
      <w:lvlText w:val="%4."/>
      <w:lvlJc w:val="left"/>
      <w:pPr>
        <w:ind w:left="3240" w:hanging="360"/>
      </w:pPr>
    </w:lvl>
    <w:lvl w:ilvl="4" w:tplc="041D0019" w:tentative="1">
      <w:start w:val="1"/>
      <w:numFmt w:val="lowerLetter"/>
      <w:lvlText w:val="%5."/>
      <w:lvlJc w:val="left"/>
      <w:pPr>
        <w:ind w:left="3960" w:hanging="360"/>
      </w:pPr>
    </w:lvl>
    <w:lvl w:ilvl="5" w:tplc="041D001B" w:tentative="1">
      <w:start w:val="1"/>
      <w:numFmt w:val="lowerRoman"/>
      <w:lvlText w:val="%6."/>
      <w:lvlJc w:val="right"/>
      <w:pPr>
        <w:ind w:left="4680" w:hanging="180"/>
      </w:pPr>
    </w:lvl>
    <w:lvl w:ilvl="6" w:tplc="041D000F" w:tentative="1">
      <w:start w:val="1"/>
      <w:numFmt w:val="decimal"/>
      <w:lvlText w:val="%7."/>
      <w:lvlJc w:val="left"/>
      <w:pPr>
        <w:ind w:left="5400" w:hanging="360"/>
      </w:pPr>
    </w:lvl>
    <w:lvl w:ilvl="7" w:tplc="041D0019" w:tentative="1">
      <w:start w:val="1"/>
      <w:numFmt w:val="lowerLetter"/>
      <w:lvlText w:val="%8."/>
      <w:lvlJc w:val="left"/>
      <w:pPr>
        <w:ind w:left="6120" w:hanging="360"/>
      </w:pPr>
    </w:lvl>
    <w:lvl w:ilvl="8" w:tplc="041D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02F34A6"/>
    <w:multiLevelType w:val="multilevel"/>
    <w:tmpl w:val="E9AC124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B474E09"/>
    <w:multiLevelType w:val="hybridMultilevel"/>
    <w:tmpl w:val="BE787D7C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4" w15:restartNumberingAfterBreak="0">
    <w:nsid w:val="3D791D94"/>
    <w:multiLevelType w:val="multilevel"/>
    <w:tmpl w:val="BE2644BE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FF567EA"/>
    <w:multiLevelType w:val="hybridMultilevel"/>
    <w:tmpl w:val="C068DF8A"/>
    <w:lvl w:ilvl="0" w:tplc="FFFFFFFF">
      <w:start w:val="1"/>
      <w:numFmt w:val="decimal"/>
      <w:lvlText w:val="%1.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4BE43CD4"/>
    <w:multiLevelType w:val="multilevel"/>
    <w:tmpl w:val="C87862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5F2149AA"/>
    <w:multiLevelType w:val="multilevel"/>
    <w:tmpl w:val="97424A7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620961">
    <w:abstractNumId w:val="25"/>
  </w:num>
  <w:num w:numId="2" w16cid:durableId="880477881">
    <w:abstractNumId w:val="21"/>
  </w:num>
  <w:num w:numId="3" w16cid:durableId="2078816114">
    <w:abstractNumId w:val="0"/>
  </w:num>
  <w:num w:numId="4" w16cid:durableId="1055813410">
    <w:abstractNumId w:val="7"/>
  </w:num>
  <w:num w:numId="5" w16cid:durableId="1028800411">
    <w:abstractNumId w:val="23"/>
  </w:num>
  <w:num w:numId="6" w16cid:durableId="1586376239">
    <w:abstractNumId w:val="3"/>
  </w:num>
  <w:num w:numId="7" w16cid:durableId="593632742">
    <w:abstractNumId w:val="17"/>
  </w:num>
  <w:num w:numId="8" w16cid:durableId="1024285819">
    <w:abstractNumId w:val="12"/>
  </w:num>
  <w:num w:numId="9" w16cid:durableId="2144303860">
    <w:abstractNumId w:val="1"/>
  </w:num>
  <w:num w:numId="10" w16cid:durableId="529613689">
    <w:abstractNumId w:val="1"/>
  </w:num>
  <w:num w:numId="11" w16cid:durableId="1219897106">
    <w:abstractNumId w:val="4"/>
  </w:num>
  <w:num w:numId="12" w16cid:durableId="1549297200">
    <w:abstractNumId w:val="5"/>
  </w:num>
  <w:num w:numId="13" w16cid:durableId="536043851">
    <w:abstractNumId w:val="20"/>
  </w:num>
  <w:num w:numId="14" w16cid:durableId="1183281879">
    <w:abstractNumId w:val="13"/>
  </w:num>
  <w:num w:numId="15" w16cid:durableId="473450467">
    <w:abstractNumId w:val="9"/>
  </w:num>
  <w:num w:numId="16" w16cid:durableId="170686871">
    <w:abstractNumId w:val="19"/>
  </w:num>
  <w:num w:numId="17" w16cid:durableId="1213347646">
    <w:abstractNumId w:val="6"/>
  </w:num>
  <w:num w:numId="18" w16cid:durableId="1131168914">
    <w:abstractNumId w:val="16"/>
  </w:num>
  <w:num w:numId="19" w16cid:durableId="379935606">
    <w:abstractNumId w:val="24"/>
  </w:num>
  <w:num w:numId="20" w16cid:durableId="1317109143">
    <w:abstractNumId w:val="13"/>
  </w:num>
  <w:num w:numId="21" w16cid:durableId="1629778806">
    <w:abstractNumId w:val="7"/>
  </w:num>
  <w:num w:numId="22" w16cid:durableId="33232694">
    <w:abstractNumId w:val="18"/>
  </w:num>
  <w:num w:numId="23" w16cid:durableId="1291325994">
    <w:abstractNumId w:val="11"/>
  </w:num>
  <w:num w:numId="24" w16cid:durableId="230896242">
    <w:abstractNumId w:val="2"/>
  </w:num>
  <w:num w:numId="25" w16cid:durableId="654648341">
    <w:abstractNumId w:val="22"/>
  </w:num>
  <w:num w:numId="26" w16cid:durableId="2092966224">
    <w:abstractNumId w:val="8"/>
  </w:num>
  <w:num w:numId="27" w16cid:durableId="1398631549">
    <w:abstractNumId w:val="14"/>
  </w:num>
  <w:num w:numId="28" w16cid:durableId="2131045979">
    <w:abstractNumId w:val="10"/>
  </w:num>
  <w:num w:numId="29" w16cid:durableId="1258097436">
    <w:abstractNumId w:val="15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3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36E1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65C23"/>
    <w:rsid w:val="000700AE"/>
    <w:rsid w:val="00084024"/>
    <w:rsid w:val="0009062C"/>
    <w:rsid w:val="00095368"/>
    <w:rsid w:val="000954C4"/>
    <w:rsid w:val="000A1D3F"/>
    <w:rsid w:val="000A611A"/>
    <w:rsid w:val="000B12D9"/>
    <w:rsid w:val="000B4536"/>
    <w:rsid w:val="000B7715"/>
    <w:rsid w:val="000E076F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542F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A5008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1DE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5C14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521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674B5"/>
    <w:rsid w:val="0087139C"/>
    <w:rsid w:val="00873419"/>
    <w:rsid w:val="00874373"/>
    <w:rsid w:val="00880E83"/>
    <w:rsid w:val="00892F28"/>
    <w:rsid w:val="008A0C5F"/>
    <w:rsid w:val="008A37A4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0510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2BAB"/>
    <w:rsid w:val="00943AC9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3A4E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E77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2ADD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2F52"/>
    <w:rsid w:val="00D47AD7"/>
    <w:rsid w:val="00D51529"/>
    <w:rsid w:val="00D54C19"/>
    <w:rsid w:val="00D67C88"/>
    <w:rsid w:val="00D85218"/>
    <w:rsid w:val="00D915B1"/>
    <w:rsid w:val="00D93E58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34930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4913"/>
    <w:rsid w:val="00FB5086"/>
    <w:rsid w:val="00FB5411"/>
    <w:rsid w:val="00FB6392"/>
    <w:rsid w:val="00FC4F36"/>
    <w:rsid w:val="00FC684E"/>
    <w:rsid w:val="00FD3C70"/>
    <w:rsid w:val="00FD6820"/>
    <w:rsid w:val="00FE12D8"/>
    <w:rsid w:val="00FF7C02"/>
    <w:rsid w:val="024801E3"/>
    <w:rsid w:val="49BA8C2F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136E1"/>
    <w:pPr>
      <w:spacing w:after="120" w:line="288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0136E1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0136E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0136E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0136E1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0136E1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0136E1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0136E1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0136E1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0136E1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0136E1"/>
    <w:pPr>
      <w:numPr>
        <w:numId w:val="21"/>
      </w:numPr>
      <w:spacing w:after="40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0136E1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136E1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0136E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0136E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0136E1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0136E1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0136E1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0136E1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0136E1"/>
    <w:rPr>
      <w:rFonts w:ascii="Verdana" w:hAnsi="Verdana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0136E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0136E1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0136E1"/>
    <w:rPr>
      <w:rFonts w:ascii="Georgia" w:hAnsi="Georgia"/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0136E1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0136E1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0136E1"/>
    <w:pPr>
      <w:numPr>
        <w:numId w:val="20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0136E1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0136E1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0136E1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0136E1"/>
    <w:rPr>
      <w:rFonts w:ascii="Georgia" w:hAnsi="Georgia"/>
      <w:sz w:val="24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0136E1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0136E1"/>
    <w:rPr>
      <w:rFonts w:ascii="Verdana" w:hAnsi="Verdana"/>
      <w:sz w:val="32"/>
      <w:szCs w:val="44"/>
    </w:rPr>
  </w:style>
  <w:style w:type="character" w:styleId="Olstomnmnande">
    <w:name w:val="Unresolved Mention"/>
    <w:basedOn w:val="Standardstycketeckensnitt"/>
    <w:uiPriority w:val="99"/>
    <w:semiHidden/>
    <w:unhideWhenUsed/>
    <w:rsid w:val="005571D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3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1048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3754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1911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99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1889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7630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1070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7201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4699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60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8726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0418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8803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9667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2847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4624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233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0586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0593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5556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394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0934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892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3458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87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89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2190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967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944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296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5539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1071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271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8028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497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4908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4868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5775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5206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4336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8118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810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7084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72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6123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524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2046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750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3570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5704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0778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0837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627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14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510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1327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503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4041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4779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Konsultation med AK-mottagningen gällande Warandosering</dc:title>
  <dc:subject/>
  <dc:creator/>
  <keywords/>
  <lastModifiedBy>Jenny Sjöholm</lastModifiedBy>
  <revision>33</revision>
  <lastPrinted>2016-03-31T10:56:00.0000000Z</lastPrinted>
  <dcterms:created xsi:type="dcterms:W3CDTF">2021-05-27T09:47:00.0000000Z</dcterms:created>
  <dcterms:modified xsi:type="dcterms:W3CDTF">2025-10-22T15:24:47.0000000Z</dcterms:modified>
</coreProperties>
</file>