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CC28C" w14:textId="77777777" w:rsidR="00691746" w:rsidRDefault="00691746" w:rsidP="00F35B05">
      <w:pPr>
        <w:pStyle w:val="Rubrik2"/>
        <w:sectPr w:rsidR="00691746" w:rsidSect="006917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CE4010" w14:textId="77777777" w:rsidR="00691746" w:rsidRPr="00691746" w:rsidRDefault="00691746" w:rsidP="00691746">
      <w:pPr>
        <w:spacing w:after="0" w:line="240" w:lineRule="auto"/>
        <w:ind w:left="0" w:right="0"/>
        <w:rPr>
          <w:szCs w:val="20"/>
        </w:rPr>
      </w:pPr>
    </w:p>
    <w:p w14:paraId="407C8C64" w14:textId="77777777" w:rsidR="00691746" w:rsidRPr="00691746" w:rsidRDefault="00691746" w:rsidP="00691746">
      <w:pPr>
        <w:spacing w:after="0" w:line="240" w:lineRule="auto"/>
        <w:ind w:left="0" w:right="0"/>
        <w:rPr>
          <w:szCs w:val="20"/>
        </w:rPr>
      </w:pPr>
    </w:p>
    <w:p w14:paraId="0522A55C" w14:textId="56A3F759" w:rsidR="00691746" w:rsidRDefault="004A1AC1" w:rsidP="004A1AC1">
      <w:pPr>
        <w:pStyle w:val="Rubrik1"/>
      </w:pPr>
      <w:r>
        <w:t>Sömnmedel och amning</w:t>
      </w:r>
    </w:p>
    <w:p w14:paraId="3389CBC3" w14:textId="3F7229E5" w:rsidR="004A1AC1" w:rsidRDefault="004A1AC1" w:rsidP="004A1AC1">
      <w:pPr>
        <w:pStyle w:val="Rubrik3"/>
      </w:pPr>
      <w:r>
        <w:t>Revidering i denna version</w:t>
      </w:r>
    </w:p>
    <w:p w14:paraId="3CC734B5" w14:textId="474E05C7" w:rsidR="00691746" w:rsidRPr="00691746" w:rsidRDefault="00865902" w:rsidP="00865902">
      <w:pPr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rFonts w:ascii="Calibri" w:hAnsi="Calibri" w:cs="Calibri"/>
        </w:rPr>
        <w:t>Språkliga ändringar i denna version.</w:t>
      </w:r>
      <w:r w:rsidR="00691746" w:rsidRPr="006917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52E719" wp14:editId="7097AD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7888CA" w14:textId="77777777" w:rsidR="00691746" w:rsidRPr="003D37FD" w:rsidRDefault="00691746" w:rsidP="0069174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23705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52E71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37888CA" w14:textId="77777777" w:rsidR="00691746" w:rsidRPr="003D37FD" w:rsidRDefault="00691746" w:rsidP="0069174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23705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413DC9D0" w14:textId="77777777" w:rsidR="00691746" w:rsidRPr="004A1AC1" w:rsidRDefault="00691746" w:rsidP="004A1AC1">
      <w:pPr>
        <w:pStyle w:val="Rubrik2"/>
      </w:pPr>
      <w:r w:rsidRPr="004A1AC1">
        <w:t>Bakgrund</w:t>
      </w:r>
    </w:p>
    <w:p w14:paraId="7A740408" w14:textId="371EA958" w:rsidR="00691746" w:rsidRPr="004A1AC1" w:rsidRDefault="00A170EE" w:rsidP="004A1AC1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Patienter</w:t>
      </w:r>
      <w:r w:rsidR="00691746" w:rsidRPr="004A1AC1">
        <w:rPr>
          <w:rFonts w:ascii="Calibri" w:hAnsi="Calibri" w:cs="Calibri"/>
        </w:rPr>
        <w:t xml:space="preserve"> med tidigare anamnes på depression kan ha hög risk för sömnbesvär den första tiden postpartum. Ibland kan en kortvarig behandling med ångest</w:t>
      </w:r>
      <w:r>
        <w:rPr>
          <w:rFonts w:ascii="Calibri" w:hAnsi="Calibri" w:cs="Calibri"/>
        </w:rPr>
        <w:t>d</w:t>
      </w:r>
      <w:r w:rsidR="00691746" w:rsidRPr="004A1AC1">
        <w:rPr>
          <w:rFonts w:ascii="Calibri" w:hAnsi="Calibri" w:cs="Calibri"/>
        </w:rPr>
        <w:t>ämpande/sömnmedel vara nödvändigt.</w:t>
      </w:r>
    </w:p>
    <w:p w14:paraId="4FCB8E15" w14:textId="77777777" w:rsidR="00691746" w:rsidRPr="004A1AC1" w:rsidRDefault="00691746" w:rsidP="004A1AC1">
      <w:pPr>
        <w:pStyle w:val="Rubrik2"/>
      </w:pPr>
      <w:r w:rsidRPr="004A1AC1">
        <w:t>Sammanfattning/syfte</w:t>
      </w:r>
    </w:p>
    <w:p w14:paraId="4F169A1D" w14:textId="23FDEAE4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  <w:r w:rsidRPr="004A1AC1">
        <w:rPr>
          <w:rFonts w:ascii="Calibri" w:hAnsi="Calibri" w:cs="Calibri"/>
        </w:rPr>
        <w:t xml:space="preserve">Att ha tydliga riktlinjer för kortvarig behandling av ångest/sömnbesvär tidigt postpartum. </w:t>
      </w:r>
      <w:r w:rsidR="00D308C3">
        <w:rPr>
          <w:rFonts w:ascii="Calibri" w:hAnsi="Calibri" w:cs="Calibri"/>
        </w:rPr>
        <w:br/>
      </w:r>
    </w:p>
    <w:p w14:paraId="2C7F2551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  <w:r w:rsidRPr="004A1AC1">
        <w:rPr>
          <w:rFonts w:ascii="Calibri" w:hAnsi="Calibri" w:cs="Calibri"/>
        </w:rPr>
        <w:t xml:space="preserve">Samtal och allmänt stöd är viktig för att upptäcka problem som kan ha föranlett utökat sömnbesvär. </w:t>
      </w:r>
    </w:p>
    <w:p w14:paraId="16C02FB7" w14:textId="573A2A94" w:rsidR="003C7A9C" w:rsidRDefault="003C7A9C" w:rsidP="003C7A9C">
      <w:pPr>
        <w:pStyle w:val="Rubrik2"/>
      </w:pPr>
      <w:r>
        <w:t>Läkemedelsbehandling</w:t>
      </w:r>
    </w:p>
    <w:p w14:paraId="0DDBC68C" w14:textId="7BF9CA64" w:rsidR="00691746" w:rsidRPr="00865902" w:rsidRDefault="00691746" w:rsidP="00865902">
      <w:pPr>
        <w:rPr>
          <w:rFonts w:ascii="Calibri" w:hAnsi="Calibri" w:cs="Calibri"/>
          <w:color w:val="000000"/>
          <w:u w:val="single"/>
        </w:rPr>
      </w:pPr>
      <w:r w:rsidRPr="00865902">
        <w:rPr>
          <w:rFonts w:ascii="Calibri" w:hAnsi="Calibri" w:cs="Calibri"/>
        </w:rPr>
        <w:t xml:space="preserve">Vid behov av läkemedelsbehandling kan </w:t>
      </w:r>
      <w:r w:rsidRPr="00865902">
        <w:rPr>
          <w:rFonts w:ascii="Calibri" w:hAnsi="Calibri" w:cs="Calibri"/>
          <w:b/>
        </w:rPr>
        <w:t>ett</w:t>
      </w:r>
      <w:r w:rsidRPr="00865902">
        <w:rPr>
          <w:rFonts w:ascii="Calibri" w:hAnsi="Calibri" w:cs="Calibri"/>
        </w:rPr>
        <w:t xml:space="preserve"> av följande preparat användas</w:t>
      </w:r>
      <w:r w:rsidR="00CD0B7E">
        <w:rPr>
          <w:rFonts w:ascii="Calibri" w:hAnsi="Calibri" w:cs="Calibri"/>
        </w:rPr>
        <w:t>.</w:t>
      </w:r>
    </w:p>
    <w:p w14:paraId="435CA94C" w14:textId="77777777" w:rsidR="00691746" w:rsidRPr="004A1AC1" w:rsidRDefault="00691746" w:rsidP="00D308C3">
      <w:pPr>
        <w:pStyle w:val="Rubrik3"/>
      </w:pPr>
      <w:r w:rsidRPr="004A1AC1">
        <w:t>Förstahandsval</w:t>
      </w:r>
    </w:p>
    <w:p w14:paraId="54D7AA8A" w14:textId="6D4A51E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  <w:color w:val="000000"/>
        </w:rPr>
      </w:pPr>
      <w:r w:rsidRPr="004A1AC1">
        <w:rPr>
          <w:rFonts w:ascii="Calibri" w:hAnsi="Calibri" w:cs="Calibri"/>
          <w:b/>
          <w:color w:val="000000"/>
        </w:rPr>
        <w:t>Propavan 25 mg</w:t>
      </w:r>
      <w:r w:rsidRPr="004A1AC1">
        <w:rPr>
          <w:rFonts w:ascii="Calibri" w:hAnsi="Calibri" w:cs="Calibri"/>
          <w:color w:val="000000"/>
        </w:rPr>
        <w:t xml:space="preserve"> som engångsdos 30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-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60 minuter före sänggåendet.</w:t>
      </w:r>
    </w:p>
    <w:p w14:paraId="1E93AC5C" w14:textId="504180DF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  <w:color w:val="000000"/>
          <w:u w:val="single"/>
        </w:rPr>
      </w:pPr>
      <w:r w:rsidRPr="004A1AC1">
        <w:rPr>
          <w:rFonts w:ascii="Calibri" w:hAnsi="Calibri" w:cs="Calibri"/>
          <w:color w:val="000000"/>
        </w:rPr>
        <w:t>Högst plasmakoncentration vid cirka 1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-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2 timmar efter intag.</w:t>
      </w:r>
    </w:p>
    <w:p w14:paraId="224815D2" w14:textId="77777777" w:rsidR="00691746" w:rsidRPr="004A1AC1" w:rsidRDefault="00691746" w:rsidP="00D308C3">
      <w:pPr>
        <w:pStyle w:val="Rubrik3"/>
      </w:pPr>
      <w:r w:rsidRPr="004A1AC1">
        <w:t>Andrahandsval</w:t>
      </w:r>
    </w:p>
    <w:p w14:paraId="4279EF4F" w14:textId="40C6E7EF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  <w:color w:val="000000"/>
        </w:rPr>
      </w:pPr>
      <w:r w:rsidRPr="004A1AC1">
        <w:rPr>
          <w:rFonts w:ascii="Calibri" w:hAnsi="Calibri" w:cs="Calibri"/>
          <w:b/>
          <w:color w:val="000000"/>
        </w:rPr>
        <w:t>Oxascand 10</w:t>
      </w:r>
      <w:r w:rsidR="00865902">
        <w:rPr>
          <w:rFonts w:ascii="Calibri" w:hAnsi="Calibri" w:cs="Calibri"/>
          <w:b/>
          <w:color w:val="000000"/>
        </w:rPr>
        <w:t xml:space="preserve"> </w:t>
      </w:r>
      <w:r w:rsidRPr="004A1AC1">
        <w:rPr>
          <w:rFonts w:ascii="Calibri" w:hAnsi="Calibri" w:cs="Calibri"/>
          <w:b/>
          <w:color w:val="000000"/>
        </w:rPr>
        <w:t>-</w:t>
      </w:r>
      <w:r w:rsidR="00865902">
        <w:rPr>
          <w:rFonts w:ascii="Calibri" w:hAnsi="Calibri" w:cs="Calibri"/>
          <w:b/>
          <w:color w:val="000000"/>
        </w:rPr>
        <w:t xml:space="preserve"> </w:t>
      </w:r>
      <w:r w:rsidRPr="004A1AC1">
        <w:rPr>
          <w:rFonts w:ascii="Calibri" w:hAnsi="Calibri" w:cs="Calibri"/>
          <w:b/>
          <w:color w:val="000000"/>
        </w:rPr>
        <w:t>20 mg</w:t>
      </w:r>
      <w:r w:rsidRPr="004A1AC1">
        <w:rPr>
          <w:rFonts w:ascii="Calibri" w:hAnsi="Calibri" w:cs="Calibri"/>
          <w:color w:val="000000"/>
        </w:rPr>
        <w:t xml:space="preserve"> som engångsdos 30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-</w:t>
      </w:r>
      <w:r w:rsidR="00865902">
        <w:rPr>
          <w:rFonts w:ascii="Calibri" w:hAnsi="Calibri" w:cs="Calibri"/>
          <w:color w:val="000000"/>
        </w:rPr>
        <w:t xml:space="preserve"> </w:t>
      </w:r>
      <w:r w:rsidRPr="004A1AC1">
        <w:rPr>
          <w:rFonts w:ascii="Calibri" w:hAnsi="Calibri" w:cs="Calibri"/>
          <w:color w:val="000000"/>
        </w:rPr>
        <w:t>60 minuter före sänggåendet.</w:t>
      </w:r>
    </w:p>
    <w:p w14:paraId="5ADE7141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  <w:color w:val="000000"/>
        </w:rPr>
      </w:pPr>
      <w:r w:rsidRPr="004A1AC1">
        <w:rPr>
          <w:rFonts w:ascii="Calibri" w:hAnsi="Calibri" w:cs="Calibri"/>
          <w:color w:val="000000"/>
        </w:rPr>
        <w:t>Högst plasmakoncentration vid cirka 2 timmar efter intag.</w:t>
      </w:r>
    </w:p>
    <w:p w14:paraId="22ABB65D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</w:p>
    <w:p w14:paraId="307FC8E8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  <w:r w:rsidRPr="004A1AC1">
        <w:rPr>
          <w:rFonts w:ascii="Calibri" w:hAnsi="Calibri" w:cs="Calibri"/>
        </w:rPr>
        <w:lastRenderedPageBreak/>
        <w:t xml:space="preserve">Preparaten anses vara okej för amning vid enstaka dos i max 3 dagar i följd. Vid behov av fortsatt användning eller kombinationsbehandlingar ska en bedömning göras av en neonatolog. </w:t>
      </w:r>
    </w:p>
    <w:p w14:paraId="314B2BD2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</w:p>
    <w:p w14:paraId="2BDCF254" w14:textId="29EBABFA" w:rsidR="00691746" w:rsidRPr="004A1AC1" w:rsidRDefault="00D16CAC" w:rsidP="004A1AC1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Informera patienten om att barnets exponering för läkemedel kan </w:t>
      </w:r>
      <w:r w:rsidRPr="00A2380C">
        <w:rPr>
          <w:rFonts w:ascii="Calibri" w:hAnsi="Calibri" w:cs="Calibri"/>
          <w:b/>
          <w:bCs/>
        </w:rPr>
        <w:t>minimeras</w:t>
      </w:r>
      <w:r>
        <w:rPr>
          <w:rFonts w:ascii="Calibri" w:hAnsi="Calibri" w:cs="Calibri"/>
        </w:rPr>
        <w:t xml:space="preserve"> genom att</w:t>
      </w:r>
      <w:r w:rsidR="00F829D2">
        <w:rPr>
          <w:rFonts w:ascii="Calibri" w:hAnsi="Calibri" w:cs="Calibri"/>
        </w:rPr>
        <w:t xml:space="preserve"> barnet ammas ofta precis innan intag av läkemedlet</w:t>
      </w:r>
      <w:r w:rsidR="009B4B9A">
        <w:rPr>
          <w:rFonts w:ascii="Calibri" w:hAnsi="Calibri" w:cs="Calibri"/>
        </w:rPr>
        <w:t xml:space="preserve"> och </w:t>
      </w:r>
      <w:r w:rsidR="00812E6C">
        <w:rPr>
          <w:rFonts w:ascii="Calibri" w:hAnsi="Calibri" w:cs="Calibri"/>
        </w:rPr>
        <w:t xml:space="preserve">sedan undvika amning vid högst plasmakoncentration, det vill säga 1 – 2 timmar efter </w:t>
      </w:r>
      <w:r w:rsidR="00942F9C">
        <w:rPr>
          <w:rFonts w:ascii="Calibri" w:hAnsi="Calibri" w:cs="Calibri"/>
        </w:rPr>
        <w:t xml:space="preserve">intaget. </w:t>
      </w:r>
      <w:r w:rsidR="00691746" w:rsidRPr="004A1AC1">
        <w:rPr>
          <w:rFonts w:ascii="Calibri" w:hAnsi="Calibri" w:cs="Calibri"/>
          <w:b/>
        </w:rPr>
        <w:t>Obs</w:t>
      </w:r>
      <w:r w:rsidR="00691746" w:rsidRPr="004A1AC1">
        <w:rPr>
          <w:rFonts w:ascii="Calibri" w:hAnsi="Calibri" w:cs="Calibri"/>
        </w:rPr>
        <w:t xml:space="preserve"> att det inte är farligt att amma vid högst plasmakoncentration men många </w:t>
      </w:r>
      <w:r w:rsidR="003D65D0">
        <w:rPr>
          <w:rFonts w:ascii="Calibri" w:hAnsi="Calibri" w:cs="Calibri"/>
        </w:rPr>
        <w:t xml:space="preserve">patienter </w:t>
      </w:r>
      <w:r w:rsidR="00691746" w:rsidRPr="004A1AC1">
        <w:rPr>
          <w:rFonts w:ascii="Calibri" w:hAnsi="Calibri" w:cs="Calibri"/>
        </w:rPr>
        <w:t>uppskattar information om hur exponering kan minimeras.</w:t>
      </w:r>
    </w:p>
    <w:p w14:paraId="56494E97" w14:textId="77777777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</w:rPr>
      </w:pPr>
    </w:p>
    <w:p w14:paraId="5558DB09" w14:textId="52D21C42" w:rsidR="00691746" w:rsidRPr="004A1AC1" w:rsidRDefault="00691746" w:rsidP="004A1AC1">
      <w:pPr>
        <w:spacing w:after="0" w:line="240" w:lineRule="auto"/>
        <w:ind w:right="0"/>
        <w:rPr>
          <w:rFonts w:ascii="Calibri" w:hAnsi="Calibri" w:cs="Calibri"/>
          <w:b/>
          <w:bCs/>
          <w:iCs/>
        </w:rPr>
      </w:pPr>
      <w:r w:rsidRPr="004A1AC1">
        <w:rPr>
          <w:rFonts w:ascii="Calibri" w:hAnsi="Calibri" w:cs="Calibri"/>
        </w:rPr>
        <w:t>Båda läkemedel har en halveringstid av mellan 8</w:t>
      </w:r>
      <w:r w:rsidR="003D65D0">
        <w:rPr>
          <w:rFonts w:ascii="Calibri" w:hAnsi="Calibri" w:cs="Calibri"/>
        </w:rPr>
        <w:t xml:space="preserve"> </w:t>
      </w:r>
      <w:r w:rsidRPr="004A1AC1">
        <w:rPr>
          <w:rFonts w:ascii="Calibri" w:hAnsi="Calibri" w:cs="Calibri"/>
        </w:rPr>
        <w:t>-</w:t>
      </w:r>
      <w:r w:rsidR="003D65D0">
        <w:rPr>
          <w:rFonts w:ascii="Calibri" w:hAnsi="Calibri" w:cs="Calibri"/>
        </w:rPr>
        <w:t xml:space="preserve"> </w:t>
      </w:r>
      <w:r w:rsidRPr="004A1AC1">
        <w:rPr>
          <w:rFonts w:ascii="Calibri" w:hAnsi="Calibri" w:cs="Calibri"/>
        </w:rPr>
        <w:t xml:space="preserve">10 timmar. När första halveringstid har passerat har läkemedelskoncentration i bröstmjölken minskat med 50 %. Eftersom mjölkkoncentrationen speglar plasmakoncentration hos modern har extra pumpning ingen betydelse för hur fort läkemedlet går ur mjölken. </w:t>
      </w:r>
    </w:p>
    <w:bookmarkEnd w:id="0"/>
    <w:p w14:paraId="76B9F95B" w14:textId="24513497" w:rsidR="00536A5A" w:rsidRPr="004A1AC1" w:rsidRDefault="00536A5A" w:rsidP="004A1AC1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4A1AC1" w:rsidSect="0069174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4610979">
    <w:abstractNumId w:val="17"/>
  </w:num>
  <w:num w:numId="2" w16cid:durableId="2045672280">
    <w:abstractNumId w:val="14"/>
  </w:num>
  <w:num w:numId="3" w16cid:durableId="1079059989">
    <w:abstractNumId w:val="0"/>
  </w:num>
  <w:num w:numId="4" w16cid:durableId="1718965880">
    <w:abstractNumId w:val="6"/>
  </w:num>
  <w:num w:numId="5" w16cid:durableId="726074868">
    <w:abstractNumId w:val="15"/>
  </w:num>
  <w:num w:numId="6" w16cid:durableId="1310095800">
    <w:abstractNumId w:val="2"/>
  </w:num>
  <w:num w:numId="7" w16cid:durableId="1842693218">
    <w:abstractNumId w:val="11"/>
  </w:num>
  <w:num w:numId="8" w16cid:durableId="163937903">
    <w:abstractNumId w:val="8"/>
  </w:num>
  <w:num w:numId="9" w16cid:durableId="1846817145">
    <w:abstractNumId w:val="1"/>
  </w:num>
  <w:num w:numId="10" w16cid:durableId="227351022">
    <w:abstractNumId w:val="1"/>
  </w:num>
  <w:num w:numId="11" w16cid:durableId="1286622969">
    <w:abstractNumId w:val="3"/>
  </w:num>
  <w:num w:numId="12" w16cid:durableId="1117216832">
    <w:abstractNumId w:val="4"/>
  </w:num>
  <w:num w:numId="13" w16cid:durableId="2055032265">
    <w:abstractNumId w:val="13"/>
  </w:num>
  <w:num w:numId="14" w16cid:durableId="266818154">
    <w:abstractNumId w:val="9"/>
  </w:num>
  <w:num w:numId="15" w16cid:durableId="1497917453">
    <w:abstractNumId w:val="7"/>
  </w:num>
  <w:num w:numId="16" w16cid:durableId="238684824">
    <w:abstractNumId w:val="12"/>
  </w:num>
  <w:num w:numId="17" w16cid:durableId="322440459">
    <w:abstractNumId w:val="5"/>
  </w:num>
  <w:num w:numId="18" w16cid:durableId="513880676">
    <w:abstractNumId w:val="10"/>
  </w:num>
  <w:num w:numId="19" w16cid:durableId="19892820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4D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A9C"/>
    <w:rsid w:val="003D099E"/>
    <w:rsid w:val="003D21A2"/>
    <w:rsid w:val="003D29D2"/>
    <w:rsid w:val="003D65D0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AC1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731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174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E6C"/>
    <w:rsid w:val="00821A1B"/>
    <w:rsid w:val="008262E9"/>
    <w:rsid w:val="00827E69"/>
    <w:rsid w:val="00835C4D"/>
    <w:rsid w:val="00843F48"/>
    <w:rsid w:val="00851423"/>
    <w:rsid w:val="00857848"/>
    <w:rsid w:val="008654B6"/>
    <w:rsid w:val="00865902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F9C"/>
    <w:rsid w:val="009471BF"/>
    <w:rsid w:val="00950E4E"/>
    <w:rsid w:val="009529BD"/>
    <w:rsid w:val="009533B4"/>
    <w:rsid w:val="00971D93"/>
    <w:rsid w:val="009B1F6B"/>
    <w:rsid w:val="009B4B9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0EE"/>
    <w:rsid w:val="00A2380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C4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B7E"/>
    <w:rsid w:val="00CD6647"/>
    <w:rsid w:val="00CE4B73"/>
    <w:rsid w:val="00CF70BB"/>
    <w:rsid w:val="00D074DB"/>
    <w:rsid w:val="00D139CF"/>
    <w:rsid w:val="00D16CAC"/>
    <w:rsid w:val="00D308C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996"/>
    <w:rsid w:val="00F5135F"/>
    <w:rsid w:val="00F51F78"/>
    <w:rsid w:val="00F829D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2</Pages>
  <Words>248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Sömnmedel och amning</dc:title>
  <dc:subject/>
  <dc:creator>patrik.jens.johansson@vgregion.se</dc:creator>
  <keywords/>
  <lastModifiedBy>Ewelyn Persson</lastModifiedBy>
  <revision>17</revision>
  <lastPrinted>2025-04-03T12:13:00.0000000Z</lastPrinted>
  <dcterms:created xsi:type="dcterms:W3CDTF">2022-05-13T03:40:00.0000000Z</dcterms:created>
  <dcterms:modified xsi:type="dcterms:W3CDTF">2025-04-03T14:08:00.0000000Z</dcterms:modified>
</coreProperties>
</file>