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65283" w14:textId="77777777" w:rsidR="0043117C" w:rsidRDefault="0043117C" w:rsidP="00F35B05">
      <w:pPr>
        <w:pStyle w:val="Rubrik2"/>
        <w:sectPr w:rsidR="0043117C" w:rsidSect="0043117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884F78" w14:textId="24C64390" w:rsidR="0043117C" w:rsidRDefault="00F81E6D" w:rsidP="00F81E6D">
      <w:pPr>
        <w:pStyle w:val="Rubrik1"/>
      </w:pPr>
      <w:r>
        <w:t>Barn som närstående – tillämpningsrutin för Kvinnokliniken NÄL</w:t>
      </w:r>
    </w:p>
    <w:p w14:paraId="222AE290" w14:textId="03B7BD71" w:rsidR="00611848" w:rsidRDefault="00611848" w:rsidP="00611848">
      <w:pPr>
        <w:pStyle w:val="Rubrik3"/>
      </w:pPr>
      <w:r>
        <w:t>Revidering i denna version</w:t>
      </w:r>
    </w:p>
    <w:p w14:paraId="6DDD414F" w14:textId="7F2DF929" w:rsidR="00611848" w:rsidRPr="00611848" w:rsidRDefault="00611848" w:rsidP="00611848">
      <w:pPr>
        <w:rPr>
          <w:rFonts w:ascii="Calibri" w:hAnsi="Calibri" w:cs="Calibri"/>
        </w:rPr>
      </w:pPr>
      <w:r>
        <w:rPr>
          <w:rFonts w:ascii="Calibri" w:hAnsi="Calibri" w:cs="Calibri"/>
        </w:rPr>
        <w:t>Inga ändringar i denna version.</w:t>
      </w:r>
    </w:p>
    <w:p w14:paraId="6BB081EB" w14:textId="77777777" w:rsidR="0043117C" w:rsidRPr="00F81E6D" w:rsidRDefault="0043117C" w:rsidP="00F81E6D">
      <w:pPr>
        <w:pStyle w:val="Rubrik2"/>
      </w:pPr>
      <w:bookmarkStart w:id="1" w:name="_Toc501440348"/>
      <w:r w:rsidRPr="00F81E6D">
        <w:t xml:space="preserve">Bakgrund </w:t>
      </w:r>
      <w:bookmarkEnd w:id="1"/>
    </w:p>
    <w:p w14:paraId="6D75067C" w14:textId="09E5FDA0" w:rsidR="0043117C" w:rsidRPr="00F81E6D" w:rsidRDefault="0043117C" w:rsidP="00F81E6D">
      <w:pPr>
        <w:spacing w:after="0" w:line="240" w:lineRule="auto"/>
        <w:ind w:right="0"/>
        <w:rPr>
          <w:rFonts w:ascii="Calibri" w:hAnsi="Calibri" w:cs="Calibri"/>
        </w:rPr>
      </w:pPr>
      <w:r w:rsidRPr="00F81E6D">
        <w:rPr>
          <w:rFonts w:ascii="Calibri" w:hAnsi="Calibri" w:cs="Calibri"/>
        </w:rPr>
        <w:t xml:space="preserve">Denna rutin är en tillämpning av Regional medicinsk riktlinje (RMR) ”Barn som anhöriga” och den NU-gemensamma rutinen ”Barn som </w:t>
      </w:r>
      <w:r w:rsidR="000501B0">
        <w:rPr>
          <w:rFonts w:ascii="Calibri" w:hAnsi="Calibri" w:cs="Calibri"/>
        </w:rPr>
        <w:t>anhörig</w:t>
      </w:r>
      <w:r w:rsidRPr="00F81E6D">
        <w:rPr>
          <w:rFonts w:ascii="Calibri" w:hAnsi="Calibri" w:cs="Calibri"/>
        </w:rPr>
        <w:t>” samt Barnkonventionen.</w:t>
      </w:r>
    </w:p>
    <w:p w14:paraId="3D86B576" w14:textId="77777777" w:rsidR="0043117C" w:rsidRPr="00F81E6D" w:rsidRDefault="0043117C" w:rsidP="00F81E6D">
      <w:pPr>
        <w:pStyle w:val="Rubrik2"/>
      </w:pPr>
      <w:bookmarkStart w:id="2" w:name="_Toc501440350"/>
      <w:r w:rsidRPr="00F81E6D">
        <w:t xml:space="preserve">Syfte </w:t>
      </w:r>
      <w:bookmarkEnd w:id="2"/>
    </w:p>
    <w:p w14:paraId="73EC57CA" w14:textId="77777777" w:rsidR="0043117C" w:rsidRPr="00F81E6D" w:rsidRDefault="0043117C" w:rsidP="00F81E6D">
      <w:pPr>
        <w:spacing w:after="0" w:line="240" w:lineRule="auto"/>
        <w:ind w:right="0"/>
        <w:rPr>
          <w:rFonts w:ascii="Calibri" w:hAnsi="Calibri" w:cs="Calibri"/>
        </w:rPr>
      </w:pPr>
      <w:bookmarkStart w:id="3" w:name="_Toc501440351"/>
      <w:r w:rsidRPr="00F81E6D">
        <w:rPr>
          <w:rFonts w:ascii="Calibri" w:hAnsi="Calibri" w:cs="Calibri"/>
        </w:rPr>
        <w:t>Hälso-och sjukvårdslagen 5 kap. 7§ (2017:30) beskriver att vi måste beakta ett barns behov av information, råd och stöd när en förälder eller annan, för barnet viktig person, har en allvarlig sjukdom, skada eller avlider. Om barnet får den information och det stöd den behöver i rådande situation kan det på sikt minska mänskligt lidande och därmed samhällskostnader.</w:t>
      </w:r>
    </w:p>
    <w:p w14:paraId="4CF0DE1D" w14:textId="77777777" w:rsidR="0043117C" w:rsidRPr="00F81E6D" w:rsidRDefault="0043117C" w:rsidP="00F81E6D">
      <w:pPr>
        <w:pStyle w:val="Rubrik2"/>
      </w:pPr>
      <w:r w:rsidRPr="00F81E6D">
        <w:t>Åtgärder</w:t>
      </w:r>
      <w:bookmarkEnd w:id="3"/>
    </w:p>
    <w:p w14:paraId="4F85D095" w14:textId="77777777" w:rsidR="0043117C" w:rsidRPr="00F81E6D" w:rsidRDefault="0043117C" w:rsidP="00F81E6D">
      <w:pPr>
        <w:spacing w:after="0" w:line="240" w:lineRule="auto"/>
        <w:ind w:right="0"/>
        <w:rPr>
          <w:rFonts w:ascii="Calibri" w:hAnsi="Calibri" w:cs="Calibri"/>
        </w:rPr>
      </w:pPr>
      <w:r w:rsidRPr="00F81E6D">
        <w:rPr>
          <w:rFonts w:ascii="Calibri" w:hAnsi="Calibri" w:cs="Calibri"/>
        </w:rPr>
        <w:t>All personal ska genomföra/uppdatera sig om webbutbildningen Barn som anhörig – Våga fråga! samt webbutbildningen Barnkonventionen – från teori till praktik 1 gång/år.</w:t>
      </w:r>
    </w:p>
    <w:p w14:paraId="5B9FB9FF" w14:textId="77777777" w:rsidR="0043117C" w:rsidRPr="00F81E6D" w:rsidRDefault="0043117C" w:rsidP="00F81E6D">
      <w:pPr>
        <w:spacing w:after="0" w:line="240" w:lineRule="auto"/>
        <w:ind w:right="0"/>
        <w:rPr>
          <w:rFonts w:ascii="Calibri" w:hAnsi="Calibri" w:cs="Calibri"/>
        </w:rPr>
      </w:pPr>
    </w:p>
    <w:p w14:paraId="19AF4B9F" w14:textId="77777777" w:rsidR="0043117C" w:rsidRPr="00F81E6D" w:rsidRDefault="0043117C" w:rsidP="00F81E6D">
      <w:pPr>
        <w:spacing w:after="0" w:line="240" w:lineRule="auto"/>
        <w:ind w:right="0"/>
        <w:rPr>
          <w:rFonts w:ascii="Calibri" w:hAnsi="Calibri" w:cs="Calibri"/>
        </w:rPr>
      </w:pPr>
      <w:r w:rsidRPr="00F81E6D">
        <w:rPr>
          <w:rFonts w:ascii="Calibri" w:hAnsi="Calibri" w:cs="Calibri"/>
        </w:rPr>
        <w:t>Vid vårdkontakt gäller</w:t>
      </w:r>
    </w:p>
    <w:p w14:paraId="74F4E062" w14:textId="77777777" w:rsidR="0043117C" w:rsidRPr="00F81E6D" w:rsidRDefault="0043117C" w:rsidP="00F81E6D">
      <w:pPr>
        <w:numPr>
          <w:ilvl w:val="0"/>
          <w:numId w:val="20"/>
        </w:numPr>
        <w:spacing w:after="160" w:line="259" w:lineRule="auto"/>
        <w:ind w:left="1712" w:right="0"/>
        <w:contextualSpacing/>
        <w:rPr>
          <w:rFonts w:ascii="Calibri" w:eastAsia="Calibri" w:hAnsi="Calibri" w:cs="Calibri"/>
          <w:lang w:eastAsia="en-US"/>
        </w:rPr>
      </w:pPr>
      <w:r w:rsidRPr="00F81E6D">
        <w:rPr>
          <w:rFonts w:ascii="Calibri" w:eastAsia="Calibri" w:hAnsi="Calibri" w:cs="Calibri"/>
          <w:lang w:eastAsia="en-US"/>
        </w:rPr>
        <w:t>Ta reda på om patienten har barn under 18 år, om det/de bor tillsammans med patienten och vilket/vilka år det/de är födda. Dessa uppgifter dokumenteras i Melior (i Patientbakgrunden under Närstående, Barn- och familjeformulär) eller annan relevant journalhandling.</w:t>
      </w:r>
    </w:p>
    <w:p w14:paraId="715116B2" w14:textId="77777777" w:rsidR="0043117C" w:rsidRPr="00F81E6D" w:rsidRDefault="0043117C" w:rsidP="00F81E6D">
      <w:pPr>
        <w:numPr>
          <w:ilvl w:val="0"/>
          <w:numId w:val="20"/>
        </w:numPr>
        <w:spacing w:after="160" w:line="259" w:lineRule="auto"/>
        <w:ind w:left="1712" w:right="0"/>
        <w:contextualSpacing/>
        <w:rPr>
          <w:rFonts w:ascii="Calibri" w:eastAsia="Calibri" w:hAnsi="Calibri" w:cs="Calibri"/>
          <w:lang w:eastAsia="en-US"/>
        </w:rPr>
      </w:pPr>
      <w:r w:rsidRPr="00F81E6D">
        <w:rPr>
          <w:rFonts w:ascii="Calibri" w:eastAsia="Calibri" w:hAnsi="Calibri" w:cs="Calibri"/>
          <w:lang w:eastAsia="en-US"/>
        </w:rPr>
        <w:t>Vid förväntat kortare vårdkontakt förvissa dig om att patienten är trygg med hur det är ordnat för barnet/barnen under vårdtiden.</w:t>
      </w:r>
    </w:p>
    <w:p w14:paraId="4EE097AF" w14:textId="77777777" w:rsidR="0043117C" w:rsidRPr="00F81E6D" w:rsidRDefault="0043117C" w:rsidP="00F81E6D">
      <w:pPr>
        <w:numPr>
          <w:ilvl w:val="0"/>
          <w:numId w:val="20"/>
        </w:numPr>
        <w:spacing w:after="160" w:line="259" w:lineRule="auto"/>
        <w:ind w:left="1712" w:right="0"/>
        <w:contextualSpacing/>
        <w:rPr>
          <w:rFonts w:ascii="Calibri" w:eastAsia="Calibri" w:hAnsi="Calibri" w:cs="Calibri"/>
          <w:lang w:eastAsia="en-US"/>
        </w:rPr>
      </w:pPr>
      <w:r w:rsidRPr="00F81E6D">
        <w:rPr>
          <w:rFonts w:ascii="Calibri" w:eastAsia="Calibri" w:hAnsi="Calibri" w:cs="Calibri"/>
          <w:lang w:eastAsia="en-US"/>
        </w:rPr>
        <w:t xml:space="preserve">Vid svårare sjukdomstillstånd och längre vårdtider tala med patienten om vikten av att tala med sitt/sina barn om varför föräldern ligger på sjukhus </w:t>
      </w:r>
      <w:r w:rsidRPr="00F81E6D">
        <w:rPr>
          <w:rFonts w:ascii="Calibri" w:eastAsia="Calibri" w:hAnsi="Calibri" w:cs="Calibri"/>
          <w:lang w:eastAsia="en-US"/>
        </w:rPr>
        <w:lastRenderedPageBreak/>
        <w:t>och vad sjukdomen innebär. Uppmuntra patienten att låta barnet/barnen besöka på sjukhuset. Vid behov ska vi erbjuda patienten hjälp att samtala med barnet/barnen. Dela gärna ut skriftlig information i ämnet.</w:t>
      </w:r>
    </w:p>
    <w:p w14:paraId="1927F981" w14:textId="77777777" w:rsidR="0043117C" w:rsidRPr="00F81E6D" w:rsidRDefault="0043117C" w:rsidP="00F81E6D">
      <w:pPr>
        <w:numPr>
          <w:ilvl w:val="0"/>
          <w:numId w:val="20"/>
        </w:numPr>
        <w:spacing w:after="160" w:line="259" w:lineRule="auto"/>
        <w:ind w:left="1712" w:right="0"/>
        <w:contextualSpacing/>
        <w:rPr>
          <w:rFonts w:ascii="Calibri" w:eastAsia="Calibri" w:hAnsi="Calibri" w:cs="Calibri"/>
          <w:lang w:eastAsia="en-US"/>
        </w:rPr>
      </w:pPr>
      <w:r w:rsidRPr="00F81E6D">
        <w:rPr>
          <w:rFonts w:ascii="Calibri" w:eastAsia="Calibri" w:hAnsi="Calibri" w:cs="Calibri"/>
          <w:lang w:eastAsia="en-US"/>
        </w:rPr>
        <w:t>När barn kommer till avdelningen på besök; visa att du ser barnet genom att på något sätt uppmärksamma det. Hänvisa gärna till barnhörnan för någon form av sysselsättning.</w:t>
      </w:r>
    </w:p>
    <w:p w14:paraId="4F43AB49" w14:textId="77777777" w:rsidR="00F97DE2" w:rsidRDefault="00F97DE2" w:rsidP="00F81E6D">
      <w:pPr>
        <w:spacing w:after="0" w:line="240" w:lineRule="auto"/>
        <w:ind w:right="0"/>
        <w:rPr>
          <w:rFonts w:ascii="Calibri" w:hAnsi="Calibri" w:cs="Calibri"/>
        </w:rPr>
      </w:pPr>
    </w:p>
    <w:p w14:paraId="3A5BB67F" w14:textId="7B6935FC" w:rsidR="004921C9" w:rsidRDefault="0043117C" w:rsidP="004921C9">
      <w:pPr>
        <w:spacing w:after="0" w:line="240" w:lineRule="auto"/>
        <w:ind w:right="0"/>
        <w:rPr>
          <w:rFonts w:ascii="Calibri" w:hAnsi="Calibri" w:cs="Calibri"/>
        </w:rPr>
      </w:pPr>
      <w:r w:rsidRPr="00F81E6D">
        <w:rPr>
          <w:rFonts w:ascii="Calibri" w:hAnsi="Calibri" w:cs="Calibri"/>
        </w:rPr>
        <w:t>Om personal misstänker/känner oro för att ett barn till patient som vårdas på avdelningen löper risk att fara illa ska en orosanmälan enligt Socialtjänstlagen 14 Kap. 1§ upprättas till Socialtjänsten i aktuell kommun. Blanketten</w:t>
      </w:r>
      <w:r w:rsidRPr="00F81E6D">
        <w:rPr>
          <w:rFonts w:ascii="Calibri" w:hAnsi="Calibri" w:cs="Calibri"/>
          <w:i/>
        </w:rPr>
        <w:t xml:space="preserve"> </w:t>
      </w:r>
      <w:hyperlink r:id="rId17" w:tgtFrame="_blank" w:history="1">
        <w:r w:rsidR="00840FF2">
          <w:rPr>
            <w:rFonts w:ascii="Calibri" w:hAnsi="Calibri" w:cs="Calibri"/>
            <w:i/>
            <w:color w:val="000000"/>
          </w:rPr>
          <w:t xml:space="preserve">Orosanmälan gällande barn och </w:t>
        </w:r>
        <w:r w:rsidR="00840FF2" w:rsidRPr="00B473A3">
          <w:rPr>
            <w:rFonts w:ascii="Calibri" w:hAnsi="Calibri" w:cs="Calibri"/>
            <w:i/>
            <w:color w:val="000000"/>
          </w:rPr>
          <w:t>unga</w:t>
        </w:r>
      </w:hyperlink>
      <w:r w:rsidR="00B473A3">
        <w:rPr>
          <w:rFonts w:ascii="Calibri" w:hAnsi="Calibri" w:cs="Calibri"/>
          <w:i/>
          <w:color w:val="000000"/>
        </w:rPr>
        <w:t xml:space="preserve"> </w:t>
      </w:r>
      <w:r w:rsidRPr="00B473A3">
        <w:rPr>
          <w:rFonts w:ascii="Calibri" w:hAnsi="Calibri" w:cs="Calibri"/>
          <w:color w:val="000000"/>
        </w:rPr>
        <w:t>hittas</w:t>
      </w:r>
      <w:r w:rsidRPr="00F81E6D">
        <w:rPr>
          <w:rFonts w:ascii="Calibri" w:hAnsi="Calibri" w:cs="Calibri"/>
          <w:color w:val="000000"/>
        </w:rPr>
        <w:t xml:space="preserve"> </w:t>
      </w:r>
      <w:r w:rsidR="00B473A3">
        <w:rPr>
          <w:rFonts w:ascii="Calibri" w:hAnsi="Calibri" w:cs="Calibri"/>
          <w:color w:val="000000"/>
        </w:rPr>
        <w:t>på ”</w:t>
      </w:r>
      <w:hyperlink r:id="rId18" w:history="1">
        <w:r w:rsidR="00B473A3" w:rsidRPr="00B473A3">
          <w:rPr>
            <w:rStyle w:val="Hyperlnk"/>
            <w:rFonts w:ascii="Calibri" w:hAnsi="Calibri" w:cs="Calibri"/>
          </w:rPr>
          <w:t>Våld i nära relationer.se</w:t>
        </w:r>
      </w:hyperlink>
      <w:r w:rsidRPr="00F81E6D">
        <w:rPr>
          <w:rFonts w:ascii="Calibri" w:hAnsi="Calibri" w:cs="Calibri"/>
          <w:color w:val="000000"/>
        </w:rPr>
        <w:t xml:space="preserve">”. </w:t>
      </w:r>
      <w:r w:rsidRPr="00F81E6D">
        <w:rPr>
          <w:rFonts w:ascii="Calibri" w:hAnsi="Calibri" w:cs="Calibri"/>
        </w:rPr>
        <w:t xml:space="preserve">Det är den personal som har kännedom om omständigheterna som har ansvar för anmälan. </w:t>
      </w:r>
      <w:r w:rsidR="00744EAE">
        <w:rPr>
          <w:rFonts w:ascii="Calibri" w:hAnsi="Calibri" w:cs="Calibri"/>
        </w:rPr>
        <w:t>Enhets</w:t>
      </w:r>
      <w:r w:rsidRPr="00F81E6D">
        <w:rPr>
          <w:rFonts w:ascii="Calibri" w:hAnsi="Calibri" w:cs="Calibri"/>
        </w:rPr>
        <w:t xml:space="preserve">chefen har ansvar att ge stöd till den personal som gör en anmälan och ska skriva under anmälan tillsammans med den/de som har patientkännedom. </w:t>
      </w:r>
    </w:p>
    <w:p w14:paraId="44FE37EB" w14:textId="0B1DD0F8" w:rsidR="0043117C" w:rsidRPr="004921C9" w:rsidRDefault="0043117C" w:rsidP="004921C9">
      <w:pPr>
        <w:pStyle w:val="Rubrik3"/>
        <w:rPr>
          <w:rFonts w:ascii="Calibri" w:hAnsi="Calibri" w:cs="Calibri"/>
        </w:rPr>
      </w:pPr>
      <w:r w:rsidRPr="00F81E6D">
        <w:t>Ansvar</w:t>
      </w:r>
    </w:p>
    <w:p w14:paraId="67B411AE" w14:textId="77777777" w:rsidR="0043117C" w:rsidRPr="00F81E6D" w:rsidRDefault="0043117C" w:rsidP="00F81E6D">
      <w:pPr>
        <w:spacing w:after="0" w:line="240" w:lineRule="auto"/>
        <w:ind w:right="0"/>
        <w:rPr>
          <w:rFonts w:ascii="Calibri" w:hAnsi="Calibri" w:cs="Calibri"/>
        </w:rPr>
      </w:pPr>
      <w:r w:rsidRPr="00F81E6D">
        <w:rPr>
          <w:rFonts w:ascii="Calibri" w:hAnsi="Calibri" w:cs="Calibri"/>
        </w:rPr>
        <w:t>All personal inom kvinnokliniken ansvarar för följsamhet till rutinen.</w:t>
      </w:r>
    </w:p>
    <w:p w14:paraId="02171BDA" w14:textId="77777777" w:rsidR="0043117C" w:rsidRPr="00F81E6D" w:rsidRDefault="0043117C" w:rsidP="00F81E6D">
      <w:pPr>
        <w:spacing w:after="0" w:line="240" w:lineRule="auto"/>
        <w:ind w:right="0"/>
        <w:rPr>
          <w:rFonts w:ascii="Calibri" w:hAnsi="Calibri" w:cs="Calibri"/>
        </w:rPr>
      </w:pPr>
      <w:r w:rsidRPr="00F81E6D">
        <w:rPr>
          <w:rFonts w:ascii="Calibri" w:hAnsi="Calibri" w:cs="Calibri"/>
        </w:rPr>
        <w:t xml:space="preserve">Klinikens barnombud ansvarar för att stödja sina arbetskamrater genom att påminna om lagen och rutinen och svara på frågor kring den samt att, med hjälp från övrig personal, hålla eventuella barnhörnor trevliga och i ordning. </w:t>
      </w:r>
    </w:p>
    <w:p w14:paraId="4B94334A" w14:textId="77777777" w:rsidR="0043117C" w:rsidRPr="00F81E6D" w:rsidRDefault="0043117C" w:rsidP="00F81E6D">
      <w:pPr>
        <w:spacing w:after="0" w:line="240" w:lineRule="auto"/>
        <w:ind w:right="0"/>
        <w:rPr>
          <w:rFonts w:ascii="Calibri" w:hAnsi="Calibri" w:cs="Calibri"/>
        </w:rPr>
      </w:pPr>
    </w:p>
    <w:p w14:paraId="0F808776" w14:textId="448145B7" w:rsidR="0043117C" w:rsidRPr="00F81E6D" w:rsidRDefault="0043117C" w:rsidP="00F81E6D">
      <w:pPr>
        <w:spacing w:after="0" w:line="240" w:lineRule="auto"/>
        <w:ind w:right="0"/>
        <w:rPr>
          <w:rFonts w:ascii="Calibri" w:hAnsi="Calibri" w:cs="Calibri"/>
        </w:rPr>
      </w:pPr>
      <w:r w:rsidRPr="00F81E6D">
        <w:rPr>
          <w:rFonts w:ascii="Calibri" w:hAnsi="Calibri" w:cs="Calibri"/>
        </w:rPr>
        <w:t xml:space="preserve">Mycket information kring barn som närstående finns att hämta på NU-sjukvårdens intranät under </w:t>
      </w:r>
      <w:hyperlink r:id="rId19" w:history="1">
        <w:r w:rsidR="00E7577C" w:rsidRPr="00E7577C">
          <w:rPr>
            <w:rStyle w:val="Hyperlnk"/>
            <w:rFonts w:ascii="Calibri" w:hAnsi="Calibri" w:cs="Calibri"/>
          </w:rPr>
          <w:t>Vård/Medicinska områden/Barn och ungdom/Barn som anhöriga</w:t>
        </w:r>
      </w:hyperlink>
    </w:p>
    <w:p w14:paraId="50D981B9" w14:textId="77777777" w:rsidR="0043117C" w:rsidRPr="00F81E6D" w:rsidRDefault="0043117C" w:rsidP="00F81E6D">
      <w:pPr>
        <w:spacing w:after="0" w:line="240" w:lineRule="auto"/>
        <w:ind w:right="0"/>
        <w:rPr>
          <w:rFonts w:ascii="Calibri" w:hAnsi="Calibri" w:cs="Calibri"/>
          <w:szCs w:val="20"/>
        </w:rPr>
      </w:pPr>
    </w:p>
    <w:p w14:paraId="43527777" w14:textId="77777777" w:rsidR="0043117C" w:rsidRPr="00F81E6D" w:rsidRDefault="0043117C" w:rsidP="00F81E6D">
      <w:pPr>
        <w:spacing w:after="0" w:line="240" w:lineRule="auto"/>
        <w:ind w:right="0"/>
        <w:rPr>
          <w:rFonts w:ascii="Calibri" w:hAnsi="Calibri" w:cs="Calibri"/>
          <w:szCs w:val="20"/>
        </w:rPr>
      </w:pPr>
    </w:p>
    <w:p w14:paraId="4DBDE13A" w14:textId="77777777" w:rsidR="0043117C" w:rsidRPr="00F81E6D" w:rsidRDefault="0043117C" w:rsidP="00F81E6D">
      <w:pPr>
        <w:spacing w:after="0" w:line="240" w:lineRule="auto"/>
        <w:ind w:right="0"/>
        <w:rPr>
          <w:rFonts w:ascii="Calibri" w:hAnsi="Calibri" w:cs="Calibri"/>
          <w:szCs w:val="20"/>
        </w:rPr>
      </w:pPr>
    </w:p>
    <w:p w14:paraId="0876557A" w14:textId="77777777" w:rsidR="0043117C" w:rsidRPr="00F81E6D" w:rsidRDefault="0043117C" w:rsidP="00F81E6D">
      <w:pPr>
        <w:spacing w:after="0" w:line="240" w:lineRule="auto"/>
        <w:ind w:right="0"/>
        <w:rPr>
          <w:rFonts w:ascii="Calibri" w:hAnsi="Calibri" w:cs="Calibri"/>
          <w:szCs w:val="20"/>
        </w:rPr>
      </w:pPr>
    </w:p>
    <w:p w14:paraId="3EB9CFE9" w14:textId="77777777" w:rsidR="0043117C" w:rsidRPr="0043117C" w:rsidRDefault="0043117C" w:rsidP="0043117C">
      <w:pPr>
        <w:spacing w:after="0" w:line="240" w:lineRule="auto"/>
        <w:ind w:left="0" w:right="0"/>
        <w:rPr>
          <w:szCs w:val="20"/>
        </w:rPr>
      </w:pPr>
    </w:p>
    <w:p w14:paraId="7969E606" w14:textId="77777777" w:rsidR="0043117C" w:rsidRPr="0043117C" w:rsidRDefault="0043117C" w:rsidP="0043117C">
      <w:pPr>
        <w:spacing w:after="0" w:line="240" w:lineRule="auto"/>
        <w:ind w:left="0" w:right="0"/>
        <w:rPr>
          <w:szCs w:val="20"/>
        </w:rPr>
      </w:pPr>
    </w:p>
    <w:p w14:paraId="6EAA5FD9" w14:textId="77777777" w:rsidR="0043117C" w:rsidRPr="0043117C" w:rsidRDefault="0043117C" w:rsidP="0043117C">
      <w:pPr>
        <w:spacing w:after="0" w:line="240" w:lineRule="auto"/>
        <w:ind w:left="0" w:right="0"/>
        <w:rPr>
          <w:b/>
          <w:color w:val="FF0000"/>
          <w:szCs w:val="26"/>
        </w:rPr>
      </w:pPr>
    </w:p>
    <w:p w14:paraId="192C08C9" w14:textId="77777777" w:rsidR="0043117C" w:rsidRPr="0043117C" w:rsidRDefault="0043117C" w:rsidP="0043117C">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43117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AF0D6" w14:textId="77777777" w:rsidR="002B4D7D" w:rsidRDefault="002B4D7D">
      <w:r>
        <w:separator/>
      </w:r>
    </w:p>
  </w:endnote>
  <w:endnote w:type="continuationSeparator" w:id="0">
    <w:p w14:paraId="2098F0AA" w14:textId="77777777" w:rsidR="002B4D7D" w:rsidRDefault="002B4D7D">
      <w:r>
        <w:continuationSeparator/>
      </w:r>
    </w:p>
  </w:endnote>
  <w:endnote w:type="continuationNotice" w:id="1">
    <w:p w14:paraId="37113400" w14:textId="77777777" w:rsidR="002B4D7D" w:rsidRDefault="002B4D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38E62" w14:textId="77777777" w:rsidR="002B4D7D" w:rsidRDefault="002B4D7D"/>
  </w:footnote>
  <w:footnote w:type="continuationSeparator" w:id="0">
    <w:p w14:paraId="49B9039C" w14:textId="77777777" w:rsidR="002B4D7D" w:rsidRDefault="002B4D7D">
      <w:r>
        <w:continuationSeparator/>
      </w:r>
    </w:p>
  </w:footnote>
  <w:footnote w:type="continuationNotice" w:id="1">
    <w:p w14:paraId="0EB05CA5" w14:textId="77777777" w:rsidR="002B4D7D" w:rsidRDefault="002B4D7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440026"/>
    <w:multiLevelType w:val="hybridMultilevel"/>
    <w:tmpl w:val="17349C98"/>
    <w:lvl w:ilvl="0" w:tplc="D81E9450">
      <w:start w:val="1"/>
      <w:numFmt w:val="decimal"/>
      <w:lvlText w:val="%1."/>
      <w:lvlJc w:val="left"/>
      <w:pPr>
        <w:ind w:left="720" w:hanging="360"/>
      </w:pPr>
      <w:rPr>
        <w:rFonts w:hint="default"/>
      </w:rPr>
    </w:lvl>
    <w:lvl w:ilvl="1" w:tplc="3E62B480" w:tentative="1">
      <w:start w:val="1"/>
      <w:numFmt w:val="lowerLetter"/>
      <w:lvlText w:val="%2."/>
      <w:lvlJc w:val="left"/>
      <w:pPr>
        <w:ind w:left="1440" w:hanging="360"/>
      </w:pPr>
    </w:lvl>
    <w:lvl w:ilvl="2" w:tplc="062031FC" w:tentative="1">
      <w:start w:val="1"/>
      <w:numFmt w:val="lowerRoman"/>
      <w:lvlText w:val="%3."/>
      <w:lvlJc w:val="right"/>
      <w:pPr>
        <w:ind w:left="2160" w:hanging="180"/>
      </w:pPr>
    </w:lvl>
    <w:lvl w:ilvl="3" w:tplc="1AF44E20" w:tentative="1">
      <w:start w:val="1"/>
      <w:numFmt w:val="decimal"/>
      <w:lvlText w:val="%4."/>
      <w:lvlJc w:val="left"/>
      <w:pPr>
        <w:ind w:left="2880" w:hanging="360"/>
      </w:pPr>
    </w:lvl>
    <w:lvl w:ilvl="4" w:tplc="7E8EB22A" w:tentative="1">
      <w:start w:val="1"/>
      <w:numFmt w:val="lowerLetter"/>
      <w:lvlText w:val="%5."/>
      <w:lvlJc w:val="left"/>
      <w:pPr>
        <w:ind w:left="3600" w:hanging="360"/>
      </w:pPr>
    </w:lvl>
    <w:lvl w:ilvl="5" w:tplc="8F880228" w:tentative="1">
      <w:start w:val="1"/>
      <w:numFmt w:val="lowerRoman"/>
      <w:lvlText w:val="%6."/>
      <w:lvlJc w:val="right"/>
      <w:pPr>
        <w:ind w:left="4320" w:hanging="180"/>
      </w:pPr>
    </w:lvl>
    <w:lvl w:ilvl="6" w:tplc="08481B78" w:tentative="1">
      <w:start w:val="1"/>
      <w:numFmt w:val="decimal"/>
      <w:lvlText w:val="%7."/>
      <w:lvlJc w:val="left"/>
      <w:pPr>
        <w:ind w:left="5040" w:hanging="360"/>
      </w:pPr>
    </w:lvl>
    <w:lvl w:ilvl="7" w:tplc="4536BC16" w:tentative="1">
      <w:start w:val="1"/>
      <w:numFmt w:val="lowerLetter"/>
      <w:lvlText w:val="%8."/>
      <w:lvlJc w:val="left"/>
      <w:pPr>
        <w:ind w:left="5760" w:hanging="360"/>
      </w:pPr>
    </w:lvl>
    <w:lvl w:ilvl="8" w:tplc="312A6506"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5358720">
    <w:abstractNumId w:val="18"/>
  </w:num>
  <w:num w:numId="2" w16cid:durableId="545488635">
    <w:abstractNumId w:val="15"/>
  </w:num>
  <w:num w:numId="3" w16cid:durableId="269513641">
    <w:abstractNumId w:val="0"/>
  </w:num>
  <w:num w:numId="4" w16cid:durableId="962998341">
    <w:abstractNumId w:val="7"/>
  </w:num>
  <w:num w:numId="5" w16cid:durableId="1793862286">
    <w:abstractNumId w:val="16"/>
  </w:num>
  <w:num w:numId="6" w16cid:durableId="964434792">
    <w:abstractNumId w:val="2"/>
  </w:num>
  <w:num w:numId="7" w16cid:durableId="531305664">
    <w:abstractNumId w:val="12"/>
  </w:num>
  <w:num w:numId="8" w16cid:durableId="2000958398">
    <w:abstractNumId w:val="9"/>
  </w:num>
  <w:num w:numId="9" w16cid:durableId="1140998426">
    <w:abstractNumId w:val="1"/>
  </w:num>
  <w:num w:numId="10" w16cid:durableId="384065560">
    <w:abstractNumId w:val="1"/>
  </w:num>
  <w:num w:numId="11" w16cid:durableId="383261570">
    <w:abstractNumId w:val="3"/>
  </w:num>
  <w:num w:numId="12" w16cid:durableId="1409183051">
    <w:abstractNumId w:val="4"/>
  </w:num>
  <w:num w:numId="13" w16cid:durableId="94254270">
    <w:abstractNumId w:val="14"/>
  </w:num>
  <w:num w:numId="14" w16cid:durableId="644244039">
    <w:abstractNumId w:val="10"/>
  </w:num>
  <w:num w:numId="15" w16cid:durableId="949046046">
    <w:abstractNumId w:val="8"/>
  </w:num>
  <w:num w:numId="16" w16cid:durableId="1180388181">
    <w:abstractNumId w:val="13"/>
  </w:num>
  <w:num w:numId="17" w16cid:durableId="297422195">
    <w:abstractNumId w:val="5"/>
  </w:num>
  <w:num w:numId="18" w16cid:durableId="1477842347">
    <w:abstractNumId w:val="11"/>
  </w:num>
  <w:num w:numId="19" w16cid:durableId="932931373">
    <w:abstractNumId w:val="17"/>
  </w:num>
  <w:num w:numId="20" w16cid:durableId="13872930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1B0"/>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D7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17C"/>
    <w:rsid w:val="0043167E"/>
    <w:rsid w:val="0043409A"/>
    <w:rsid w:val="00443C1E"/>
    <w:rsid w:val="00446255"/>
    <w:rsid w:val="00451935"/>
    <w:rsid w:val="00460ED0"/>
    <w:rsid w:val="00465651"/>
    <w:rsid w:val="00470CE7"/>
    <w:rsid w:val="00470F4F"/>
    <w:rsid w:val="00472482"/>
    <w:rsid w:val="00480DC7"/>
    <w:rsid w:val="004876F6"/>
    <w:rsid w:val="004921C9"/>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1848"/>
    <w:rsid w:val="00614E64"/>
    <w:rsid w:val="00617710"/>
    <w:rsid w:val="00617EE6"/>
    <w:rsid w:val="0062184C"/>
    <w:rsid w:val="00623724"/>
    <w:rsid w:val="00627BEA"/>
    <w:rsid w:val="006319DB"/>
    <w:rsid w:val="006446CC"/>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EAE"/>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0FF2"/>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3A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1B1"/>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577C"/>
    <w:rsid w:val="00E77C46"/>
    <w:rsid w:val="00E86CE8"/>
    <w:rsid w:val="00E90E82"/>
    <w:rsid w:val="00EA00CB"/>
    <w:rsid w:val="00EA1BAA"/>
    <w:rsid w:val="00EA3FCD"/>
    <w:rsid w:val="00EA42A0"/>
    <w:rsid w:val="00EB6714"/>
    <w:rsid w:val="00EB700A"/>
    <w:rsid w:val="00EC0A68"/>
    <w:rsid w:val="00EC5006"/>
    <w:rsid w:val="00ED49C3"/>
    <w:rsid w:val="00ED6CE8"/>
    <w:rsid w:val="00ED7AA6"/>
    <w:rsid w:val="00EE2A56"/>
    <w:rsid w:val="00EE3818"/>
    <w:rsid w:val="00F22264"/>
    <w:rsid w:val="00F2564D"/>
    <w:rsid w:val="00F35B05"/>
    <w:rsid w:val="00F413D9"/>
    <w:rsid w:val="00F5135F"/>
    <w:rsid w:val="00F51F78"/>
    <w:rsid w:val="00F81E6D"/>
    <w:rsid w:val="00F86F47"/>
    <w:rsid w:val="00F90B64"/>
    <w:rsid w:val="00F97DE2"/>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473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ldinararelationer.se/tand-halso-sjukvard/att-anmala/orosanmalan-till-socialtjansten/"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workspace/SpacesStore/e6cfac3c-4c2a-422b-ad85-be8c9f5ee658?a=false&amp;guest=tru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insidan.vgregion.se/forvaltningar/nu-sjukvarden/vard/medicinska-omraden/barnochungdom/barn-som-anhoriga/"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2</Pages>
  <Words>510</Words>
  <Characters>2708</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som närstående - tillämpningsrutin för Kvinnokliniken</dc:title>
  <dc:subject/>
  <dc:creator>patrik.jens.johansson@vgregion.se</dc:creator>
  <keywords/>
  <lastModifiedBy>Ewelyn Persson</lastModifiedBy>
  <revision>12</revision>
  <lastPrinted>2016-03-31T10:56:00.0000000Z</lastPrinted>
  <dcterms:created xsi:type="dcterms:W3CDTF">2022-05-13T03:35:00.0000000Z</dcterms:created>
  <dcterms:modified xsi:type="dcterms:W3CDTF">2025-03-07T10:19:00.0000000Z</dcterms:modified>
</coreProperties>
</file>