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1A09E" w14:textId="77777777" w:rsidR="00D608CE" w:rsidRDefault="00D608CE" w:rsidP="00D608CE">
      <w:pPr>
        <w:sectPr w:rsidR="00D608CE" w:rsidSect="00D608CE">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B2B910F" w14:textId="77777777" w:rsidR="00D608CE" w:rsidRPr="00CB4535" w:rsidRDefault="00D608CE" w:rsidP="00D608CE">
      <w:pPr>
        <w:rPr>
          <w:szCs w:val="20"/>
        </w:rPr>
      </w:pPr>
    </w:p>
    <w:p w14:paraId="6168C71C" w14:textId="77777777" w:rsidR="00D608CE" w:rsidRPr="00CB4535" w:rsidRDefault="00D608CE" w:rsidP="00D608CE">
      <w:pPr>
        <w:rPr>
          <w:szCs w:val="20"/>
        </w:rPr>
      </w:pPr>
    </w:p>
    <w:p w14:paraId="0BAB7523" w14:textId="77777777" w:rsidR="00D608CE" w:rsidRDefault="00D608CE" w:rsidP="00D608CE"/>
    <w:p w14:paraId="4BB96BC6" w14:textId="77777777" w:rsidR="00D608CE" w:rsidRPr="00CB4535" w:rsidRDefault="00D608CE" w:rsidP="00D608CE">
      <w:pPr>
        <w:pStyle w:val="Rubrik1"/>
      </w:pPr>
      <w:r>
        <w:t>Induktion av förlossning</w:t>
      </w:r>
      <w:r w:rsidRPr="00CB4535">
        <w:tab/>
      </w:r>
    </w:p>
    <w:p w14:paraId="23685D47" w14:textId="77777777" w:rsidR="00D608CE" w:rsidRPr="00C20D23" w:rsidRDefault="00D608CE" w:rsidP="00D608CE">
      <w:pPr>
        <w:spacing w:after="0" w:line="240" w:lineRule="auto"/>
        <w:ind w:right="-2"/>
        <w:rPr>
          <w:rFonts w:ascii="Calibri" w:hAnsi="Calibri" w:cs="Calibri"/>
        </w:rPr>
      </w:pPr>
      <w:bookmarkStart w:id="1" w:name="_1314629194"/>
      <w:bookmarkStart w:id="2" w:name="Rubrik"/>
      <w:bookmarkEnd w:id="1"/>
      <w:bookmarkEnd w:id="2"/>
      <w:r w:rsidRPr="00C20D23">
        <w:rPr>
          <w:rFonts w:ascii="Calibri" w:hAnsi="Calibri" w:cs="Calibri"/>
        </w:rPr>
        <w:br/>
        <w:t xml:space="preserve">Induktion vid dött foster: Se rutin avseende </w:t>
      </w:r>
      <w:proofErr w:type="spellStart"/>
      <w:r w:rsidRPr="00C20D23">
        <w:rPr>
          <w:rFonts w:ascii="Calibri" w:hAnsi="Calibri" w:cs="Calibri"/>
        </w:rPr>
        <w:t>intrauterin</w:t>
      </w:r>
      <w:proofErr w:type="spellEnd"/>
      <w:r w:rsidRPr="00C20D23">
        <w:rPr>
          <w:rFonts w:ascii="Calibri" w:hAnsi="Calibri" w:cs="Calibri"/>
        </w:rPr>
        <w:t xml:space="preserve"> fosterdöd </w:t>
      </w:r>
    </w:p>
    <w:p w14:paraId="75CF382B" w14:textId="77777777" w:rsidR="00D608CE" w:rsidRPr="00C20D23" w:rsidRDefault="00D608CE" w:rsidP="00D608CE">
      <w:pPr>
        <w:pStyle w:val="Rubrik3"/>
      </w:pPr>
      <w:r w:rsidRPr="00C20D23">
        <w:t>Revidering i denna version</w:t>
      </w:r>
    </w:p>
    <w:p w14:paraId="29AABF7C" w14:textId="77777777" w:rsidR="00D608CE" w:rsidRPr="00C20D23" w:rsidRDefault="00D608CE" w:rsidP="00D608CE">
      <w:pPr>
        <w:spacing w:after="0" w:line="240" w:lineRule="auto"/>
        <w:ind w:right="-2"/>
        <w:rPr>
          <w:rFonts w:ascii="Calibri" w:hAnsi="Calibri" w:cs="Calibri"/>
        </w:rPr>
      </w:pPr>
      <w:r>
        <w:rPr>
          <w:rFonts w:ascii="Calibri" w:hAnsi="Calibri" w:cs="Calibri"/>
        </w:rPr>
        <w:t>Ändring avseende information om Prostaglandiner (sid 4).</w:t>
      </w:r>
    </w:p>
    <w:p w14:paraId="1680C740" w14:textId="77777777" w:rsidR="00D608CE" w:rsidRPr="00C20D23" w:rsidRDefault="00D608CE" w:rsidP="00D608CE">
      <w:pPr>
        <w:pStyle w:val="Rubrik2"/>
      </w:pPr>
      <w:r w:rsidRPr="00C20D23">
        <w:t xml:space="preserve">Bakgrund </w:t>
      </w:r>
    </w:p>
    <w:p w14:paraId="65689580" w14:textId="77777777" w:rsidR="00D608CE" w:rsidRPr="00C20D23" w:rsidRDefault="00D608CE" w:rsidP="00D608CE">
      <w:pPr>
        <w:spacing w:after="0" w:line="240" w:lineRule="auto"/>
        <w:ind w:right="-2"/>
        <w:rPr>
          <w:rFonts w:ascii="Calibri" w:hAnsi="Calibri" w:cs="Calibri"/>
        </w:rPr>
      </w:pPr>
      <w:r w:rsidRPr="00C20D23">
        <w:rPr>
          <w:rFonts w:ascii="Calibri" w:hAnsi="Calibri" w:cs="Calibri"/>
        </w:rPr>
        <w:t xml:space="preserve">Induktion av förlossning innebär medicinska vinster när graviditeten behöver avslutas på grund av patientens eller barnets hälsa, men medför också risker och nackdelar jämfört med spontan förlossningsstart. Risk finns för såväl värkstorm med fosterpåverkan, som för värksvaghet med instrumentell förlossning och </w:t>
      </w:r>
      <w:proofErr w:type="spellStart"/>
      <w:r w:rsidRPr="00C20D23">
        <w:rPr>
          <w:rFonts w:ascii="Calibri" w:hAnsi="Calibri" w:cs="Calibri"/>
        </w:rPr>
        <w:t>sectio</w:t>
      </w:r>
      <w:proofErr w:type="spellEnd"/>
      <w:r w:rsidRPr="00C20D23">
        <w:rPr>
          <w:rFonts w:ascii="Calibri" w:hAnsi="Calibri" w:cs="Calibri"/>
        </w:rPr>
        <w:t xml:space="preserve">. Observera ökad risk för uterusruptur vid tidigare </w:t>
      </w:r>
      <w:proofErr w:type="spellStart"/>
      <w:r w:rsidRPr="00C20D23">
        <w:rPr>
          <w:rFonts w:ascii="Calibri" w:hAnsi="Calibri" w:cs="Calibri"/>
        </w:rPr>
        <w:t>sectioförlossning</w:t>
      </w:r>
      <w:proofErr w:type="spellEnd"/>
      <w:r w:rsidRPr="00C20D23">
        <w:rPr>
          <w:rFonts w:ascii="Calibri" w:hAnsi="Calibri" w:cs="Calibri"/>
        </w:rPr>
        <w:t xml:space="preserve">.  </w:t>
      </w:r>
    </w:p>
    <w:p w14:paraId="783C32A1" w14:textId="77777777" w:rsidR="00D608CE" w:rsidRPr="00C20D23" w:rsidRDefault="00D608CE" w:rsidP="00D608CE">
      <w:pPr>
        <w:pStyle w:val="Rubrik2"/>
      </w:pPr>
      <w:r w:rsidRPr="00C20D23">
        <w:t xml:space="preserve">Sammanfattning/Syfte </w:t>
      </w:r>
    </w:p>
    <w:p w14:paraId="386F303E" w14:textId="77777777" w:rsidR="00D608CE" w:rsidRPr="00C20D23" w:rsidRDefault="00D608CE" w:rsidP="00D608CE">
      <w:pPr>
        <w:spacing w:after="0" w:line="240" w:lineRule="auto"/>
        <w:ind w:right="-2"/>
        <w:rPr>
          <w:rFonts w:ascii="Calibri" w:hAnsi="Calibri" w:cs="Calibri"/>
        </w:rPr>
      </w:pPr>
      <w:r w:rsidRPr="00C20D23">
        <w:rPr>
          <w:rFonts w:ascii="Calibri" w:hAnsi="Calibri" w:cs="Calibri"/>
        </w:rPr>
        <w:t xml:space="preserve">Vägledning vid planering och genomförande av inducerad förlossning.  </w:t>
      </w:r>
    </w:p>
    <w:p w14:paraId="1C9A87C7" w14:textId="77777777" w:rsidR="00D608CE" w:rsidRPr="00C20D23" w:rsidRDefault="00D608CE" w:rsidP="00D608CE">
      <w:pPr>
        <w:pStyle w:val="Rubrik2"/>
      </w:pPr>
      <w:r w:rsidRPr="00C20D23">
        <w:t xml:space="preserve">Indikation/planering </w:t>
      </w:r>
    </w:p>
    <w:p w14:paraId="6F579B2E" w14:textId="77777777" w:rsidR="00D608CE" w:rsidRPr="00C257D7" w:rsidRDefault="00D608CE" w:rsidP="00D608CE">
      <w:pPr>
        <w:pStyle w:val="Liststycke"/>
        <w:numPr>
          <w:ilvl w:val="0"/>
          <w:numId w:val="28"/>
        </w:numPr>
        <w:spacing w:after="0" w:line="240" w:lineRule="auto"/>
        <w:ind w:right="-2"/>
        <w:rPr>
          <w:rFonts w:ascii="Calibri" w:hAnsi="Calibri" w:cs="Calibri"/>
        </w:rPr>
      </w:pPr>
      <w:r w:rsidRPr="00C257D7">
        <w:rPr>
          <w:rFonts w:ascii="Calibri" w:hAnsi="Calibri" w:cs="Calibri"/>
        </w:rPr>
        <w:t xml:space="preserve">Indikationen kan vara fetal, </w:t>
      </w:r>
      <w:proofErr w:type="spellStart"/>
      <w:r w:rsidRPr="00C257D7">
        <w:rPr>
          <w:rFonts w:ascii="Calibri" w:hAnsi="Calibri" w:cs="Calibri"/>
        </w:rPr>
        <w:t>maternell</w:t>
      </w:r>
      <w:proofErr w:type="spellEnd"/>
      <w:r w:rsidRPr="00C257D7">
        <w:rPr>
          <w:rFonts w:ascii="Calibri" w:hAnsi="Calibri" w:cs="Calibri"/>
        </w:rPr>
        <w:t xml:space="preserve"> eller kombination därav. Indikationen ska vara klart angiven och beslutet baserat på en samlad bedömning av patientens och barnets tillstånd där fördelar vägs mot risker.  </w:t>
      </w:r>
    </w:p>
    <w:p w14:paraId="0EE93544" w14:textId="77777777" w:rsidR="00D608CE" w:rsidRPr="00C257D7" w:rsidRDefault="00D608CE" w:rsidP="00D608CE">
      <w:pPr>
        <w:pStyle w:val="Liststycke"/>
        <w:numPr>
          <w:ilvl w:val="0"/>
          <w:numId w:val="28"/>
        </w:numPr>
        <w:spacing w:after="0" w:line="240" w:lineRule="auto"/>
        <w:ind w:right="-2"/>
        <w:rPr>
          <w:rFonts w:ascii="Calibri" w:hAnsi="Calibri" w:cs="Calibri"/>
        </w:rPr>
      </w:pPr>
      <w:r w:rsidRPr="00C257D7">
        <w:rPr>
          <w:rFonts w:ascii="Calibri" w:hAnsi="Calibri" w:cs="Calibri"/>
        </w:rPr>
        <w:t xml:space="preserve">Induktion av annan orsak än överburenhet och lång vattenavgång ska bedömas i samråd med överläkare förlossningsbakjour i första hand innan beslut. Läkaren på </w:t>
      </w:r>
      <w:proofErr w:type="spellStart"/>
      <w:r w:rsidRPr="00C257D7">
        <w:rPr>
          <w:rFonts w:ascii="Calibri" w:hAnsi="Calibri" w:cs="Calibri"/>
        </w:rPr>
        <w:t>antenatalmottagningen</w:t>
      </w:r>
      <w:proofErr w:type="spellEnd"/>
      <w:r w:rsidRPr="00C257D7">
        <w:rPr>
          <w:rFonts w:ascii="Calibri" w:hAnsi="Calibri" w:cs="Calibri"/>
        </w:rPr>
        <w:t xml:space="preserve"> tar kontakt med förlossningsbakjour.  </w:t>
      </w:r>
    </w:p>
    <w:p w14:paraId="23AD276E" w14:textId="77777777" w:rsidR="00D608CE" w:rsidRPr="00C257D7" w:rsidRDefault="00D608CE" w:rsidP="00D608CE">
      <w:pPr>
        <w:pStyle w:val="Liststycke"/>
        <w:numPr>
          <w:ilvl w:val="0"/>
          <w:numId w:val="28"/>
        </w:numPr>
        <w:spacing w:after="0" w:line="240" w:lineRule="auto"/>
        <w:ind w:right="-2"/>
        <w:rPr>
          <w:rFonts w:ascii="Calibri" w:hAnsi="Calibri" w:cs="Calibri"/>
        </w:rPr>
      </w:pPr>
      <w:r w:rsidRPr="00C257D7">
        <w:rPr>
          <w:rFonts w:ascii="Calibri" w:hAnsi="Calibri" w:cs="Calibri"/>
        </w:rPr>
        <w:t xml:space="preserve">Graviditetsrelaterade besvär utan medicinsk risk utgör inte indikation för induktion utan spontan förlossningsstart inväntas med stöd från barnmorskemottagning. Vid behov av läkarbedömning skickas remiss från </w:t>
      </w:r>
      <w:r w:rsidRPr="00C257D7">
        <w:rPr>
          <w:rFonts w:ascii="Calibri" w:hAnsi="Calibri" w:cs="Calibri"/>
        </w:rPr>
        <w:lastRenderedPageBreak/>
        <w:t xml:space="preserve">barnmorskemottagning till </w:t>
      </w:r>
      <w:proofErr w:type="spellStart"/>
      <w:r w:rsidRPr="00C257D7">
        <w:rPr>
          <w:rFonts w:ascii="Calibri" w:hAnsi="Calibri" w:cs="Calibri"/>
        </w:rPr>
        <w:t>antenatalmottagningen</w:t>
      </w:r>
      <w:proofErr w:type="spellEnd"/>
      <w:r w:rsidRPr="00C257D7">
        <w:rPr>
          <w:rFonts w:ascii="Calibri" w:hAnsi="Calibri" w:cs="Calibri"/>
        </w:rPr>
        <w:t xml:space="preserve">. Ange gärna cervixstatus i remiss. </w:t>
      </w:r>
    </w:p>
    <w:p w14:paraId="44CE6381" w14:textId="77777777" w:rsidR="00D608CE" w:rsidRPr="00C257D7" w:rsidRDefault="00D608CE" w:rsidP="00D608CE">
      <w:pPr>
        <w:pStyle w:val="Liststycke"/>
        <w:numPr>
          <w:ilvl w:val="0"/>
          <w:numId w:val="28"/>
        </w:numPr>
        <w:spacing w:after="0" w:line="240" w:lineRule="auto"/>
        <w:ind w:right="-2"/>
        <w:rPr>
          <w:rFonts w:ascii="Calibri" w:hAnsi="Calibri" w:cs="Calibri"/>
        </w:rPr>
      </w:pPr>
      <w:r w:rsidRPr="00C257D7">
        <w:rPr>
          <w:rFonts w:ascii="Calibri" w:hAnsi="Calibri" w:cs="Calibri"/>
        </w:rPr>
        <w:t>Planering av induktionens genomförande ska ske i samråd med patienten och dokumenteras i journalen, så att barnmorskor och jourhavande läkare är införstådda med beslut och fortsatt planering. Vid hög belastning på förlossningsavdelning kan planerad induktion behöva uppskjutas.</w:t>
      </w:r>
      <w:r w:rsidRPr="00C257D7">
        <w:rPr>
          <w:rFonts w:ascii="Calibri" w:eastAsia="Arial" w:hAnsi="Calibri" w:cs="Calibri"/>
          <w:color w:val="FF0000"/>
        </w:rPr>
        <w:t xml:space="preserve"> </w:t>
      </w:r>
    </w:p>
    <w:p w14:paraId="3CCC1CB6" w14:textId="77777777" w:rsidR="00D608CE" w:rsidRPr="00C20D23" w:rsidRDefault="00D608CE" w:rsidP="00D608CE">
      <w:pPr>
        <w:pStyle w:val="MellanrubrikVGR"/>
        <w:spacing w:after="0"/>
      </w:pPr>
      <w:r w:rsidRPr="00C20D23">
        <w:t xml:space="preserve">Graviditetslängd </w:t>
      </w:r>
    </w:p>
    <w:p w14:paraId="7D764B94" w14:textId="77777777" w:rsidR="00D608CE" w:rsidRDefault="00D608CE" w:rsidP="00D608CE">
      <w:pPr>
        <w:spacing w:after="0" w:line="240" w:lineRule="auto"/>
        <w:ind w:right="-2"/>
        <w:rPr>
          <w:rFonts w:ascii="Calibri" w:hAnsi="Calibri" w:cs="Calibri"/>
        </w:rPr>
      </w:pPr>
      <w:r w:rsidRPr="00C20D23">
        <w:rPr>
          <w:rFonts w:ascii="Calibri" w:hAnsi="Calibri" w:cs="Calibri"/>
        </w:rPr>
        <w:t xml:space="preserve">Chansen för lyckad induktion ökar i fullgången eller nära fullgången tid. Induktionen kan i vissa fall övervägas från 32 fulla veckor om stark medicinsk indikation föreligger, men är oftast aktuell först efter 34 fulla veckor.  </w:t>
      </w:r>
    </w:p>
    <w:p w14:paraId="3E3E6853" w14:textId="77777777" w:rsidR="00D608CE" w:rsidRDefault="00D608CE" w:rsidP="00D608CE">
      <w:pPr>
        <w:spacing w:after="0" w:line="240" w:lineRule="auto"/>
        <w:ind w:right="-2"/>
        <w:rPr>
          <w:rFonts w:ascii="Calibri" w:hAnsi="Calibri" w:cs="Calibri"/>
        </w:rPr>
      </w:pPr>
    </w:p>
    <w:p w14:paraId="7B34FFDB" w14:textId="77777777" w:rsidR="00D608CE" w:rsidRPr="00C20D23" w:rsidRDefault="00D608CE" w:rsidP="00D608CE">
      <w:pPr>
        <w:spacing w:after="0" w:line="240" w:lineRule="auto"/>
        <w:ind w:right="-2"/>
        <w:rPr>
          <w:rFonts w:ascii="Calibri" w:hAnsi="Calibri" w:cs="Calibri"/>
        </w:rPr>
      </w:pPr>
      <w:r>
        <w:rPr>
          <w:rFonts w:ascii="Calibri" w:hAnsi="Calibri" w:cs="Calibri"/>
        </w:rPr>
        <w:t xml:space="preserve">Induktion på inte medicinsk anledning görs som regel inte innan datum för beräknad </w:t>
      </w:r>
      <w:proofErr w:type="spellStart"/>
      <w:r>
        <w:rPr>
          <w:rFonts w:ascii="Calibri" w:hAnsi="Calibri" w:cs="Calibri"/>
        </w:rPr>
        <w:t>partus</w:t>
      </w:r>
      <w:proofErr w:type="spellEnd"/>
      <w:r>
        <w:rPr>
          <w:rFonts w:ascii="Calibri" w:hAnsi="Calibri" w:cs="Calibri"/>
        </w:rPr>
        <w:t xml:space="preserve">. </w:t>
      </w:r>
    </w:p>
    <w:p w14:paraId="3B486E3E" w14:textId="77777777" w:rsidR="00D608CE" w:rsidRPr="00C20D23" w:rsidRDefault="00D608CE" w:rsidP="00D608CE">
      <w:pPr>
        <w:pStyle w:val="MellanrubrikVGR"/>
        <w:spacing w:after="0"/>
      </w:pPr>
      <w:r w:rsidRPr="00C20D23">
        <w:t xml:space="preserve">Fosterövervakning  </w:t>
      </w:r>
    </w:p>
    <w:p w14:paraId="64BA19C3" w14:textId="77777777" w:rsidR="00D608CE" w:rsidRPr="00C20D23" w:rsidRDefault="00D608CE" w:rsidP="00D608CE">
      <w:pPr>
        <w:spacing w:after="0" w:line="240" w:lineRule="auto"/>
        <w:ind w:right="-2"/>
        <w:rPr>
          <w:rFonts w:ascii="Calibri" w:hAnsi="Calibri" w:cs="Calibri"/>
        </w:rPr>
      </w:pPr>
      <w:r w:rsidRPr="00C20D23">
        <w:rPr>
          <w:rFonts w:ascii="Calibri" w:hAnsi="Calibri" w:cs="Calibri"/>
        </w:rPr>
        <w:t xml:space="preserve">Induktion innebär skärpt CTG-övervakning (Se rutin Fosterövervakning) </w:t>
      </w:r>
      <w:r w:rsidRPr="00C20D23">
        <w:rPr>
          <w:rFonts w:ascii="Calibri" w:hAnsi="Calibri" w:cs="Calibri"/>
          <w:i/>
        </w:rPr>
        <w:t xml:space="preserve"> </w:t>
      </w:r>
    </w:p>
    <w:p w14:paraId="527B347E" w14:textId="77777777" w:rsidR="00D608CE" w:rsidRPr="006B1203" w:rsidRDefault="00D608CE" w:rsidP="00D608CE">
      <w:pPr>
        <w:pStyle w:val="Liststycke"/>
        <w:numPr>
          <w:ilvl w:val="0"/>
          <w:numId w:val="31"/>
        </w:numPr>
        <w:spacing w:line="240" w:lineRule="auto"/>
        <w:rPr>
          <w:rFonts w:ascii="Calibri" w:hAnsi="Calibri" w:cs="Calibri"/>
        </w:rPr>
      </w:pPr>
      <w:r w:rsidRPr="00437E44">
        <w:rPr>
          <w:rFonts w:ascii="Calibri" w:hAnsi="Calibri" w:cs="Calibri"/>
          <w:b/>
          <w:bCs/>
        </w:rPr>
        <w:t>Start induktion</w:t>
      </w:r>
      <w:r w:rsidRPr="006B1203">
        <w:rPr>
          <w:rFonts w:ascii="Calibri" w:hAnsi="Calibri" w:cs="Calibri"/>
        </w:rPr>
        <w:t xml:space="preserve"> </w:t>
      </w:r>
      <w:r w:rsidRPr="006B1203">
        <w:rPr>
          <w:rFonts w:ascii="Calibri" w:hAnsi="Calibri" w:cs="Calibri"/>
        </w:rPr>
        <w:br/>
        <w:t xml:space="preserve">CTG-registrering cirka 20 minuter innan åtgärd. Därefter </w:t>
      </w:r>
      <w:r>
        <w:rPr>
          <w:rFonts w:ascii="Calibri" w:hAnsi="Calibri" w:cs="Calibri"/>
        </w:rPr>
        <w:t>registrering beroende på indikation och induktionsmetod</w:t>
      </w:r>
      <w:r w:rsidRPr="006B1203">
        <w:rPr>
          <w:rFonts w:ascii="Calibri" w:hAnsi="Calibri" w:cs="Calibri"/>
        </w:rPr>
        <w:t xml:space="preserve">. Fetal indikation eller tidigare </w:t>
      </w:r>
      <w:proofErr w:type="spellStart"/>
      <w:r w:rsidRPr="006B1203">
        <w:rPr>
          <w:rFonts w:ascii="Calibri" w:hAnsi="Calibri" w:cs="Calibri"/>
        </w:rPr>
        <w:t>sectio</w:t>
      </w:r>
      <w:proofErr w:type="spellEnd"/>
      <w:r w:rsidRPr="006B1203">
        <w:rPr>
          <w:rFonts w:ascii="Calibri" w:hAnsi="Calibri" w:cs="Calibri"/>
        </w:rPr>
        <w:t xml:space="preserve"> föranleder tätare intervall eller kontinuerligt CTG enligt individuell bedömning. CTG-registrering ska göras när sammandragningar startar för att se hur fostret reagerar vid värkar.  Patient som induceras och som tidigare genomgått </w:t>
      </w:r>
      <w:proofErr w:type="spellStart"/>
      <w:r w:rsidRPr="006B1203">
        <w:rPr>
          <w:rFonts w:ascii="Calibri" w:hAnsi="Calibri" w:cs="Calibri"/>
        </w:rPr>
        <w:t>sectio</w:t>
      </w:r>
      <w:proofErr w:type="spellEnd"/>
      <w:r w:rsidRPr="006B1203">
        <w:rPr>
          <w:rFonts w:ascii="Calibri" w:hAnsi="Calibri" w:cs="Calibri"/>
        </w:rPr>
        <w:t xml:space="preserve"> bör ha IUP (</w:t>
      </w:r>
      <w:proofErr w:type="spellStart"/>
      <w:r w:rsidRPr="006B1203">
        <w:rPr>
          <w:rFonts w:ascii="Calibri" w:hAnsi="Calibri" w:cs="Calibri"/>
        </w:rPr>
        <w:t>intrauterin</w:t>
      </w:r>
      <w:proofErr w:type="spellEnd"/>
      <w:r w:rsidRPr="006B1203">
        <w:rPr>
          <w:rFonts w:ascii="Calibri" w:hAnsi="Calibri" w:cs="Calibri"/>
        </w:rPr>
        <w:t xml:space="preserve"> tryckmätare) för optimal värkregistrering. Vid </w:t>
      </w:r>
      <w:proofErr w:type="spellStart"/>
      <w:r w:rsidRPr="006B1203">
        <w:rPr>
          <w:rFonts w:ascii="Calibri" w:hAnsi="Calibri" w:cs="Calibri"/>
        </w:rPr>
        <w:t>O</w:t>
      </w:r>
      <w:r>
        <w:rPr>
          <w:rFonts w:ascii="Calibri" w:hAnsi="Calibri" w:cs="Calibri"/>
        </w:rPr>
        <w:t>x</w:t>
      </w:r>
      <w:r w:rsidRPr="006B1203">
        <w:rPr>
          <w:rFonts w:ascii="Calibri" w:hAnsi="Calibri" w:cs="Calibri"/>
        </w:rPr>
        <w:t>ytocin</w:t>
      </w:r>
      <w:proofErr w:type="spellEnd"/>
      <w:r w:rsidRPr="006B1203">
        <w:rPr>
          <w:rFonts w:ascii="Calibri" w:hAnsi="Calibri" w:cs="Calibri"/>
        </w:rPr>
        <w:t>-stimulering av dessa patienter ska IUP sättas.</w:t>
      </w:r>
    </w:p>
    <w:p w14:paraId="5B9999C4" w14:textId="77777777" w:rsidR="00D608CE" w:rsidRPr="00437E44" w:rsidRDefault="00D608CE" w:rsidP="00D608CE">
      <w:pPr>
        <w:pStyle w:val="Liststycke"/>
        <w:numPr>
          <w:ilvl w:val="0"/>
          <w:numId w:val="31"/>
        </w:numPr>
        <w:spacing w:after="0" w:line="240" w:lineRule="auto"/>
        <w:ind w:right="-2"/>
        <w:rPr>
          <w:rFonts w:ascii="Calibri" w:hAnsi="Calibri" w:cs="Calibri"/>
        </w:rPr>
      </w:pPr>
      <w:r w:rsidRPr="00437E44">
        <w:rPr>
          <w:rFonts w:ascii="Calibri" w:hAnsi="Calibri" w:cs="Calibri"/>
          <w:b/>
        </w:rPr>
        <w:t>Öppningsskede aktiv fas</w:t>
      </w:r>
      <w:r w:rsidRPr="00437E44">
        <w:rPr>
          <w:rFonts w:ascii="Calibri" w:hAnsi="Calibri" w:cs="Calibri"/>
        </w:rPr>
        <w:t xml:space="preserve"> </w:t>
      </w:r>
    </w:p>
    <w:p w14:paraId="2EACE5CC" w14:textId="77777777" w:rsidR="00D608CE" w:rsidRPr="00437E44" w:rsidRDefault="00D608CE" w:rsidP="00D608CE">
      <w:pPr>
        <w:spacing w:after="0" w:line="240" w:lineRule="auto"/>
        <w:ind w:left="1712" w:right="-2"/>
        <w:rPr>
          <w:rFonts w:ascii="Calibri" w:hAnsi="Calibri" w:cs="Calibri"/>
        </w:rPr>
      </w:pPr>
      <w:r w:rsidRPr="00437E44">
        <w:rPr>
          <w:rFonts w:ascii="Calibri" w:hAnsi="Calibri" w:cs="Calibri"/>
        </w:rPr>
        <w:t xml:space="preserve">Kontinuerligt CTG alternativt tätare intermittent registrering. </w:t>
      </w:r>
    </w:p>
    <w:p w14:paraId="39F884AC" w14:textId="77777777" w:rsidR="00D608CE" w:rsidRPr="00437E44" w:rsidRDefault="00D608CE" w:rsidP="00D608CE">
      <w:pPr>
        <w:pStyle w:val="Liststycke"/>
        <w:numPr>
          <w:ilvl w:val="0"/>
          <w:numId w:val="31"/>
        </w:numPr>
        <w:spacing w:after="0" w:line="240" w:lineRule="auto"/>
        <w:ind w:right="-2"/>
        <w:rPr>
          <w:rFonts w:ascii="Calibri" w:hAnsi="Calibri" w:cs="Calibri"/>
        </w:rPr>
      </w:pPr>
      <w:r w:rsidRPr="00437E44">
        <w:rPr>
          <w:rFonts w:ascii="Calibri" w:hAnsi="Calibri" w:cs="Calibri"/>
          <w:b/>
        </w:rPr>
        <w:t>Utdrivningsskede</w:t>
      </w:r>
      <w:r w:rsidRPr="00437E44">
        <w:rPr>
          <w:rFonts w:ascii="Calibri" w:hAnsi="Calibri" w:cs="Calibri"/>
        </w:rPr>
        <w:t xml:space="preserve"> </w:t>
      </w:r>
    </w:p>
    <w:p w14:paraId="0E0691DB" w14:textId="77777777" w:rsidR="00D608CE" w:rsidRPr="00437E44" w:rsidRDefault="00D608CE" w:rsidP="00D608CE">
      <w:pPr>
        <w:spacing w:after="0" w:line="240" w:lineRule="auto"/>
        <w:ind w:left="1712" w:right="-2"/>
        <w:rPr>
          <w:rFonts w:ascii="Calibri" w:hAnsi="Calibri" w:cs="Calibri"/>
        </w:rPr>
      </w:pPr>
      <w:r w:rsidRPr="00437E44">
        <w:rPr>
          <w:rFonts w:ascii="Calibri" w:hAnsi="Calibri" w:cs="Calibri"/>
        </w:rPr>
        <w:t xml:space="preserve">Kontinuerligt CTG (ej prematur). </w:t>
      </w:r>
    </w:p>
    <w:p w14:paraId="2D162A18" w14:textId="77777777" w:rsidR="00D608CE" w:rsidRPr="00437E44" w:rsidRDefault="00D608CE" w:rsidP="00D608CE">
      <w:pPr>
        <w:pStyle w:val="Liststycke"/>
        <w:numPr>
          <w:ilvl w:val="0"/>
          <w:numId w:val="31"/>
        </w:numPr>
        <w:spacing w:after="0" w:line="240" w:lineRule="auto"/>
        <w:ind w:right="-2"/>
        <w:rPr>
          <w:rFonts w:ascii="Calibri" w:hAnsi="Calibri" w:cs="Calibri"/>
        </w:rPr>
      </w:pPr>
      <w:r w:rsidRPr="00437E44">
        <w:rPr>
          <w:rFonts w:ascii="Calibri" w:hAnsi="Calibri" w:cs="Calibri"/>
          <w:b/>
        </w:rPr>
        <w:t xml:space="preserve">Uppehåll av induktion under natten och eventuellt given </w:t>
      </w:r>
      <w:proofErr w:type="spellStart"/>
      <w:r w:rsidRPr="00437E44">
        <w:rPr>
          <w:rFonts w:ascii="Calibri" w:hAnsi="Calibri" w:cs="Calibri"/>
          <w:b/>
        </w:rPr>
        <w:t>sovdos</w:t>
      </w:r>
      <w:proofErr w:type="spellEnd"/>
      <w:r w:rsidRPr="00437E44">
        <w:rPr>
          <w:rFonts w:ascii="Calibri" w:hAnsi="Calibri" w:cs="Calibri"/>
        </w:rPr>
        <w:t xml:space="preserve"> </w:t>
      </w:r>
    </w:p>
    <w:p w14:paraId="4659A2A6" w14:textId="77777777" w:rsidR="00D608CE" w:rsidRPr="00437E44" w:rsidRDefault="00D608CE" w:rsidP="00D608CE">
      <w:pPr>
        <w:spacing w:after="0" w:line="240" w:lineRule="auto"/>
        <w:ind w:left="1712" w:right="-2"/>
        <w:rPr>
          <w:rFonts w:ascii="Calibri" w:hAnsi="Calibri" w:cs="Calibri"/>
        </w:rPr>
      </w:pPr>
      <w:r w:rsidRPr="00437E44">
        <w:rPr>
          <w:rFonts w:ascii="Calibri" w:hAnsi="Calibri" w:cs="Calibri"/>
        </w:rPr>
        <w:t xml:space="preserve">Vid fetal indikation eller övriga riskfaktorer för </w:t>
      </w:r>
      <w:proofErr w:type="spellStart"/>
      <w:r w:rsidRPr="00437E44">
        <w:rPr>
          <w:rFonts w:ascii="Calibri" w:hAnsi="Calibri" w:cs="Calibri"/>
        </w:rPr>
        <w:t>fosterasfyxi</w:t>
      </w:r>
      <w:proofErr w:type="spellEnd"/>
      <w:r w:rsidRPr="00437E44">
        <w:rPr>
          <w:rFonts w:ascii="Calibri" w:hAnsi="Calibri" w:cs="Calibri"/>
        </w:rPr>
        <w:t xml:space="preserve"> kontrolleras CTG intermittent med 2 - 4 timmar intervall. Vid avvikande CTG fortsatt kontinuerlig registrering. </w:t>
      </w:r>
    </w:p>
    <w:p w14:paraId="77C1A287" w14:textId="77777777" w:rsidR="00D608CE" w:rsidRPr="00C20D23" w:rsidRDefault="00D608CE" w:rsidP="00D608CE">
      <w:pPr>
        <w:pStyle w:val="MellanrubrikVGR"/>
        <w:spacing w:after="0"/>
      </w:pPr>
      <w:r w:rsidRPr="00C20D23">
        <w:t xml:space="preserve">Dokumentation/diagnos </w:t>
      </w:r>
    </w:p>
    <w:p w14:paraId="5A850848" w14:textId="77777777" w:rsidR="00D608CE" w:rsidRPr="00C20D23" w:rsidRDefault="00D608CE" w:rsidP="00D608CE">
      <w:pPr>
        <w:spacing w:after="0" w:line="240" w:lineRule="auto"/>
        <w:ind w:right="-2"/>
        <w:rPr>
          <w:rFonts w:ascii="Calibri" w:hAnsi="Calibri" w:cs="Calibri"/>
        </w:rPr>
      </w:pPr>
      <w:r w:rsidRPr="00C20D23">
        <w:rPr>
          <w:rFonts w:ascii="Calibri" w:hAnsi="Calibri" w:cs="Calibri"/>
        </w:rPr>
        <w:t xml:space="preserve">Alla induktioner ska dokumenteras i </w:t>
      </w:r>
      <w:proofErr w:type="spellStart"/>
      <w:r w:rsidRPr="00C20D23">
        <w:rPr>
          <w:rFonts w:ascii="Calibri" w:hAnsi="Calibri" w:cs="Calibri"/>
        </w:rPr>
        <w:t>Obstetrix</w:t>
      </w:r>
      <w:proofErr w:type="spellEnd"/>
      <w:r w:rsidRPr="00C20D23">
        <w:rPr>
          <w:rFonts w:ascii="Calibri" w:hAnsi="Calibri" w:cs="Calibri"/>
        </w:rPr>
        <w:t xml:space="preserve"> induktionsmall.  (Om kriterier för spontan start finns, är det inte induktion utan värkförstärkning och mall och diagnos för induktion ska inte användas.) </w:t>
      </w:r>
    </w:p>
    <w:p w14:paraId="3C9B9A15" w14:textId="77777777" w:rsidR="00D608CE" w:rsidRPr="00C20D23" w:rsidRDefault="00D608CE" w:rsidP="00D608CE">
      <w:pPr>
        <w:pStyle w:val="MellanrubrikVGR"/>
        <w:spacing w:after="0"/>
      </w:pPr>
      <w:r w:rsidRPr="00C20D23">
        <w:t xml:space="preserve">Metoder </w:t>
      </w:r>
    </w:p>
    <w:p w14:paraId="3872EEFF" w14:textId="77777777" w:rsidR="00D608CE" w:rsidRPr="00C20D23" w:rsidRDefault="00D608CE" w:rsidP="00D608CE">
      <w:pPr>
        <w:spacing w:after="0" w:line="240" w:lineRule="auto"/>
        <w:ind w:right="-2"/>
        <w:rPr>
          <w:rFonts w:ascii="Calibri" w:hAnsi="Calibri" w:cs="Calibri"/>
        </w:rPr>
      </w:pPr>
      <w:r w:rsidRPr="00C20D23">
        <w:rPr>
          <w:rFonts w:ascii="Calibri" w:hAnsi="Calibri" w:cs="Calibri"/>
        </w:rPr>
        <w:t xml:space="preserve">Induktionsmetod ordineras av ansvarig obstetriker utifrån anamnes och status. Graden av cervixutmognad mäts med Bishop-score (BS). Låg Bishop-score korrelerar starkt med risk för misslyckad induktion.   </w:t>
      </w:r>
    </w:p>
    <w:p w14:paraId="2C477E89" w14:textId="77777777" w:rsidR="00D608CE" w:rsidRDefault="00D608CE" w:rsidP="00D608CE">
      <w:r>
        <w:br w:type="page"/>
      </w:r>
    </w:p>
    <w:tbl>
      <w:tblPr>
        <w:tblW w:w="8187" w:type="dxa"/>
        <w:tblInd w:w="988" w:type="dxa"/>
        <w:tblCellMar>
          <w:top w:w="7" w:type="dxa"/>
          <w:left w:w="67" w:type="dxa"/>
          <w:right w:w="115" w:type="dxa"/>
        </w:tblCellMar>
        <w:tblLook w:val="04A0" w:firstRow="1" w:lastRow="0" w:firstColumn="1" w:lastColumn="0" w:noHBand="0" w:noVBand="1"/>
      </w:tblPr>
      <w:tblGrid>
        <w:gridCol w:w="2117"/>
        <w:gridCol w:w="2064"/>
        <w:gridCol w:w="1843"/>
        <w:gridCol w:w="2163"/>
      </w:tblGrid>
      <w:tr w:rsidR="00D608CE" w:rsidRPr="00C20D23" w14:paraId="48EF179C" w14:textId="77777777" w:rsidTr="002844B9">
        <w:trPr>
          <w:trHeight w:val="286"/>
        </w:trPr>
        <w:tc>
          <w:tcPr>
            <w:tcW w:w="2117" w:type="dxa"/>
            <w:tcBorders>
              <w:top w:val="single" w:sz="4" w:space="0" w:color="000000"/>
              <w:left w:val="single" w:sz="4" w:space="0" w:color="000000"/>
              <w:bottom w:val="single" w:sz="4" w:space="0" w:color="000000"/>
              <w:right w:val="single" w:sz="4" w:space="0" w:color="000000"/>
            </w:tcBorders>
          </w:tcPr>
          <w:p w14:paraId="4DCE15B3" w14:textId="77777777" w:rsidR="00D608CE" w:rsidRPr="00C20D23" w:rsidRDefault="00D608CE" w:rsidP="002844B9">
            <w:pPr>
              <w:spacing w:after="0" w:line="240" w:lineRule="auto"/>
              <w:ind w:left="0" w:right="-2"/>
              <w:rPr>
                <w:rFonts w:ascii="Calibri" w:hAnsi="Calibri" w:cs="Calibri"/>
              </w:rPr>
            </w:pPr>
            <w:r w:rsidRPr="00C20D23">
              <w:rPr>
                <w:rFonts w:ascii="Calibri" w:hAnsi="Calibri" w:cs="Calibri"/>
                <w:b/>
              </w:rPr>
              <w:lastRenderedPageBreak/>
              <w:t xml:space="preserve">poäng </w:t>
            </w:r>
          </w:p>
        </w:tc>
        <w:tc>
          <w:tcPr>
            <w:tcW w:w="2064" w:type="dxa"/>
            <w:tcBorders>
              <w:top w:val="single" w:sz="4" w:space="0" w:color="000000"/>
              <w:left w:val="single" w:sz="4" w:space="0" w:color="000000"/>
              <w:bottom w:val="single" w:sz="4" w:space="0" w:color="000000"/>
              <w:right w:val="single" w:sz="4" w:space="0" w:color="000000"/>
            </w:tcBorders>
          </w:tcPr>
          <w:p w14:paraId="76235C40" w14:textId="77777777" w:rsidR="00D608CE" w:rsidRPr="00C20D23" w:rsidRDefault="00D608CE" w:rsidP="002844B9">
            <w:pPr>
              <w:spacing w:after="0" w:line="240" w:lineRule="auto"/>
              <w:ind w:left="0" w:right="-2"/>
              <w:rPr>
                <w:rFonts w:ascii="Calibri" w:hAnsi="Calibri" w:cs="Calibri"/>
              </w:rPr>
            </w:pPr>
            <w:r w:rsidRPr="00C20D23">
              <w:rPr>
                <w:rFonts w:ascii="Calibri" w:hAnsi="Calibri" w:cs="Calibri"/>
                <w:b/>
              </w:rPr>
              <w:t xml:space="preserve">0 </w:t>
            </w:r>
          </w:p>
        </w:tc>
        <w:tc>
          <w:tcPr>
            <w:tcW w:w="1843" w:type="dxa"/>
            <w:tcBorders>
              <w:top w:val="single" w:sz="4" w:space="0" w:color="000000"/>
              <w:left w:val="single" w:sz="4" w:space="0" w:color="000000"/>
              <w:bottom w:val="single" w:sz="4" w:space="0" w:color="000000"/>
              <w:right w:val="single" w:sz="4" w:space="0" w:color="000000"/>
            </w:tcBorders>
          </w:tcPr>
          <w:p w14:paraId="4596F67D" w14:textId="77777777" w:rsidR="00D608CE" w:rsidRPr="00C20D23" w:rsidRDefault="00D608CE" w:rsidP="002844B9">
            <w:pPr>
              <w:spacing w:after="0" w:line="240" w:lineRule="auto"/>
              <w:ind w:left="0" w:right="-2"/>
              <w:rPr>
                <w:rFonts w:ascii="Calibri" w:hAnsi="Calibri" w:cs="Calibri"/>
              </w:rPr>
            </w:pPr>
            <w:r w:rsidRPr="00C20D23">
              <w:rPr>
                <w:rFonts w:ascii="Calibri" w:hAnsi="Calibri" w:cs="Calibri"/>
                <w:b/>
              </w:rPr>
              <w:t xml:space="preserve">1 </w:t>
            </w:r>
          </w:p>
        </w:tc>
        <w:tc>
          <w:tcPr>
            <w:tcW w:w="2163" w:type="dxa"/>
            <w:tcBorders>
              <w:top w:val="single" w:sz="4" w:space="0" w:color="000000"/>
              <w:left w:val="single" w:sz="4" w:space="0" w:color="000000"/>
              <w:bottom w:val="single" w:sz="4" w:space="0" w:color="000000"/>
              <w:right w:val="single" w:sz="4" w:space="0" w:color="000000"/>
            </w:tcBorders>
          </w:tcPr>
          <w:p w14:paraId="4B7B0156" w14:textId="77777777" w:rsidR="00D608CE" w:rsidRPr="00C20D23" w:rsidRDefault="00D608CE" w:rsidP="002844B9">
            <w:pPr>
              <w:spacing w:after="0" w:line="240" w:lineRule="auto"/>
              <w:ind w:left="0" w:right="-2"/>
              <w:rPr>
                <w:rFonts w:ascii="Calibri" w:hAnsi="Calibri" w:cs="Calibri"/>
              </w:rPr>
            </w:pPr>
            <w:r w:rsidRPr="00C20D23">
              <w:rPr>
                <w:rFonts w:ascii="Calibri" w:hAnsi="Calibri" w:cs="Calibri"/>
                <w:b/>
              </w:rPr>
              <w:t xml:space="preserve">2 </w:t>
            </w:r>
          </w:p>
        </w:tc>
      </w:tr>
      <w:tr w:rsidR="00D608CE" w:rsidRPr="00C20D23" w14:paraId="33F5E689" w14:textId="77777777" w:rsidTr="002844B9">
        <w:trPr>
          <w:trHeight w:val="286"/>
        </w:trPr>
        <w:tc>
          <w:tcPr>
            <w:tcW w:w="2117" w:type="dxa"/>
            <w:tcBorders>
              <w:top w:val="single" w:sz="4" w:space="0" w:color="000000"/>
              <w:left w:val="single" w:sz="4" w:space="0" w:color="000000"/>
              <w:bottom w:val="single" w:sz="4" w:space="0" w:color="000000"/>
              <w:right w:val="single" w:sz="4" w:space="0" w:color="000000"/>
            </w:tcBorders>
          </w:tcPr>
          <w:p w14:paraId="17698D92" w14:textId="77777777" w:rsidR="00D608CE" w:rsidRPr="00C20D23" w:rsidRDefault="00D608CE" w:rsidP="002844B9">
            <w:pPr>
              <w:spacing w:after="0" w:line="240" w:lineRule="auto"/>
              <w:ind w:left="0" w:right="-2"/>
              <w:rPr>
                <w:rFonts w:ascii="Calibri" w:hAnsi="Calibri" w:cs="Calibri"/>
              </w:rPr>
            </w:pPr>
            <w:r w:rsidRPr="00C20D23">
              <w:rPr>
                <w:rFonts w:ascii="Calibri" w:hAnsi="Calibri" w:cs="Calibri"/>
              </w:rPr>
              <w:t xml:space="preserve">Cervix öppen  </w:t>
            </w:r>
          </w:p>
        </w:tc>
        <w:tc>
          <w:tcPr>
            <w:tcW w:w="2064" w:type="dxa"/>
            <w:tcBorders>
              <w:top w:val="single" w:sz="4" w:space="0" w:color="000000"/>
              <w:left w:val="single" w:sz="4" w:space="0" w:color="000000"/>
              <w:bottom w:val="single" w:sz="4" w:space="0" w:color="000000"/>
              <w:right w:val="single" w:sz="4" w:space="0" w:color="000000"/>
            </w:tcBorders>
          </w:tcPr>
          <w:p w14:paraId="4768E1F8" w14:textId="77777777" w:rsidR="00D608CE" w:rsidRPr="00C20D23" w:rsidRDefault="00D608CE" w:rsidP="002844B9">
            <w:pPr>
              <w:spacing w:after="0" w:line="240" w:lineRule="auto"/>
              <w:ind w:left="0" w:right="-2"/>
              <w:rPr>
                <w:rFonts w:ascii="Calibri" w:hAnsi="Calibri" w:cs="Calibri"/>
              </w:rPr>
            </w:pPr>
            <w:r w:rsidRPr="00C20D23">
              <w:rPr>
                <w:rFonts w:ascii="Calibri" w:hAnsi="Calibri" w:cs="Calibri"/>
                <w:u w:val="single" w:color="000000"/>
              </w:rPr>
              <w:t>&lt;</w:t>
            </w:r>
            <w:r w:rsidRPr="00C20D23">
              <w:rPr>
                <w:rFonts w:ascii="Calibri" w:hAnsi="Calibri" w:cs="Calibri"/>
              </w:rPr>
              <w:t xml:space="preserve">0,5 cm </w:t>
            </w:r>
          </w:p>
        </w:tc>
        <w:tc>
          <w:tcPr>
            <w:tcW w:w="1843" w:type="dxa"/>
            <w:tcBorders>
              <w:top w:val="single" w:sz="4" w:space="0" w:color="000000"/>
              <w:left w:val="single" w:sz="4" w:space="0" w:color="000000"/>
              <w:bottom w:val="single" w:sz="4" w:space="0" w:color="000000"/>
              <w:right w:val="single" w:sz="4" w:space="0" w:color="000000"/>
            </w:tcBorders>
          </w:tcPr>
          <w:p w14:paraId="1DB1CF52" w14:textId="77777777" w:rsidR="00D608CE" w:rsidRPr="00C20D23" w:rsidRDefault="00D608CE" w:rsidP="002844B9">
            <w:pPr>
              <w:spacing w:after="0" w:line="240" w:lineRule="auto"/>
              <w:ind w:left="0" w:right="-2"/>
              <w:rPr>
                <w:rFonts w:ascii="Calibri" w:hAnsi="Calibri" w:cs="Calibri"/>
              </w:rPr>
            </w:pPr>
            <w:r w:rsidRPr="00C20D23">
              <w:rPr>
                <w:rFonts w:ascii="Calibri" w:hAnsi="Calibri" w:cs="Calibri"/>
              </w:rPr>
              <w:t xml:space="preserve">&gt; 0,5 - </w:t>
            </w:r>
            <w:r w:rsidRPr="00C20D23">
              <w:rPr>
                <w:rFonts w:ascii="Calibri" w:hAnsi="Calibri" w:cs="Calibri"/>
                <w:u w:val="single" w:color="000000"/>
              </w:rPr>
              <w:t>&lt;</w:t>
            </w:r>
            <w:r w:rsidRPr="00C20D23">
              <w:rPr>
                <w:rFonts w:ascii="Calibri" w:hAnsi="Calibri" w:cs="Calibri"/>
              </w:rPr>
              <w:t xml:space="preserve">1,5 cm </w:t>
            </w:r>
          </w:p>
        </w:tc>
        <w:tc>
          <w:tcPr>
            <w:tcW w:w="2163" w:type="dxa"/>
            <w:tcBorders>
              <w:top w:val="single" w:sz="4" w:space="0" w:color="000000"/>
              <w:left w:val="single" w:sz="4" w:space="0" w:color="000000"/>
              <w:bottom w:val="single" w:sz="4" w:space="0" w:color="000000"/>
              <w:right w:val="single" w:sz="4" w:space="0" w:color="000000"/>
            </w:tcBorders>
          </w:tcPr>
          <w:p w14:paraId="496B49AA" w14:textId="77777777" w:rsidR="00D608CE" w:rsidRPr="00C20D23" w:rsidRDefault="00D608CE" w:rsidP="002844B9">
            <w:pPr>
              <w:spacing w:after="0" w:line="240" w:lineRule="auto"/>
              <w:ind w:left="0" w:right="-2"/>
              <w:rPr>
                <w:rFonts w:ascii="Calibri" w:hAnsi="Calibri" w:cs="Calibri"/>
              </w:rPr>
            </w:pPr>
            <w:r w:rsidRPr="00C20D23">
              <w:rPr>
                <w:rFonts w:ascii="Calibri" w:hAnsi="Calibri" w:cs="Calibri"/>
              </w:rPr>
              <w:t xml:space="preserve">&gt;1,5 cm </w:t>
            </w:r>
          </w:p>
        </w:tc>
      </w:tr>
      <w:tr w:rsidR="00D608CE" w:rsidRPr="00C20D23" w14:paraId="1C96DD25" w14:textId="77777777" w:rsidTr="002844B9">
        <w:trPr>
          <w:trHeight w:val="286"/>
        </w:trPr>
        <w:tc>
          <w:tcPr>
            <w:tcW w:w="2117" w:type="dxa"/>
            <w:tcBorders>
              <w:top w:val="single" w:sz="4" w:space="0" w:color="000000"/>
              <w:left w:val="single" w:sz="4" w:space="0" w:color="000000"/>
              <w:bottom w:val="single" w:sz="4" w:space="0" w:color="000000"/>
              <w:right w:val="single" w:sz="4" w:space="0" w:color="000000"/>
            </w:tcBorders>
          </w:tcPr>
          <w:p w14:paraId="7B99DF32" w14:textId="77777777" w:rsidR="00D608CE" w:rsidRPr="00C20D23" w:rsidRDefault="00D608CE" w:rsidP="002844B9">
            <w:pPr>
              <w:spacing w:after="0" w:line="240" w:lineRule="auto"/>
              <w:ind w:left="0" w:right="-2"/>
              <w:rPr>
                <w:rFonts w:ascii="Calibri" w:hAnsi="Calibri" w:cs="Calibri"/>
              </w:rPr>
            </w:pPr>
            <w:r w:rsidRPr="00C20D23">
              <w:rPr>
                <w:rFonts w:ascii="Calibri" w:hAnsi="Calibri" w:cs="Calibri"/>
              </w:rPr>
              <w:t xml:space="preserve">utplåning </w:t>
            </w:r>
          </w:p>
        </w:tc>
        <w:tc>
          <w:tcPr>
            <w:tcW w:w="2064" w:type="dxa"/>
            <w:tcBorders>
              <w:top w:val="single" w:sz="4" w:space="0" w:color="000000"/>
              <w:left w:val="single" w:sz="4" w:space="0" w:color="000000"/>
              <w:bottom w:val="single" w:sz="4" w:space="0" w:color="000000"/>
              <w:right w:val="single" w:sz="4" w:space="0" w:color="000000"/>
            </w:tcBorders>
          </w:tcPr>
          <w:p w14:paraId="591481AA" w14:textId="77777777" w:rsidR="00D608CE" w:rsidRPr="00C20D23" w:rsidRDefault="00D608CE" w:rsidP="002844B9">
            <w:pPr>
              <w:spacing w:after="0" w:line="240" w:lineRule="auto"/>
              <w:ind w:left="0" w:right="-2"/>
              <w:rPr>
                <w:rFonts w:ascii="Calibri" w:hAnsi="Calibri" w:cs="Calibri"/>
              </w:rPr>
            </w:pPr>
            <w:r w:rsidRPr="00C20D23">
              <w:rPr>
                <w:rFonts w:ascii="Calibri" w:hAnsi="Calibri" w:cs="Calibri"/>
              </w:rPr>
              <w:t xml:space="preserve">Ingen </w:t>
            </w:r>
          </w:p>
        </w:tc>
        <w:tc>
          <w:tcPr>
            <w:tcW w:w="1843" w:type="dxa"/>
            <w:tcBorders>
              <w:top w:val="single" w:sz="4" w:space="0" w:color="000000"/>
              <w:left w:val="single" w:sz="4" w:space="0" w:color="000000"/>
              <w:bottom w:val="single" w:sz="4" w:space="0" w:color="000000"/>
              <w:right w:val="single" w:sz="4" w:space="0" w:color="000000"/>
            </w:tcBorders>
          </w:tcPr>
          <w:p w14:paraId="02BF4462" w14:textId="77777777" w:rsidR="00D608CE" w:rsidRPr="00C20D23" w:rsidRDefault="00D608CE" w:rsidP="002844B9">
            <w:pPr>
              <w:spacing w:after="0" w:line="240" w:lineRule="auto"/>
              <w:ind w:left="0" w:right="-2"/>
              <w:rPr>
                <w:rFonts w:ascii="Calibri" w:hAnsi="Calibri" w:cs="Calibri"/>
              </w:rPr>
            </w:pPr>
            <w:r w:rsidRPr="00C20D23">
              <w:rPr>
                <w:rFonts w:ascii="Calibri" w:hAnsi="Calibri" w:cs="Calibri"/>
                <w:u w:val="single" w:color="000000"/>
              </w:rPr>
              <w:t>&lt;</w:t>
            </w:r>
            <w:r w:rsidRPr="00C20D23">
              <w:rPr>
                <w:rFonts w:ascii="Calibri" w:hAnsi="Calibri" w:cs="Calibri"/>
              </w:rPr>
              <w:t xml:space="preserve">50% </w:t>
            </w:r>
          </w:p>
        </w:tc>
        <w:tc>
          <w:tcPr>
            <w:tcW w:w="2163" w:type="dxa"/>
            <w:tcBorders>
              <w:top w:val="single" w:sz="4" w:space="0" w:color="000000"/>
              <w:left w:val="single" w:sz="4" w:space="0" w:color="000000"/>
              <w:bottom w:val="single" w:sz="4" w:space="0" w:color="000000"/>
              <w:right w:val="single" w:sz="4" w:space="0" w:color="000000"/>
            </w:tcBorders>
          </w:tcPr>
          <w:p w14:paraId="7EAF0D1C" w14:textId="77777777" w:rsidR="00D608CE" w:rsidRPr="00C20D23" w:rsidRDefault="00D608CE" w:rsidP="002844B9">
            <w:pPr>
              <w:spacing w:after="0" w:line="240" w:lineRule="auto"/>
              <w:ind w:left="0" w:right="-2"/>
              <w:rPr>
                <w:rFonts w:ascii="Calibri" w:hAnsi="Calibri" w:cs="Calibri"/>
              </w:rPr>
            </w:pPr>
            <w:r w:rsidRPr="00C20D23">
              <w:rPr>
                <w:rFonts w:ascii="Calibri" w:hAnsi="Calibri" w:cs="Calibri"/>
              </w:rPr>
              <w:t xml:space="preserve">&gt;50% </w:t>
            </w:r>
          </w:p>
        </w:tc>
      </w:tr>
      <w:tr w:rsidR="00D608CE" w:rsidRPr="00C20D23" w14:paraId="3C2AFAF0" w14:textId="77777777" w:rsidTr="002844B9">
        <w:trPr>
          <w:trHeight w:val="562"/>
        </w:trPr>
        <w:tc>
          <w:tcPr>
            <w:tcW w:w="2117" w:type="dxa"/>
            <w:tcBorders>
              <w:top w:val="single" w:sz="4" w:space="0" w:color="000000"/>
              <w:left w:val="single" w:sz="4" w:space="0" w:color="000000"/>
              <w:bottom w:val="single" w:sz="4" w:space="0" w:color="000000"/>
              <w:right w:val="single" w:sz="4" w:space="0" w:color="000000"/>
            </w:tcBorders>
          </w:tcPr>
          <w:p w14:paraId="62AE831F" w14:textId="77777777" w:rsidR="00D608CE" w:rsidRPr="00C20D23" w:rsidRDefault="00D608CE" w:rsidP="002844B9">
            <w:pPr>
              <w:spacing w:after="0" w:line="240" w:lineRule="auto"/>
              <w:ind w:left="0" w:right="-2"/>
              <w:rPr>
                <w:rFonts w:ascii="Calibri" w:hAnsi="Calibri" w:cs="Calibri"/>
              </w:rPr>
            </w:pPr>
            <w:r w:rsidRPr="00C20D23">
              <w:rPr>
                <w:rFonts w:ascii="Calibri" w:hAnsi="Calibri" w:cs="Calibri"/>
              </w:rPr>
              <w:t xml:space="preserve">station </w:t>
            </w:r>
            <w:proofErr w:type="spellStart"/>
            <w:r w:rsidRPr="00C20D23">
              <w:rPr>
                <w:rFonts w:ascii="Calibri" w:hAnsi="Calibri" w:cs="Calibri"/>
              </w:rPr>
              <w:t>ffd</w:t>
            </w:r>
            <w:proofErr w:type="spellEnd"/>
            <w:r w:rsidRPr="00C20D23">
              <w:rPr>
                <w:rFonts w:ascii="Calibri" w:hAnsi="Calibri" w:cs="Calibri"/>
              </w:rPr>
              <w:t xml:space="preserve"> </w:t>
            </w:r>
          </w:p>
        </w:tc>
        <w:tc>
          <w:tcPr>
            <w:tcW w:w="2064" w:type="dxa"/>
            <w:tcBorders>
              <w:top w:val="single" w:sz="4" w:space="0" w:color="000000"/>
              <w:left w:val="single" w:sz="4" w:space="0" w:color="000000"/>
              <w:bottom w:val="single" w:sz="4" w:space="0" w:color="000000"/>
              <w:right w:val="single" w:sz="4" w:space="0" w:color="000000"/>
            </w:tcBorders>
          </w:tcPr>
          <w:p w14:paraId="5BE91C52" w14:textId="77777777" w:rsidR="00D608CE" w:rsidRPr="00C20D23" w:rsidRDefault="00D608CE" w:rsidP="002844B9">
            <w:pPr>
              <w:spacing w:after="0" w:line="240" w:lineRule="auto"/>
              <w:ind w:left="0" w:right="-2"/>
              <w:rPr>
                <w:rFonts w:ascii="Calibri" w:hAnsi="Calibri" w:cs="Calibri"/>
              </w:rPr>
            </w:pPr>
            <w:r w:rsidRPr="00C20D23">
              <w:rPr>
                <w:rFonts w:ascii="Calibri" w:hAnsi="Calibri" w:cs="Calibri"/>
              </w:rPr>
              <w:t xml:space="preserve">ovan/vid bäckeningången </w:t>
            </w:r>
          </w:p>
        </w:tc>
        <w:tc>
          <w:tcPr>
            <w:tcW w:w="1843" w:type="dxa"/>
            <w:tcBorders>
              <w:top w:val="single" w:sz="4" w:space="0" w:color="000000"/>
              <w:left w:val="single" w:sz="4" w:space="0" w:color="000000"/>
              <w:bottom w:val="single" w:sz="4" w:space="0" w:color="000000"/>
              <w:right w:val="single" w:sz="4" w:space="0" w:color="000000"/>
            </w:tcBorders>
          </w:tcPr>
          <w:p w14:paraId="18F04A63" w14:textId="77777777" w:rsidR="00D608CE" w:rsidRPr="00C20D23" w:rsidRDefault="00D608CE" w:rsidP="002844B9">
            <w:pPr>
              <w:spacing w:after="0" w:line="240" w:lineRule="auto"/>
              <w:ind w:left="0" w:right="-2"/>
              <w:rPr>
                <w:rFonts w:ascii="Calibri" w:hAnsi="Calibri" w:cs="Calibri"/>
              </w:rPr>
            </w:pPr>
            <w:r w:rsidRPr="00C20D23">
              <w:rPr>
                <w:rFonts w:ascii="Calibri" w:hAnsi="Calibri" w:cs="Calibri"/>
              </w:rPr>
              <w:t xml:space="preserve">ovan </w:t>
            </w:r>
            <w:proofErr w:type="spellStart"/>
            <w:r w:rsidRPr="00C20D23">
              <w:rPr>
                <w:rFonts w:ascii="Calibri" w:hAnsi="Calibri" w:cs="Calibri"/>
              </w:rPr>
              <w:t>spinae</w:t>
            </w:r>
            <w:proofErr w:type="spellEnd"/>
            <w:r w:rsidRPr="00C20D23">
              <w:rPr>
                <w:rFonts w:ascii="Calibri" w:hAnsi="Calibri" w:cs="Calibri"/>
              </w:rPr>
              <w:t xml:space="preserve"> </w:t>
            </w:r>
          </w:p>
        </w:tc>
        <w:tc>
          <w:tcPr>
            <w:tcW w:w="2163" w:type="dxa"/>
            <w:tcBorders>
              <w:top w:val="single" w:sz="4" w:space="0" w:color="000000"/>
              <w:left w:val="single" w:sz="4" w:space="0" w:color="000000"/>
              <w:bottom w:val="single" w:sz="4" w:space="0" w:color="000000"/>
              <w:right w:val="single" w:sz="4" w:space="0" w:color="000000"/>
            </w:tcBorders>
          </w:tcPr>
          <w:p w14:paraId="55626E36" w14:textId="77777777" w:rsidR="00D608CE" w:rsidRPr="00C20D23" w:rsidRDefault="00D608CE" w:rsidP="002844B9">
            <w:pPr>
              <w:spacing w:after="0" w:line="240" w:lineRule="auto"/>
              <w:ind w:left="0" w:right="-2"/>
              <w:rPr>
                <w:rFonts w:ascii="Calibri" w:hAnsi="Calibri" w:cs="Calibri"/>
              </w:rPr>
            </w:pPr>
            <w:r w:rsidRPr="00C20D23">
              <w:rPr>
                <w:rFonts w:ascii="Calibri" w:hAnsi="Calibri" w:cs="Calibri"/>
              </w:rPr>
              <w:t xml:space="preserve">vid/nedom </w:t>
            </w:r>
            <w:proofErr w:type="spellStart"/>
            <w:r w:rsidRPr="00C20D23">
              <w:rPr>
                <w:rFonts w:ascii="Calibri" w:hAnsi="Calibri" w:cs="Calibri"/>
              </w:rPr>
              <w:t>spinae</w:t>
            </w:r>
            <w:proofErr w:type="spellEnd"/>
            <w:r w:rsidRPr="00C20D23">
              <w:rPr>
                <w:rFonts w:ascii="Calibri" w:hAnsi="Calibri" w:cs="Calibri"/>
              </w:rPr>
              <w:t xml:space="preserve"> </w:t>
            </w:r>
          </w:p>
        </w:tc>
      </w:tr>
      <w:tr w:rsidR="00D608CE" w:rsidRPr="00C20D23" w14:paraId="21701BFF" w14:textId="77777777" w:rsidTr="002844B9">
        <w:trPr>
          <w:trHeight w:val="286"/>
        </w:trPr>
        <w:tc>
          <w:tcPr>
            <w:tcW w:w="2117" w:type="dxa"/>
            <w:tcBorders>
              <w:top w:val="single" w:sz="4" w:space="0" w:color="000000"/>
              <w:left w:val="single" w:sz="4" w:space="0" w:color="000000"/>
              <w:bottom w:val="single" w:sz="4" w:space="0" w:color="000000"/>
              <w:right w:val="single" w:sz="4" w:space="0" w:color="000000"/>
            </w:tcBorders>
          </w:tcPr>
          <w:p w14:paraId="57E9A38D" w14:textId="77777777" w:rsidR="00D608CE" w:rsidRPr="00C20D23" w:rsidRDefault="00D608CE" w:rsidP="002844B9">
            <w:pPr>
              <w:spacing w:after="0" w:line="240" w:lineRule="auto"/>
              <w:ind w:left="0" w:right="-2"/>
              <w:rPr>
                <w:rFonts w:ascii="Calibri" w:hAnsi="Calibri" w:cs="Calibri"/>
              </w:rPr>
            </w:pPr>
            <w:r w:rsidRPr="00C20D23">
              <w:rPr>
                <w:rFonts w:ascii="Calibri" w:hAnsi="Calibri" w:cs="Calibri"/>
              </w:rPr>
              <w:t xml:space="preserve">konsistens </w:t>
            </w:r>
          </w:p>
        </w:tc>
        <w:tc>
          <w:tcPr>
            <w:tcW w:w="2064" w:type="dxa"/>
            <w:tcBorders>
              <w:top w:val="single" w:sz="4" w:space="0" w:color="000000"/>
              <w:left w:val="single" w:sz="4" w:space="0" w:color="000000"/>
              <w:bottom w:val="single" w:sz="4" w:space="0" w:color="000000"/>
              <w:right w:val="single" w:sz="4" w:space="0" w:color="000000"/>
            </w:tcBorders>
          </w:tcPr>
          <w:p w14:paraId="3934344F" w14:textId="77777777" w:rsidR="00D608CE" w:rsidRPr="00C20D23" w:rsidRDefault="00D608CE" w:rsidP="002844B9">
            <w:pPr>
              <w:spacing w:after="0" w:line="240" w:lineRule="auto"/>
              <w:ind w:left="0" w:right="-2"/>
              <w:rPr>
                <w:rFonts w:ascii="Calibri" w:hAnsi="Calibri" w:cs="Calibri"/>
              </w:rPr>
            </w:pPr>
            <w:r w:rsidRPr="00C20D23">
              <w:rPr>
                <w:rFonts w:ascii="Calibri" w:hAnsi="Calibri" w:cs="Calibri"/>
              </w:rPr>
              <w:t xml:space="preserve">fast </w:t>
            </w:r>
          </w:p>
        </w:tc>
        <w:tc>
          <w:tcPr>
            <w:tcW w:w="1843" w:type="dxa"/>
            <w:tcBorders>
              <w:top w:val="single" w:sz="4" w:space="0" w:color="000000"/>
              <w:left w:val="single" w:sz="4" w:space="0" w:color="000000"/>
              <w:bottom w:val="single" w:sz="4" w:space="0" w:color="000000"/>
              <w:right w:val="single" w:sz="4" w:space="0" w:color="000000"/>
            </w:tcBorders>
          </w:tcPr>
          <w:p w14:paraId="22C79D9B" w14:textId="77777777" w:rsidR="00D608CE" w:rsidRPr="00C20D23" w:rsidRDefault="00D608CE" w:rsidP="002844B9">
            <w:pPr>
              <w:spacing w:after="0" w:line="240" w:lineRule="auto"/>
              <w:ind w:left="0" w:right="-2"/>
              <w:rPr>
                <w:rFonts w:ascii="Calibri" w:hAnsi="Calibri" w:cs="Calibri"/>
              </w:rPr>
            </w:pPr>
            <w:r w:rsidRPr="00C20D23">
              <w:rPr>
                <w:rFonts w:ascii="Calibri" w:hAnsi="Calibri" w:cs="Calibri"/>
              </w:rPr>
              <w:t xml:space="preserve">medium </w:t>
            </w:r>
          </w:p>
        </w:tc>
        <w:tc>
          <w:tcPr>
            <w:tcW w:w="2163" w:type="dxa"/>
            <w:tcBorders>
              <w:top w:val="single" w:sz="4" w:space="0" w:color="000000"/>
              <w:left w:val="single" w:sz="4" w:space="0" w:color="000000"/>
              <w:bottom w:val="single" w:sz="4" w:space="0" w:color="000000"/>
              <w:right w:val="single" w:sz="4" w:space="0" w:color="000000"/>
            </w:tcBorders>
          </w:tcPr>
          <w:p w14:paraId="5EF61428" w14:textId="77777777" w:rsidR="00D608CE" w:rsidRPr="00C20D23" w:rsidRDefault="00D608CE" w:rsidP="002844B9">
            <w:pPr>
              <w:spacing w:after="0" w:line="240" w:lineRule="auto"/>
              <w:ind w:left="0" w:right="-2"/>
              <w:rPr>
                <w:rFonts w:ascii="Calibri" w:hAnsi="Calibri" w:cs="Calibri"/>
              </w:rPr>
            </w:pPr>
            <w:r w:rsidRPr="00C20D23">
              <w:rPr>
                <w:rFonts w:ascii="Calibri" w:hAnsi="Calibri" w:cs="Calibri"/>
              </w:rPr>
              <w:t xml:space="preserve">mjuk </w:t>
            </w:r>
          </w:p>
        </w:tc>
      </w:tr>
      <w:tr w:rsidR="00D608CE" w:rsidRPr="00C20D23" w14:paraId="248EAE6C" w14:textId="77777777" w:rsidTr="002844B9">
        <w:trPr>
          <w:trHeight w:val="288"/>
        </w:trPr>
        <w:tc>
          <w:tcPr>
            <w:tcW w:w="2117" w:type="dxa"/>
            <w:tcBorders>
              <w:top w:val="single" w:sz="4" w:space="0" w:color="000000"/>
              <w:left w:val="single" w:sz="4" w:space="0" w:color="000000"/>
              <w:bottom w:val="single" w:sz="4" w:space="0" w:color="000000"/>
              <w:right w:val="single" w:sz="4" w:space="0" w:color="000000"/>
            </w:tcBorders>
          </w:tcPr>
          <w:p w14:paraId="64EEDAD4" w14:textId="77777777" w:rsidR="00D608CE" w:rsidRPr="00C20D23" w:rsidRDefault="00D608CE" w:rsidP="002844B9">
            <w:pPr>
              <w:spacing w:after="0" w:line="240" w:lineRule="auto"/>
              <w:ind w:left="0" w:right="-2"/>
              <w:rPr>
                <w:rFonts w:ascii="Calibri" w:hAnsi="Calibri" w:cs="Calibri"/>
              </w:rPr>
            </w:pPr>
            <w:r w:rsidRPr="00C20D23">
              <w:rPr>
                <w:rFonts w:ascii="Calibri" w:hAnsi="Calibri" w:cs="Calibri"/>
              </w:rPr>
              <w:t xml:space="preserve">Riktning </w:t>
            </w:r>
          </w:p>
        </w:tc>
        <w:tc>
          <w:tcPr>
            <w:tcW w:w="2064" w:type="dxa"/>
            <w:tcBorders>
              <w:top w:val="single" w:sz="4" w:space="0" w:color="000000"/>
              <w:left w:val="single" w:sz="4" w:space="0" w:color="000000"/>
              <w:bottom w:val="single" w:sz="4" w:space="0" w:color="000000"/>
              <w:right w:val="single" w:sz="4" w:space="0" w:color="000000"/>
            </w:tcBorders>
          </w:tcPr>
          <w:p w14:paraId="3A4DE503" w14:textId="77777777" w:rsidR="00D608CE" w:rsidRPr="00C20D23" w:rsidRDefault="00D608CE" w:rsidP="002844B9">
            <w:pPr>
              <w:spacing w:after="0" w:line="240" w:lineRule="auto"/>
              <w:ind w:left="0" w:right="-2"/>
              <w:rPr>
                <w:rFonts w:ascii="Calibri" w:hAnsi="Calibri" w:cs="Calibri"/>
              </w:rPr>
            </w:pPr>
            <w:r w:rsidRPr="00C20D23">
              <w:rPr>
                <w:rFonts w:ascii="Calibri" w:hAnsi="Calibri" w:cs="Calibri"/>
              </w:rPr>
              <w:t xml:space="preserve">bakåt  </w:t>
            </w:r>
          </w:p>
        </w:tc>
        <w:tc>
          <w:tcPr>
            <w:tcW w:w="1843" w:type="dxa"/>
            <w:tcBorders>
              <w:top w:val="single" w:sz="4" w:space="0" w:color="000000"/>
              <w:left w:val="single" w:sz="4" w:space="0" w:color="000000"/>
              <w:bottom w:val="single" w:sz="4" w:space="0" w:color="000000"/>
              <w:right w:val="single" w:sz="4" w:space="0" w:color="000000"/>
            </w:tcBorders>
          </w:tcPr>
          <w:p w14:paraId="59577071" w14:textId="77777777" w:rsidR="00D608CE" w:rsidRPr="00C20D23" w:rsidRDefault="00D608CE" w:rsidP="002844B9">
            <w:pPr>
              <w:spacing w:after="0" w:line="240" w:lineRule="auto"/>
              <w:ind w:left="0" w:right="-2"/>
              <w:rPr>
                <w:rFonts w:ascii="Calibri" w:hAnsi="Calibri" w:cs="Calibri"/>
              </w:rPr>
            </w:pPr>
            <w:r w:rsidRPr="00C20D23">
              <w:rPr>
                <w:rFonts w:ascii="Calibri" w:hAnsi="Calibri" w:cs="Calibri"/>
              </w:rPr>
              <w:t xml:space="preserve">mellan </w:t>
            </w:r>
          </w:p>
        </w:tc>
        <w:tc>
          <w:tcPr>
            <w:tcW w:w="2163" w:type="dxa"/>
            <w:tcBorders>
              <w:top w:val="single" w:sz="4" w:space="0" w:color="000000"/>
              <w:left w:val="single" w:sz="4" w:space="0" w:color="000000"/>
              <w:bottom w:val="single" w:sz="4" w:space="0" w:color="000000"/>
              <w:right w:val="single" w:sz="4" w:space="0" w:color="000000"/>
            </w:tcBorders>
          </w:tcPr>
          <w:p w14:paraId="0A817C6A" w14:textId="77777777" w:rsidR="00D608CE" w:rsidRPr="00C20D23" w:rsidRDefault="00D608CE" w:rsidP="002844B9">
            <w:pPr>
              <w:spacing w:after="0" w:line="240" w:lineRule="auto"/>
              <w:ind w:left="0" w:right="-2"/>
              <w:rPr>
                <w:rFonts w:ascii="Calibri" w:hAnsi="Calibri" w:cs="Calibri"/>
              </w:rPr>
            </w:pPr>
            <w:r w:rsidRPr="00C20D23">
              <w:rPr>
                <w:rFonts w:ascii="Calibri" w:hAnsi="Calibri" w:cs="Calibri"/>
              </w:rPr>
              <w:t xml:space="preserve">framåt </w:t>
            </w:r>
          </w:p>
        </w:tc>
      </w:tr>
    </w:tbl>
    <w:p w14:paraId="10C63CC1" w14:textId="77777777" w:rsidR="00D608CE" w:rsidRPr="00C20D23" w:rsidRDefault="00D608CE" w:rsidP="00D608CE">
      <w:pPr>
        <w:spacing w:after="0" w:line="240" w:lineRule="auto"/>
        <w:ind w:right="-2"/>
        <w:rPr>
          <w:rFonts w:ascii="Calibri" w:hAnsi="Calibri" w:cs="Calibri"/>
        </w:rPr>
      </w:pPr>
      <w:r w:rsidRPr="00C20D23">
        <w:rPr>
          <w:rFonts w:ascii="Calibri" w:hAnsi="Calibri" w:cs="Calibri"/>
        </w:rPr>
        <w:t xml:space="preserve"> </w:t>
      </w:r>
    </w:p>
    <w:p w14:paraId="20157196" w14:textId="77777777" w:rsidR="00D608CE" w:rsidRPr="00C20D23" w:rsidRDefault="00D608CE" w:rsidP="00D608CE">
      <w:pPr>
        <w:pStyle w:val="MellanrubrikVGR"/>
        <w:spacing w:after="0"/>
      </w:pPr>
      <w:proofErr w:type="spellStart"/>
      <w:r w:rsidRPr="00C20D23">
        <w:t>Amniotomi</w:t>
      </w:r>
      <w:proofErr w:type="spellEnd"/>
      <w:r w:rsidRPr="00C20D23">
        <w:t xml:space="preserve"> </w:t>
      </w:r>
    </w:p>
    <w:p w14:paraId="71B3472E" w14:textId="77777777" w:rsidR="00D608CE" w:rsidRPr="00C20D23" w:rsidRDefault="00D608CE" w:rsidP="00D608CE">
      <w:pPr>
        <w:spacing w:after="0" w:line="240" w:lineRule="auto"/>
        <w:ind w:right="-2"/>
        <w:rPr>
          <w:rFonts w:ascii="Calibri" w:hAnsi="Calibri" w:cs="Calibri"/>
        </w:rPr>
      </w:pPr>
      <w:r w:rsidRPr="00C20D23">
        <w:rPr>
          <w:rFonts w:ascii="Calibri" w:hAnsi="Calibri" w:cs="Calibri"/>
          <w:b/>
        </w:rPr>
        <w:t xml:space="preserve">Förstahandsval vid moget cervixstatus </w:t>
      </w:r>
      <w:r w:rsidRPr="00C20D23">
        <w:rPr>
          <w:rFonts w:ascii="Calibri" w:hAnsi="Calibri" w:cs="Calibri"/>
        </w:rPr>
        <w:t xml:space="preserve">(para 0:BS </w:t>
      </w:r>
      <w:r w:rsidRPr="00C20D23">
        <w:rPr>
          <w:rFonts w:ascii="Calibri" w:hAnsi="Calibri" w:cs="Calibri"/>
          <w:u w:val="single" w:color="000000"/>
        </w:rPr>
        <w:t>&gt;</w:t>
      </w:r>
      <w:r w:rsidRPr="00C20D23">
        <w:rPr>
          <w:rFonts w:ascii="Calibri" w:hAnsi="Calibri" w:cs="Calibri"/>
        </w:rPr>
        <w:t xml:space="preserve">8, para 1+: BS </w:t>
      </w:r>
      <w:r w:rsidRPr="00C20D23">
        <w:rPr>
          <w:rFonts w:ascii="Calibri" w:hAnsi="Calibri" w:cs="Calibri"/>
          <w:u w:val="single" w:color="000000"/>
        </w:rPr>
        <w:t>&gt;</w:t>
      </w:r>
      <w:proofErr w:type="gramStart"/>
      <w:r w:rsidRPr="00C20D23">
        <w:rPr>
          <w:rFonts w:ascii="Calibri" w:hAnsi="Calibri" w:cs="Calibri"/>
        </w:rPr>
        <w:t>6 )</w:t>
      </w:r>
      <w:proofErr w:type="gramEnd"/>
      <w:r w:rsidRPr="00C20D23">
        <w:rPr>
          <w:rFonts w:ascii="Calibri" w:hAnsi="Calibri" w:cs="Calibri"/>
        </w:rPr>
        <w:t xml:space="preserve">.  </w:t>
      </w:r>
    </w:p>
    <w:p w14:paraId="05BE98B0" w14:textId="77777777" w:rsidR="00D608CE" w:rsidRPr="00C20D23" w:rsidRDefault="00D608CE" w:rsidP="00D608CE">
      <w:pPr>
        <w:spacing w:after="0" w:line="240" w:lineRule="auto"/>
        <w:ind w:right="-2"/>
        <w:rPr>
          <w:rFonts w:ascii="Calibri" w:hAnsi="Calibri" w:cs="Calibri"/>
        </w:rPr>
      </w:pPr>
      <w:r w:rsidRPr="00C20D23">
        <w:rPr>
          <w:rFonts w:ascii="Calibri" w:hAnsi="Calibri" w:cs="Calibri"/>
        </w:rPr>
        <w:t xml:space="preserve">Har större effekt på omföderskor. Potentiell risk för uppåtstigande infektion finns. Behöver som regel kompletteras med </w:t>
      </w:r>
      <w:proofErr w:type="spellStart"/>
      <w:r w:rsidRPr="00C20D23">
        <w:rPr>
          <w:rFonts w:ascii="Calibri" w:hAnsi="Calibri" w:cs="Calibri"/>
        </w:rPr>
        <w:t>Syntocinon</w:t>
      </w:r>
      <w:proofErr w:type="spellEnd"/>
      <w:r w:rsidRPr="00C20D23">
        <w:rPr>
          <w:rFonts w:ascii="Calibri" w:hAnsi="Calibri" w:cs="Calibri"/>
        </w:rPr>
        <w:t xml:space="preserve">. Lämpligt att sätta droppet cirka 1 timma efter </w:t>
      </w:r>
      <w:proofErr w:type="spellStart"/>
      <w:r w:rsidRPr="00C20D23">
        <w:rPr>
          <w:rFonts w:ascii="Calibri" w:hAnsi="Calibri" w:cs="Calibri"/>
        </w:rPr>
        <w:t>amniotomi</w:t>
      </w:r>
      <w:proofErr w:type="spellEnd"/>
      <w:r w:rsidRPr="00C20D23">
        <w:rPr>
          <w:rFonts w:ascii="Calibri" w:hAnsi="Calibri" w:cs="Calibri"/>
        </w:rPr>
        <w:t xml:space="preserve"> om värkarna inte startat.   </w:t>
      </w:r>
    </w:p>
    <w:p w14:paraId="7BF45DD8" w14:textId="77777777" w:rsidR="00D608CE" w:rsidRPr="00C20D23" w:rsidRDefault="00D608CE" w:rsidP="00D608CE">
      <w:pPr>
        <w:pStyle w:val="MellanrubrikVGR"/>
        <w:spacing w:after="0"/>
      </w:pPr>
      <w:proofErr w:type="spellStart"/>
      <w:r w:rsidRPr="00C20D23">
        <w:t>Syntocinon</w:t>
      </w:r>
      <w:proofErr w:type="spellEnd"/>
      <w:r w:rsidRPr="00C20D23">
        <w:t xml:space="preserve">-dropp </w:t>
      </w:r>
    </w:p>
    <w:p w14:paraId="68C1135D" w14:textId="77777777" w:rsidR="00D608CE" w:rsidRPr="00C20D23" w:rsidRDefault="00D608CE" w:rsidP="00D608CE">
      <w:pPr>
        <w:spacing w:after="0" w:line="240" w:lineRule="auto"/>
        <w:ind w:right="-2"/>
        <w:rPr>
          <w:rFonts w:ascii="Calibri" w:hAnsi="Calibri" w:cs="Calibri"/>
        </w:rPr>
      </w:pPr>
      <w:proofErr w:type="spellStart"/>
      <w:r w:rsidRPr="00C20D23">
        <w:rPr>
          <w:rFonts w:ascii="Calibri" w:hAnsi="Calibri" w:cs="Calibri"/>
          <w:b/>
        </w:rPr>
        <w:t>Syntocinon</w:t>
      </w:r>
      <w:proofErr w:type="spellEnd"/>
      <w:r w:rsidRPr="00C20D23">
        <w:rPr>
          <w:rFonts w:ascii="Calibri" w:hAnsi="Calibri" w:cs="Calibri"/>
          <w:b/>
        </w:rPr>
        <w:t>® 8,3</w:t>
      </w:r>
      <w:r w:rsidRPr="00C20D23">
        <w:rPr>
          <w:rFonts w:ascii="Calibri" w:eastAsia="Segoe UI Symbol" w:hAnsi="Calibri" w:cs="Calibri"/>
        </w:rPr>
        <w:sym w:font="Arial" w:char="F06D"/>
      </w:r>
      <w:r w:rsidRPr="00C20D23">
        <w:rPr>
          <w:rFonts w:ascii="Calibri" w:hAnsi="Calibri" w:cs="Calibri"/>
          <w:b/>
        </w:rPr>
        <w:t>g/500 ml eller 16,6</w:t>
      </w:r>
      <w:r w:rsidRPr="00C20D23">
        <w:rPr>
          <w:rFonts w:ascii="Calibri" w:eastAsia="Segoe UI Symbol" w:hAnsi="Calibri" w:cs="Calibri"/>
        </w:rPr>
        <w:sym w:font="Arial" w:char="F06D"/>
      </w:r>
      <w:r w:rsidRPr="00C20D23">
        <w:rPr>
          <w:rFonts w:ascii="Calibri" w:hAnsi="Calibri" w:cs="Calibri"/>
          <w:b/>
        </w:rPr>
        <w:t xml:space="preserve">g/1000 ml.  - Komplement till </w:t>
      </w:r>
      <w:proofErr w:type="spellStart"/>
      <w:r w:rsidRPr="00C20D23">
        <w:rPr>
          <w:rFonts w:ascii="Calibri" w:hAnsi="Calibri" w:cs="Calibri"/>
          <w:b/>
        </w:rPr>
        <w:t>amniotomi</w:t>
      </w:r>
      <w:proofErr w:type="spellEnd"/>
      <w:r w:rsidRPr="00C20D23">
        <w:rPr>
          <w:rFonts w:ascii="Calibri" w:hAnsi="Calibri" w:cs="Calibri"/>
        </w:rPr>
        <w:t xml:space="preserve">, enligt ovan och vid </w:t>
      </w:r>
      <w:r w:rsidRPr="00C20D23">
        <w:rPr>
          <w:rFonts w:ascii="Calibri" w:hAnsi="Calibri" w:cs="Calibri"/>
          <w:b/>
        </w:rPr>
        <w:t>vattenavgång och moget cervixstatus</w:t>
      </w:r>
      <w:r w:rsidRPr="00C20D23">
        <w:rPr>
          <w:rFonts w:ascii="Calibri" w:hAnsi="Calibri" w:cs="Calibri"/>
        </w:rPr>
        <w:t xml:space="preserve">. </w:t>
      </w:r>
    </w:p>
    <w:p w14:paraId="5210C634" w14:textId="77777777" w:rsidR="00D608CE" w:rsidRPr="00C20D23" w:rsidRDefault="00D608CE" w:rsidP="00D608CE">
      <w:pPr>
        <w:spacing w:after="0" w:line="240" w:lineRule="auto"/>
        <w:ind w:right="-2"/>
        <w:rPr>
          <w:rFonts w:ascii="Calibri" w:hAnsi="Calibri" w:cs="Calibri"/>
        </w:rPr>
      </w:pPr>
      <w:r w:rsidRPr="00C20D23">
        <w:rPr>
          <w:rFonts w:ascii="Calibri" w:hAnsi="Calibri" w:cs="Calibri"/>
        </w:rPr>
        <w:t xml:space="preserve">Känsligheten för </w:t>
      </w:r>
      <w:proofErr w:type="spellStart"/>
      <w:r w:rsidRPr="00C20D23">
        <w:rPr>
          <w:rFonts w:ascii="Calibri" w:hAnsi="Calibri" w:cs="Calibri"/>
        </w:rPr>
        <w:t>oxytocin</w:t>
      </w:r>
      <w:proofErr w:type="spellEnd"/>
      <w:r w:rsidRPr="00C20D23">
        <w:rPr>
          <w:rFonts w:ascii="Calibri" w:hAnsi="Calibri" w:cs="Calibri"/>
        </w:rPr>
        <w:t xml:space="preserve"> är individuell och ökar med graviditetslängden. </w:t>
      </w:r>
      <w:r w:rsidRPr="00C20D23">
        <w:rPr>
          <w:rFonts w:ascii="Calibri" w:hAnsi="Calibri" w:cs="Calibri"/>
          <w:b/>
        </w:rPr>
        <w:t xml:space="preserve">CTG-övervakning bör vara kontinuerlig med god värkregistrering. </w:t>
      </w:r>
      <w:r w:rsidRPr="00C20D23">
        <w:rPr>
          <w:rFonts w:ascii="Calibri" w:hAnsi="Calibri" w:cs="Calibri"/>
        </w:rPr>
        <w:t xml:space="preserve">Värkarna bör inte vara tätare än 5 kontrakt/10 minuter. </w:t>
      </w:r>
      <w:proofErr w:type="spellStart"/>
      <w:r w:rsidRPr="00C20D23">
        <w:rPr>
          <w:rFonts w:ascii="Calibri" w:hAnsi="Calibri" w:cs="Calibri"/>
        </w:rPr>
        <w:t>Oxytocin</w:t>
      </w:r>
      <w:proofErr w:type="spellEnd"/>
      <w:r w:rsidRPr="00C20D23">
        <w:rPr>
          <w:rFonts w:ascii="Calibri" w:hAnsi="Calibri" w:cs="Calibri"/>
        </w:rPr>
        <w:t xml:space="preserve">-stimulering av patient som tidigare genomgått </w:t>
      </w:r>
      <w:proofErr w:type="spellStart"/>
      <w:r w:rsidRPr="00C20D23">
        <w:rPr>
          <w:rFonts w:ascii="Calibri" w:hAnsi="Calibri" w:cs="Calibri"/>
        </w:rPr>
        <w:t>sectio</w:t>
      </w:r>
      <w:proofErr w:type="spellEnd"/>
      <w:r w:rsidRPr="00C20D23">
        <w:rPr>
          <w:rFonts w:ascii="Calibri" w:hAnsi="Calibri" w:cs="Calibri"/>
        </w:rPr>
        <w:t xml:space="preserve"> </w:t>
      </w:r>
      <w:r w:rsidRPr="00C20D23">
        <w:rPr>
          <w:rFonts w:ascii="Calibri" w:hAnsi="Calibri" w:cs="Calibri"/>
          <w:b/>
        </w:rPr>
        <w:t>ska</w:t>
      </w:r>
      <w:r w:rsidRPr="00C20D23">
        <w:rPr>
          <w:rFonts w:ascii="Calibri" w:hAnsi="Calibri" w:cs="Calibri"/>
        </w:rPr>
        <w:t xml:space="preserve"> IUP sättas.</w:t>
      </w:r>
      <w:r w:rsidRPr="00C20D23">
        <w:rPr>
          <w:rFonts w:ascii="Calibri" w:hAnsi="Calibri" w:cs="Calibri"/>
          <w:b/>
        </w:rPr>
        <w:t xml:space="preserve"> </w:t>
      </w:r>
    </w:p>
    <w:p w14:paraId="6890968D" w14:textId="77777777" w:rsidR="00D608CE" w:rsidRPr="00C20D23" w:rsidRDefault="00D608CE" w:rsidP="00D608CE">
      <w:pPr>
        <w:spacing w:after="0" w:line="240" w:lineRule="auto"/>
        <w:ind w:right="-2"/>
        <w:rPr>
          <w:rFonts w:ascii="Calibri" w:hAnsi="Calibri" w:cs="Calibri"/>
        </w:rPr>
      </w:pPr>
      <w:r w:rsidRPr="00C20D23">
        <w:rPr>
          <w:rFonts w:ascii="Calibri" w:hAnsi="Calibri" w:cs="Calibri"/>
          <w:b/>
        </w:rPr>
        <w:t xml:space="preserve"> </w:t>
      </w:r>
    </w:p>
    <w:p w14:paraId="0DEC7B03" w14:textId="77777777" w:rsidR="00D608CE" w:rsidRPr="00C20D23" w:rsidRDefault="00D608CE" w:rsidP="00D608CE">
      <w:pPr>
        <w:spacing w:after="0" w:line="240" w:lineRule="auto"/>
        <w:ind w:right="-2"/>
        <w:rPr>
          <w:rFonts w:ascii="Calibri" w:hAnsi="Calibri" w:cs="Calibri"/>
        </w:rPr>
      </w:pPr>
      <w:r w:rsidRPr="00C20D23">
        <w:rPr>
          <w:rFonts w:ascii="Calibri" w:hAnsi="Calibri" w:cs="Calibri"/>
          <w:b/>
        </w:rPr>
        <w:t xml:space="preserve">Riktlinjer för dosering </w:t>
      </w:r>
      <w:proofErr w:type="spellStart"/>
      <w:r w:rsidRPr="00C20D23">
        <w:rPr>
          <w:rFonts w:ascii="Calibri" w:hAnsi="Calibri" w:cs="Calibri"/>
          <w:b/>
        </w:rPr>
        <w:t>Syntocinon</w:t>
      </w:r>
      <w:proofErr w:type="spellEnd"/>
      <w:r w:rsidRPr="00C20D23">
        <w:rPr>
          <w:rFonts w:ascii="Calibri" w:hAnsi="Calibri" w:cs="Calibri"/>
          <w:b/>
        </w:rPr>
        <w:t xml:space="preserve"> </w:t>
      </w:r>
    </w:p>
    <w:p w14:paraId="4437E91F" w14:textId="77777777" w:rsidR="00D608CE" w:rsidRPr="00C20D23" w:rsidRDefault="00D608CE" w:rsidP="00D608CE">
      <w:pPr>
        <w:spacing w:after="0" w:line="240" w:lineRule="auto"/>
        <w:ind w:right="-2"/>
        <w:rPr>
          <w:rFonts w:ascii="Calibri" w:hAnsi="Calibri" w:cs="Calibri"/>
        </w:rPr>
      </w:pPr>
      <w:r w:rsidRPr="00C20D23">
        <w:rPr>
          <w:rFonts w:ascii="Calibri" w:hAnsi="Calibri" w:cs="Calibri"/>
        </w:rPr>
        <w:t xml:space="preserve">Initialdos 20 ml/timma. Ökning var 20:e minut till svar, se rutin värksvaghet. </w:t>
      </w:r>
    </w:p>
    <w:p w14:paraId="2FF72B98" w14:textId="77777777" w:rsidR="00D608CE" w:rsidRPr="00C20D23" w:rsidRDefault="00D608CE" w:rsidP="00D608CE">
      <w:pPr>
        <w:spacing w:after="0" w:line="240" w:lineRule="auto"/>
        <w:ind w:right="-2"/>
        <w:rPr>
          <w:rFonts w:ascii="Calibri" w:hAnsi="Calibri" w:cs="Calibri"/>
        </w:rPr>
      </w:pPr>
      <w:r w:rsidRPr="00C20D23">
        <w:rPr>
          <w:rFonts w:ascii="Calibri" w:hAnsi="Calibri" w:cs="Calibri"/>
          <w:b/>
        </w:rPr>
        <w:t>Vid tecken på överstimulering</w:t>
      </w:r>
      <w:r w:rsidRPr="00C20D23">
        <w:rPr>
          <w:rFonts w:ascii="Calibri" w:hAnsi="Calibri" w:cs="Calibri"/>
        </w:rPr>
        <w:t xml:space="preserve"> </w:t>
      </w:r>
      <w:r w:rsidRPr="00C20D23">
        <w:rPr>
          <w:rFonts w:ascii="Calibri" w:hAnsi="Calibri" w:cs="Calibri"/>
          <w:b/>
        </w:rPr>
        <w:t>(</w:t>
      </w:r>
      <w:proofErr w:type="spellStart"/>
      <w:r w:rsidRPr="00C20D23">
        <w:rPr>
          <w:rFonts w:ascii="Calibri" w:hAnsi="Calibri" w:cs="Calibri"/>
          <w:b/>
        </w:rPr>
        <w:t>hypertont</w:t>
      </w:r>
      <w:proofErr w:type="spellEnd"/>
      <w:r w:rsidRPr="00C20D23">
        <w:rPr>
          <w:rFonts w:ascii="Calibri" w:hAnsi="Calibri" w:cs="Calibri"/>
          <w:b/>
        </w:rPr>
        <w:t xml:space="preserve"> värkarbete, &gt;5 värkar/10 minuter, påverkade </w:t>
      </w:r>
      <w:proofErr w:type="spellStart"/>
      <w:r w:rsidRPr="00C20D23">
        <w:rPr>
          <w:rFonts w:ascii="Calibri" w:hAnsi="Calibri" w:cs="Calibri"/>
          <w:b/>
        </w:rPr>
        <w:t>flj</w:t>
      </w:r>
      <w:proofErr w:type="spellEnd"/>
      <w:r w:rsidRPr="00C20D23">
        <w:rPr>
          <w:rFonts w:ascii="Calibri" w:hAnsi="Calibri" w:cs="Calibri"/>
          <w:b/>
        </w:rPr>
        <w:t xml:space="preserve">): </w:t>
      </w:r>
      <w:r w:rsidRPr="00C20D23">
        <w:rPr>
          <w:rFonts w:ascii="Calibri" w:hAnsi="Calibri" w:cs="Calibri"/>
        </w:rPr>
        <w:t xml:space="preserve">Sänk eller stäng droppet tills normalisering, kan därefter åter insättas och höjas.  </w:t>
      </w:r>
    </w:p>
    <w:p w14:paraId="38503E2F" w14:textId="77777777" w:rsidR="00D608CE" w:rsidRPr="00C20D23" w:rsidRDefault="00D608CE" w:rsidP="00D608CE">
      <w:pPr>
        <w:pStyle w:val="MellanrubrikVGR"/>
        <w:spacing w:after="0"/>
      </w:pPr>
      <w:r w:rsidRPr="00C20D23">
        <w:t>Cervixdilatation med kateter</w:t>
      </w:r>
    </w:p>
    <w:p w14:paraId="796E745A" w14:textId="77777777" w:rsidR="00D608CE" w:rsidRPr="00C20D23" w:rsidRDefault="00D608CE" w:rsidP="00D608CE">
      <w:pPr>
        <w:spacing w:after="0" w:line="240" w:lineRule="auto"/>
        <w:ind w:right="-2"/>
        <w:rPr>
          <w:rFonts w:ascii="Calibri" w:hAnsi="Calibri" w:cs="Calibri"/>
          <w:bCs/>
          <w:iCs/>
        </w:rPr>
      </w:pPr>
      <w:r w:rsidRPr="00C20D23">
        <w:rPr>
          <w:rFonts w:ascii="Calibri" w:hAnsi="Calibri" w:cs="Calibri"/>
          <w:bCs/>
          <w:iCs/>
        </w:rPr>
        <w:t xml:space="preserve">Detta kan passa vid </w:t>
      </w:r>
    </w:p>
    <w:p w14:paraId="1D729463" w14:textId="77777777" w:rsidR="00D608CE" w:rsidRPr="00A41E58" w:rsidRDefault="00D608CE" w:rsidP="00D608CE">
      <w:pPr>
        <w:pStyle w:val="Liststycke"/>
        <w:numPr>
          <w:ilvl w:val="0"/>
          <w:numId w:val="32"/>
        </w:numPr>
        <w:spacing w:after="0" w:line="240" w:lineRule="auto"/>
        <w:ind w:right="-2"/>
        <w:rPr>
          <w:rFonts w:ascii="Calibri" w:hAnsi="Calibri" w:cs="Calibri"/>
          <w:b/>
        </w:rPr>
      </w:pPr>
      <w:r w:rsidRPr="00A41E58">
        <w:rPr>
          <w:rFonts w:ascii="Calibri" w:hAnsi="Calibri" w:cs="Calibri"/>
          <w:b/>
        </w:rPr>
        <w:t xml:space="preserve">Para 0: BS </w:t>
      </w:r>
      <w:r w:rsidRPr="00A41E58">
        <w:rPr>
          <w:rFonts w:ascii="Calibri" w:hAnsi="Calibri" w:cs="Calibri"/>
          <w:b/>
          <w:u w:val="single" w:color="000000"/>
        </w:rPr>
        <w:t>&lt;</w:t>
      </w:r>
      <w:r w:rsidRPr="00A41E58">
        <w:rPr>
          <w:rFonts w:ascii="Calibri" w:hAnsi="Calibri" w:cs="Calibri"/>
          <w:b/>
        </w:rPr>
        <w:t xml:space="preserve">7, para 1+: BS </w:t>
      </w:r>
      <w:r w:rsidRPr="00A41E58">
        <w:rPr>
          <w:rFonts w:ascii="Calibri" w:hAnsi="Calibri" w:cs="Calibri"/>
          <w:b/>
          <w:u w:val="single" w:color="000000"/>
        </w:rPr>
        <w:t>&lt;</w:t>
      </w:r>
      <w:r w:rsidRPr="00A41E58">
        <w:rPr>
          <w:rFonts w:ascii="Calibri" w:hAnsi="Calibri" w:cs="Calibri"/>
          <w:b/>
        </w:rPr>
        <w:t>5</w:t>
      </w:r>
    </w:p>
    <w:p w14:paraId="4FB35ED3" w14:textId="77777777" w:rsidR="00D608CE" w:rsidRPr="00A41E58" w:rsidRDefault="00D608CE" w:rsidP="00D608CE">
      <w:pPr>
        <w:pStyle w:val="Liststycke"/>
        <w:numPr>
          <w:ilvl w:val="0"/>
          <w:numId w:val="32"/>
        </w:numPr>
        <w:spacing w:after="0" w:line="240" w:lineRule="auto"/>
        <w:ind w:right="-2"/>
        <w:rPr>
          <w:rFonts w:ascii="Calibri" w:hAnsi="Calibri" w:cs="Calibri"/>
        </w:rPr>
      </w:pPr>
      <w:r w:rsidRPr="00A41E58">
        <w:rPr>
          <w:rFonts w:ascii="Calibri" w:hAnsi="Calibri" w:cs="Calibri"/>
          <w:b/>
        </w:rPr>
        <w:t xml:space="preserve">Förstahandsval vid tidigare </w:t>
      </w:r>
      <w:proofErr w:type="spellStart"/>
      <w:r w:rsidRPr="00A41E58">
        <w:rPr>
          <w:rFonts w:ascii="Calibri" w:hAnsi="Calibri" w:cs="Calibri"/>
          <w:b/>
        </w:rPr>
        <w:t>sectio</w:t>
      </w:r>
      <w:proofErr w:type="spellEnd"/>
      <w:r w:rsidRPr="00A41E58">
        <w:rPr>
          <w:rFonts w:ascii="Calibri" w:hAnsi="Calibri" w:cs="Calibri"/>
          <w:b/>
        </w:rPr>
        <w:t xml:space="preserve"> </w:t>
      </w:r>
    </w:p>
    <w:p w14:paraId="2F499BB8" w14:textId="77777777" w:rsidR="00D608CE" w:rsidRPr="00A41E58" w:rsidRDefault="00D608CE" w:rsidP="00D608CE">
      <w:pPr>
        <w:pStyle w:val="Liststycke"/>
        <w:numPr>
          <w:ilvl w:val="0"/>
          <w:numId w:val="32"/>
        </w:numPr>
        <w:spacing w:after="0" w:line="240" w:lineRule="auto"/>
        <w:ind w:right="-2"/>
        <w:rPr>
          <w:rFonts w:ascii="Calibri" w:hAnsi="Calibri" w:cs="Calibri"/>
        </w:rPr>
      </w:pPr>
      <w:r w:rsidRPr="00A41E58">
        <w:rPr>
          <w:rFonts w:ascii="Calibri" w:hAnsi="Calibri" w:cs="Calibri"/>
          <w:b/>
        </w:rPr>
        <w:t xml:space="preserve">Inte förstahandsmetod vid vattenavgång </w:t>
      </w:r>
      <w:r w:rsidRPr="00A41E58">
        <w:rPr>
          <w:rFonts w:ascii="Calibri" w:hAnsi="Calibri" w:cs="Calibri"/>
        </w:rPr>
        <w:t xml:space="preserve">(utom vid tidigare </w:t>
      </w:r>
      <w:proofErr w:type="spellStart"/>
      <w:r w:rsidRPr="00A41E58">
        <w:rPr>
          <w:rFonts w:ascii="Calibri" w:hAnsi="Calibri" w:cs="Calibri"/>
        </w:rPr>
        <w:t>sectio</w:t>
      </w:r>
      <w:proofErr w:type="spellEnd"/>
      <w:r w:rsidRPr="00A41E58">
        <w:rPr>
          <w:rFonts w:ascii="Calibri" w:hAnsi="Calibri" w:cs="Calibri"/>
        </w:rPr>
        <w:t xml:space="preserve">.) </w:t>
      </w:r>
    </w:p>
    <w:p w14:paraId="35E7BE3B" w14:textId="77777777" w:rsidR="00D608CE" w:rsidRDefault="00D608CE" w:rsidP="00D608CE">
      <w:pPr>
        <w:spacing w:after="0" w:line="240" w:lineRule="auto"/>
        <w:ind w:right="-2"/>
        <w:rPr>
          <w:rFonts w:ascii="Calibri" w:hAnsi="Calibri" w:cs="Calibri"/>
          <w:b/>
          <w:bCs/>
          <w:iCs/>
        </w:rPr>
      </w:pPr>
    </w:p>
    <w:p w14:paraId="1679B5DA" w14:textId="77777777" w:rsidR="00D608CE" w:rsidRPr="00C20D23" w:rsidRDefault="00D608CE" w:rsidP="00D608CE">
      <w:pPr>
        <w:spacing w:after="0" w:line="240" w:lineRule="auto"/>
        <w:ind w:right="-2"/>
        <w:rPr>
          <w:rFonts w:ascii="Calibri" w:hAnsi="Calibri" w:cs="Calibri"/>
          <w:b/>
          <w:bCs/>
          <w:iCs/>
        </w:rPr>
      </w:pPr>
      <w:r w:rsidRPr="00C20D23">
        <w:rPr>
          <w:rFonts w:ascii="Calibri" w:hAnsi="Calibri" w:cs="Calibri"/>
          <w:b/>
          <w:bCs/>
          <w:iCs/>
        </w:rPr>
        <w:t>Bard-kateter</w:t>
      </w:r>
    </w:p>
    <w:p w14:paraId="56422C8F" w14:textId="77777777" w:rsidR="00D608CE" w:rsidRPr="00BE2D8B" w:rsidRDefault="00D608CE" w:rsidP="00D608CE">
      <w:pPr>
        <w:pStyle w:val="Liststycke"/>
        <w:numPr>
          <w:ilvl w:val="0"/>
          <w:numId w:val="34"/>
        </w:numPr>
        <w:spacing w:after="0" w:line="240" w:lineRule="auto"/>
        <w:ind w:right="-2"/>
        <w:rPr>
          <w:rFonts w:ascii="Calibri" w:hAnsi="Calibri" w:cs="Calibri"/>
        </w:rPr>
      </w:pPr>
      <w:r w:rsidRPr="00BE2D8B">
        <w:rPr>
          <w:rFonts w:ascii="Calibri" w:hAnsi="Calibri" w:cs="Calibri"/>
        </w:rPr>
        <w:t>Yttre palpation för att säkerställa barnets position och läge</w:t>
      </w:r>
    </w:p>
    <w:p w14:paraId="43B444EA" w14:textId="77777777" w:rsidR="00D608CE" w:rsidRPr="00BE2D8B" w:rsidRDefault="00D608CE" w:rsidP="00D608CE">
      <w:pPr>
        <w:pStyle w:val="Liststycke"/>
        <w:numPr>
          <w:ilvl w:val="0"/>
          <w:numId w:val="34"/>
        </w:numPr>
        <w:spacing w:after="0" w:line="240" w:lineRule="auto"/>
        <w:ind w:right="-2"/>
        <w:rPr>
          <w:rFonts w:ascii="Calibri" w:hAnsi="Calibri" w:cs="Calibri"/>
        </w:rPr>
      </w:pPr>
      <w:r w:rsidRPr="00BE2D8B">
        <w:rPr>
          <w:rFonts w:ascii="Calibri" w:hAnsi="Calibri" w:cs="Calibri"/>
        </w:rPr>
        <w:t xml:space="preserve">Ultraljud innan behandling för bestämning av placentaläge. </w:t>
      </w:r>
    </w:p>
    <w:p w14:paraId="75C48C1D" w14:textId="77777777" w:rsidR="00D608CE" w:rsidRPr="00BE2D8B" w:rsidRDefault="00D608CE" w:rsidP="00D608CE">
      <w:pPr>
        <w:pStyle w:val="Liststycke"/>
        <w:numPr>
          <w:ilvl w:val="0"/>
          <w:numId w:val="34"/>
        </w:numPr>
        <w:spacing w:after="0" w:line="240" w:lineRule="auto"/>
        <w:ind w:right="-2"/>
        <w:rPr>
          <w:rFonts w:ascii="Calibri" w:hAnsi="Calibri" w:cs="Calibri"/>
        </w:rPr>
      </w:pPr>
      <w:r w:rsidRPr="00BE2D8B">
        <w:rPr>
          <w:rFonts w:ascii="Calibri" w:hAnsi="Calibri" w:cs="Calibri"/>
        </w:rPr>
        <w:t xml:space="preserve">Kateter förs in genom cervix förbi inre modermunnen. </w:t>
      </w:r>
    </w:p>
    <w:p w14:paraId="10401CD7" w14:textId="77777777" w:rsidR="00D608CE" w:rsidRPr="00BE2D8B" w:rsidRDefault="00D608CE" w:rsidP="00D608CE">
      <w:pPr>
        <w:pStyle w:val="Liststycke"/>
        <w:numPr>
          <w:ilvl w:val="0"/>
          <w:numId w:val="34"/>
        </w:numPr>
        <w:spacing w:after="0" w:line="240" w:lineRule="auto"/>
        <w:ind w:right="-2"/>
        <w:rPr>
          <w:rFonts w:ascii="Calibri" w:hAnsi="Calibri" w:cs="Calibri"/>
        </w:rPr>
      </w:pPr>
      <w:r w:rsidRPr="00BE2D8B">
        <w:rPr>
          <w:rFonts w:ascii="Calibri" w:hAnsi="Calibri" w:cs="Calibri"/>
        </w:rPr>
        <w:t>Fyll ballongen med 50 ml koksalt (</w:t>
      </w:r>
      <w:proofErr w:type="spellStart"/>
      <w:r w:rsidRPr="00BE2D8B">
        <w:rPr>
          <w:rFonts w:ascii="Calibri" w:hAnsi="Calibri" w:cs="Calibri"/>
        </w:rPr>
        <w:t>Natrimklorid</w:t>
      </w:r>
      <w:proofErr w:type="spellEnd"/>
      <w:r w:rsidRPr="00BE2D8B">
        <w:rPr>
          <w:rFonts w:ascii="Calibri" w:hAnsi="Calibri" w:cs="Calibri"/>
        </w:rPr>
        <w:t xml:space="preserve"> 0,9 %). </w:t>
      </w:r>
    </w:p>
    <w:p w14:paraId="069F1197" w14:textId="77777777" w:rsidR="00D608CE" w:rsidRPr="00BE2D8B" w:rsidRDefault="00D608CE" w:rsidP="00D608CE">
      <w:pPr>
        <w:pStyle w:val="Liststycke"/>
        <w:numPr>
          <w:ilvl w:val="0"/>
          <w:numId w:val="34"/>
        </w:numPr>
        <w:spacing w:after="0" w:line="240" w:lineRule="auto"/>
        <w:ind w:right="-2"/>
        <w:rPr>
          <w:rFonts w:ascii="Calibri" w:hAnsi="Calibri" w:cs="Calibri"/>
        </w:rPr>
      </w:pPr>
      <w:r w:rsidRPr="00BE2D8B">
        <w:rPr>
          <w:rFonts w:ascii="Calibri" w:hAnsi="Calibri" w:cs="Calibri"/>
        </w:rPr>
        <w:t xml:space="preserve">OBS! Viktigt att kontrollera </w:t>
      </w:r>
      <w:proofErr w:type="spellStart"/>
      <w:r w:rsidRPr="00BE2D8B">
        <w:rPr>
          <w:rFonts w:ascii="Calibri" w:hAnsi="Calibri" w:cs="Calibri"/>
        </w:rPr>
        <w:t>kuffens</w:t>
      </w:r>
      <w:proofErr w:type="spellEnd"/>
      <w:r w:rsidRPr="00BE2D8B">
        <w:rPr>
          <w:rFonts w:ascii="Calibri" w:hAnsi="Calibri" w:cs="Calibri"/>
        </w:rPr>
        <w:t xml:space="preserve"> läge </w:t>
      </w:r>
      <w:proofErr w:type="spellStart"/>
      <w:r w:rsidRPr="00BE2D8B">
        <w:rPr>
          <w:rFonts w:ascii="Calibri" w:hAnsi="Calibri" w:cs="Calibri"/>
        </w:rPr>
        <w:t>palpatoriskt</w:t>
      </w:r>
      <w:proofErr w:type="spellEnd"/>
      <w:r w:rsidRPr="00BE2D8B">
        <w:rPr>
          <w:rFonts w:ascii="Calibri" w:hAnsi="Calibri" w:cs="Calibri"/>
        </w:rPr>
        <w:t xml:space="preserve"> så att den ligger vid inre modermunnen, även vid användandet av spekulum.</w:t>
      </w:r>
    </w:p>
    <w:p w14:paraId="1F728B26" w14:textId="77777777" w:rsidR="00D608CE" w:rsidRPr="00BE2D8B" w:rsidRDefault="00D608CE" w:rsidP="00D608CE">
      <w:pPr>
        <w:pStyle w:val="Liststycke"/>
        <w:numPr>
          <w:ilvl w:val="0"/>
          <w:numId w:val="34"/>
        </w:numPr>
        <w:spacing w:after="0" w:line="240" w:lineRule="auto"/>
        <w:ind w:right="-2"/>
        <w:rPr>
          <w:rFonts w:ascii="Calibri" w:hAnsi="Calibri" w:cs="Calibri"/>
        </w:rPr>
      </w:pPr>
      <w:r w:rsidRPr="00BE2D8B">
        <w:rPr>
          <w:rFonts w:ascii="Calibri" w:hAnsi="Calibri" w:cs="Calibri"/>
        </w:rPr>
        <w:t xml:space="preserve">Sträck katetern och tejpa fast den på insidan låret.  </w:t>
      </w:r>
    </w:p>
    <w:p w14:paraId="0850FA9D" w14:textId="77777777" w:rsidR="00D608CE" w:rsidRPr="00BE2D8B" w:rsidRDefault="00D608CE" w:rsidP="00D608CE">
      <w:pPr>
        <w:pStyle w:val="Liststycke"/>
        <w:numPr>
          <w:ilvl w:val="0"/>
          <w:numId w:val="34"/>
        </w:numPr>
        <w:spacing w:after="0" w:line="240" w:lineRule="auto"/>
        <w:ind w:right="-2"/>
        <w:rPr>
          <w:rFonts w:ascii="Calibri" w:hAnsi="Calibri" w:cs="Calibri"/>
        </w:rPr>
      </w:pPr>
      <w:r w:rsidRPr="00BE2D8B">
        <w:rPr>
          <w:rFonts w:ascii="Calibri" w:hAnsi="Calibri" w:cs="Calibri"/>
        </w:rPr>
        <w:t xml:space="preserve">Dra lätt i katetern efter 3 timmar för att se om den är på väg ut.  </w:t>
      </w:r>
    </w:p>
    <w:p w14:paraId="25AB094A" w14:textId="77777777" w:rsidR="00D608CE" w:rsidRPr="00BE2D8B" w:rsidRDefault="00D608CE" w:rsidP="00D608CE">
      <w:pPr>
        <w:pStyle w:val="Liststycke"/>
        <w:numPr>
          <w:ilvl w:val="0"/>
          <w:numId w:val="34"/>
        </w:numPr>
        <w:spacing w:after="0" w:line="240" w:lineRule="auto"/>
        <w:ind w:right="-2"/>
        <w:rPr>
          <w:rFonts w:ascii="Calibri" w:hAnsi="Calibri" w:cs="Calibri"/>
        </w:rPr>
      </w:pPr>
      <w:r w:rsidRPr="00BE2D8B">
        <w:rPr>
          <w:rFonts w:ascii="Calibri" w:hAnsi="Calibri" w:cs="Calibri"/>
        </w:rPr>
        <w:t xml:space="preserve">Vid stark smärta, kontrollera Bardkateterns läge genom palpation. Vid oförklarlig smärta överväg att avbryta induktionen med Bardkateter. Minska aldrig volymen i </w:t>
      </w:r>
      <w:proofErr w:type="spellStart"/>
      <w:r w:rsidRPr="00BE2D8B">
        <w:rPr>
          <w:rFonts w:ascii="Calibri" w:hAnsi="Calibri" w:cs="Calibri"/>
        </w:rPr>
        <w:t>kuffen</w:t>
      </w:r>
      <w:proofErr w:type="spellEnd"/>
      <w:r w:rsidRPr="00BE2D8B">
        <w:rPr>
          <w:rFonts w:ascii="Calibri" w:hAnsi="Calibri" w:cs="Calibri"/>
        </w:rPr>
        <w:t>.</w:t>
      </w:r>
    </w:p>
    <w:p w14:paraId="2D9034D3" w14:textId="77777777" w:rsidR="00D608CE" w:rsidRPr="00C20D23" w:rsidRDefault="00D608CE" w:rsidP="00D608CE">
      <w:pPr>
        <w:spacing w:after="0" w:line="240" w:lineRule="auto"/>
        <w:ind w:right="-2"/>
        <w:rPr>
          <w:rFonts w:ascii="Calibri" w:hAnsi="Calibri" w:cs="Calibri"/>
        </w:rPr>
      </w:pPr>
    </w:p>
    <w:p w14:paraId="10474D6F" w14:textId="77777777" w:rsidR="00D608CE" w:rsidRPr="00C20D23" w:rsidRDefault="00D608CE" w:rsidP="00D608CE">
      <w:pPr>
        <w:spacing w:after="0" w:line="240" w:lineRule="auto"/>
        <w:ind w:right="-2"/>
        <w:rPr>
          <w:rFonts w:ascii="Calibri" w:hAnsi="Calibri" w:cs="Calibri"/>
        </w:rPr>
      </w:pPr>
      <w:r w:rsidRPr="00C20D23">
        <w:rPr>
          <w:rFonts w:ascii="Calibri" w:hAnsi="Calibri" w:cs="Calibri"/>
        </w:rPr>
        <w:t xml:space="preserve">När </w:t>
      </w:r>
      <w:proofErr w:type="spellStart"/>
      <w:r w:rsidRPr="00C20D23">
        <w:rPr>
          <w:rFonts w:ascii="Calibri" w:hAnsi="Calibri" w:cs="Calibri"/>
        </w:rPr>
        <w:t>kuffen</w:t>
      </w:r>
      <w:proofErr w:type="spellEnd"/>
      <w:r w:rsidRPr="00C20D23">
        <w:rPr>
          <w:rFonts w:ascii="Calibri" w:hAnsi="Calibri" w:cs="Calibri"/>
        </w:rPr>
        <w:t xml:space="preserve"> ramlar ut görs </w:t>
      </w:r>
      <w:proofErr w:type="spellStart"/>
      <w:r w:rsidRPr="00C20D23">
        <w:rPr>
          <w:rFonts w:ascii="Calibri" w:hAnsi="Calibri" w:cs="Calibri"/>
        </w:rPr>
        <w:t>amniotomi</w:t>
      </w:r>
      <w:proofErr w:type="spellEnd"/>
      <w:r w:rsidRPr="00C20D23">
        <w:rPr>
          <w:rFonts w:ascii="Calibri" w:hAnsi="Calibri" w:cs="Calibri"/>
        </w:rPr>
        <w:t xml:space="preserve"> och </w:t>
      </w:r>
      <w:proofErr w:type="spellStart"/>
      <w:r w:rsidRPr="00C20D23">
        <w:rPr>
          <w:rFonts w:ascii="Calibri" w:hAnsi="Calibri" w:cs="Calibri"/>
        </w:rPr>
        <w:t>syntocinon</w:t>
      </w:r>
      <w:proofErr w:type="spellEnd"/>
      <w:r w:rsidRPr="00C20D23">
        <w:rPr>
          <w:rFonts w:ascii="Calibri" w:hAnsi="Calibri" w:cs="Calibri"/>
        </w:rPr>
        <w:t xml:space="preserve"> ges vid behov enligt ovan.  </w:t>
      </w:r>
    </w:p>
    <w:p w14:paraId="1A725971" w14:textId="77777777" w:rsidR="00D608CE" w:rsidRPr="00C20D23" w:rsidRDefault="00D608CE" w:rsidP="00D608CE">
      <w:pPr>
        <w:spacing w:after="0" w:line="240" w:lineRule="auto"/>
        <w:ind w:right="-2"/>
        <w:rPr>
          <w:rFonts w:ascii="Calibri" w:hAnsi="Calibri" w:cs="Calibri"/>
        </w:rPr>
      </w:pPr>
      <w:r w:rsidRPr="00C20D23">
        <w:rPr>
          <w:rFonts w:ascii="Calibri" w:hAnsi="Calibri" w:cs="Calibri"/>
        </w:rPr>
        <w:t xml:space="preserve">Om ingen effekt av behandlingen efter 24 timmar tas katetern bort. </w:t>
      </w:r>
    </w:p>
    <w:p w14:paraId="2FDE0DC8" w14:textId="77777777" w:rsidR="00D608CE" w:rsidRDefault="00D608CE" w:rsidP="00D608CE">
      <w:pPr>
        <w:spacing w:after="0" w:line="240" w:lineRule="auto"/>
        <w:ind w:right="-2"/>
        <w:rPr>
          <w:rFonts w:ascii="Calibri" w:hAnsi="Calibri" w:cs="Calibri"/>
          <w:b/>
          <w:bCs/>
          <w:iCs/>
        </w:rPr>
      </w:pPr>
    </w:p>
    <w:p w14:paraId="74C3814D" w14:textId="77777777" w:rsidR="00D608CE" w:rsidRPr="00C20D23" w:rsidRDefault="00D608CE" w:rsidP="00D608CE">
      <w:pPr>
        <w:spacing w:after="0" w:line="240" w:lineRule="auto"/>
        <w:ind w:right="-2"/>
        <w:rPr>
          <w:rFonts w:ascii="Calibri" w:hAnsi="Calibri" w:cs="Calibri"/>
          <w:b/>
          <w:bCs/>
          <w:iCs/>
        </w:rPr>
      </w:pPr>
      <w:r w:rsidRPr="00C20D23">
        <w:rPr>
          <w:rFonts w:ascii="Calibri" w:hAnsi="Calibri" w:cs="Calibri"/>
          <w:b/>
          <w:bCs/>
          <w:iCs/>
        </w:rPr>
        <w:t>Cook-kateter</w:t>
      </w:r>
    </w:p>
    <w:p w14:paraId="0B446A67" w14:textId="77777777" w:rsidR="00D608CE" w:rsidRPr="00C20D23" w:rsidRDefault="00D608CE" w:rsidP="00D608CE">
      <w:pPr>
        <w:spacing w:after="0" w:line="240" w:lineRule="auto"/>
        <w:ind w:right="-2"/>
        <w:rPr>
          <w:rFonts w:ascii="Calibri" w:hAnsi="Calibri" w:cs="Calibri"/>
        </w:rPr>
      </w:pPr>
      <w:r w:rsidRPr="00C20D23">
        <w:rPr>
          <w:rFonts w:ascii="Calibri" w:hAnsi="Calibri" w:cs="Calibri"/>
        </w:rPr>
        <w:t xml:space="preserve">Särskild instruktionstext finns i förrådet är Cook-katetern hämtas samt bifogas som länk här nedan. Det finns även på samma ställe en inplastad plansch som visar hur den ska användas. Den är gjord för ändamålet cervixdilatation! </w:t>
      </w:r>
      <w:r w:rsidRPr="00C20D23">
        <w:rPr>
          <w:rFonts w:ascii="Calibri" w:hAnsi="Calibri" w:cs="Calibri"/>
        </w:rPr>
        <w:br/>
      </w:r>
      <w:r w:rsidRPr="00C20D23">
        <w:rPr>
          <w:rFonts w:ascii="Calibri" w:hAnsi="Calibri" w:cs="Calibri"/>
        </w:rPr>
        <w:br/>
        <w:t>Den har en ledare och den har en ballong för uterus och en ballong för vagina, vilket gör den säker att använda. Den är godkänd för 12 timmar men den är inte skadlig (mer än Bard-kateter) upp till 24 timmar. Nattetid kan den till exempel få sitta kvar till morgonronden, även om det överstiger 12 timmar.</w:t>
      </w:r>
    </w:p>
    <w:p w14:paraId="5AB2959B" w14:textId="77777777" w:rsidR="00D608CE" w:rsidRPr="00C20D23" w:rsidRDefault="00D608CE" w:rsidP="00D608CE">
      <w:pPr>
        <w:spacing w:after="0" w:line="240" w:lineRule="auto"/>
        <w:ind w:right="-2"/>
        <w:rPr>
          <w:rFonts w:ascii="Calibri" w:hAnsi="Calibri" w:cs="Calibri"/>
        </w:rPr>
      </w:pPr>
      <w:r w:rsidRPr="00C20D23">
        <w:rPr>
          <w:rFonts w:ascii="Calibri" w:hAnsi="Calibri" w:cs="Calibri"/>
        </w:rPr>
        <w:t xml:space="preserve"> </w:t>
      </w:r>
    </w:p>
    <w:p w14:paraId="10225140" w14:textId="77777777" w:rsidR="00D608CE" w:rsidRPr="008F2358" w:rsidRDefault="00D608CE" w:rsidP="00D608CE">
      <w:pPr>
        <w:pStyle w:val="Liststycke"/>
        <w:numPr>
          <w:ilvl w:val="0"/>
          <w:numId w:val="35"/>
        </w:numPr>
        <w:spacing w:after="0" w:line="240" w:lineRule="auto"/>
        <w:ind w:right="-2"/>
        <w:rPr>
          <w:rFonts w:ascii="Calibri" w:hAnsi="Calibri" w:cs="Calibri"/>
        </w:rPr>
      </w:pPr>
      <w:r w:rsidRPr="008F2358">
        <w:rPr>
          <w:rFonts w:ascii="Calibri" w:hAnsi="Calibri" w:cs="Calibri"/>
        </w:rPr>
        <w:t>För in ett spekulum, rengör cervix med tork</w:t>
      </w:r>
    </w:p>
    <w:p w14:paraId="0F93B3FC" w14:textId="77777777" w:rsidR="00D608CE" w:rsidRPr="008F2358" w:rsidRDefault="00D608CE" w:rsidP="00D608CE">
      <w:pPr>
        <w:pStyle w:val="Liststycke"/>
        <w:numPr>
          <w:ilvl w:val="0"/>
          <w:numId w:val="35"/>
        </w:numPr>
        <w:spacing w:after="0" w:line="240" w:lineRule="auto"/>
        <w:ind w:right="-2"/>
        <w:rPr>
          <w:rFonts w:ascii="Calibri" w:hAnsi="Calibri" w:cs="Calibri"/>
        </w:rPr>
      </w:pPr>
      <w:r w:rsidRPr="008F2358">
        <w:rPr>
          <w:rFonts w:ascii="Calibri" w:hAnsi="Calibri" w:cs="Calibri"/>
        </w:rPr>
        <w:t>Lösgör kopplingen på mandrängen och för in ledaren så att den når spetsen på ballongen. Dra åt kopplingen igen så att ledaren inte förflyttas</w:t>
      </w:r>
    </w:p>
    <w:p w14:paraId="306C72B6" w14:textId="77777777" w:rsidR="00D608CE" w:rsidRPr="008F2358" w:rsidRDefault="00D608CE" w:rsidP="00D608CE">
      <w:pPr>
        <w:pStyle w:val="Liststycke"/>
        <w:numPr>
          <w:ilvl w:val="0"/>
          <w:numId w:val="35"/>
        </w:numPr>
        <w:spacing w:after="0" w:line="240" w:lineRule="auto"/>
        <w:ind w:right="-2"/>
        <w:rPr>
          <w:rFonts w:ascii="Calibri" w:hAnsi="Calibri" w:cs="Calibri"/>
        </w:rPr>
      </w:pPr>
      <w:r w:rsidRPr="008F2358">
        <w:rPr>
          <w:rFonts w:ascii="Calibri" w:hAnsi="Calibri" w:cs="Calibri"/>
        </w:rPr>
        <w:t>För fram till båda ballongerna har kommit in i cervixkanalen.</w:t>
      </w:r>
    </w:p>
    <w:p w14:paraId="4B797161" w14:textId="77777777" w:rsidR="00D608CE" w:rsidRPr="008F2358" w:rsidRDefault="00D608CE" w:rsidP="00D608CE">
      <w:pPr>
        <w:pStyle w:val="Liststycke"/>
        <w:numPr>
          <w:ilvl w:val="0"/>
          <w:numId w:val="35"/>
        </w:numPr>
        <w:spacing w:after="0" w:line="240" w:lineRule="auto"/>
        <w:ind w:right="-2"/>
        <w:rPr>
          <w:rFonts w:ascii="Calibri" w:hAnsi="Calibri" w:cs="Calibri"/>
        </w:rPr>
      </w:pPr>
      <w:r w:rsidRPr="008F2358">
        <w:rPr>
          <w:rFonts w:ascii="Calibri" w:hAnsi="Calibri" w:cs="Calibri"/>
        </w:rPr>
        <w:t xml:space="preserve">Fyll först inre ballongen, märkt U (som uterus), med 40 ml </w:t>
      </w:r>
      <w:proofErr w:type="spellStart"/>
      <w:r w:rsidRPr="008F2358">
        <w:rPr>
          <w:rFonts w:ascii="Calibri" w:hAnsi="Calibri" w:cs="Calibri"/>
        </w:rPr>
        <w:t>NaCl</w:t>
      </w:r>
      <w:proofErr w:type="spellEnd"/>
      <w:r w:rsidRPr="008F2358">
        <w:rPr>
          <w:rFonts w:ascii="Calibri" w:hAnsi="Calibri" w:cs="Calibri"/>
        </w:rPr>
        <w:t xml:space="preserve">, dra sedan lätt så att ballongen ligger an mot inre modermunnen. </w:t>
      </w:r>
    </w:p>
    <w:p w14:paraId="0CFF7819" w14:textId="77777777" w:rsidR="00D608CE" w:rsidRPr="008F2358" w:rsidRDefault="00D608CE" w:rsidP="00D608CE">
      <w:pPr>
        <w:pStyle w:val="Liststycke"/>
        <w:numPr>
          <w:ilvl w:val="0"/>
          <w:numId w:val="35"/>
        </w:numPr>
        <w:spacing w:after="0" w:line="240" w:lineRule="auto"/>
        <w:ind w:right="-2"/>
        <w:rPr>
          <w:rFonts w:ascii="Calibri" w:hAnsi="Calibri" w:cs="Calibri"/>
        </w:rPr>
      </w:pPr>
      <w:r w:rsidRPr="008F2358">
        <w:rPr>
          <w:rFonts w:ascii="Calibri" w:hAnsi="Calibri" w:cs="Calibri"/>
        </w:rPr>
        <w:t xml:space="preserve">Fyll yttre ballongen, märkt V (som vagina), med 40 ml </w:t>
      </w:r>
      <w:proofErr w:type="spellStart"/>
      <w:r w:rsidRPr="008F2358">
        <w:rPr>
          <w:rFonts w:ascii="Calibri" w:hAnsi="Calibri" w:cs="Calibri"/>
        </w:rPr>
        <w:t>NaCl</w:t>
      </w:r>
      <w:proofErr w:type="spellEnd"/>
      <w:r w:rsidRPr="008F2358">
        <w:rPr>
          <w:rFonts w:ascii="Calibri" w:hAnsi="Calibri" w:cs="Calibri"/>
        </w:rPr>
        <w:t>.</w:t>
      </w:r>
    </w:p>
    <w:p w14:paraId="3FAF131A" w14:textId="77777777" w:rsidR="00D608CE" w:rsidRPr="00C20D23" w:rsidRDefault="00D608CE" w:rsidP="00D608CE">
      <w:pPr>
        <w:spacing w:after="0" w:line="240" w:lineRule="auto"/>
        <w:ind w:right="-2"/>
        <w:rPr>
          <w:rFonts w:ascii="Calibri" w:hAnsi="Calibri" w:cs="Calibri"/>
        </w:rPr>
      </w:pPr>
      <w:r w:rsidRPr="00C20D23">
        <w:rPr>
          <w:rFonts w:ascii="Calibri" w:hAnsi="Calibri" w:cs="Calibri"/>
        </w:rPr>
        <w:br/>
        <w:t xml:space="preserve">Ballongerna kan fyllas ytterligare till totalt 80 ml i varje men avbryt fyllningen om patienten tycker att det spänner för mycket. Resterande volym kan också fyllas på lite senare och då behöver patienten inte var i </w:t>
      </w:r>
      <w:proofErr w:type="spellStart"/>
      <w:r w:rsidRPr="00C20D23">
        <w:rPr>
          <w:rFonts w:ascii="Calibri" w:hAnsi="Calibri" w:cs="Calibri"/>
        </w:rPr>
        <w:t>gynstol</w:t>
      </w:r>
      <w:proofErr w:type="spellEnd"/>
      <w:r w:rsidRPr="00C20D23">
        <w:rPr>
          <w:rFonts w:ascii="Calibri" w:hAnsi="Calibri" w:cs="Calibri"/>
        </w:rPr>
        <w:t>.</w:t>
      </w:r>
    </w:p>
    <w:p w14:paraId="3A7C92E1" w14:textId="77777777" w:rsidR="00D608CE" w:rsidRPr="00C20D23" w:rsidRDefault="00D608CE" w:rsidP="00D608CE">
      <w:pPr>
        <w:spacing w:after="0" w:line="240" w:lineRule="auto"/>
        <w:ind w:right="-2"/>
        <w:rPr>
          <w:rFonts w:ascii="Calibri" w:hAnsi="Calibri" w:cs="Calibri"/>
        </w:rPr>
      </w:pPr>
    </w:p>
    <w:p w14:paraId="581B91B0" w14:textId="77777777" w:rsidR="00D608CE" w:rsidRPr="00C20D23" w:rsidRDefault="00D608CE" w:rsidP="00D608CE">
      <w:pPr>
        <w:spacing w:after="0" w:line="240" w:lineRule="auto"/>
        <w:ind w:right="-2"/>
        <w:rPr>
          <w:rFonts w:ascii="Calibri" w:hAnsi="Calibri" w:cs="Calibri"/>
        </w:rPr>
      </w:pPr>
      <w:r w:rsidRPr="00C20D23">
        <w:rPr>
          <w:rFonts w:ascii="Calibri" w:hAnsi="Calibri" w:cs="Calibri"/>
        </w:rPr>
        <w:t xml:space="preserve">Cook-katetern behöver därefter inte skötas på något särskilt sätt. När </w:t>
      </w:r>
      <w:proofErr w:type="spellStart"/>
      <w:r w:rsidRPr="00C20D23">
        <w:rPr>
          <w:rFonts w:ascii="Calibri" w:hAnsi="Calibri" w:cs="Calibri"/>
        </w:rPr>
        <w:t>kuffen</w:t>
      </w:r>
      <w:proofErr w:type="spellEnd"/>
      <w:r w:rsidRPr="00C20D23">
        <w:rPr>
          <w:rFonts w:ascii="Calibri" w:hAnsi="Calibri" w:cs="Calibri"/>
        </w:rPr>
        <w:t xml:space="preserve"> ramlar ut är cervix i regel öppen 3 cm och det går att fortsätta induktionen med </w:t>
      </w:r>
      <w:proofErr w:type="spellStart"/>
      <w:r w:rsidRPr="00C20D23">
        <w:rPr>
          <w:rFonts w:ascii="Calibri" w:hAnsi="Calibri" w:cs="Calibri"/>
        </w:rPr>
        <w:t>amniotomi</w:t>
      </w:r>
      <w:proofErr w:type="spellEnd"/>
      <w:r w:rsidRPr="00C20D23">
        <w:rPr>
          <w:rFonts w:ascii="Calibri" w:hAnsi="Calibri" w:cs="Calibri"/>
        </w:rPr>
        <w:t xml:space="preserve"> och sedvanligt </w:t>
      </w:r>
      <w:proofErr w:type="spellStart"/>
      <w:r w:rsidRPr="00C20D23">
        <w:rPr>
          <w:rFonts w:ascii="Calibri" w:hAnsi="Calibri" w:cs="Calibri"/>
        </w:rPr>
        <w:t>oxytocininfustion</w:t>
      </w:r>
      <w:proofErr w:type="spellEnd"/>
      <w:r w:rsidRPr="00C20D23">
        <w:rPr>
          <w:rFonts w:ascii="Calibri" w:hAnsi="Calibri" w:cs="Calibri"/>
        </w:rPr>
        <w:t>.</w:t>
      </w:r>
    </w:p>
    <w:p w14:paraId="34B0DF82" w14:textId="77777777" w:rsidR="00D608CE" w:rsidRPr="00C20D23" w:rsidRDefault="00D608CE" w:rsidP="00D608CE">
      <w:pPr>
        <w:pStyle w:val="MellanrubrikVGR"/>
        <w:spacing w:after="0"/>
      </w:pPr>
      <w:r w:rsidRPr="00C20D23">
        <w:t xml:space="preserve">Prostaglandiner </w:t>
      </w:r>
    </w:p>
    <w:p w14:paraId="007B5E83" w14:textId="77777777" w:rsidR="00D608CE" w:rsidRPr="008F2358" w:rsidRDefault="00D608CE" w:rsidP="00D608CE">
      <w:pPr>
        <w:pStyle w:val="Liststycke"/>
        <w:numPr>
          <w:ilvl w:val="0"/>
          <w:numId w:val="36"/>
        </w:numPr>
        <w:spacing w:after="0" w:line="240" w:lineRule="auto"/>
        <w:ind w:right="-2"/>
        <w:rPr>
          <w:rFonts w:ascii="Calibri" w:hAnsi="Calibri" w:cs="Calibri"/>
        </w:rPr>
      </w:pPr>
      <w:r w:rsidRPr="008F2358">
        <w:rPr>
          <w:rFonts w:ascii="Calibri" w:hAnsi="Calibri" w:cs="Calibri"/>
          <w:b/>
        </w:rPr>
        <w:t xml:space="preserve">Förstahandsval vid vattenavgång och omogen cervix </w:t>
      </w:r>
      <w:r w:rsidRPr="008F2358">
        <w:rPr>
          <w:rFonts w:ascii="Calibri" w:hAnsi="Calibri" w:cs="Calibri"/>
        </w:rPr>
        <w:t xml:space="preserve">(para 0:BS </w:t>
      </w:r>
      <w:r w:rsidRPr="008F2358">
        <w:rPr>
          <w:rFonts w:ascii="Calibri" w:hAnsi="Calibri" w:cs="Calibri"/>
          <w:u w:val="single" w:color="000000"/>
        </w:rPr>
        <w:t>&lt;</w:t>
      </w:r>
      <w:r w:rsidRPr="008F2358">
        <w:rPr>
          <w:rFonts w:ascii="Calibri" w:hAnsi="Calibri" w:cs="Calibri"/>
        </w:rPr>
        <w:t xml:space="preserve">7, para1+:BS </w:t>
      </w:r>
      <w:r w:rsidRPr="008F2358">
        <w:rPr>
          <w:rFonts w:ascii="Calibri" w:hAnsi="Calibri" w:cs="Calibri"/>
          <w:u w:val="single" w:color="000000"/>
        </w:rPr>
        <w:t>&lt;</w:t>
      </w:r>
      <w:r w:rsidRPr="008F2358">
        <w:rPr>
          <w:rFonts w:ascii="Calibri" w:hAnsi="Calibri" w:cs="Calibri"/>
        </w:rPr>
        <w:t xml:space="preserve">5).  </w:t>
      </w:r>
    </w:p>
    <w:p w14:paraId="17E58ABA" w14:textId="77777777" w:rsidR="00D608CE" w:rsidRPr="008F2358" w:rsidRDefault="00D608CE" w:rsidP="00D608CE">
      <w:pPr>
        <w:pStyle w:val="Liststycke"/>
        <w:numPr>
          <w:ilvl w:val="0"/>
          <w:numId w:val="36"/>
        </w:numPr>
        <w:spacing w:after="0" w:line="240" w:lineRule="auto"/>
        <w:ind w:right="-2"/>
        <w:rPr>
          <w:rFonts w:ascii="Calibri" w:hAnsi="Calibri" w:cs="Calibri"/>
        </w:rPr>
      </w:pPr>
      <w:r w:rsidRPr="008F2358">
        <w:rPr>
          <w:rFonts w:ascii="Calibri" w:hAnsi="Calibri" w:cs="Calibri"/>
          <w:b/>
        </w:rPr>
        <w:t xml:space="preserve">Vid fortsatt omogen cervix efter behandling med kateter eller där kateter inte är lämpligt </w:t>
      </w:r>
      <w:r w:rsidRPr="008F2358">
        <w:rPr>
          <w:rFonts w:ascii="Calibri" w:hAnsi="Calibri" w:cs="Calibri"/>
        </w:rPr>
        <w:t xml:space="preserve">(para 0: BS &lt;7, para 1+: BS &lt;5). </w:t>
      </w:r>
      <w:r w:rsidRPr="008F2358">
        <w:rPr>
          <w:rFonts w:ascii="Calibri" w:hAnsi="Calibri" w:cs="Calibri"/>
          <w:b/>
        </w:rPr>
        <w:t xml:space="preserve"> </w:t>
      </w:r>
    </w:p>
    <w:p w14:paraId="5C07D1D1" w14:textId="77777777" w:rsidR="00D608CE" w:rsidRPr="00D55D8D" w:rsidRDefault="00D608CE" w:rsidP="00D608CE">
      <w:pPr>
        <w:pStyle w:val="Liststycke"/>
        <w:numPr>
          <w:ilvl w:val="0"/>
          <w:numId w:val="36"/>
        </w:numPr>
        <w:spacing w:after="0" w:line="240" w:lineRule="auto"/>
        <w:ind w:right="-2"/>
        <w:rPr>
          <w:rFonts w:ascii="Calibri" w:hAnsi="Calibri" w:cs="Calibri"/>
        </w:rPr>
      </w:pPr>
      <w:r w:rsidRPr="008F2358">
        <w:rPr>
          <w:rFonts w:ascii="Calibri" w:hAnsi="Calibri" w:cs="Calibri"/>
          <w:b/>
        </w:rPr>
        <w:t xml:space="preserve">Inte förstahandsval vid tidigare </w:t>
      </w:r>
      <w:proofErr w:type="spellStart"/>
      <w:r w:rsidRPr="008F2358">
        <w:rPr>
          <w:rFonts w:ascii="Calibri" w:hAnsi="Calibri" w:cs="Calibri"/>
          <w:b/>
        </w:rPr>
        <w:t>sectio</w:t>
      </w:r>
      <w:proofErr w:type="spellEnd"/>
      <w:r w:rsidRPr="008F2358">
        <w:rPr>
          <w:rFonts w:ascii="Calibri" w:hAnsi="Calibri" w:cs="Calibri"/>
          <w:b/>
        </w:rPr>
        <w:t xml:space="preserve">. </w:t>
      </w:r>
    </w:p>
    <w:p w14:paraId="330938DF" w14:textId="77777777" w:rsidR="00D608CE" w:rsidRPr="00E730CE" w:rsidRDefault="00D608CE" w:rsidP="00D608CE">
      <w:pPr>
        <w:pStyle w:val="Liststycke"/>
        <w:numPr>
          <w:ilvl w:val="0"/>
          <w:numId w:val="36"/>
        </w:numPr>
        <w:spacing w:after="0" w:line="240" w:lineRule="auto"/>
        <w:ind w:right="-2"/>
        <w:rPr>
          <w:rFonts w:ascii="Calibri" w:hAnsi="Calibri" w:cs="Calibri"/>
          <w:b/>
        </w:rPr>
      </w:pPr>
      <w:r w:rsidRPr="00E730CE">
        <w:rPr>
          <w:rFonts w:ascii="Calibri" w:hAnsi="Calibri" w:cs="Calibri"/>
          <w:b/>
        </w:rPr>
        <w:t xml:space="preserve">Vid </w:t>
      </w:r>
      <w:r w:rsidRPr="00E730CE">
        <w:rPr>
          <w:rFonts w:ascii="Calibri" w:hAnsi="Calibri" w:cs="Calibri"/>
          <w:b/>
          <w:u w:val="single"/>
        </w:rPr>
        <w:t xml:space="preserve">tidigare </w:t>
      </w:r>
      <w:proofErr w:type="spellStart"/>
      <w:r w:rsidRPr="00E730CE">
        <w:rPr>
          <w:rFonts w:ascii="Calibri" w:hAnsi="Calibri" w:cs="Calibri"/>
          <w:b/>
          <w:u w:val="single"/>
        </w:rPr>
        <w:t>sectio</w:t>
      </w:r>
      <w:proofErr w:type="spellEnd"/>
      <w:r w:rsidRPr="00E730CE">
        <w:rPr>
          <w:rFonts w:ascii="Calibri" w:hAnsi="Calibri" w:cs="Calibri"/>
          <w:b/>
          <w:u w:val="single"/>
        </w:rPr>
        <w:t xml:space="preserve"> och prostaglandinanvändning</w:t>
      </w:r>
      <w:r w:rsidRPr="00E730CE">
        <w:rPr>
          <w:rFonts w:ascii="Calibri" w:hAnsi="Calibri" w:cs="Calibri"/>
          <w:b/>
        </w:rPr>
        <w:t xml:space="preserve"> krävs särskild uppmärksamhet och noggrann kontroll:</w:t>
      </w:r>
    </w:p>
    <w:p w14:paraId="03D7A16D" w14:textId="77777777" w:rsidR="00D608CE" w:rsidRPr="00E730CE" w:rsidRDefault="00D608CE" w:rsidP="00D608CE">
      <w:pPr>
        <w:pStyle w:val="Liststycke"/>
        <w:numPr>
          <w:ilvl w:val="0"/>
          <w:numId w:val="0"/>
        </w:numPr>
        <w:spacing w:after="0" w:line="240" w:lineRule="auto"/>
        <w:ind w:left="1712" w:right="-2"/>
        <w:rPr>
          <w:rFonts w:ascii="Calibri" w:hAnsi="Calibri" w:cs="Calibri"/>
          <w:b/>
        </w:rPr>
      </w:pPr>
      <w:r w:rsidRPr="00E730CE">
        <w:rPr>
          <w:rFonts w:ascii="Calibri" w:hAnsi="Calibri" w:cs="Calibri"/>
          <w:b/>
        </w:rPr>
        <w:t xml:space="preserve">Vid omoget cervixstatus bör indikation för induktionen noggrant övervägas. Induktion på humanitär indikation bör helt undvikas. Cervixdilatation ska alltid vara förstahandsalternativ vid medicinsk indikation och omogen cervix. Om prostaglandin ändå måste användas rekommenderas en behandlingsomgång med </w:t>
      </w:r>
      <w:proofErr w:type="spellStart"/>
      <w:r w:rsidRPr="00E730CE">
        <w:rPr>
          <w:rFonts w:ascii="Calibri" w:hAnsi="Calibri" w:cs="Calibri"/>
          <w:b/>
        </w:rPr>
        <w:t>Angusta</w:t>
      </w:r>
      <w:proofErr w:type="spellEnd"/>
      <w:r w:rsidRPr="00E730CE">
        <w:rPr>
          <w:rFonts w:ascii="Calibri" w:hAnsi="Calibri" w:cs="Calibri"/>
          <w:b/>
        </w:rPr>
        <w:t xml:space="preserve"> eller </w:t>
      </w:r>
      <w:proofErr w:type="spellStart"/>
      <w:r w:rsidRPr="00E730CE">
        <w:rPr>
          <w:rFonts w:ascii="Calibri" w:hAnsi="Calibri" w:cs="Calibri"/>
          <w:b/>
        </w:rPr>
        <w:t>Propess</w:t>
      </w:r>
      <w:proofErr w:type="spellEnd"/>
      <w:r w:rsidRPr="00E730CE">
        <w:rPr>
          <w:rFonts w:ascii="Calibri" w:hAnsi="Calibri" w:cs="Calibri"/>
          <w:b/>
        </w:rPr>
        <w:t>.</w:t>
      </w:r>
    </w:p>
    <w:p w14:paraId="025880FB" w14:textId="77777777" w:rsidR="00D608CE" w:rsidRPr="00E730CE" w:rsidRDefault="00D608CE" w:rsidP="00D608CE">
      <w:pPr>
        <w:pStyle w:val="Liststycke"/>
        <w:numPr>
          <w:ilvl w:val="0"/>
          <w:numId w:val="0"/>
        </w:numPr>
        <w:spacing w:after="0" w:line="240" w:lineRule="auto"/>
        <w:ind w:left="1712" w:right="-2"/>
        <w:rPr>
          <w:rFonts w:ascii="Calibri" w:hAnsi="Calibri" w:cs="Calibri"/>
          <w:b/>
        </w:rPr>
      </w:pPr>
      <w:r>
        <w:rPr>
          <w:rFonts w:ascii="Calibri" w:hAnsi="Calibri" w:cs="Calibri"/>
          <w:b/>
        </w:rPr>
        <w:t xml:space="preserve">Går det </w:t>
      </w:r>
      <w:r w:rsidRPr="00E730CE">
        <w:rPr>
          <w:rFonts w:ascii="Calibri" w:hAnsi="Calibri" w:cs="Calibri"/>
          <w:b/>
        </w:rPr>
        <w:t xml:space="preserve">efter detta inte </w:t>
      </w:r>
      <w:r>
        <w:rPr>
          <w:rFonts w:ascii="Calibri" w:hAnsi="Calibri" w:cs="Calibri"/>
          <w:b/>
        </w:rPr>
        <w:t xml:space="preserve">att </w:t>
      </w:r>
      <w:r w:rsidRPr="00E730CE">
        <w:rPr>
          <w:rFonts w:ascii="Calibri" w:hAnsi="Calibri" w:cs="Calibri"/>
          <w:b/>
        </w:rPr>
        <w:t xml:space="preserve">göra cervixdilatation eller </w:t>
      </w:r>
      <w:proofErr w:type="spellStart"/>
      <w:r w:rsidRPr="00E730CE">
        <w:rPr>
          <w:rFonts w:ascii="Calibri" w:hAnsi="Calibri" w:cs="Calibri"/>
          <w:b/>
        </w:rPr>
        <w:t>amniotomi</w:t>
      </w:r>
      <w:proofErr w:type="spellEnd"/>
      <w:r w:rsidRPr="00E730CE">
        <w:rPr>
          <w:rFonts w:ascii="Calibri" w:hAnsi="Calibri" w:cs="Calibri"/>
          <w:b/>
        </w:rPr>
        <w:t xml:space="preserve"> får </w:t>
      </w:r>
      <w:r>
        <w:rPr>
          <w:rFonts w:ascii="Calibri" w:hAnsi="Calibri" w:cs="Calibri"/>
          <w:b/>
        </w:rPr>
        <w:t>induktionen pausas</w:t>
      </w:r>
      <w:r w:rsidRPr="00E730CE">
        <w:rPr>
          <w:rFonts w:ascii="Calibri" w:hAnsi="Calibri" w:cs="Calibri"/>
          <w:b/>
        </w:rPr>
        <w:t xml:space="preserve"> eller </w:t>
      </w:r>
      <w:r>
        <w:rPr>
          <w:rFonts w:ascii="Calibri" w:hAnsi="Calibri" w:cs="Calibri"/>
          <w:b/>
        </w:rPr>
        <w:t xml:space="preserve">får </w:t>
      </w:r>
      <w:proofErr w:type="spellStart"/>
      <w:r>
        <w:rPr>
          <w:rFonts w:ascii="Calibri" w:hAnsi="Calibri" w:cs="Calibri"/>
          <w:b/>
        </w:rPr>
        <w:t>sectio</w:t>
      </w:r>
      <w:proofErr w:type="spellEnd"/>
      <w:r>
        <w:rPr>
          <w:rFonts w:ascii="Calibri" w:hAnsi="Calibri" w:cs="Calibri"/>
          <w:b/>
        </w:rPr>
        <w:t xml:space="preserve"> </w:t>
      </w:r>
      <w:r w:rsidRPr="00E730CE">
        <w:rPr>
          <w:rFonts w:ascii="Calibri" w:hAnsi="Calibri" w:cs="Calibri"/>
          <w:b/>
        </w:rPr>
        <w:t>utföra</w:t>
      </w:r>
      <w:r>
        <w:rPr>
          <w:rFonts w:ascii="Calibri" w:hAnsi="Calibri" w:cs="Calibri"/>
          <w:b/>
        </w:rPr>
        <w:t>s</w:t>
      </w:r>
      <w:r w:rsidRPr="00E730CE">
        <w:rPr>
          <w:rFonts w:ascii="Calibri" w:hAnsi="Calibri" w:cs="Calibri"/>
          <w:b/>
        </w:rPr>
        <w:t xml:space="preserve">. </w:t>
      </w:r>
      <w:proofErr w:type="spellStart"/>
      <w:r w:rsidRPr="00E730CE">
        <w:rPr>
          <w:rFonts w:ascii="Calibri" w:hAnsi="Calibri" w:cs="Calibri"/>
          <w:b/>
        </w:rPr>
        <w:t>Oxytocin</w:t>
      </w:r>
      <w:proofErr w:type="spellEnd"/>
      <w:r w:rsidRPr="00E730CE">
        <w:rPr>
          <w:rFonts w:ascii="Calibri" w:hAnsi="Calibri" w:cs="Calibri"/>
          <w:b/>
        </w:rPr>
        <w:t xml:space="preserve"> kan ha en synergisk effekt med givet prostaglandin</w:t>
      </w:r>
      <w:r>
        <w:rPr>
          <w:rFonts w:ascii="Calibri" w:hAnsi="Calibri" w:cs="Calibri"/>
          <w:b/>
        </w:rPr>
        <w:t>,</w:t>
      </w:r>
      <w:r w:rsidRPr="00E730CE">
        <w:rPr>
          <w:rFonts w:ascii="Calibri" w:hAnsi="Calibri" w:cs="Calibri"/>
          <w:b/>
        </w:rPr>
        <w:t xml:space="preserve"> vilket måste beaktas.</w:t>
      </w:r>
    </w:p>
    <w:p w14:paraId="1858E15F" w14:textId="77777777" w:rsidR="00D608CE" w:rsidRPr="00891E5E" w:rsidRDefault="00D608CE" w:rsidP="00D608CE">
      <w:pPr>
        <w:pStyle w:val="Liststycke"/>
        <w:numPr>
          <w:ilvl w:val="0"/>
          <w:numId w:val="0"/>
        </w:numPr>
        <w:spacing w:after="0" w:line="240" w:lineRule="auto"/>
        <w:ind w:left="1712" w:right="-2"/>
        <w:rPr>
          <w:rFonts w:ascii="Calibri" w:hAnsi="Calibri" w:cs="Calibri"/>
          <w:b/>
        </w:rPr>
      </w:pPr>
      <w:r w:rsidRPr="00E730CE">
        <w:rPr>
          <w:rFonts w:ascii="Calibri" w:hAnsi="Calibri" w:cs="Calibri"/>
          <w:b/>
        </w:rPr>
        <w:lastRenderedPageBreak/>
        <w:t xml:space="preserve">Barnet ska övervakas med skalpelektrod under aktiv fas av förlossningen och IUP ska sättas för värkregistrering vid </w:t>
      </w:r>
      <w:proofErr w:type="spellStart"/>
      <w:r w:rsidRPr="00E730CE">
        <w:rPr>
          <w:rFonts w:ascii="Calibri" w:hAnsi="Calibri" w:cs="Calibri"/>
          <w:b/>
        </w:rPr>
        <w:t>Oxytocin</w:t>
      </w:r>
      <w:proofErr w:type="spellEnd"/>
      <w:r w:rsidRPr="00E730CE">
        <w:rPr>
          <w:rFonts w:ascii="Calibri" w:hAnsi="Calibri" w:cs="Calibri"/>
          <w:b/>
        </w:rPr>
        <w:t xml:space="preserve"> stimulering. Alla i teamet måste vara uppmärksamma på att en ökad risk för uterusruptur föreligger vid induktion och tidigare </w:t>
      </w:r>
      <w:proofErr w:type="spellStart"/>
      <w:r w:rsidRPr="00E730CE">
        <w:rPr>
          <w:rFonts w:ascii="Calibri" w:hAnsi="Calibri" w:cs="Calibri"/>
          <w:b/>
        </w:rPr>
        <w:t>sectio</w:t>
      </w:r>
      <w:proofErr w:type="spellEnd"/>
      <w:r w:rsidRPr="00E730CE">
        <w:rPr>
          <w:rFonts w:ascii="Calibri" w:hAnsi="Calibri" w:cs="Calibri"/>
          <w:b/>
        </w:rPr>
        <w:t>.</w:t>
      </w:r>
    </w:p>
    <w:p w14:paraId="24CAB83B" w14:textId="77777777" w:rsidR="00D608CE" w:rsidRPr="00C20D23" w:rsidRDefault="00D608CE" w:rsidP="00D608CE">
      <w:pPr>
        <w:spacing w:after="0" w:line="240" w:lineRule="auto"/>
        <w:ind w:right="-2"/>
        <w:rPr>
          <w:rFonts w:ascii="Calibri" w:hAnsi="Calibri" w:cs="Calibri"/>
        </w:rPr>
      </w:pPr>
      <w:r>
        <w:rPr>
          <w:rFonts w:ascii="Calibri" w:hAnsi="Calibri" w:cs="Calibri"/>
        </w:rPr>
        <w:br/>
        <w:t xml:space="preserve">Vid avsteg från rutinen ska orsaken till det dokumenteras tydligt. </w:t>
      </w:r>
    </w:p>
    <w:p w14:paraId="100A7B30" w14:textId="77777777" w:rsidR="00D608CE" w:rsidRPr="00C20D23" w:rsidRDefault="00D608CE" w:rsidP="00D608CE">
      <w:pPr>
        <w:spacing w:after="0" w:line="240" w:lineRule="auto"/>
        <w:ind w:right="-2"/>
        <w:rPr>
          <w:rFonts w:ascii="Calibri" w:hAnsi="Calibri" w:cs="Calibri"/>
        </w:rPr>
      </w:pPr>
      <w:r>
        <w:rPr>
          <w:rFonts w:ascii="Calibri" w:hAnsi="Calibri" w:cs="Calibri"/>
        </w:rPr>
        <w:br/>
      </w:r>
      <w:r w:rsidRPr="00C20D23">
        <w:rPr>
          <w:rFonts w:ascii="Calibri" w:hAnsi="Calibri" w:cs="Calibri"/>
        </w:rPr>
        <w:t xml:space="preserve">Tre metoder prostaglandin finns. Ingen av de tre metoderna har bevisad fördel vad gäller lyckade induktioner, mindre </w:t>
      </w:r>
      <w:proofErr w:type="spellStart"/>
      <w:r w:rsidRPr="00C20D23">
        <w:rPr>
          <w:rFonts w:ascii="Calibri" w:hAnsi="Calibri" w:cs="Calibri"/>
        </w:rPr>
        <w:t>sectiorisk</w:t>
      </w:r>
      <w:proofErr w:type="spellEnd"/>
      <w:r w:rsidRPr="00C20D23">
        <w:rPr>
          <w:rFonts w:ascii="Calibri" w:hAnsi="Calibri" w:cs="Calibri"/>
        </w:rPr>
        <w:t xml:space="preserve"> eller biverkningar. </w:t>
      </w:r>
    </w:p>
    <w:p w14:paraId="7D24AC69" w14:textId="77777777" w:rsidR="00D608CE" w:rsidRPr="00C20D23" w:rsidRDefault="00D608CE" w:rsidP="00D608CE">
      <w:pPr>
        <w:spacing w:after="0" w:line="240" w:lineRule="auto"/>
        <w:ind w:right="-2"/>
        <w:rPr>
          <w:rFonts w:ascii="Calibri" w:hAnsi="Calibri" w:cs="Calibri"/>
        </w:rPr>
      </w:pPr>
    </w:p>
    <w:p w14:paraId="02F73F65" w14:textId="77777777" w:rsidR="00D608CE" w:rsidRDefault="00D608CE" w:rsidP="00D608CE">
      <w:pPr>
        <w:pStyle w:val="Liststycke"/>
        <w:numPr>
          <w:ilvl w:val="0"/>
          <w:numId w:val="37"/>
        </w:numPr>
        <w:spacing w:after="0" w:line="240" w:lineRule="auto"/>
        <w:ind w:right="-2"/>
        <w:rPr>
          <w:rFonts w:ascii="Calibri" w:hAnsi="Calibri" w:cs="Calibri"/>
        </w:rPr>
      </w:pPr>
      <w:proofErr w:type="spellStart"/>
      <w:r w:rsidRPr="002C6322">
        <w:rPr>
          <w:rFonts w:ascii="Calibri" w:hAnsi="Calibri" w:cs="Calibri"/>
          <w:b/>
          <w:bCs/>
        </w:rPr>
        <w:t>Misoprostol</w:t>
      </w:r>
      <w:proofErr w:type="spellEnd"/>
      <w:r w:rsidRPr="002C6322">
        <w:rPr>
          <w:rFonts w:ascii="Calibri" w:hAnsi="Calibri" w:cs="Calibri"/>
        </w:rPr>
        <w:t xml:space="preserve"> är </w:t>
      </w:r>
      <w:proofErr w:type="gramStart"/>
      <w:r w:rsidRPr="002C6322">
        <w:rPr>
          <w:rFonts w:ascii="Calibri" w:hAnsi="Calibri" w:cs="Calibri"/>
        </w:rPr>
        <w:t>en prostaglandin</w:t>
      </w:r>
      <w:proofErr w:type="gramEnd"/>
      <w:r w:rsidRPr="002C6322">
        <w:rPr>
          <w:rFonts w:ascii="Calibri" w:hAnsi="Calibri" w:cs="Calibri"/>
        </w:rPr>
        <w:t xml:space="preserve"> E1-analog med snabb oral absorption. </w:t>
      </w:r>
      <w:proofErr w:type="spellStart"/>
      <w:r w:rsidRPr="002C6322">
        <w:rPr>
          <w:rFonts w:ascii="Calibri" w:hAnsi="Calibri" w:cs="Calibri"/>
        </w:rPr>
        <w:t>Misoprostol</w:t>
      </w:r>
      <w:proofErr w:type="spellEnd"/>
      <w:r w:rsidRPr="002C6322">
        <w:rPr>
          <w:rFonts w:ascii="Calibri" w:hAnsi="Calibri" w:cs="Calibri"/>
        </w:rPr>
        <w:t xml:space="preserve"> </w:t>
      </w:r>
      <w:proofErr w:type="spellStart"/>
      <w:r w:rsidRPr="002C6322">
        <w:rPr>
          <w:rFonts w:ascii="Calibri" w:hAnsi="Calibri" w:cs="Calibri"/>
        </w:rPr>
        <w:t>Angusta</w:t>
      </w:r>
      <w:proofErr w:type="spellEnd"/>
      <w:r w:rsidRPr="002C6322">
        <w:rPr>
          <w:rFonts w:ascii="Calibri" w:hAnsi="Calibri" w:cs="Calibri"/>
        </w:rPr>
        <w:t xml:space="preserve"> har enkel administrering men högt pris. </w:t>
      </w:r>
      <w:proofErr w:type="spellStart"/>
      <w:r w:rsidRPr="002C6322">
        <w:rPr>
          <w:rFonts w:ascii="Calibri" w:hAnsi="Calibri" w:cs="Calibri"/>
        </w:rPr>
        <w:t>Misoprostol</w:t>
      </w:r>
      <w:proofErr w:type="spellEnd"/>
      <w:r w:rsidRPr="002C6322">
        <w:rPr>
          <w:rFonts w:ascii="Calibri" w:hAnsi="Calibri" w:cs="Calibri"/>
        </w:rPr>
        <w:t xml:space="preserve"> </w:t>
      </w:r>
      <w:proofErr w:type="spellStart"/>
      <w:r w:rsidRPr="002C6322">
        <w:rPr>
          <w:rFonts w:ascii="Calibri" w:hAnsi="Calibri" w:cs="Calibri"/>
        </w:rPr>
        <w:t>Cytotec</w:t>
      </w:r>
      <w:proofErr w:type="spellEnd"/>
      <w:r w:rsidRPr="002C6322">
        <w:rPr>
          <w:rFonts w:ascii="Calibri" w:hAnsi="Calibri" w:cs="Calibri"/>
        </w:rPr>
        <w:t xml:space="preserve"> har relativt enkel administrering och lågt pris.</w:t>
      </w:r>
      <w:r>
        <w:rPr>
          <w:rFonts w:ascii="Calibri" w:hAnsi="Calibri" w:cs="Calibri"/>
        </w:rPr>
        <w:t xml:space="preserve"> </w:t>
      </w:r>
    </w:p>
    <w:p w14:paraId="6247B3EC" w14:textId="77777777" w:rsidR="00D608CE" w:rsidRDefault="00D608CE" w:rsidP="00D608CE">
      <w:pPr>
        <w:pStyle w:val="Liststycke"/>
        <w:numPr>
          <w:ilvl w:val="0"/>
          <w:numId w:val="0"/>
        </w:numPr>
        <w:spacing w:after="0" w:line="240" w:lineRule="auto"/>
        <w:ind w:left="1712" w:right="-2"/>
        <w:rPr>
          <w:rFonts w:ascii="Calibri" w:hAnsi="Calibri" w:cs="Calibri"/>
          <w:b/>
          <w:bCs/>
        </w:rPr>
      </w:pPr>
    </w:p>
    <w:p w14:paraId="73CE4158" w14:textId="77777777" w:rsidR="00D608CE" w:rsidRPr="005753FF" w:rsidRDefault="00D608CE" w:rsidP="00D608CE">
      <w:pPr>
        <w:spacing w:after="0" w:line="240" w:lineRule="auto"/>
        <w:ind w:left="1712" w:right="-2"/>
        <w:rPr>
          <w:rFonts w:ascii="Calibri" w:hAnsi="Calibri" w:cs="Calibri"/>
        </w:rPr>
      </w:pPr>
      <w:r w:rsidRPr="005753FF">
        <w:rPr>
          <w:rFonts w:ascii="Calibri" w:hAnsi="Calibri" w:cs="Calibri"/>
        </w:rPr>
        <w:t xml:space="preserve">Om patienten 2 timmar efter given dos har mycket sammandragningar: </w:t>
      </w:r>
      <w:r w:rsidRPr="005753FF">
        <w:rPr>
          <w:rFonts w:ascii="Calibri" w:hAnsi="Calibri" w:cs="Calibri"/>
        </w:rPr>
        <w:br/>
        <w:t xml:space="preserve">Gör VU för bedömning av fortsatt handläggning. </w:t>
      </w:r>
    </w:p>
    <w:p w14:paraId="4AADD14B" w14:textId="77777777" w:rsidR="00D608CE" w:rsidRPr="005753FF" w:rsidRDefault="00D608CE" w:rsidP="00D608CE">
      <w:pPr>
        <w:spacing w:after="0" w:line="240" w:lineRule="auto"/>
        <w:ind w:left="1712" w:right="-2"/>
        <w:rPr>
          <w:rFonts w:ascii="Calibri" w:hAnsi="Calibri" w:cs="Calibri"/>
        </w:rPr>
      </w:pPr>
      <w:r w:rsidRPr="005753FF">
        <w:rPr>
          <w:rFonts w:ascii="Calibri" w:hAnsi="Calibri" w:cs="Calibri"/>
        </w:rPr>
        <w:t xml:space="preserve">Om klar progress och värkar avvakta nästa dos, vid moget status görs </w:t>
      </w:r>
      <w:proofErr w:type="spellStart"/>
      <w:r w:rsidRPr="005753FF">
        <w:rPr>
          <w:rFonts w:ascii="Calibri" w:hAnsi="Calibri" w:cs="Calibri"/>
        </w:rPr>
        <w:t>amniotomi</w:t>
      </w:r>
      <w:proofErr w:type="spellEnd"/>
      <w:r w:rsidRPr="005753FF">
        <w:rPr>
          <w:rFonts w:ascii="Calibri" w:hAnsi="Calibri" w:cs="Calibri"/>
        </w:rPr>
        <w:t xml:space="preserve">. </w:t>
      </w:r>
    </w:p>
    <w:p w14:paraId="0942FBB2" w14:textId="77777777" w:rsidR="00D608CE" w:rsidRPr="005753FF" w:rsidRDefault="00D608CE" w:rsidP="00D608CE">
      <w:pPr>
        <w:spacing w:after="0" w:line="240" w:lineRule="auto"/>
        <w:ind w:left="1712" w:right="-2"/>
        <w:rPr>
          <w:rFonts w:ascii="Calibri" w:hAnsi="Calibri" w:cs="Calibri"/>
        </w:rPr>
      </w:pPr>
      <w:r w:rsidRPr="005753FF">
        <w:rPr>
          <w:rFonts w:ascii="Calibri" w:hAnsi="Calibri" w:cs="Calibri"/>
        </w:rPr>
        <w:t xml:space="preserve">Om fortfarande omoget status efter åtta doser gå över till annan metod eller gör en dags paus. </w:t>
      </w:r>
    </w:p>
    <w:p w14:paraId="69BEA025" w14:textId="77777777" w:rsidR="00D608CE" w:rsidRPr="00C20D23" w:rsidRDefault="00D608CE" w:rsidP="00D608CE">
      <w:pPr>
        <w:spacing w:after="0" w:line="240" w:lineRule="auto"/>
        <w:ind w:left="1772" w:right="-2"/>
        <w:rPr>
          <w:rFonts w:ascii="Calibri" w:hAnsi="Calibri" w:cs="Calibri"/>
        </w:rPr>
      </w:pPr>
    </w:p>
    <w:p w14:paraId="5112AC64" w14:textId="77777777" w:rsidR="00D608CE" w:rsidRPr="005753FF" w:rsidRDefault="00D608CE" w:rsidP="00D608CE">
      <w:pPr>
        <w:spacing w:after="0" w:line="240" w:lineRule="auto"/>
        <w:ind w:left="1712" w:right="-2"/>
        <w:rPr>
          <w:rFonts w:ascii="Calibri" w:hAnsi="Calibri" w:cs="Calibri"/>
        </w:rPr>
      </w:pPr>
      <w:r w:rsidRPr="005753FF">
        <w:rPr>
          <w:rFonts w:ascii="Calibri" w:hAnsi="Calibri" w:cs="Calibri"/>
        </w:rPr>
        <w:t xml:space="preserve">CTG kontrolleras </w:t>
      </w:r>
      <w:r>
        <w:rPr>
          <w:rFonts w:ascii="Calibri" w:hAnsi="Calibri" w:cs="Calibri"/>
        </w:rPr>
        <w:t>vid uppstart, därefter vid sammandragningar</w:t>
      </w:r>
      <w:r w:rsidRPr="005753FF">
        <w:rPr>
          <w:rFonts w:ascii="Calibri" w:hAnsi="Calibri" w:cs="Calibri"/>
        </w:rPr>
        <w:t xml:space="preserve">. </w:t>
      </w:r>
    </w:p>
    <w:p w14:paraId="546C6952" w14:textId="77777777" w:rsidR="00D608CE" w:rsidRPr="005753FF" w:rsidRDefault="00D608CE" w:rsidP="00D608CE">
      <w:pPr>
        <w:spacing w:after="0" w:line="240" w:lineRule="auto"/>
        <w:ind w:left="1712" w:right="-2"/>
        <w:rPr>
          <w:rFonts w:ascii="Calibri" w:hAnsi="Calibri" w:cs="Calibri"/>
        </w:rPr>
      </w:pPr>
      <w:r w:rsidRPr="005753FF">
        <w:rPr>
          <w:rFonts w:ascii="Calibri" w:hAnsi="Calibri" w:cs="Calibri"/>
        </w:rPr>
        <w:t xml:space="preserve">Vid eventuell överstimulering ges </w:t>
      </w:r>
      <w:proofErr w:type="spellStart"/>
      <w:r w:rsidRPr="005753FF">
        <w:rPr>
          <w:rFonts w:ascii="Calibri" w:hAnsi="Calibri" w:cs="Calibri"/>
        </w:rPr>
        <w:t>Bricanyl</w:t>
      </w:r>
      <w:proofErr w:type="spellEnd"/>
      <w:r w:rsidRPr="005753FF">
        <w:rPr>
          <w:rFonts w:ascii="Calibri" w:hAnsi="Calibri" w:cs="Calibri"/>
        </w:rPr>
        <w:t xml:space="preserve"> 0,25 mg intravenöst. </w:t>
      </w:r>
    </w:p>
    <w:p w14:paraId="5E114554" w14:textId="77777777" w:rsidR="00D608CE" w:rsidRPr="00C20D23" w:rsidRDefault="00D608CE" w:rsidP="00D608CE">
      <w:pPr>
        <w:spacing w:after="0" w:line="240" w:lineRule="auto"/>
        <w:ind w:right="-2" w:firstLine="60"/>
        <w:rPr>
          <w:rFonts w:ascii="Calibri" w:hAnsi="Calibri" w:cs="Calibri"/>
        </w:rPr>
      </w:pPr>
    </w:p>
    <w:p w14:paraId="579D9FD9" w14:textId="77777777" w:rsidR="00D608CE" w:rsidRPr="005753FF" w:rsidRDefault="00D608CE" w:rsidP="00D608CE">
      <w:pPr>
        <w:spacing w:after="0" w:line="240" w:lineRule="auto"/>
        <w:ind w:left="1712" w:right="-2"/>
        <w:rPr>
          <w:rFonts w:ascii="Calibri" w:hAnsi="Calibri" w:cs="Calibri"/>
        </w:rPr>
      </w:pPr>
      <w:proofErr w:type="spellStart"/>
      <w:r w:rsidRPr="005753FF">
        <w:rPr>
          <w:rFonts w:ascii="Calibri" w:hAnsi="Calibri" w:cs="Calibri"/>
          <w:b/>
        </w:rPr>
        <w:t>Angusta</w:t>
      </w:r>
      <w:proofErr w:type="spellEnd"/>
      <w:r w:rsidRPr="005753FF">
        <w:rPr>
          <w:rFonts w:ascii="Calibri" w:hAnsi="Calibri" w:cs="Calibri"/>
          <w:b/>
        </w:rPr>
        <w:t xml:space="preserve"> (</w:t>
      </w:r>
      <w:proofErr w:type="spellStart"/>
      <w:r w:rsidRPr="005753FF">
        <w:rPr>
          <w:rFonts w:ascii="Calibri" w:hAnsi="Calibri" w:cs="Calibri"/>
          <w:b/>
        </w:rPr>
        <w:t>Misoprostol</w:t>
      </w:r>
      <w:proofErr w:type="spellEnd"/>
      <w:r w:rsidRPr="005753FF">
        <w:rPr>
          <w:rFonts w:ascii="Calibri" w:hAnsi="Calibri" w:cs="Calibri"/>
          <w:b/>
        </w:rPr>
        <w:t>) 25 µg</w:t>
      </w:r>
    </w:p>
    <w:p w14:paraId="550A3D18" w14:textId="77777777" w:rsidR="00D608CE" w:rsidRPr="005753FF" w:rsidRDefault="00D608CE" w:rsidP="00D608CE">
      <w:pPr>
        <w:spacing w:after="0" w:line="240" w:lineRule="auto"/>
        <w:ind w:left="1712" w:right="-2"/>
        <w:rPr>
          <w:rFonts w:ascii="Calibri" w:hAnsi="Calibri" w:cs="Calibri"/>
        </w:rPr>
      </w:pPr>
      <w:r w:rsidRPr="005753FF">
        <w:rPr>
          <w:rFonts w:ascii="Calibri" w:hAnsi="Calibri" w:cs="Calibri"/>
        </w:rPr>
        <w:t>1 tablett intas peroralt varannan timma. Det är viktigt att det inte går mer än 2 timmar mellan varje doseringstillfälle. Åtta doser ges om inte patienten har kommit i förlossning. (Alternativt kan 2 tabletter ges med 4 timmars intervall (detta i första hand efter två enkeldoser och särskilt nattetid)).</w:t>
      </w:r>
      <w:r>
        <w:rPr>
          <w:rFonts w:ascii="Calibri" w:hAnsi="Calibri" w:cs="Calibri"/>
        </w:rPr>
        <w:t xml:space="preserve"> CTG kontrolleras vid uppstart och därefter vid sammandragningar.</w:t>
      </w:r>
      <w:r w:rsidRPr="005753FF">
        <w:rPr>
          <w:rFonts w:ascii="Calibri" w:hAnsi="Calibri" w:cs="Calibri"/>
        </w:rPr>
        <w:br/>
      </w:r>
    </w:p>
    <w:p w14:paraId="04D6A5D4" w14:textId="77777777" w:rsidR="00D608CE" w:rsidRPr="005753FF" w:rsidRDefault="00D608CE" w:rsidP="00D608CE">
      <w:pPr>
        <w:spacing w:after="0" w:line="240" w:lineRule="auto"/>
        <w:ind w:left="1712" w:right="-2"/>
        <w:rPr>
          <w:rFonts w:ascii="Calibri" w:hAnsi="Calibri" w:cs="Calibri"/>
        </w:rPr>
      </w:pPr>
      <w:proofErr w:type="spellStart"/>
      <w:r w:rsidRPr="005753FF">
        <w:rPr>
          <w:rFonts w:ascii="Calibri" w:hAnsi="Calibri" w:cs="Calibri"/>
          <w:b/>
        </w:rPr>
        <w:t>Cytotec</w:t>
      </w:r>
      <w:proofErr w:type="spellEnd"/>
      <w:r w:rsidRPr="005753FF">
        <w:rPr>
          <w:rFonts w:ascii="Calibri" w:hAnsi="Calibri" w:cs="Calibri"/>
          <w:b/>
        </w:rPr>
        <w:t xml:space="preserve"> (</w:t>
      </w:r>
      <w:proofErr w:type="spellStart"/>
      <w:r w:rsidRPr="005753FF">
        <w:rPr>
          <w:rFonts w:ascii="Calibri" w:hAnsi="Calibri" w:cs="Calibri"/>
          <w:b/>
        </w:rPr>
        <w:t>Misoprostol</w:t>
      </w:r>
      <w:proofErr w:type="spellEnd"/>
      <w:r w:rsidRPr="005753FF">
        <w:rPr>
          <w:rFonts w:ascii="Calibri" w:hAnsi="Calibri" w:cs="Calibri"/>
          <w:b/>
        </w:rPr>
        <w:t>) 200 µg</w:t>
      </w:r>
    </w:p>
    <w:p w14:paraId="39A45CE7" w14:textId="77777777" w:rsidR="00D608CE" w:rsidRPr="00C20D23" w:rsidRDefault="00D608CE" w:rsidP="00D608CE">
      <w:pPr>
        <w:spacing w:after="0" w:line="240" w:lineRule="auto"/>
        <w:ind w:left="1712" w:right="-2"/>
        <w:rPr>
          <w:rFonts w:ascii="Calibri" w:hAnsi="Calibri" w:cs="Calibri"/>
        </w:rPr>
      </w:pPr>
      <w:r w:rsidRPr="005753FF">
        <w:rPr>
          <w:rFonts w:ascii="Calibri" w:hAnsi="Calibri" w:cs="Calibri"/>
        </w:rPr>
        <w:t xml:space="preserve">1 tablett löses i 20 ml vatten i en medicinkopp (10 µg/ml). </w:t>
      </w:r>
      <w:r>
        <w:rPr>
          <w:rFonts w:ascii="Calibri" w:hAnsi="Calibri" w:cs="Calibri"/>
        </w:rPr>
        <w:t xml:space="preserve">Se till att patienten får </w:t>
      </w:r>
      <w:r w:rsidRPr="005753FF">
        <w:rPr>
          <w:rFonts w:ascii="Calibri" w:hAnsi="Calibri" w:cs="Calibri"/>
        </w:rPr>
        <w:t>25 µg</w:t>
      </w:r>
      <w:r>
        <w:rPr>
          <w:rFonts w:ascii="Calibri" w:hAnsi="Calibri" w:cs="Calibri"/>
        </w:rPr>
        <w:t xml:space="preserve"> </w:t>
      </w:r>
      <w:proofErr w:type="spellStart"/>
      <w:r>
        <w:rPr>
          <w:rFonts w:ascii="Calibri" w:hAnsi="Calibri" w:cs="Calibri"/>
        </w:rPr>
        <w:t>misoprostol</w:t>
      </w:r>
      <w:proofErr w:type="spellEnd"/>
      <w:r>
        <w:rPr>
          <w:rFonts w:ascii="Calibri" w:hAnsi="Calibri" w:cs="Calibri"/>
        </w:rPr>
        <w:t xml:space="preserve">. Normal dosering är </w:t>
      </w:r>
      <w:r w:rsidRPr="005753FF">
        <w:rPr>
          <w:rFonts w:ascii="Calibri" w:hAnsi="Calibri" w:cs="Calibri"/>
        </w:rPr>
        <w:t>25 µg</w:t>
      </w:r>
      <w:r>
        <w:rPr>
          <w:rFonts w:ascii="Calibri" w:hAnsi="Calibri" w:cs="Calibri"/>
        </w:rPr>
        <w:t xml:space="preserve"> varannan timma i åtta doser.  </w:t>
      </w:r>
    </w:p>
    <w:p w14:paraId="718CEE2B" w14:textId="77777777" w:rsidR="00D608CE" w:rsidRPr="00C20D23" w:rsidRDefault="00D608CE" w:rsidP="00D608CE">
      <w:pPr>
        <w:spacing w:after="0" w:line="240" w:lineRule="auto"/>
        <w:ind w:left="1772" w:right="-2"/>
        <w:rPr>
          <w:rFonts w:ascii="Calibri" w:hAnsi="Calibri" w:cs="Calibri"/>
        </w:rPr>
      </w:pPr>
    </w:p>
    <w:p w14:paraId="4699E92C" w14:textId="77777777" w:rsidR="00D608CE" w:rsidRPr="00C20D23" w:rsidRDefault="00D608CE" w:rsidP="00D608CE">
      <w:pPr>
        <w:spacing w:after="0" w:line="240" w:lineRule="auto"/>
        <w:ind w:left="1712" w:right="-2"/>
        <w:rPr>
          <w:rFonts w:ascii="Calibri" w:hAnsi="Calibri" w:cs="Calibri"/>
        </w:rPr>
      </w:pPr>
      <w:r w:rsidRPr="005753FF">
        <w:rPr>
          <w:rFonts w:ascii="Calibri" w:hAnsi="Calibri" w:cs="Calibri"/>
        </w:rPr>
        <w:t xml:space="preserve">Det är viktigt att det inte går mer än 2 timmar mellan </w:t>
      </w:r>
      <w:proofErr w:type="spellStart"/>
      <w:r w:rsidRPr="005753FF">
        <w:rPr>
          <w:rFonts w:ascii="Calibri" w:hAnsi="Calibri" w:cs="Calibri"/>
        </w:rPr>
        <w:t>dostillfällena</w:t>
      </w:r>
      <w:proofErr w:type="spellEnd"/>
      <w:r w:rsidRPr="005753FF">
        <w:rPr>
          <w:rFonts w:ascii="Calibri" w:hAnsi="Calibri" w:cs="Calibri"/>
        </w:rPr>
        <w:t>!</w:t>
      </w:r>
      <w:r>
        <w:rPr>
          <w:rFonts w:ascii="Calibri" w:hAnsi="Calibri" w:cs="Calibri"/>
        </w:rPr>
        <w:t xml:space="preserve"> (Efter två </w:t>
      </w:r>
      <w:proofErr w:type="spellStart"/>
      <w:r>
        <w:rPr>
          <w:rFonts w:ascii="Calibri" w:hAnsi="Calibri" w:cs="Calibri"/>
        </w:rPr>
        <w:t>dostillfällen</w:t>
      </w:r>
      <w:proofErr w:type="spellEnd"/>
      <w:r>
        <w:rPr>
          <w:rFonts w:ascii="Calibri" w:hAnsi="Calibri" w:cs="Calibri"/>
        </w:rPr>
        <w:t xml:space="preserve"> kan man ge dubbel dos; 50 </w:t>
      </w:r>
      <w:r w:rsidRPr="005753FF">
        <w:rPr>
          <w:rFonts w:ascii="Calibri" w:hAnsi="Calibri" w:cs="Calibri"/>
        </w:rPr>
        <w:t>µg</w:t>
      </w:r>
      <w:r>
        <w:rPr>
          <w:rFonts w:ascii="Calibri" w:hAnsi="Calibri" w:cs="Calibri"/>
        </w:rPr>
        <w:t xml:space="preserve"> men då var fjärde timma)</w:t>
      </w:r>
    </w:p>
    <w:p w14:paraId="19931913" w14:textId="77777777" w:rsidR="00D608CE" w:rsidRPr="00C20D23" w:rsidRDefault="00D608CE" w:rsidP="00D608CE">
      <w:pPr>
        <w:spacing w:after="0" w:line="240" w:lineRule="auto"/>
        <w:ind w:right="-2"/>
        <w:rPr>
          <w:rFonts w:ascii="Calibri" w:hAnsi="Calibri" w:cs="Calibri"/>
        </w:rPr>
      </w:pPr>
    </w:p>
    <w:p w14:paraId="3B35AA72" w14:textId="77777777" w:rsidR="00D608CE" w:rsidRPr="005753FF" w:rsidRDefault="00D608CE" w:rsidP="00D608CE">
      <w:pPr>
        <w:pStyle w:val="Liststycke"/>
        <w:numPr>
          <w:ilvl w:val="0"/>
          <w:numId w:val="37"/>
        </w:numPr>
        <w:spacing w:after="0" w:line="240" w:lineRule="auto"/>
        <w:ind w:right="-2"/>
        <w:rPr>
          <w:rFonts w:ascii="Calibri" w:hAnsi="Calibri" w:cs="Calibri"/>
        </w:rPr>
      </w:pPr>
      <w:proofErr w:type="spellStart"/>
      <w:r w:rsidRPr="005753FF">
        <w:rPr>
          <w:rFonts w:ascii="Calibri" w:hAnsi="Calibri" w:cs="Calibri"/>
          <w:b/>
        </w:rPr>
        <w:t>Minprostin</w:t>
      </w:r>
      <w:proofErr w:type="spellEnd"/>
      <w:r w:rsidRPr="005753FF">
        <w:rPr>
          <w:rFonts w:ascii="Calibri" w:hAnsi="Calibri" w:cs="Calibri"/>
          <w:b/>
        </w:rPr>
        <w:t>® (PGE2-gel) 1 mg eller 2 mg vaginalt</w:t>
      </w:r>
    </w:p>
    <w:p w14:paraId="14D8A844" w14:textId="77777777" w:rsidR="00D608CE" w:rsidRPr="00C20D23" w:rsidRDefault="00D608CE" w:rsidP="00D608CE">
      <w:pPr>
        <w:spacing w:after="0" w:line="240" w:lineRule="auto"/>
        <w:ind w:left="1712" w:right="0"/>
        <w:rPr>
          <w:rFonts w:ascii="Calibri" w:hAnsi="Calibri" w:cs="Calibri"/>
        </w:rPr>
      </w:pPr>
      <w:r w:rsidRPr="00C20D23">
        <w:rPr>
          <w:rFonts w:ascii="Calibri" w:hAnsi="Calibri" w:cs="Calibri"/>
        </w:rPr>
        <w:t xml:space="preserve">Alternativ till </w:t>
      </w:r>
      <w:proofErr w:type="spellStart"/>
      <w:r w:rsidRPr="00C20D23">
        <w:rPr>
          <w:rFonts w:ascii="Calibri" w:hAnsi="Calibri" w:cs="Calibri"/>
        </w:rPr>
        <w:t>Cytotec</w:t>
      </w:r>
      <w:proofErr w:type="spellEnd"/>
      <w:r w:rsidRPr="00C20D23">
        <w:rPr>
          <w:rFonts w:ascii="Calibri" w:hAnsi="Calibri" w:cs="Calibri"/>
        </w:rPr>
        <w:t xml:space="preserve"> med samma indikationer.  Effekten är </w:t>
      </w:r>
      <w:r>
        <w:rPr>
          <w:rFonts w:ascii="Calibri" w:hAnsi="Calibri" w:cs="Calibri"/>
        </w:rPr>
        <w:t>ofta o</w:t>
      </w:r>
      <w:r w:rsidRPr="00C20D23">
        <w:rPr>
          <w:rFonts w:ascii="Calibri" w:hAnsi="Calibri" w:cs="Calibri"/>
        </w:rPr>
        <w:t xml:space="preserve">förutsägbar och potentiell risk finns för värkstorm.  </w:t>
      </w:r>
    </w:p>
    <w:p w14:paraId="56BBEBCE" w14:textId="77777777" w:rsidR="00D608CE" w:rsidRPr="00C20D23" w:rsidRDefault="00D608CE" w:rsidP="00D608CE">
      <w:pPr>
        <w:spacing w:after="0" w:line="240" w:lineRule="auto"/>
        <w:ind w:left="1712" w:right="0"/>
        <w:rPr>
          <w:rFonts w:ascii="Calibri" w:hAnsi="Calibri" w:cs="Calibri"/>
        </w:rPr>
      </w:pPr>
      <w:r w:rsidRPr="00C20D23">
        <w:rPr>
          <w:rFonts w:ascii="Calibri" w:hAnsi="Calibri" w:cs="Calibri"/>
        </w:rPr>
        <w:t xml:space="preserve">Behandlingen kan inte avbrytas men motverkas av </w:t>
      </w:r>
      <w:proofErr w:type="spellStart"/>
      <w:r w:rsidRPr="00C20D23">
        <w:rPr>
          <w:rFonts w:ascii="Calibri" w:hAnsi="Calibri" w:cs="Calibri"/>
        </w:rPr>
        <w:t>Bricanyl</w:t>
      </w:r>
      <w:proofErr w:type="spellEnd"/>
      <w:r w:rsidRPr="00C20D23">
        <w:rPr>
          <w:rFonts w:ascii="Calibri" w:hAnsi="Calibri" w:cs="Calibri"/>
        </w:rPr>
        <w:t xml:space="preserve">, som vid behov kan ges intravenöst 0,25 mg i upprepade doser.   </w:t>
      </w:r>
    </w:p>
    <w:p w14:paraId="02521309" w14:textId="77777777" w:rsidR="00D608CE" w:rsidRPr="00C20D23" w:rsidRDefault="00D608CE" w:rsidP="00D608CE">
      <w:pPr>
        <w:spacing w:after="0" w:line="240" w:lineRule="auto"/>
        <w:ind w:right="-2"/>
        <w:rPr>
          <w:rFonts w:ascii="Calibri" w:hAnsi="Calibri" w:cs="Calibri"/>
        </w:rPr>
      </w:pPr>
    </w:p>
    <w:p w14:paraId="21B0E18A" w14:textId="77777777" w:rsidR="00D608CE" w:rsidRPr="00C20D23" w:rsidRDefault="00D608CE" w:rsidP="00D608CE">
      <w:pPr>
        <w:spacing w:after="0" w:line="240" w:lineRule="auto"/>
        <w:ind w:left="1712" w:right="-2"/>
        <w:rPr>
          <w:rFonts w:ascii="Calibri" w:hAnsi="Calibri" w:cs="Calibri"/>
        </w:rPr>
      </w:pPr>
      <w:r w:rsidRPr="00C20D23">
        <w:rPr>
          <w:rFonts w:ascii="Calibri" w:hAnsi="Calibri" w:cs="Calibri"/>
        </w:rPr>
        <w:t xml:space="preserve">1 - 2 mg </w:t>
      </w:r>
      <w:proofErr w:type="spellStart"/>
      <w:r w:rsidRPr="00C20D23">
        <w:rPr>
          <w:rFonts w:ascii="Calibri" w:hAnsi="Calibri" w:cs="Calibri"/>
        </w:rPr>
        <w:t>Minprostin</w:t>
      </w:r>
      <w:proofErr w:type="spellEnd"/>
      <w:r w:rsidRPr="00C20D23">
        <w:rPr>
          <w:rFonts w:ascii="Calibri" w:hAnsi="Calibri" w:cs="Calibri"/>
        </w:rPr>
        <w:t xml:space="preserve"> med planering av ny cervixbedömning efter 6 timmar.  </w:t>
      </w:r>
    </w:p>
    <w:p w14:paraId="19C9377D" w14:textId="77777777" w:rsidR="00D608CE" w:rsidRPr="00C20D23" w:rsidRDefault="00D608CE" w:rsidP="00D608CE">
      <w:pPr>
        <w:spacing w:after="0" w:line="240" w:lineRule="auto"/>
        <w:ind w:left="1712" w:right="-2"/>
        <w:rPr>
          <w:rFonts w:ascii="Calibri" w:hAnsi="Calibri" w:cs="Calibri"/>
        </w:rPr>
      </w:pPr>
      <w:r w:rsidRPr="00C20D23">
        <w:rPr>
          <w:rFonts w:ascii="Calibri" w:hAnsi="Calibri" w:cs="Calibri"/>
        </w:rPr>
        <w:lastRenderedPageBreak/>
        <w:t xml:space="preserve">Om fortsatt omoget status ges då ytterligare 1 - 2 mg </w:t>
      </w:r>
      <w:proofErr w:type="spellStart"/>
      <w:r w:rsidRPr="00C20D23">
        <w:rPr>
          <w:rFonts w:ascii="Calibri" w:hAnsi="Calibri" w:cs="Calibri"/>
        </w:rPr>
        <w:t>Minprostin</w:t>
      </w:r>
      <w:proofErr w:type="spellEnd"/>
      <w:r w:rsidRPr="00C20D23">
        <w:rPr>
          <w:rFonts w:ascii="Calibri" w:hAnsi="Calibri" w:cs="Calibri"/>
        </w:rPr>
        <w:t xml:space="preserve">.  </w:t>
      </w:r>
    </w:p>
    <w:p w14:paraId="57628469" w14:textId="77777777" w:rsidR="00D608CE" w:rsidRPr="00C20D23" w:rsidRDefault="00D608CE" w:rsidP="00D608CE">
      <w:pPr>
        <w:spacing w:after="0" w:line="240" w:lineRule="auto"/>
        <w:ind w:left="1712" w:right="-2"/>
        <w:rPr>
          <w:rFonts w:ascii="Calibri" w:hAnsi="Calibri" w:cs="Calibri"/>
        </w:rPr>
      </w:pPr>
      <w:r w:rsidRPr="00C20D23">
        <w:rPr>
          <w:rFonts w:ascii="Calibri" w:hAnsi="Calibri" w:cs="Calibri"/>
        </w:rPr>
        <w:t xml:space="preserve">Vid moget status görs </w:t>
      </w:r>
      <w:proofErr w:type="spellStart"/>
      <w:r w:rsidRPr="00C20D23">
        <w:rPr>
          <w:rFonts w:ascii="Calibri" w:hAnsi="Calibri" w:cs="Calibri"/>
        </w:rPr>
        <w:t>amniotomi</w:t>
      </w:r>
      <w:proofErr w:type="spellEnd"/>
      <w:r w:rsidRPr="00C20D23">
        <w:rPr>
          <w:rFonts w:ascii="Calibri" w:hAnsi="Calibri" w:cs="Calibri"/>
        </w:rPr>
        <w:t xml:space="preserve">. </w:t>
      </w:r>
      <w:r w:rsidRPr="00C20D23">
        <w:rPr>
          <w:rFonts w:ascii="Calibri" w:hAnsi="Calibri" w:cs="Calibri"/>
        </w:rPr>
        <w:br/>
        <w:t xml:space="preserve"> </w:t>
      </w:r>
    </w:p>
    <w:p w14:paraId="797E8D5A" w14:textId="77777777" w:rsidR="00D608CE" w:rsidRDefault="00D608CE" w:rsidP="00D608CE">
      <w:pPr>
        <w:spacing w:after="0" w:line="240" w:lineRule="auto"/>
        <w:ind w:left="1712" w:right="-2"/>
        <w:rPr>
          <w:rFonts w:ascii="Calibri" w:hAnsi="Calibri" w:cs="Calibri"/>
          <w:b/>
        </w:rPr>
      </w:pPr>
      <w:r w:rsidRPr="00C20D23">
        <w:rPr>
          <w:rFonts w:ascii="Calibri" w:hAnsi="Calibri" w:cs="Calibri"/>
        </w:rPr>
        <w:t xml:space="preserve">Misslyckad induktion: Om fortsatt för omoget status för </w:t>
      </w:r>
      <w:proofErr w:type="spellStart"/>
      <w:r w:rsidRPr="00C20D23">
        <w:rPr>
          <w:rFonts w:ascii="Calibri" w:hAnsi="Calibri" w:cs="Calibri"/>
        </w:rPr>
        <w:t>amniotomi</w:t>
      </w:r>
      <w:proofErr w:type="spellEnd"/>
      <w:r w:rsidRPr="00C20D23">
        <w:rPr>
          <w:rFonts w:ascii="Calibri" w:hAnsi="Calibri" w:cs="Calibri"/>
        </w:rPr>
        <w:t xml:space="preserve"> nästa dag kan proceduren från dag 1 upprepas. Har barnet inte reagerat ogynnsamt på 2 mg går det att börja direkt med den högre dosen. Det går också, om planen dragits upp så, avvakta något dygn under övervakning.  </w:t>
      </w:r>
      <w:r>
        <w:rPr>
          <w:rFonts w:ascii="Calibri" w:hAnsi="Calibri" w:cs="Calibri"/>
        </w:rPr>
        <w:br/>
      </w:r>
    </w:p>
    <w:p w14:paraId="0701B467" w14:textId="77777777" w:rsidR="00D608CE" w:rsidRPr="005753FF" w:rsidRDefault="00D608CE" w:rsidP="00D608CE">
      <w:pPr>
        <w:pStyle w:val="Liststycke"/>
        <w:numPr>
          <w:ilvl w:val="0"/>
          <w:numId w:val="37"/>
        </w:numPr>
        <w:spacing w:after="0" w:line="240" w:lineRule="auto"/>
        <w:ind w:right="-2"/>
        <w:rPr>
          <w:rFonts w:ascii="Calibri" w:hAnsi="Calibri" w:cs="Calibri"/>
        </w:rPr>
      </w:pPr>
      <w:proofErr w:type="spellStart"/>
      <w:r w:rsidRPr="005753FF">
        <w:rPr>
          <w:rFonts w:ascii="Calibri" w:hAnsi="Calibri" w:cs="Calibri"/>
          <w:b/>
        </w:rPr>
        <w:t>Propess</w:t>
      </w:r>
      <w:proofErr w:type="spellEnd"/>
      <w:r w:rsidRPr="005753FF">
        <w:rPr>
          <w:rFonts w:ascii="Calibri" w:hAnsi="Calibri" w:cs="Calibri"/>
          <w:b/>
        </w:rPr>
        <w:t xml:space="preserve"> (vaginalinlägg PGE2) 10 mg</w:t>
      </w:r>
      <w:r w:rsidRPr="005753FF">
        <w:rPr>
          <w:rFonts w:ascii="Calibri" w:hAnsi="Calibri" w:cs="Calibri"/>
        </w:rPr>
        <w:t xml:space="preserve"> </w:t>
      </w:r>
    </w:p>
    <w:p w14:paraId="67728CE3" w14:textId="77777777" w:rsidR="00D608CE" w:rsidRPr="00C20D23" w:rsidRDefault="00D608CE" w:rsidP="00D608CE">
      <w:pPr>
        <w:spacing w:after="0" w:line="240" w:lineRule="auto"/>
        <w:ind w:left="1712" w:right="-2"/>
        <w:rPr>
          <w:rFonts w:ascii="Calibri" w:hAnsi="Calibri" w:cs="Calibri"/>
        </w:rPr>
      </w:pPr>
      <w:r w:rsidRPr="00C20D23">
        <w:rPr>
          <w:rFonts w:ascii="Calibri" w:hAnsi="Calibri" w:cs="Calibri"/>
        </w:rPr>
        <w:t xml:space="preserve">Alternativ till </w:t>
      </w:r>
      <w:proofErr w:type="spellStart"/>
      <w:r w:rsidRPr="00C20D23">
        <w:rPr>
          <w:rFonts w:ascii="Calibri" w:hAnsi="Calibri" w:cs="Calibri"/>
        </w:rPr>
        <w:t>Cytotec</w:t>
      </w:r>
      <w:proofErr w:type="spellEnd"/>
      <w:r w:rsidRPr="00C20D23">
        <w:rPr>
          <w:rFonts w:ascii="Calibri" w:hAnsi="Calibri" w:cs="Calibri"/>
        </w:rPr>
        <w:t xml:space="preserve"> med samma indikationer. </w:t>
      </w:r>
    </w:p>
    <w:p w14:paraId="3093C685" w14:textId="77777777" w:rsidR="00D608CE" w:rsidRPr="00C20D23" w:rsidRDefault="00D608CE" w:rsidP="00D608CE">
      <w:pPr>
        <w:spacing w:after="0" w:line="240" w:lineRule="auto"/>
        <w:ind w:left="1712" w:right="-2"/>
        <w:rPr>
          <w:rFonts w:ascii="Calibri" w:hAnsi="Calibri" w:cs="Calibri"/>
        </w:rPr>
      </w:pPr>
      <w:r w:rsidRPr="00C20D23">
        <w:rPr>
          <w:rFonts w:ascii="Calibri" w:hAnsi="Calibri" w:cs="Calibri"/>
        </w:rPr>
        <w:t xml:space="preserve">Förstahandsalternativ om prostaglandiner behöver användas på patient med tidigare </w:t>
      </w:r>
      <w:proofErr w:type="spellStart"/>
      <w:r w:rsidRPr="00C20D23">
        <w:rPr>
          <w:rFonts w:ascii="Calibri" w:hAnsi="Calibri" w:cs="Calibri"/>
        </w:rPr>
        <w:t>sectio</w:t>
      </w:r>
      <w:proofErr w:type="spellEnd"/>
      <w:r w:rsidRPr="00C20D23">
        <w:rPr>
          <w:rFonts w:ascii="Calibri" w:hAnsi="Calibri" w:cs="Calibri"/>
        </w:rPr>
        <w:t xml:space="preserve">. </w:t>
      </w:r>
      <w:r w:rsidRPr="00C20D23">
        <w:rPr>
          <w:rFonts w:ascii="Calibri" w:hAnsi="Calibri" w:cs="Calibri"/>
        </w:rPr>
        <w:br/>
      </w:r>
    </w:p>
    <w:p w14:paraId="30339EEE" w14:textId="77777777" w:rsidR="00D608CE" w:rsidRPr="00C20D23" w:rsidRDefault="00D608CE" w:rsidP="00D608CE">
      <w:pPr>
        <w:spacing w:after="0" w:line="240" w:lineRule="auto"/>
        <w:ind w:left="1712" w:right="-2"/>
        <w:rPr>
          <w:rFonts w:ascii="Calibri" w:hAnsi="Calibri" w:cs="Calibri"/>
        </w:rPr>
      </w:pPr>
      <w:r w:rsidRPr="00C20D23">
        <w:rPr>
          <w:rFonts w:ascii="Calibri" w:hAnsi="Calibri" w:cs="Calibri"/>
        </w:rPr>
        <w:t xml:space="preserve">Applicera </w:t>
      </w:r>
      <w:proofErr w:type="spellStart"/>
      <w:r w:rsidRPr="00C20D23">
        <w:rPr>
          <w:rFonts w:ascii="Calibri" w:hAnsi="Calibri" w:cs="Calibri"/>
        </w:rPr>
        <w:t>Propess</w:t>
      </w:r>
      <w:proofErr w:type="spellEnd"/>
      <w:r w:rsidRPr="00C20D23">
        <w:rPr>
          <w:rFonts w:ascii="Calibri" w:hAnsi="Calibri" w:cs="Calibri"/>
        </w:rPr>
        <w:t xml:space="preserve"> transversellt i bakre </w:t>
      </w:r>
      <w:proofErr w:type="spellStart"/>
      <w:r w:rsidRPr="00C20D23">
        <w:rPr>
          <w:rFonts w:ascii="Calibri" w:hAnsi="Calibri" w:cs="Calibri"/>
        </w:rPr>
        <w:t>fornix</w:t>
      </w:r>
      <w:proofErr w:type="spellEnd"/>
      <w:r w:rsidRPr="00C20D23">
        <w:rPr>
          <w:rFonts w:ascii="Calibri" w:hAnsi="Calibri" w:cs="Calibri"/>
        </w:rPr>
        <w:t xml:space="preserve">. Använd endast vattenlösligt glidmedel. Tömd urinblåsa. Stoppa in trådarna i vagina för att undvika att patienten drar ut </w:t>
      </w:r>
      <w:proofErr w:type="spellStart"/>
      <w:r w:rsidRPr="00C20D23">
        <w:rPr>
          <w:rFonts w:ascii="Calibri" w:hAnsi="Calibri" w:cs="Calibri"/>
        </w:rPr>
        <w:t>Propess</w:t>
      </w:r>
      <w:proofErr w:type="spellEnd"/>
      <w:r w:rsidRPr="00C20D23">
        <w:rPr>
          <w:rFonts w:ascii="Calibri" w:hAnsi="Calibri" w:cs="Calibri"/>
        </w:rPr>
        <w:t xml:space="preserve"> av misstag. </w:t>
      </w:r>
      <w:r w:rsidRPr="00C20D23">
        <w:rPr>
          <w:rFonts w:ascii="Calibri" w:hAnsi="Calibri" w:cs="Calibri"/>
        </w:rPr>
        <w:br/>
      </w:r>
    </w:p>
    <w:p w14:paraId="4764D64B" w14:textId="77777777" w:rsidR="00D608CE" w:rsidRPr="00C20D23" w:rsidRDefault="00D608CE" w:rsidP="00D608CE">
      <w:pPr>
        <w:spacing w:after="0" w:line="240" w:lineRule="auto"/>
        <w:ind w:left="1712" w:right="-2"/>
        <w:rPr>
          <w:rFonts w:ascii="Calibri" w:hAnsi="Calibri" w:cs="Calibri"/>
        </w:rPr>
      </w:pPr>
      <w:proofErr w:type="spellStart"/>
      <w:r w:rsidRPr="00C20D23">
        <w:rPr>
          <w:rFonts w:ascii="Calibri" w:hAnsi="Calibri" w:cs="Calibri"/>
        </w:rPr>
        <w:t>Propess</w:t>
      </w:r>
      <w:proofErr w:type="spellEnd"/>
      <w:r w:rsidRPr="00C20D23">
        <w:rPr>
          <w:rFonts w:ascii="Calibri" w:hAnsi="Calibri" w:cs="Calibri"/>
        </w:rPr>
        <w:t xml:space="preserve"> avlägsnas efter 24 timmar eller tidigare vid värkar (3 - 4 smärtsamma kontraktioner under 10 minuter med progress av cervixstatus).  </w:t>
      </w:r>
    </w:p>
    <w:p w14:paraId="027DE02E" w14:textId="77777777" w:rsidR="00D608CE" w:rsidRPr="00C20D23" w:rsidRDefault="00D608CE" w:rsidP="00D608CE">
      <w:pPr>
        <w:spacing w:after="0" w:line="240" w:lineRule="auto"/>
        <w:ind w:left="1712" w:right="-2"/>
        <w:rPr>
          <w:rFonts w:ascii="Calibri" w:hAnsi="Calibri" w:cs="Calibri"/>
        </w:rPr>
      </w:pPr>
      <w:proofErr w:type="spellStart"/>
      <w:r w:rsidRPr="00C20D23">
        <w:rPr>
          <w:rFonts w:ascii="Calibri" w:hAnsi="Calibri" w:cs="Calibri"/>
        </w:rPr>
        <w:t>Amniotomi</w:t>
      </w:r>
      <w:proofErr w:type="spellEnd"/>
      <w:r w:rsidRPr="00C20D23">
        <w:rPr>
          <w:rFonts w:ascii="Calibri" w:hAnsi="Calibri" w:cs="Calibri"/>
        </w:rPr>
        <w:t xml:space="preserve"> bör göras inom 60 minuter efter att </w:t>
      </w:r>
      <w:proofErr w:type="spellStart"/>
      <w:r w:rsidRPr="00C20D23">
        <w:rPr>
          <w:rFonts w:ascii="Calibri" w:hAnsi="Calibri" w:cs="Calibri"/>
        </w:rPr>
        <w:t>Propess</w:t>
      </w:r>
      <w:proofErr w:type="spellEnd"/>
      <w:r w:rsidRPr="00C20D23">
        <w:rPr>
          <w:rFonts w:ascii="Calibri" w:hAnsi="Calibri" w:cs="Calibri"/>
        </w:rPr>
        <w:t xml:space="preserve"> har tagits ut på grund av värkstart. </w:t>
      </w:r>
    </w:p>
    <w:p w14:paraId="320DEB86" w14:textId="77777777" w:rsidR="00D608CE" w:rsidRPr="00C20D23" w:rsidRDefault="00D608CE" w:rsidP="00D608CE">
      <w:pPr>
        <w:spacing w:after="0" w:line="240" w:lineRule="auto"/>
        <w:ind w:left="1712" w:right="-2"/>
        <w:rPr>
          <w:rFonts w:ascii="Calibri" w:hAnsi="Calibri" w:cs="Calibri"/>
        </w:rPr>
      </w:pPr>
      <w:proofErr w:type="spellStart"/>
      <w:r w:rsidRPr="00C20D23">
        <w:rPr>
          <w:rFonts w:ascii="Calibri" w:hAnsi="Calibri" w:cs="Calibri"/>
        </w:rPr>
        <w:t>Syntocinondropp</w:t>
      </w:r>
      <w:proofErr w:type="spellEnd"/>
      <w:r w:rsidRPr="00C20D23">
        <w:rPr>
          <w:rFonts w:ascii="Calibri" w:hAnsi="Calibri" w:cs="Calibri"/>
        </w:rPr>
        <w:t xml:space="preserve"> kan ges efter 60 minuter från uttag av </w:t>
      </w:r>
      <w:proofErr w:type="spellStart"/>
      <w:r w:rsidRPr="00C20D23">
        <w:rPr>
          <w:rFonts w:ascii="Calibri" w:hAnsi="Calibri" w:cs="Calibri"/>
        </w:rPr>
        <w:t>Propess</w:t>
      </w:r>
      <w:proofErr w:type="spellEnd"/>
      <w:r w:rsidRPr="00C20D23">
        <w:rPr>
          <w:rFonts w:ascii="Calibri" w:hAnsi="Calibri" w:cs="Calibri"/>
        </w:rPr>
        <w:t xml:space="preserve">. </w:t>
      </w:r>
    </w:p>
    <w:p w14:paraId="5B1150F7" w14:textId="77777777" w:rsidR="00D608CE" w:rsidRPr="00C20D23" w:rsidRDefault="00D608CE" w:rsidP="00D608CE">
      <w:pPr>
        <w:spacing w:after="0" w:line="240" w:lineRule="auto"/>
        <w:ind w:left="1712" w:right="-2"/>
        <w:rPr>
          <w:rFonts w:ascii="Calibri" w:hAnsi="Calibri" w:cs="Calibri"/>
        </w:rPr>
      </w:pPr>
      <w:r w:rsidRPr="00C20D23">
        <w:rPr>
          <w:rFonts w:ascii="Calibri" w:hAnsi="Calibri" w:cs="Calibri"/>
        </w:rPr>
        <w:t xml:space="preserve">Vid misslyckad cervixutmognad med </w:t>
      </w:r>
      <w:proofErr w:type="spellStart"/>
      <w:r w:rsidRPr="00C20D23">
        <w:rPr>
          <w:rFonts w:ascii="Calibri" w:hAnsi="Calibri" w:cs="Calibri"/>
        </w:rPr>
        <w:t>Propess</w:t>
      </w:r>
      <w:proofErr w:type="spellEnd"/>
      <w:r w:rsidRPr="00C20D23">
        <w:rPr>
          <w:rFonts w:ascii="Calibri" w:hAnsi="Calibri" w:cs="Calibri"/>
        </w:rPr>
        <w:t xml:space="preserve"> kan fortsatt induktion göras med annan metod. </w:t>
      </w:r>
    </w:p>
    <w:bookmarkEnd w:id="0"/>
    <w:p w14:paraId="425C0A0B" w14:textId="77777777" w:rsidR="00D608CE" w:rsidRPr="00C20D23" w:rsidRDefault="00D608CE" w:rsidP="00D608CE">
      <w:pPr>
        <w:spacing w:after="0" w:line="240" w:lineRule="auto"/>
        <w:ind w:right="-2"/>
        <w:rPr>
          <w:rFonts w:ascii="Calibri" w:hAnsi="Calibri" w:cs="Calibri"/>
        </w:rPr>
      </w:pPr>
    </w:p>
    <w:p w14:paraId="5FFA1A91" w14:textId="77777777" w:rsidR="00D608CE" w:rsidRPr="00E730CE" w:rsidRDefault="00D608CE" w:rsidP="00D608CE"/>
    <w:p w14:paraId="76B9F95B" w14:textId="24513497" w:rsidR="00536A5A" w:rsidRPr="00262A4C" w:rsidRDefault="00536A5A" w:rsidP="00262A4C"/>
    <w:sectPr w:rsidR="00536A5A" w:rsidRPr="00262A4C" w:rsidSect="00CB4535">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87384" w14:textId="77777777" w:rsidR="005E6D38" w:rsidRDefault="005E6D38">
      <w:r>
        <w:separator/>
      </w:r>
    </w:p>
  </w:endnote>
  <w:endnote w:type="continuationSeparator" w:id="0">
    <w:p w14:paraId="6E5665BF" w14:textId="77777777" w:rsidR="005E6D38" w:rsidRDefault="005E6D38">
      <w:r>
        <w:continuationSeparator/>
      </w:r>
    </w:p>
  </w:endnote>
  <w:endnote w:type="continuationNotice" w:id="1">
    <w:p w14:paraId="6B5C8CF2" w14:textId="77777777" w:rsidR="005E6D38" w:rsidRDefault="005E6D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4E36D" w14:textId="77777777" w:rsidR="00D608CE" w:rsidRDefault="00D608CE"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4255B08D" w14:textId="77777777" w:rsidR="00D608CE" w:rsidRDefault="00D608CE"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759229"/>
      <w:docPartObj>
        <w:docPartGallery w:val="Page Numbers (Bottom of Page)"/>
        <w:docPartUnique/>
      </w:docPartObj>
    </w:sdtPr>
    <w:sdtEndPr>
      <w:rPr>
        <w:sz w:val="16"/>
        <w:szCs w:val="16"/>
      </w:rPr>
    </w:sdtEndPr>
    <w:sdtContent>
      <w:p w14:paraId="2BA6C20D" w14:textId="77777777" w:rsidR="00D608CE" w:rsidRPr="00EC0A68" w:rsidRDefault="00D608CE"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04D45" w14:textId="77777777" w:rsidR="00D608CE" w:rsidRDefault="00D608CE" w:rsidP="00FB2F0F">
    <w:pPr>
      <w:pStyle w:val="Sidfot"/>
      <w:ind w:left="6237" w:hanging="141"/>
      <w:jc w:val="left"/>
    </w:pPr>
    <w:r>
      <w:rPr>
        <w:noProof/>
      </w:rPr>
      <w:drawing>
        <wp:anchor distT="0" distB="0" distL="114300" distR="114300" simplePos="0" relativeHeight="251660291" behindDoc="0" locked="0" layoutInCell="1" allowOverlap="1" wp14:anchorId="26833068" wp14:editId="11E4D210">
          <wp:simplePos x="0" y="0"/>
          <wp:positionH relativeFrom="column">
            <wp:posOffset>4388307</wp:posOffset>
          </wp:positionH>
          <wp:positionV relativeFrom="paragraph">
            <wp:posOffset>-27355</wp:posOffset>
          </wp:positionV>
          <wp:extent cx="1897920" cy="384860"/>
          <wp:effectExtent l="0" t="0" r="7620" b="0"/>
          <wp:wrapNone/>
          <wp:docPr id="97964224" name="Bildobjekt 979642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5" name="Bildobjekt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2430C" w14:textId="77777777" w:rsidR="005E6D38" w:rsidRDefault="005E6D38"/>
  </w:footnote>
  <w:footnote w:type="continuationSeparator" w:id="0">
    <w:p w14:paraId="42234132" w14:textId="77777777" w:rsidR="005E6D38" w:rsidRDefault="005E6D38">
      <w:r>
        <w:continuationSeparator/>
      </w:r>
    </w:p>
  </w:footnote>
  <w:footnote w:type="continuationNotice" w:id="1">
    <w:p w14:paraId="6A8DB4A3" w14:textId="77777777" w:rsidR="005E6D38" w:rsidRDefault="005E6D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6B11C" w14:textId="77777777" w:rsidR="00D608CE" w:rsidRPr="00DA65C4" w:rsidRDefault="00D608CE" w:rsidP="00DA65C4">
    <w:pPr>
      <w:pStyle w:val="Sidhuvud"/>
    </w:pPr>
    <w:r>
      <w:rPr>
        <w:noProof/>
        <w:sz w:val="20"/>
        <w:szCs w:val="20"/>
      </w:rPr>
      <mc:AlternateContent>
        <mc:Choice Requires="wps">
          <w:drawing>
            <wp:anchor distT="0" distB="0" distL="114300" distR="114300" simplePos="0" relativeHeight="251660291" behindDoc="0" locked="0" layoutInCell="1" allowOverlap="1" wp14:anchorId="4F7B2495" wp14:editId="42374E55">
              <wp:simplePos x="0" y="0"/>
              <wp:positionH relativeFrom="column">
                <wp:posOffset>0</wp:posOffset>
              </wp:positionH>
              <wp:positionV relativeFrom="paragraph">
                <wp:posOffset>-635</wp:posOffset>
              </wp:positionV>
              <wp:extent cx="4667250" cy="323850"/>
              <wp:effectExtent l="0" t="0" r="0" b="0"/>
              <wp:wrapNone/>
              <wp:docPr id="504545448" name="Textruta 504545448"/>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8DA0CF6" w14:textId="77777777" w:rsidR="00D608CE" w:rsidRDefault="00D608CE"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F7B2495" id="_x0000_t202" coordsize="21600,21600" o:spt="202" path="m,l,21600r21600,l21600,xe">
              <v:stroke joinstyle="miter"/>
              <v:path gradientshapeok="t" o:connecttype="rect"/>
            </v:shapetype>
            <v:shape id="Textruta 504545448" o:spid="_x0000_s1026" type="#_x0000_t202" style="position:absolute;left:0;text-align:left;margin-left:0;margin-top:-.05pt;width:367.5pt;height:25.5pt;z-index:2516602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18DA0CF6" w14:textId="77777777" w:rsidR="00D608CE" w:rsidRDefault="00D608CE"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C9E09" w14:textId="77777777" w:rsidR="00D608CE" w:rsidRDefault="00D608CE" w:rsidP="00413A60">
    <w:pPr>
      <w:pStyle w:val="Sidhuvud"/>
      <w:ind w:left="0" w:right="567"/>
    </w:pPr>
    <w:r>
      <w:rPr>
        <w:noProof/>
        <w:sz w:val="20"/>
        <w:szCs w:val="20"/>
      </w:rPr>
      <mc:AlternateContent>
        <mc:Choice Requires="wps">
          <w:drawing>
            <wp:anchor distT="0" distB="0" distL="114300" distR="114300" simplePos="0" relativeHeight="251661315" behindDoc="0" locked="0" layoutInCell="1" allowOverlap="1" wp14:anchorId="30441F92" wp14:editId="407BEDB2">
              <wp:simplePos x="0" y="0"/>
              <wp:positionH relativeFrom="column">
                <wp:posOffset>-172720</wp:posOffset>
              </wp:positionH>
              <wp:positionV relativeFrom="paragraph">
                <wp:posOffset>-65405</wp:posOffset>
              </wp:positionV>
              <wp:extent cx="4667250" cy="323850"/>
              <wp:effectExtent l="0" t="0" r="0" b="0"/>
              <wp:wrapNone/>
              <wp:docPr id="2058837839" name="Textruta 2058837839"/>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4309D2F3" w14:textId="77777777" w:rsidR="00D608CE" w:rsidRDefault="00D608C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0441F92" id="_x0000_t202" coordsize="21600,21600" o:spt="202" path="m,l,21600r21600,l21600,xe">
              <v:stroke joinstyle="miter"/>
              <v:path gradientshapeok="t" o:connecttype="rect"/>
            </v:shapetype>
            <v:shape id="Textruta 2058837839" o:spid="_x0000_s1027" type="#_x0000_t202" style="position:absolute;margin-left:-13.6pt;margin-top:-5.15pt;width:367.5pt;height:25.5pt;z-index:2516613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4309D2F3" w14:textId="77777777" w:rsidR="00D608CE" w:rsidRDefault="00D608CE">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60291" behindDoc="0" locked="0" layoutInCell="1" allowOverlap="1" wp14:anchorId="6D5A8E58" wp14:editId="4613A727">
          <wp:simplePos x="0" y="0"/>
          <wp:positionH relativeFrom="page">
            <wp:posOffset>17744</wp:posOffset>
          </wp:positionH>
          <wp:positionV relativeFrom="paragraph">
            <wp:posOffset>198873</wp:posOffset>
          </wp:positionV>
          <wp:extent cx="7559040" cy="216408"/>
          <wp:effectExtent l="0" t="0" r="0" b="0"/>
          <wp:wrapNone/>
          <wp:docPr id="73854540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A77FB3"/>
    <w:multiLevelType w:val="hybridMultilevel"/>
    <w:tmpl w:val="8EB8C3AE"/>
    <w:lvl w:ilvl="0" w:tplc="FFFFFFFF">
      <w:start w:val="1"/>
      <w:numFmt w:val="bullet"/>
      <w:lvlText w:val=""/>
      <w:lvlJc w:val="left"/>
      <w:pPr>
        <w:ind w:left="355" w:hanging="360"/>
      </w:pPr>
      <w:rPr>
        <w:rFonts w:ascii="Symbol" w:hAnsi="Symbol" w:hint="default"/>
      </w:rPr>
    </w:lvl>
    <w:lvl w:ilvl="1" w:tplc="FFFFFFFF" w:tentative="1">
      <w:start w:val="1"/>
      <w:numFmt w:val="bullet"/>
      <w:lvlText w:val="o"/>
      <w:lvlJc w:val="left"/>
      <w:pPr>
        <w:ind w:left="1075" w:hanging="360"/>
      </w:pPr>
      <w:rPr>
        <w:rFonts w:ascii="Courier New" w:hAnsi="Courier New" w:cs="Courier New" w:hint="default"/>
      </w:rPr>
    </w:lvl>
    <w:lvl w:ilvl="2" w:tplc="FFFFFFFF" w:tentative="1">
      <w:start w:val="1"/>
      <w:numFmt w:val="bullet"/>
      <w:lvlText w:val=""/>
      <w:lvlJc w:val="left"/>
      <w:pPr>
        <w:ind w:left="1795" w:hanging="360"/>
      </w:pPr>
      <w:rPr>
        <w:rFonts w:ascii="Wingdings" w:hAnsi="Wingdings" w:hint="default"/>
      </w:rPr>
    </w:lvl>
    <w:lvl w:ilvl="3" w:tplc="FFFFFFFF" w:tentative="1">
      <w:start w:val="1"/>
      <w:numFmt w:val="bullet"/>
      <w:lvlText w:val=""/>
      <w:lvlJc w:val="left"/>
      <w:pPr>
        <w:ind w:left="2515" w:hanging="360"/>
      </w:pPr>
      <w:rPr>
        <w:rFonts w:ascii="Symbol" w:hAnsi="Symbol" w:hint="default"/>
      </w:rPr>
    </w:lvl>
    <w:lvl w:ilvl="4" w:tplc="FFFFFFFF" w:tentative="1">
      <w:start w:val="1"/>
      <w:numFmt w:val="bullet"/>
      <w:lvlText w:val="o"/>
      <w:lvlJc w:val="left"/>
      <w:pPr>
        <w:ind w:left="3235" w:hanging="360"/>
      </w:pPr>
      <w:rPr>
        <w:rFonts w:ascii="Courier New" w:hAnsi="Courier New" w:cs="Courier New" w:hint="default"/>
      </w:rPr>
    </w:lvl>
    <w:lvl w:ilvl="5" w:tplc="FFFFFFFF" w:tentative="1">
      <w:start w:val="1"/>
      <w:numFmt w:val="bullet"/>
      <w:lvlText w:val=""/>
      <w:lvlJc w:val="left"/>
      <w:pPr>
        <w:ind w:left="3955" w:hanging="360"/>
      </w:pPr>
      <w:rPr>
        <w:rFonts w:ascii="Wingdings" w:hAnsi="Wingdings" w:hint="default"/>
      </w:rPr>
    </w:lvl>
    <w:lvl w:ilvl="6" w:tplc="FFFFFFFF" w:tentative="1">
      <w:start w:val="1"/>
      <w:numFmt w:val="bullet"/>
      <w:lvlText w:val=""/>
      <w:lvlJc w:val="left"/>
      <w:pPr>
        <w:ind w:left="4675" w:hanging="360"/>
      </w:pPr>
      <w:rPr>
        <w:rFonts w:ascii="Symbol" w:hAnsi="Symbol" w:hint="default"/>
      </w:rPr>
    </w:lvl>
    <w:lvl w:ilvl="7" w:tplc="FFFFFFFF" w:tentative="1">
      <w:start w:val="1"/>
      <w:numFmt w:val="bullet"/>
      <w:lvlText w:val="o"/>
      <w:lvlJc w:val="left"/>
      <w:pPr>
        <w:ind w:left="5395" w:hanging="360"/>
      </w:pPr>
      <w:rPr>
        <w:rFonts w:ascii="Courier New" w:hAnsi="Courier New" w:cs="Courier New" w:hint="default"/>
      </w:rPr>
    </w:lvl>
    <w:lvl w:ilvl="8" w:tplc="FFFFFFFF" w:tentative="1">
      <w:start w:val="1"/>
      <w:numFmt w:val="bullet"/>
      <w:lvlText w:val=""/>
      <w:lvlJc w:val="left"/>
      <w:pPr>
        <w:ind w:left="6115"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7A36E76"/>
    <w:multiLevelType w:val="hybridMultilevel"/>
    <w:tmpl w:val="DA5A449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7D45F25"/>
    <w:multiLevelType w:val="hybridMultilevel"/>
    <w:tmpl w:val="2766C3A0"/>
    <w:lvl w:ilvl="0" w:tplc="FFFFFFFF">
      <w:start w:val="1"/>
      <w:numFmt w:val="bullet"/>
      <w:lvlText w:val=""/>
      <w:lvlJc w:val="left"/>
      <w:pPr>
        <w:ind w:left="715" w:hanging="360"/>
      </w:pPr>
      <w:rPr>
        <w:rFonts w:ascii="Symbol" w:hAnsi="Symbol" w:hint="default"/>
      </w:rPr>
    </w:lvl>
    <w:lvl w:ilvl="1" w:tplc="FFFFFFFF" w:tentative="1">
      <w:start w:val="1"/>
      <w:numFmt w:val="bullet"/>
      <w:lvlText w:val="o"/>
      <w:lvlJc w:val="left"/>
      <w:pPr>
        <w:ind w:left="1435" w:hanging="360"/>
      </w:pPr>
      <w:rPr>
        <w:rFonts w:ascii="Courier New" w:hAnsi="Courier New" w:cs="Courier New" w:hint="default"/>
      </w:rPr>
    </w:lvl>
    <w:lvl w:ilvl="2" w:tplc="FFFFFFFF" w:tentative="1">
      <w:start w:val="1"/>
      <w:numFmt w:val="bullet"/>
      <w:lvlText w:val=""/>
      <w:lvlJc w:val="left"/>
      <w:pPr>
        <w:ind w:left="2155" w:hanging="360"/>
      </w:pPr>
      <w:rPr>
        <w:rFonts w:ascii="Wingdings" w:hAnsi="Wingdings" w:hint="default"/>
      </w:rPr>
    </w:lvl>
    <w:lvl w:ilvl="3" w:tplc="FFFFFFFF" w:tentative="1">
      <w:start w:val="1"/>
      <w:numFmt w:val="bullet"/>
      <w:lvlText w:val=""/>
      <w:lvlJc w:val="left"/>
      <w:pPr>
        <w:ind w:left="2875" w:hanging="360"/>
      </w:pPr>
      <w:rPr>
        <w:rFonts w:ascii="Symbol" w:hAnsi="Symbol" w:hint="default"/>
      </w:rPr>
    </w:lvl>
    <w:lvl w:ilvl="4" w:tplc="FFFFFFFF" w:tentative="1">
      <w:start w:val="1"/>
      <w:numFmt w:val="bullet"/>
      <w:lvlText w:val="o"/>
      <w:lvlJc w:val="left"/>
      <w:pPr>
        <w:ind w:left="3595" w:hanging="360"/>
      </w:pPr>
      <w:rPr>
        <w:rFonts w:ascii="Courier New" w:hAnsi="Courier New" w:cs="Courier New" w:hint="default"/>
      </w:rPr>
    </w:lvl>
    <w:lvl w:ilvl="5" w:tplc="FFFFFFFF" w:tentative="1">
      <w:start w:val="1"/>
      <w:numFmt w:val="bullet"/>
      <w:lvlText w:val=""/>
      <w:lvlJc w:val="left"/>
      <w:pPr>
        <w:ind w:left="4315" w:hanging="360"/>
      </w:pPr>
      <w:rPr>
        <w:rFonts w:ascii="Wingdings" w:hAnsi="Wingdings" w:hint="default"/>
      </w:rPr>
    </w:lvl>
    <w:lvl w:ilvl="6" w:tplc="FFFFFFFF" w:tentative="1">
      <w:start w:val="1"/>
      <w:numFmt w:val="bullet"/>
      <w:lvlText w:val=""/>
      <w:lvlJc w:val="left"/>
      <w:pPr>
        <w:ind w:left="5035" w:hanging="360"/>
      </w:pPr>
      <w:rPr>
        <w:rFonts w:ascii="Symbol" w:hAnsi="Symbol" w:hint="default"/>
      </w:rPr>
    </w:lvl>
    <w:lvl w:ilvl="7" w:tplc="FFFFFFFF" w:tentative="1">
      <w:start w:val="1"/>
      <w:numFmt w:val="bullet"/>
      <w:lvlText w:val="o"/>
      <w:lvlJc w:val="left"/>
      <w:pPr>
        <w:ind w:left="5755" w:hanging="360"/>
      </w:pPr>
      <w:rPr>
        <w:rFonts w:ascii="Courier New" w:hAnsi="Courier New" w:cs="Courier New" w:hint="default"/>
      </w:rPr>
    </w:lvl>
    <w:lvl w:ilvl="8" w:tplc="FFFFFFFF" w:tentative="1">
      <w:start w:val="1"/>
      <w:numFmt w:val="bullet"/>
      <w:lvlText w:val=""/>
      <w:lvlJc w:val="left"/>
      <w:pPr>
        <w:ind w:left="6475"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3634DE9"/>
    <w:multiLevelType w:val="hybridMultilevel"/>
    <w:tmpl w:val="93EA0B1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236C2310"/>
    <w:multiLevelType w:val="hybridMultilevel"/>
    <w:tmpl w:val="882446DA"/>
    <w:lvl w:ilvl="0" w:tplc="041D0001">
      <w:start w:val="1"/>
      <w:numFmt w:val="bullet"/>
      <w:lvlText w:val=""/>
      <w:lvlJc w:val="left"/>
      <w:pPr>
        <w:ind w:left="1712" w:hanging="360"/>
      </w:pPr>
      <w:rPr>
        <w:rFonts w:ascii="Symbol" w:hAnsi="Symbol" w:hint="default"/>
      </w:rPr>
    </w:lvl>
    <w:lvl w:ilvl="1" w:tplc="FFFFFFFF" w:tentative="1">
      <w:start w:val="1"/>
      <w:numFmt w:val="bullet"/>
      <w:lvlText w:val="o"/>
      <w:lvlJc w:val="left"/>
      <w:pPr>
        <w:ind w:left="2432" w:hanging="360"/>
      </w:pPr>
      <w:rPr>
        <w:rFonts w:ascii="Courier New" w:hAnsi="Courier New" w:cs="Courier New" w:hint="default"/>
      </w:rPr>
    </w:lvl>
    <w:lvl w:ilvl="2" w:tplc="FFFFFFFF" w:tentative="1">
      <w:start w:val="1"/>
      <w:numFmt w:val="bullet"/>
      <w:lvlText w:val=""/>
      <w:lvlJc w:val="left"/>
      <w:pPr>
        <w:ind w:left="3152" w:hanging="360"/>
      </w:pPr>
      <w:rPr>
        <w:rFonts w:ascii="Wingdings" w:hAnsi="Wingdings" w:hint="default"/>
      </w:rPr>
    </w:lvl>
    <w:lvl w:ilvl="3" w:tplc="FFFFFFFF" w:tentative="1">
      <w:start w:val="1"/>
      <w:numFmt w:val="bullet"/>
      <w:lvlText w:val=""/>
      <w:lvlJc w:val="left"/>
      <w:pPr>
        <w:ind w:left="3872" w:hanging="360"/>
      </w:pPr>
      <w:rPr>
        <w:rFonts w:ascii="Symbol" w:hAnsi="Symbol" w:hint="default"/>
      </w:rPr>
    </w:lvl>
    <w:lvl w:ilvl="4" w:tplc="FFFFFFFF" w:tentative="1">
      <w:start w:val="1"/>
      <w:numFmt w:val="bullet"/>
      <w:lvlText w:val="o"/>
      <w:lvlJc w:val="left"/>
      <w:pPr>
        <w:ind w:left="4592" w:hanging="360"/>
      </w:pPr>
      <w:rPr>
        <w:rFonts w:ascii="Courier New" w:hAnsi="Courier New" w:cs="Courier New" w:hint="default"/>
      </w:rPr>
    </w:lvl>
    <w:lvl w:ilvl="5" w:tplc="FFFFFFFF" w:tentative="1">
      <w:start w:val="1"/>
      <w:numFmt w:val="bullet"/>
      <w:lvlText w:val=""/>
      <w:lvlJc w:val="left"/>
      <w:pPr>
        <w:ind w:left="5312" w:hanging="360"/>
      </w:pPr>
      <w:rPr>
        <w:rFonts w:ascii="Wingdings" w:hAnsi="Wingdings" w:hint="default"/>
      </w:rPr>
    </w:lvl>
    <w:lvl w:ilvl="6" w:tplc="FFFFFFFF" w:tentative="1">
      <w:start w:val="1"/>
      <w:numFmt w:val="bullet"/>
      <w:lvlText w:val=""/>
      <w:lvlJc w:val="left"/>
      <w:pPr>
        <w:ind w:left="6032" w:hanging="360"/>
      </w:pPr>
      <w:rPr>
        <w:rFonts w:ascii="Symbol" w:hAnsi="Symbol" w:hint="default"/>
      </w:rPr>
    </w:lvl>
    <w:lvl w:ilvl="7" w:tplc="FFFFFFFF" w:tentative="1">
      <w:start w:val="1"/>
      <w:numFmt w:val="bullet"/>
      <w:lvlText w:val="o"/>
      <w:lvlJc w:val="left"/>
      <w:pPr>
        <w:ind w:left="6752" w:hanging="360"/>
      </w:pPr>
      <w:rPr>
        <w:rFonts w:ascii="Courier New" w:hAnsi="Courier New" w:cs="Courier New" w:hint="default"/>
      </w:rPr>
    </w:lvl>
    <w:lvl w:ilvl="8" w:tplc="FFFFFFFF" w:tentative="1">
      <w:start w:val="1"/>
      <w:numFmt w:val="bullet"/>
      <w:lvlText w:val=""/>
      <w:lvlJc w:val="left"/>
      <w:pPr>
        <w:ind w:left="7472" w:hanging="360"/>
      </w:pPr>
      <w:rPr>
        <w:rFonts w:ascii="Wingdings" w:hAnsi="Wingdings" w:hint="default"/>
      </w:rPr>
    </w:lvl>
  </w:abstractNum>
  <w:abstractNum w:abstractNumId="13" w15:restartNumberingAfterBreak="0">
    <w:nsid w:val="2C20722C"/>
    <w:multiLevelType w:val="hybridMultilevel"/>
    <w:tmpl w:val="AA367E5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313041D5"/>
    <w:multiLevelType w:val="hybridMultilevel"/>
    <w:tmpl w:val="8424F158"/>
    <w:lvl w:ilvl="0" w:tplc="FFFFFFFF">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2A4746A"/>
    <w:multiLevelType w:val="hybridMultilevel"/>
    <w:tmpl w:val="CB3436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365344DA"/>
    <w:multiLevelType w:val="hybridMultilevel"/>
    <w:tmpl w:val="28B61E8E"/>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9" w15:restartNumberingAfterBreak="0">
    <w:nsid w:val="404A2133"/>
    <w:multiLevelType w:val="hybridMultilevel"/>
    <w:tmpl w:val="9DCE90A0"/>
    <w:lvl w:ilvl="0" w:tplc="A40A9722">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3705DA"/>
    <w:multiLevelType w:val="hybridMultilevel"/>
    <w:tmpl w:val="54C2F6F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45A1742D"/>
    <w:multiLevelType w:val="hybridMultilevel"/>
    <w:tmpl w:val="1F382B2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7" w15:restartNumberingAfterBreak="0">
    <w:nsid w:val="5A437C52"/>
    <w:multiLevelType w:val="hybridMultilevel"/>
    <w:tmpl w:val="662621E0"/>
    <w:lvl w:ilvl="0" w:tplc="A40A9722">
      <w:start w:val="1"/>
      <w:numFmt w:val="bullet"/>
      <w:lvlText w:val=""/>
      <w:lvlJc w:val="left"/>
      <w:pPr>
        <w:ind w:left="1712" w:hanging="360"/>
      </w:pPr>
      <w:rPr>
        <w:rFonts w:ascii="Symbol" w:hAnsi="Symbol" w:hint="default"/>
      </w:rPr>
    </w:lvl>
    <w:lvl w:ilvl="1" w:tplc="041D0003">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65151B1A"/>
    <w:multiLevelType w:val="hybridMultilevel"/>
    <w:tmpl w:val="C44C2954"/>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68000F38"/>
    <w:multiLevelType w:val="hybridMultilevel"/>
    <w:tmpl w:val="FAC05726"/>
    <w:lvl w:ilvl="0" w:tplc="A40A9722">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1" w15:restartNumberingAfterBreak="0">
    <w:nsid w:val="71092451"/>
    <w:multiLevelType w:val="hybridMultilevel"/>
    <w:tmpl w:val="E8F22CC4"/>
    <w:lvl w:ilvl="0" w:tplc="FFFFFFFF">
      <w:start w:val="1"/>
      <w:numFmt w:val="bullet"/>
      <w:lvlText w:val=""/>
      <w:lvlJc w:val="left"/>
      <w:pPr>
        <w:ind w:left="715" w:hanging="360"/>
      </w:pPr>
      <w:rPr>
        <w:rFonts w:ascii="Symbol" w:hAnsi="Symbol" w:hint="default"/>
      </w:rPr>
    </w:lvl>
    <w:lvl w:ilvl="1" w:tplc="FFFFFFFF" w:tentative="1">
      <w:start w:val="1"/>
      <w:numFmt w:val="bullet"/>
      <w:lvlText w:val="o"/>
      <w:lvlJc w:val="left"/>
      <w:pPr>
        <w:ind w:left="1435" w:hanging="360"/>
      </w:pPr>
      <w:rPr>
        <w:rFonts w:ascii="Courier New" w:hAnsi="Courier New" w:cs="Courier New" w:hint="default"/>
      </w:rPr>
    </w:lvl>
    <w:lvl w:ilvl="2" w:tplc="FFFFFFFF" w:tentative="1">
      <w:start w:val="1"/>
      <w:numFmt w:val="bullet"/>
      <w:lvlText w:val=""/>
      <w:lvlJc w:val="left"/>
      <w:pPr>
        <w:ind w:left="2155" w:hanging="360"/>
      </w:pPr>
      <w:rPr>
        <w:rFonts w:ascii="Wingdings" w:hAnsi="Wingdings" w:hint="default"/>
      </w:rPr>
    </w:lvl>
    <w:lvl w:ilvl="3" w:tplc="FFFFFFFF" w:tentative="1">
      <w:start w:val="1"/>
      <w:numFmt w:val="bullet"/>
      <w:lvlText w:val=""/>
      <w:lvlJc w:val="left"/>
      <w:pPr>
        <w:ind w:left="2875" w:hanging="360"/>
      </w:pPr>
      <w:rPr>
        <w:rFonts w:ascii="Symbol" w:hAnsi="Symbol" w:hint="default"/>
      </w:rPr>
    </w:lvl>
    <w:lvl w:ilvl="4" w:tplc="FFFFFFFF" w:tentative="1">
      <w:start w:val="1"/>
      <w:numFmt w:val="bullet"/>
      <w:lvlText w:val="o"/>
      <w:lvlJc w:val="left"/>
      <w:pPr>
        <w:ind w:left="3595" w:hanging="360"/>
      </w:pPr>
      <w:rPr>
        <w:rFonts w:ascii="Courier New" w:hAnsi="Courier New" w:cs="Courier New" w:hint="default"/>
      </w:rPr>
    </w:lvl>
    <w:lvl w:ilvl="5" w:tplc="FFFFFFFF" w:tentative="1">
      <w:start w:val="1"/>
      <w:numFmt w:val="bullet"/>
      <w:lvlText w:val=""/>
      <w:lvlJc w:val="left"/>
      <w:pPr>
        <w:ind w:left="4315" w:hanging="360"/>
      </w:pPr>
      <w:rPr>
        <w:rFonts w:ascii="Wingdings" w:hAnsi="Wingdings" w:hint="default"/>
      </w:rPr>
    </w:lvl>
    <w:lvl w:ilvl="6" w:tplc="FFFFFFFF" w:tentative="1">
      <w:start w:val="1"/>
      <w:numFmt w:val="bullet"/>
      <w:lvlText w:val=""/>
      <w:lvlJc w:val="left"/>
      <w:pPr>
        <w:ind w:left="5035" w:hanging="360"/>
      </w:pPr>
      <w:rPr>
        <w:rFonts w:ascii="Symbol" w:hAnsi="Symbol" w:hint="default"/>
      </w:rPr>
    </w:lvl>
    <w:lvl w:ilvl="7" w:tplc="FFFFFFFF" w:tentative="1">
      <w:start w:val="1"/>
      <w:numFmt w:val="bullet"/>
      <w:lvlText w:val="o"/>
      <w:lvlJc w:val="left"/>
      <w:pPr>
        <w:ind w:left="5755" w:hanging="360"/>
      </w:pPr>
      <w:rPr>
        <w:rFonts w:ascii="Courier New" w:hAnsi="Courier New" w:cs="Courier New" w:hint="default"/>
      </w:rPr>
    </w:lvl>
    <w:lvl w:ilvl="8" w:tplc="FFFFFFFF" w:tentative="1">
      <w:start w:val="1"/>
      <w:numFmt w:val="bullet"/>
      <w:lvlText w:val=""/>
      <w:lvlJc w:val="left"/>
      <w:pPr>
        <w:ind w:left="6475" w:hanging="360"/>
      </w:pPr>
      <w:rPr>
        <w:rFonts w:ascii="Wingdings" w:hAnsi="Wingdings" w:hint="default"/>
      </w:rPr>
    </w:lvl>
  </w:abstractNum>
  <w:abstractNum w:abstractNumId="32" w15:restartNumberingAfterBreak="0">
    <w:nsid w:val="74192209"/>
    <w:multiLevelType w:val="hybridMultilevel"/>
    <w:tmpl w:val="F4B0BA4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4" w15:restartNumberingAfterBreak="0">
    <w:nsid w:val="7CEE7B33"/>
    <w:multiLevelType w:val="hybridMultilevel"/>
    <w:tmpl w:val="3772773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84632454">
    <w:abstractNumId w:val="35"/>
  </w:num>
  <w:num w:numId="2" w16cid:durableId="17052434">
    <w:abstractNumId w:val="26"/>
  </w:num>
  <w:num w:numId="3" w16cid:durableId="2046446388">
    <w:abstractNumId w:val="0"/>
  </w:num>
  <w:num w:numId="4" w16cid:durableId="352847322">
    <w:abstractNumId w:val="9"/>
  </w:num>
  <w:num w:numId="5" w16cid:durableId="967972786">
    <w:abstractNumId w:val="30"/>
  </w:num>
  <w:num w:numId="6" w16cid:durableId="779489074">
    <w:abstractNumId w:val="3"/>
  </w:num>
  <w:num w:numId="7" w16cid:durableId="2040351112">
    <w:abstractNumId w:val="21"/>
  </w:num>
  <w:num w:numId="8" w16cid:durableId="953827654">
    <w:abstractNumId w:val="17"/>
  </w:num>
  <w:num w:numId="9" w16cid:durableId="100416833">
    <w:abstractNumId w:val="1"/>
  </w:num>
  <w:num w:numId="10" w16cid:durableId="1104766374">
    <w:abstractNumId w:val="1"/>
  </w:num>
  <w:num w:numId="11" w16cid:durableId="1904681514">
    <w:abstractNumId w:val="4"/>
  </w:num>
  <w:num w:numId="12" w16cid:durableId="345442922">
    <w:abstractNumId w:val="5"/>
  </w:num>
  <w:num w:numId="13" w16cid:durableId="1704135539">
    <w:abstractNumId w:val="25"/>
  </w:num>
  <w:num w:numId="14" w16cid:durableId="1814835701">
    <w:abstractNumId w:val="18"/>
  </w:num>
  <w:num w:numId="15" w16cid:durableId="1546791156">
    <w:abstractNumId w:val="10"/>
  </w:num>
  <w:num w:numId="16" w16cid:durableId="1946694853">
    <w:abstractNumId w:val="24"/>
  </w:num>
  <w:num w:numId="17" w16cid:durableId="1568613279">
    <w:abstractNumId w:val="6"/>
  </w:num>
  <w:num w:numId="18" w16cid:durableId="649017122">
    <w:abstractNumId w:val="20"/>
  </w:num>
  <w:num w:numId="19" w16cid:durableId="340742885">
    <w:abstractNumId w:val="33"/>
  </w:num>
  <w:num w:numId="20" w16cid:durableId="1131902238">
    <w:abstractNumId w:val="14"/>
  </w:num>
  <w:num w:numId="21" w16cid:durableId="317417271">
    <w:abstractNumId w:val="16"/>
  </w:num>
  <w:num w:numId="22" w16cid:durableId="1662194676">
    <w:abstractNumId w:val="2"/>
  </w:num>
  <w:num w:numId="23" w16cid:durableId="1160999970">
    <w:abstractNumId w:val="34"/>
  </w:num>
  <w:num w:numId="24" w16cid:durableId="685786914">
    <w:abstractNumId w:val="31"/>
  </w:num>
  <w:num w:numId="25" w16cid:durableId="85273716">
    <w:abstractNumId w:val="7"/>
  </w:num>
  <w:num w:numId="26" w16cid:durableId="1593009318">
    <w:abstractNumId w:val="32"/>
  </w:num>
  <w:num w:numId="27" w16cid:durableId="270168692">
    <w:abstractNumId w:val="8"/>
  </w:num>
  <w:num w:numId="28" w16cid:durableId="531261325">
    <w:abstractNumId w:val="13"/>
  </w:num>
  <w:num w:numId="29" w16cid:durableId="1523325171">
    <w:abstractNumId w:val="28"/>
  </w:num>
  <w:num w:numId="30" w16cid:durableId="266811695">
    <w:abstractNumId w:val="22"/>
  </w:num>
  <w:num w:numId="31" w16cid:durableId="1688674754">
    <w:abstractNumId w:val="11"/>
  </w:num>
  <w:num w:numId="32" w16cid:durableId="1724138836">
    <w:abstractNumId w:val="19"/>
  </w:num>
  <w:num w:numId="33" w16cid:durableId="66534098">
    <w:abstractNumId w:val="29"/>
  </w:num>
  <w:num w:numId="34" w16cid:durableId="363096761">
    <w:abstractNumId w:val="12"/>
  </w:num>
  <w:num w:numId="35" w16cid:durableId="821963672">
    <w:abstractNumId w:val="15"/>
  </w:num>
  <w:num w:numId="36" w16cid:durableId="978001779">
    <w:abstractNumId w:val="27"/>
  </w:num>
  <w:num w:numId="37" w16cid:durableId="5543939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14A"/>
    <w:rsid w:val="000313BB"/>
    <w:rsid w:val="00033ED5"/>
    <w:rsid w:val="00036D66"/>
    <w:rsid w:val="00050500"/>
    <w:rsid w:val="000559C2"/>
    <w:rsid w:val="0005691C"/>
    <w:rsid w:val="00056ECB"/>
    <w:rsid w:val="00056ED5"/>
    <w:rsid w:val="000655CC"/>
    <w:rsid w:val="000700AE"/>
    <w:rsid w:val="00084024"/>
    <w:rsid w:val="0009062C"/>
    <w:rsid w:val="00091B63"/>
    <w:rsid w:val="00095368"/>
    <w:rsid w:val="000954C4"/>
    <w:rsid w:val="000A491F"/>
    <w:rsid w:val="000A4C35"/>
    <w:rsid w:val="000A611A"/>
    <w:rsid w:val="000B12D9"/>
    <w:rsid w:val="000B4536"/>
    <w:rsid w:val="000B7715"/>
    <w:rsid w:val="000D237E"/>
    <w:rsid w:val="000E463B"/>
    <w:rsid w:val="000E5A7E"/>
    <w:rsid w:val="000F43A3"/>
    <w:rsid w:val="000F7681"/>
    <w:rsid w:val="00103031"/>
    <w:rsid w:val="001044FE"/>
    <w:rsid w:val="001139D4"/>
    <w:rsid w:val="00117906"/>
    <w:rsid w:val="0012149C"/>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06CE"/>
    <w:rsid w:val="001A4E7C"/>
    <w:rsid w:val="001B762C"/>
    <w:rsid w:val="001C4D0A"/>
    <w:rsid w:val="001C5FEF"/>
    <w:rsid w:val="00211487"/>
    <w:rsid w:val="00211D91"/>
    <w:rsid w:val="00217DEC"/>
    <w:rsid w:val="00220AAE"/>
    <w:rsid w:val="00232BFC"/>
    <w:rsid w:val="00235B57"/>
    <w:rsid w:val="00250F24"/>
    <w:rsid w:val="002523C5"/>
    <w:rsid w:val="0025380B"/>
    <w:rsid w:val="0025703A"/>
    <w:rsid w:val="00262A4C"/>
    <w:rsid w:val="00262F3D"/>
    <w:rsid w:val="00263281"/>
    <w:rsid w:val="002651D6"/>
    <w:rsid w:val="0026551F"/>
    <w:rsid w:val="00280A85"/>
    <w:rsid w:val="00284119"/>
    <w:rsid w:val="00290B5C"/>
    <w:rsid w:val="00294791"/>
    <w:rsid w:val="002A0768"/>
    <w:rsid w:val="002A346A"/>
    <w:rsid w:val="002B0B30"/>
    <w:rsid w:val="002B0C78"/>
    <w:rsid w:val="002C0C02"/>
    <w:rsid w:val="002C1277"/>
    <w:rsid w:val="002C60AD"/>
    <w:rsid w:val="002C6322"/>
    <w:rsid w:val="002C647C"/>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4723C"/>
    <w:rsid w:val="00350CC4"/>
    <w:rsid w:val="00356195"/>
    <w:rsid w:val="00360E0D"/>
    <w:rsid w:val="0036357D"/>
    <w:rsid w:val="00363B23"/>
    <w:rsid w:val="0036594C"/>
    <w:rsid w:val="00367D19"/>
    <w:rsid w:val="00371BED"/>
    <w:rsid w:val="00374CC1"/>
    <w:rsid w:val="00381BB9"/>
    <w:rsid w:val="00384019"/>
    <w:rsid w:val="003854F1"/>
    <w:rsid w:val="003878A6"/>
    <w:rsid w:val="0039118E"/>
    <w:rsid w:val="00397F54"/>
    <w:rsid w:val="003A0D43"/>
    <w:rsid w:val="003B2A4B"/>
    <w:rsid w:val="003D099E"/>
    <w:rsid w:val="003D21A2"/>
    <w:rsid w:val="003D29D2"/>
    <w:rsid w:val="003E0705"/>
    <w:rsid w:val="003E2FF7"/>
    <w:rsid w:val="003E7C4C"/>
    <w:rsid w:val="003F1013"/>
    <w:rsid w:val="003F1ACF"/>
    <w:rsid w:val="00404948"/>
    <w:rsid w:val="0040639D"/>
    <w:rsid w:val="00406BEA"/>
    <w:rsid w:val="00413A60"/>
    <w:rsid w:val="004230F7"/>
    <w:rsid w:val="0043167E"/>
    <w:rsid w:val="0043409A"/>
    <w:rsid w:val="00437E44"/>
    <w:rsid w:val="00443C1E"/>
    <w:rsid w:val="00446255"/>
    <w:rsid w:val="00451935"/>
    <w:rsid w:val="00460ED0"/>
    <w:rsid w:val="00465651"/>
    <w:rsid w:val="00470681"/>
    <w:rsid w:val="00470CE7"/>
    <w:rsid w:val="00470F4F"/>
    <w:rsid w:val="00472482"/>
    <w:rsid w:val="00480DC7"/>
    <w:rsid w:val="004876F6"/>
    <w:rsid w:val="0049236A"/>
    <w:rsid w:val="00492718"/>
    <w:rsid w:val="004A355D"/>
    <w:rsid w:val="004A4970"/>
    <w:rsid w:val="004B2183"/>
    <w:rsid w:val="004B2A01"/>
    <w:rsid w:val="004C2559"/>
    <w:rsid w:val="004D7BA3"/>
    <w:rsid w:val="004E0C6E"/>
    <w:rsid w:val="004E4873"/>
    <w:rsid w:val="004F4518"/>
    <w:rsid w:val="004F4C62"/>
    <w:rsid w:val="00501433"/>
    <w:rsid w:val="0050609D"/>
    <w:rsid w:val="00511CC4"/>
    <w:rsid w:val="00521278"/>
    <w:rsid w:val="00531E60"/>
    <w:rsid w:val="00536A5A"/>
    <w:rsid w:val="00541D07"/>
    <w:rsid w:val="00544BAB"/>
    <w:rsid w:val="00545F31"/>
    <w:rsid w:val="0055659B"/>
    <w:rsid w:val="005578FA"/>
    <w:rsid w:val="00565129"/>
    <w:rsid w:val="00565CD0"/>
    <w:rsid w:val="00567820"/>
    <w:rsid w:val="005753FF"/>
    <w:rsid w:val="005770AD"/>
    <w:rsid w:val="00581414"/>
    <w:rsid w:val="00582490"/>
    <w:rsid w:val="005826FA"/>
    <w:rsid w:val="00597E28"/>
    <w:rsid w:val="005A07C1"/>
    <w:rsid w:val="005A2E3B"/>
    <w:rsid w:val="005A54ED"/>
    <w:rsid w:val="005A5D5B"/>
    <w:rsid w:val="005A6081"/>
    <w:rsid w:val="005A627D"/>
    <w:rsid w:val="005C0045"/>
    <w:rsid w:val="005C084E"/>
    <w:rsid w:val="005C4606"/>
    <w:rsid w:val="005D0B0C"/>
    <w:rsid w:val="005E02B3"/>
    <w:rsid w:val="005E1E24"/>
    <w:rsid w:val="005E6D38"/>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87280"/>
    <w:rsid w:val="006A2789"/>
    <w:rsid w:val="006A4978"/>
    <w:rsid w:val="006A7261"/>
    <w:rsid w:val="006B0D29"/>
    <w:rsid w:val="006B1203"/>
    <w:rsid w:val="006B1819"/>
    <w:rsid w:val="006B5DE7"/>
    <w:rsid w:val="006C0535"/>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929CB"/>
    <w:rsid w:val="007A5C6F"/>
    <w:rsid w:val="007B43A0"/>
    <w:rsid w:val="007C5463"/>
    <w:rsid w:val="007D4241"/>
    <w:rsid w:val="007D4317"/>
    <w:rsid w:val="007D4EA3"/>
    <w:rsid w:val="007E3BFA"/>
    <w:rsid w:val="007F1CFF"/>
    <w:rsid w:val="007F5B13"/>
    <w:rsid w:val="007F5DD5"/>
    <w:rsid w:val="00821A1B"/>
    <w:rsid w:val="008262E9"/>
    <w:rsid w:val="00827E69"/>
    <w:rsid w:val="00835C4D"/>
    <w:rsid w:val="00843F48"/>
    <w:rsid w:val="00845F1C"/>
    <w:rsid w:val="00851423"/>
    <w:rsid w:val="00857848"/>
    <w:rsid w:val="008654B6"/>
    <w:rsid w:val="0087139C"/>
    <w:rsid w:val="00880E83"/>
    <w:rsid w:val="008829F6"/>
    <w:rsid w:val="00891E5E"/>
    <w:rsid w:val="00892F28"/>
    <w:rsid w:val="008A0C5F"/>
    <w:rsid w:val="008A3DEA"/>
    <w:rsid w:val="008A4EB9"/>
    <w:rsid w:val="008A74C0"/>
    <w:rsid w:val="008B1694"/>
    <w:rsid w:val="008C4B27"/>
    <w:rsid w:val="008C7F2A"/>
    <w:rsid w:val="008E36F8"/>
    <w:rsid w:val="008E46B2"/>
    <w:rsid w:val="008E682C"/>
    <w:rsid w:val="008E78A1"/>
    <w:rsid w:val="008F1E66"/>
    <w:rsid w:val="008F2358"/>
    <w:rsid w:val="008F589F"/>
    <w:rsid w:val="00902DA4"/>
    <w:rsid w:val="009035C2"/>
    <w:rsid w:val="00906238"/>
    <w:rsid w:val="00907EF9"/>
    <w:rsid w:val="0091295C"/>
    <w:rsid w:val="00914D58"/>
    <w:rsid w:val="00921F47"/>
    <w:rsid w:val="009228AB"/>
    <w:rsid w:val="0093085B"/>
    <w:rsid w:val="00931C57"/>
    <w:rsid w:val="009347A5"/>
    <w:rsid w:val="00942257"/>
    <w:rsid w:val="00945C70"/>
    <w:rsid w:val="009471BF"/>
    <w:rsid w:val="00950E4E"/>
    <w:rsid w:val="009529BD"/>
    <w:rsid w:val="009533B4"/>
    <w:rsid w:val="00971D93"/>
    <w:rsid w:val="00972A93"/>
    <w:rsid w:val="00991726"/>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1E58"/>
    <w:rsid w:val="00A42426"/>
    <w:rsid w:val="00A514B7"/>
    <w:rsid w:val="00A54A0B"/>
    <w:rsid w:val="00A65FD4"/>
    <w:rsid w:val="00A81198"/>
    <w:rsid w:val="00A81E48"/>
    <w:rsid w:val="00A82035"/>
    <w:rsid w:val="00A90D77"/>
    <w:rsid w:val="00A92E07"/>
    <w:rsid w:val="00AA0B3A"/>
    <w:rsid w:val="00AA1F98"/>
    <w:rsid w:val="00AA6EB4"/>
    <w:rsid w:val="00AA767D"/>
    <w:rsid w:val="00AB0CC9"/>
    <w:rsid w:val="00AC3FF6"/>
    <w:rsid w:val="00AD73EC"/>
    <w:rsid w:val="00AE1487"/>
    <w:rsid w:val="00AE5BC7"/>
    <w:rsid w:val="00AF5AAF"/>
    <w:rsid w:val="00B046D8"/>
    <w:rsid w:val="00B13F4C"/>
    <w:rsid w:val="00B16219"/>
    <w:rsid w:val="00B16C59"/>
    <w:rsid w:val="00B33FDD"/>
    <w:rsid w:val="00B359CC"/>
    <w:rsid w:val="00B36107"/>
    <w:rsid w:val="00B40832"/>
    <w:rsid w:val="00B41789"/>
    <w:rsid w:val="00B44349"/>
    <w:rsid w:val="00B46C03"/>
    <w:rsid w:val="00B60C6C"/>
    <w:rsid w:val="00B619A9"/>
    <w:rsid w:val="00B65A9D"/>
    <w:rsid w:val="00B66D60"/>
    <w:rsid w:val="00B673BE"/>
    <w:rsid w:val="00B75EDE"/>
    <w:rsid w:val="00B77D88"/>
    <w:rsid w:val="00B77FAF"/>
    <w:rsid w:val="00B84336"/>
    <w:rsid w:val="00B851B9"/>
    <w:rsid w:val="00B86453"/>
    <w:rsid w:val="00B90054"/>
    <w:rsid w:val="00B92C14"/>
    <w:rsid w:val="00BA0066"/>
    <w:rsid w:val="00BB69DB"/>
    <w:rsid w:val="00BC322E"/>
    <w:rsid w:val="00BC44CD"/>
    <w:rsid w:val="00BC48A6"/>
    <w:rsid w:val="00BD62FC"/>
    <w:rsid w:val="00BE2D8B"/>
    <w:rsid w:val="00BE7978"/>
    <w:rsid w:val="00C043FC"/>
    <w:rsid w:val="00C07CAD"/>
    <w:rsid w:val="00C07DDB"/>
    <w:rsid w:val="00C20D23"/>
    <w:rsid w:val="00C257D7"/>
    <w:rsid w:val="00C4115D"/>
    <w:rsid w:val="00C43BDD"/>
    <w:rsid w:val="00C47778"/>
    <w:rsid w:val="00C5011E"/>
    <w:rsid w:val="00C50570"/>
    <w:rsid w:val="00C50EE5"/>
    <w:rsid w:val="00C5240A"/>
    <w:rsid w:val="00C5398F"/>
    <w:rsid w:val="00C556F5"/>
    <w:rsid w:val="00C660AC"/>
    <w:rsid w:val="00C70E19"/>
    <w:rsid w:val="00C72574"/>
    <w:rsid w:val="00C7430C"/>
    <w:rsid w:val="00C756E3"/>
    <w:rsid w:val="00C84733"/>
    <w:rsid w:val="00C85DA1"/>
    <w:rsid w:val="00C9071C"/>
    <w:rsid w:val="00C908FF"/>
    <w:rsid w:val="00C97BD3"/>
    <w:rsid w:val="00CA39EF"/>
    <w:rsid w:val="00CA521F"/>
    <w:rsid w:val="00CB0493"/>
    <w:rsid w:val="00CB17FF"/>
    <w:rsid w:val="00CB1ED7"/>
    <w:rsid w:val="00CB4535"/>
    <w:rsid w:val="00CC167C"/>
    <w:rsid w:val="00CC52D9"/>
    <w:rsid w:val="00CD6647"/>
    <w:rsid w:val="00CE4B73"/>
    <w:rsid w:val="00CF28D2"/>
    <w:rsid w:val="00CF70BB"/>
    <w:rsid w:val="00D074DB"/>
    <w:rsid w:val="00D139CF"/>
    <w:rsid w:val="00D37E7F"/>
    <w:rsid w:val="00D404D8"/>
    <w:rsid w:val="00D47AD7"/>
    <w:rsid w:val="00D51529"/>
    <w:rsid w:val="00D52BE0"/>
    <w:rsid w:val="00D55D8D"/>
    <w:rsid w:val="00D608CE"/>
    <w:rsid w:val="00D85218"/>
    <w:rsid w:val="00D915B1"/>
    <w:rsid w:val="00DA299D"/>
    <w:rsid w:val="00DA65C4"/>
    <w:rsid w:val="00DD2BE0"/>
    <w:rsid w:val="00DE4447"/>
    <w:rsid w:val="00DE5DA2"/>
    <w:rsid w:val="00DF0033"/>
    <w:rsid w:val="00E026BF"/>
    <w:rsid w:val="00E07B1B"/>
    <w:rsid w:val="00E11853"/>
    <w:rsid w:val="00E4174D"/>
    <w:rsid w:val="00E52A86"/>
    <w:rsid w:val="00E54B47"/>
    <w:rsid w:val="00E553BF"/>
    <w:rsid w:val="00E55D93"/>
    <w:rsid w:val="00E61294"/>
    <w:rsid w:val="00E7237C"/>
    <w:rsid w:val="00E77C46"/>
    <w:rsid w:val="00E86CE8"/>
    <w:rsid w:val="00E90E82"/>
    <w:rsid w:val="00EA00CB"/>
    <w:rsid w:val="00EA1BAA"/>
    <w:rsid w:val="00EA3FCD"/>
    <w:rsid w:val="00EA42A0"/>
    <w:rsid w:val="00EB491D"/>
    <w:rsid w:val="00EB6714"/>
    <w:rsid w:val="00EC0A68"/>
    <w:rsid w:val="00EC5006"/>
    <w:rsid w:val="00EC71A6"/>
    <w:rsid w:val="00ED49C3"/>
    <w:rsid w:val="00ED6CE8"/>
    <w:rsid w:val="00ED7AA6"/>
    <w:rsid w:val="00ED7D7C"/>
    <w:rsid w:val="00EE2A56"/>
    <w:rsid w:val="00EE3818"/>
    <w:rsid w:val="00F22264"/>
    <w:rsid w:val="00F2564D"/>
    <w:rsid w:val="00F35B05"/>
    <w:rsid w:val="00F413D9"/>
    <w:rsid w:val="00F5135F"/>
    <w:rsid w:val="00F51F78"/>
    <w:rsid w:val="00F73C2B"/>
    <w:rsid w:val="00F86F47"/>
    <w:rsid w:val="00F90B64"/>
    <w:rsid w:val="00FB2F0F"/>
    <w:rsid w:val="00FB5086"/>
    <w:rsid w:val="00FB5411"/>
    <w:rsid w:val="00FB6392"/>
    <w:rsid w:val="00FD3C70"/>
    <w:rsid w:val="00FD6820"/>
    <w:rsid w:val="00FE12D8"/>
    <w:rsid w:val="00FE5BBA"/>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71</TotalTime>
  <Pages>6</Pages>
  <Words>1627</Words>
  <Characters>9659</Characters>
  <Application>Microsoft Office Word</Application>
  <DocSecurity>0</DocSecurity>
  <Lines>254</Lines>
  <Paragraphs>123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11332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Induktion av förlossning</dc:title>
  <dc:subject/>
  <dc:creator>patrik.jens.johansson@vgregion.se</dc:creator>
  <keywords/>
  <lastModifiedBy>Ewelyn Persson</lastModifiedBy>
  <revision>66</revision>
  <lastPrinted>2025-05-08T09:35:00.0000000Z</lastPrinted>
  <dcterms:created xsi:type="dcterms:W3CDTF">2022-05-27T05:50:00.0000000Z</dcterms:created>
  <dcterms:modified xsi:type="dcterms:W3CDTF">2026-03-25T11:41:00.0000000Z</dcterms:modified>
</coreProperties>
</file>