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45721" w14:textId="77777777" w:rsidR="00970DD2" w:rsidRDefault="00970DD2" w:rsidP="00E00C73">
      <w:pPr>
        <w:pStyle w:val="Rubrik1"/>
        <w:sectPr w:rsidR="00970DD2" w:rsidSect="00970D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671DF6" w14:textId="77777777" w:rsidR="000F74FA" w:rsidRDefault="000F74FA" w:rsidP="00E00C73">
      <w:pPr>
        <w:pStyle w:val="Rubrik1"/>
      </w:pPr>
    </w:p>
    <w:p w14:paraId="5FAF8971" w14:textId="77AB0EE3" w:rsidR="00970DD2" w:rsidRPr="000F74FA" w:rsidRDefault="00E00C73" w:rsidP="00E00C73">
      <w:pPr>
        <w:pStyle w:val="Rubrik1"/>
        <w:rPr>
          <w:sz w:val="40"/>
          <w:szCs w:val="40"/>
        </w:rPr>
      </w:pPr>
      <w:r>
        <w:t xml:space="preserve">Sterilisering – </w:t>
      </w:r>
      <w:r w:rsidRPr="000F74FA">
        <w:rPr>
          <w:sz w:val="40"/>
          <w:szCs w:val="40"/>
        </w:rPr>
        <w:t>riktlinjer för bedö</w:t>
      </w:r>
      <w:r w:rsidR="000F74FA" w:rsidRPr="000F74FA">
        <w:rPr>
          <w:sz w:val="40"/>
          <w:szCs w:val="40"/>
        </w:rPr>
        <w:t>mning av väntetid inför operation samt riskbedömning</w:t>
      </w:r>
    </w:p>
    <w:p w14:paraId="4FAB054F" w14:textId="77777777" w:rsidR="00970DD2" w:rsidRPr="00970DD2" w:rsidRDefault="00970DD2" w:rsidP="000F74FA">
      <w:pPr>
        <w:pStyle w:val="Rubrik3"/>
      </w:pPr>
      <w:bookmarkStart w:id="1" w:name="_Toc501440349"/>
      <w:r w:rsidRPr="00970DD2">
        <w:t>Revidering i denna version</w:t>
      </w:r>
      <w:bookmarkEnd w:id="1"/>
    </w:p>
    <w:p w14:paraId="6EF78A74" w14:textId="786D21B0" w:rsidR="00970DD2" w:rsidRPr="00970DD2" w:rsidRDefault="000F74FA" w:rsidP="000F74FA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Inga ändringar i denna version.</w:t>
      </w:r>
    </w:p>
    <w:p w14:paraId="29876D6B" w14:textId="77777777" w:rsidR="00970DD2" w:rsidRPr="00970DD2" w:rsidRDefault="00970DD2" w:rsidP="000F74FA">
      <w:pPr>
        <w:pStyle w:val="Rubrik2"/>
      </w:pPr>
      <w:bookmarkStart w:id="2" w:name="_Toc501440350"/>
      <w:r w:rsidRPr="00970DD2">
        <w:t xml:space="preserve">Syfte </w:t>
      </w:r>
      <w:bookmarkEnd w:id="2"/>
    </w:p>
    <w:p w14:paraId="4B7D5D4A" w14:textId="77777777" w:rsidR="00970DD2" w:rsidRPr="00970DD2" w:rsidRDefault="00970DD2" w:rsidP="000F74FA">
      <w:pPr>
        <w:spacing w:after="0" w:line="240" w:lineRule="auto"/>
        <w:ind w:right="0"/>
        <w:rPr>
          <w:color w:val="0000FF"/>
          <w:szCs w:val="20"/>
        </w:rPr>
      </w:pPr>
      <w:r w:rsidRPr="00970DD2">
        <w:rPr>
          <w:rFonts w:ascii="Calibri" w:hAnsi="Calibri" w:cs="Calibri"/>
          <w:szCs w:val="20"/>
        </w:rPr>
        <w:t xml:space="preserve">Enligt steriliseringslagen från 1975 har den som fyllt 25 år och är bosatt i Sverige rätt att få sterilisering utförd. </w:t>
      </w:r>
      <w:bookmarkStart w:id="3" w:name="_Toc501440351"/>
    </w:p>
    <w:p w14:paraId="2370BB4C" w14:textId="77777777" w:rsidR="00970DD2" w:rsidRPr="00970DD2" w:rsidRDefault="00970DD2" w:rsidP="000F74FA">
      <w:pPr>
        <w:pStyle w:val="Rubrik2"/>
      </w:pPr>
      <w:r w:rsidRPr="00970DD2">
        <w:t xml:space="preserve">Åtgärder </w:t>
      </w:r>
      <w:bookmarkEnd w:id="3"/>
    </w:p>
    <w:p w14:paraId="36CE1D2A" w14:textId="77777777" w:rsidR="00970DD2" w:rsidRPr="00970DD2" w:rsidRDefault="00970DD2" w:rsidP="000F74FA">
      <w:pPr>
        <w:spacing w:line="240" w:lineRule="auto"/>
        <w:ind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Enligt regionalt beslut ska steriliseringsingrepp jämställas med annan behandling och ska kunna erbjudas inom vårdgarantin. Beslut om åtgärden fattas i dialog mellan patient och vårdgivare efter information och diskussion avseende andra preventivmetoder. Bekräftelse om erhållen information enligt § 5 Steriliseringslagen ska undertecknas av patient och läkare. </w:t>
      </w:r>
    </w:p>
    <w:p w14:paraId="1C41A3D6" w14:textId="77777777" w:rsidR="00970DD2" w:rsidRPr="00970DD2" w:rsidRDefault="00970DD2" w:rsidP="000F74FA">
      <w:pPr>
        <w:spacing w:line="240" w:lineRule="auto"/>
        <w:ind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Vid låg ålder eller tveksamhet hos patienten ska kontakt med kurator erbjudas. </w:t>
      </w:r>
    </w:p>
    <w:p w14:paraId="1D36F879" w14:textId="77777777" w:rsidR="00970DD2" w:rsidRPr="00970DD2" w:rsidRDefault="00970DD2" w:rsidP="000F74FA">
      <w:pPr>
        <w:spacing w:after="0" w:line="240" w:lineRule="auto"/>
        <w:ind w:right="1275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>Vårdgivare kan utgöras av</w:t>
      </w:r>
    </w:p>
    <w:p w14:paraId="60E7087B" w14:textId="77777777" w:rsidR="00970DD2" w:rsidRPr="00970DD2" w:rsidRDefault="00970DD2" w:rsidP="000F74F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5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>Läkare på barnmorskemottagning</w:t>
      </w:r>
    </w:p>
    <w:p w14:paraId="1A3D3E50" w14:textId="77777777" w:rsidR="00970DD2" w:rsidRPr="00970DD2" w:rsidRDefault="00970DD2" w:rsidP="000F74F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5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>Privatgynekolog</w:t>
      </w:r>
    </w:p>
    <w:p w14:paraId="3A8C3E8E" w14:textId="77777777" w:rsidR="00970DD2" w:rsidRPr="00970DD2" w:rsidRDefault="00970DD2" w:rsidP="000F74F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5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Läkare på kvinnokliniken </w:t>
      </w:r>
    </w:p>
    <w:p w14:paraId="3148AFF8" w14:textId="77777777" w:rsidR="00970DD2" w:rsidRPr="00970DD2" w:rsidRDefault="00970DD2" w:rsidP="000F74FA">
      <w:pPr>
        <w:spacing w:after="0" w:line="240" w:lineRule="auto"/>
        <w:ind w:right="1275"/>
        <w:rPr>
          <w:rFonts w:ascii="Calibri" w:hAnsi="Calibri" w:cs="Calibri"/>
          <w:sz w:val="16"/>
          <w:szCs w:val="16"/>
        </w:rPr>
      </w:pPr>
    </w:p>
    <w:p w14:paraId="4C938387" w14:textId="77777777" w:rsidR="00970DD2" w:rsidRPr="00970DD2" w:rsidRDefault="00970DD2" w:rsidP="000F74FA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Steriliseringsingreppet är en </w:t>
      </w:r>
      <w:proofErr w:type="spellStart"/>
      <w:r w:rsidRPr="00970DD2">
        <w:rPr>
          <w:rFonts w:ascii="Calibri" w:hAnsi="Calibri" w:cs="Calibri"/>
          <w:szCs w:val="20"/>
        </w:rPr>
        <w:t>elektiv</w:t>
      </w:r>
      <w:proofErr w:type="spellEnd"/>
      <w:r w:rsidRPr="00970DD2">
        <w:rPr>
          <w:rFonts w:ascii="Calibri" w:hAnsi="Calibri" w:cs="Calibri"/>
          <w:szCs w:val="20"/>
        </w:rPr>
        <w:t xml:space="preserve"> operation som inte avser att åtgärda en sjukdom. Därför bör operationsriskerna minimeras. </w:t>
      </w:r>
    </w:p>
    <w:p w14:paraId="5229A1FE" w14:textId="77777777" w:rsidR="00970DD2" w:rsidRPr="00970DD2" w:rsidRDefault="00970DD2" w:rsidP="000F74FA">
      <w:pPr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  <w:r w:rsidRPr="00970DD2">
        <w:rPr>
          <w:rFonts w:ascii="Calibri" w:hAnsi="Calibri" w:cs="Calibri"/>
          <w:szCs w:val="20"/>
        </w:rPr>
        <w:t xml:space="preserve">Kvinnokliniken NU-sjukvården erbjuder patienter två möjliga metoder för sterilisering. </w:t>
      </w:r>
    </w:p>
    <w:p w14:paraId="22385FD9" w14:textId="77777777" w:rsidR="00970DD2" w:rsidRPr="00970DD2" w:rsidRDefault="00970DD2" w:rsidP="000F74FA">
      <w:pPr>
        <w:numPr>
          <w:ilvl w:val="0"/>
          <w:numId w:val="21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I första hand </w:t>
      </w:r>
      <w:proofErr w:type="spellStart"/>
      <w:r w:rsidRPr="00970DD2">
        <w:rPr>
          <w:rFonts w:ascii="Calibri" w:hAnsi="Calibri" w:cs="Calibri"/>
          <w:szCs w:val="20"/>
        </w:rPr>
        <w:t>laparoskopisk</w:t>
      </w:r>
      <w:proofErr w:type="spellEnd"/>
      <w:r w:rsidRPr="00970DD2">
        <w:rPr>
          <w:rFonts w:ascii="Calibri" w:hAnsi="Calibri" w:cs="Calibri"/>
          <w:szCs w:val="20"/>
        </w:rPr>
        <w:t xml:space="preserve"> sammanlödning eller borttagning av äggledarna i narkos.</w:t>
      </w:r>
    </w:p>
    <w:p w14:paraId="67C1C1C0" w14:textId="77777777" w:rsidR="00970DD2" w:rsidRPr="00970DD2" w:rsidRDefault="00970DD2" w:rsidP="000F74FA">
      <w:pPr>
        <w:numPr>
          <w:ilvl w:val="0"/>
          <w:numId w:val="21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Sterilisering medelst </w:t>
      </w:r>
      <w:proofErr w:type="spellStart"/>
      <w:r w:rsidRPr="00970DD2">
        <w:rPr>
          <w:rFonts w:ascii="Calibri" w:hAnsi="Calibri" w:cs="Calibri"/>
          <w:szCs w:val="20"/>
        </w:rPr>
        <w:t>laparotomi</w:t>
      </w:r>
      <w:proofErr w:type="spellEnd"/>
      <w:r w:rsidRPr="00970DD2">
        <w:rPr>
          <w:rFonts w:ascii="Calibri" w:hAnsi="Calibri" w:cs="Calibri"/>
          <w:szCs w:val="20"/>
        </w:rPr>
        <w:t xml:space="preserve"> då ovanstående metod är omöjlig att genomföra. </w:t>
      </w:r>
    </w:p>
    <w:p w14:paraId="0F32CC41" w14:textId="77777777" w:rsidR="00970DD2" w:rsidRPr="00970DD2" w:rsidRDefault="00970DD2" w:rsidP="000F74FA">
      <w:pPr>
        <w:spacing w:after="0" w:line="240" w:lineRule="auto"/>
        <w:ind w:right="1275"/>
        <w:rPr>
          <w:rFonts w:ascii="Calibri" w:hAnsi="Calibri" w:cs="Calibri"/>
          <w:sz w:val="16"/>
          <w:szCs w:val="16"/>
        </w:rPr>
      </w:pPr>
    </w:p>
    <w:p w14:paraId="2AD28380" w14:textId="77777777" w:rsidR="00970DD2" w:rsidRPr="00970DD2" w:rsidRDefault="00970DD2" w:rsidP="000F74FA">
      <w:pPr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  <w:r w:rsidRPr="00970DD2">
        <w:rPr>
          <w:rFonts w:ascii="Calibri" w:hAnsi="Calibri" w:cs="Calibri"/>
          <w:szCs w:val="20"/>
        </w:rPr>
        <w:lastRenderedPageBreak/>
        <w:t>Vår uppgift som vårdgivare är att i möjligaste mån minimera de risker som ett kirurgiskt ingrepp kan innebära. I detta syfte finns anledning att planera ingreppet med särskild eftertanke för följande patientkategorier</w:t>
      </w:r>
    </w:p>
    <w:p w14:paraId="690B8D94" w14:textId="77777777" w:rsidR="00970DD2" w:rsidRPr="00970DD2" w:rsidRDefault="00970DD2" w:rsidP="000F74F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>Patienter med BMI &gt;32</w:t>
      </w:r>
    </w:p>
    <w:p w14:paraId="7B435CED" w14:textId="77777777" w:rsidR="00970DD2" w:rsidRPr="00970DD2" w:rsidRDefault="00970DD2" w:rsidP="000F74F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Patienter som tidigare gått igenom bukoperationer där risk för </w:t>
      </w:r>
      <w:proofErr w:type="spellStart"/>
      <w:r w:rsidRPr="00970DD2">
        <w:rPr>
          <w:rFonts w:ascii="Calibri" w:hAnsi="Calibri" w:cs="Calibri"/>
          <w:szCs w:val="20"/>
        </w:rPr>
        <w:t>laparotomi</w:t>
      </w:r>
      <w:proofErr w:type="spellEnd"/>
      <w:r w:rsidRPr="00970DD2">
        <w:rPr>
          <w:rFonts w:ascii="Calibri" w:hAnsi="Calibri" w:cs="Calibri"/>
          <w:szCs w:val="20"/>
        </w:rPr>
        <w:t xml:space="preserve"> kan föreligga</w:t>
      </w:r>
    </w:p>
    <w:p w14:paraId="6250DB18" w14:textId="77777777" w:rsidR="00970DD2" w:rsidRPr="00970DD2" w:rsidRDefault="00970DD2" w:rsidP="000F74FA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 </w:t>
      </w:r>
    </w:p>
    <w:p w14:paraId="52F2103E" w14:textId="77777777" w:rsidR="00970DD2" w:rsidRPr="00970DD2" w:rsidRDefault="00970DD2" w:rsidP="000F74FA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970DD2">
        <w:rPr>
          <w:rFonts w:ascii="Calibri" w:hAnsi="Calibri" w:cs="Calibri"/>
          <w:szCs w:val="20"/>
        </w:rPr>
        <w:t xml:space="preserve">Handläggande läkare bör utifrån klinikens samlade erfarenhet välja lämpligast metod. Ingreppet ska planeras så att eventuella i förväg förväntade komplikationer minimeras. </w:t>
      </w:r>
    </w:p>
    <w:bookmarkEnd w:id="0"/>
    <w:p w14:paraId="76B9F95B" w14:textId="24513497" w:rsidR="00536A5A" w:rsidRPr="00536A5A" w:rsidRDefault="00536A5A" w:rsidP="000F74FA">
      <w:pPr>
        <w:spacing w:after="0" w:line="240" w:lineRule="auto"/>
        <w:ind w:right="0"/>
      </w:pPr>
    </w:p>
    <w:sectPr w:rsidR="00536A5A" w:rsidRPr="00536A5A" w:rsidSect="00970D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E717F" w14:textId="77777777" w:rsidR="00982895" w:rsidRDefault="00982895">
      <w:r>
        <w:separator/>
      </w:r>
    </w:p>
  </w:endnote>
  <w:endnote w:type="continuationSeparator" w:id="0">
    <w:p w14:paraId="7DCBC5D8" w14:textId="77777777" w:rsidR="00982895" w:rsidRDefault="00982895">
      <w:r>
        <w:continuationSeparator/>
      </w:r>
    </w:p>
  </w:endnote>
  <w:endnote w:type="continuationNotice" w:id="1">
    <w:p w14:paraId="66A86F5E" w14:textId="77777777" w:rsidR="00982895" w:rsidRDefault="009828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85097" w14:textId="77777777" w:rsidR="00982895" w:rsidRDefault="00982895"/>
  </w:footnote>
  <w:footnote w:type="continuationSeparator" w:id="0">
    <w:p w14:paraId="1A32BE58" w14:textId="77777777" w:rsidR="00982895" w:rsidRDefault="00982895">
      <w:r>
        <w:continuationSeparator/>
      </w:r>
    </w:p>
  </w:footnote>
  <w:footnote w:type="continuationNotice" w:id="1">
    <w:p w14:paraId="14D0520A" w14:textId="77777777" w:rsidR="00982895" w:rsidRDefault="009828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542E70"/>
    <w:multiLevelType w:val="hybridMultilevel"/>
    <w:tmpl w:val="3EEC6E60"/>
    <w:lvl w:ilvl="0" w:tplc="16C2787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21AE9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B0B0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78BC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B8BF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C3C92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0266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72C31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E8C40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6A5605"/>
    <w:multiLevelType w:val="hybridMultilevel"/>
    <w:tmpl w:val="95045CD2"/>
    <w:lvl w:ilvl="0" w:tplc="69EE50D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69840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7128C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EE496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ABA2D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7F86F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E27F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66A36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2D283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8B6BC3"/>
    <w:multiLevelType w:val="hybridMultilevel"/>
    <w:tmpl w:val="E07EF274"/>
    <w:lvl w:ilvl="0" w:tplc="33F8308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8A023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8ACB08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C200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F4599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C1ECCA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4245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8CE3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9C6B0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9367429">
    <w:abstractNumId w:val="20"/>
  </w:num>
  <w:num w:numId="2" w16cid:durableId="97915697">
    <w:abstractNumId w:val="16"/>
  </w:num>
  <w:num w:numId="3" w16cid:durableId="511191167">
    <w:abstractNumId w:val="0"/>
  </w:num>
  <w:num w:numId="4" w16cid:durableId="1663238836">
    <w:abstractNumId w:val="6"/>
  </w:num>
  <w:num w:numId="5" w16cid:durableId="143938068">
    <w:abstractNumId w:val="18"/>
  </w:num>
  <w:num w:numId="6" w16cid:durableId="1039620805">
    <w:abstractNumId w:val="2"/>
  </w:num>
  <w:num w:numId="7" w16cid:durableId="877013490">
    <w:abstractNumId w:val="13"/>
  </w:num>
  <w:num w:numId="8" w16cid:durableId="334502922">
    <w:abstractNumId w:val="8"/>
  </w:num>
  <w:num w:numId="9" w16cid:durableId="1138499011">
    <w:abstractNumId w:val="1"/>
  </w:num>
  <w:num w:numId="10" w16cid:durableId="910308157">
    <w:abstractNumId w:val="1"/>
  </w:num>
  <w:num w:numId="11" w16cid:durableId="1547063686">
    <w:abstractNumId w:val="3"/>
  </w:num>
  <w:num w:numId="12" w16cid:durableId="218639934">
    <w:abstractNumId w:val="4"/>
  </w:num>
  <w:num w:numId="13" w16cid:durableId="797450566">
    <w:abstractNumId w:val="15"/>
  </w:num>
  <w:num w:numId="14" w16cid:durableId="1490093115">
    <w:abstractNumId w:val="9"/>
  </w:num>
  <w:num w:numId="15" w16cid:durableId="560673847">
    <w:abstractNumId w:val="7"/>
  </w:num>
  <w:num w:numId="16" w16cid:durableId="1460302278">
    <w:abstractNumId w:val="14"/>
  </w:num>
  <w:num w:numId="17" w16cid:durableId="707802643">
    <w:abstractNumId w:val="5"/>
  </w:num>
  <w:num w:numId="18" w16cid:durableId="1863937824">
    <w:abstractNumId w:val="12"/>
  </w:num>
  <w:num w:numId="19" w16cid:durableId="73935035">
    <w:abstractNumId w:val="19"/>
  </w:num>
  <w:num w:numId="20" w16cid:durableId="890074854">
    <w:abstractNumId w:val="17"/>
  </w:num>
  <w:num w:numId="21" w16cid:durableId="470488988">
    <w:abstractNumId w:val="11"/>
  </w:num>
  <w:num w:numId="22" w16cid:durableId="18605094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4FA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DD2"/>
    <w:rsid w:val="00971D93"/>
    <w:rsid w:val="0098289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C7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272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Sterilisering - riktlinjer för bedömning av väntetid inför operation samt riktlinjer för riskbedömning</dc:title>
  <dc:subject/>
  <dc:creator>patrik.jens.johansson@vgregion.se</dc:creator>
  <keywords/>
  <lastModifiedBy>Ewelyn Persson</lastModifiedBy>
  <revision>4</revision>
  <lastPrinted>2016-03-31T10:56:00.0000000Z</lastPrinted>
  <dcterms:created xsi:type="dcterms:W3CDTF">2022-05-13T03:55:00.0000000Z</dcterms:created>
  <dcterms:modified xsi:type="dcterms:W3CDTF">2024-03-21T10:07:00.0000000Z</dcterms:modified>
</coreProperties>
</file>