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D4978" w14:textId="77777777" w:rsidR="00E67F88" w:rsidRDefault="00E67F88" w:rsidP="00F35B05">
      <w:pPr>
        <w:pStyle w:val="Rubrik2"/>
        <w:sectPr w:rsidR="00E67F88" w:rsidSect="0030365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55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30CA52" w14:textId="1A5B9DB8" w:rsidR="00E67F88" w:rsidRDefault="00B57CDD" w:rsidP="0030365F">
      <w:pPr>
        <w:pStyle w:val="Rubrik1"/>
        <w:spacing w:line="240" w:lineRule="auto"/>
      </w:pPr>
      <w:r>
        <w:t>Mottagningsoperation Gynekologisk mottagning N</w:t>
      </w:r>
      <w:r w:rsidR="0030365F">
        <w:t>U-sjukvården</w:t>
      </w:r>
      <w:r>
        <w:t xml:space="preserve"> – bilaga 2 – Vitalparametrar och läkemedel (övervakning)</w:t>
      </w:r>
    </w:p>
    <w:p w14:paraId="7F924704" w14:textId="66327147" w:rsidR="0030365F" w:rsidRDefault="0030365F" w:rsidP="0030365F">
      <w:pPr>
        <w:pStyle w:val="Rubrik3"/>
      </w:pPr>
      <w:r>
        <w:t>Revidering i denna version</w:t>
      </w:r>
    </w:p>
    <w:p w14:paraId="3E3121C0" w14:textId="5F9B7F8A" w:rsidR="0030365F" w:rsidRPr="0030365F" w:rsidRDefault="0030365F" w:rsidP="0030365F">
      <w:pPr>
        <w:rPr>
          <w:rFonts w:ascii="Calibri" w:hAnsi="Calibri" w:cs="Calibri"/>
        </w:rPr>
      </w:pPr>
      <w:r>
        <w:rPr>
          <w:rFonts w:ascii="Calibri" w:hAnsi="Calibri" w:cs="Calibri"/>
        </w:rPr>
        <w:t>Inga ändringar i denna version.</w:t>
      </w:r>
      <w:r>
        <w:rPr>
          <w:rFonts w:ascii="Calibri" w:hAnsi="Calibri" w:cs="Calibri"/>
        </w:rPr>
        <w:br/>
      </w:r>
    </w:p>
    <w:p w14:paraId="2B2902D9" w14:textId="77777777" w:rsidR="00E67F88" w:rsidRPr="00E67F88" w:rsidRDefault="00E67F88" w:rsidP="00145495">
      <w:pPr>
        <w:spacing w:after="0" w:line="240" w:lineRule="auto"/>
        <w:ind w:left="0" w:right="0"/>
        <w:rPr>
          <w:rFonts w:ascii="Calibri" w:hAnsi="Calibri" w:cs="Calibri"/>
          <w:b/>
          <w:bCs/>
          <w:sz w:val="32"/>
          <w:szCs w:val="32"/>
        </w:rPr>
      </w:pPr>
      <w:r w:rsidRPr="00E67F88">
        <w:rPr>
          <w:rFonts w:ascii="Calibri" w:hAnsi="Calibri" w:cs="Calibri"/>
          <w:b/>
          <w:bCs/>
          <w:sz w:val="32"/>
          <w:szCs w:val="32"/>
        </w:rPr>
        <w:t>DAGKIRURGI GYNMOTTAGNINGEN</w:t>
      </w:r>
    </w:p>
    <w:p w14:paraId="5F5EFE12" w14:textId="77777777" w:rsidR="00E67F88" w:rsidRPr="00E67F88" w:rsidRDefault="00E67F88" w:rsidP="00E67F88">
      <w:pPr>
        <w:spacing w:after="0" w:line="240" w:lineRule="auto"/>
        <w:ind w:left="0" w:right="0"/>
        <w:jc w:val="center"/>
        <w:rPr>
          <w:rFonts w:ascii="Calibri" w:hAnsi="Calibri" w:cs="Calibri"/>
          <w:b/>
          <w:bCs/>
          <w:sz w:val="32"/>
          <w:szCs w:val="32"/>
        </w:rPr>
      </w:pPr>
    </w:p>
    <w:tbl>
      <w:tblPr>
        <w:tblStyle w:val="Tabellrutnt"/>
        <w:tblW w:w="9634" w:type="dxa"/>
        <w:tblLook w:val="04A0" w:firstRow="1" w:lastRow="0" w:firstColumn="1" w:lastColumn="0" w:noHBand="0" w:noVBand="1"/>
      </w:tblPr>
      <w:tblGrid>
        <w:gridCol w:w="4390"/>
        <w:gridCol w:w="5244"/>
      </w:tblGrid>
      <w:tr w:rsidR="00E67F88" w:rsidRPr="00E67F88" w14:paraId="513FDEFA" w14:textId="77777777" w:rsidTr="00170278">
        <w:trPr>
          <w:trHeight w:val="413"/>
        </w:trPr>
        <w:tc>
          <w:tcPr>
            <w:tcW w:w="4390" w:type="dxa"/>
          </w:tcPr>
          <w:p w14:paraId="5A45DE1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Datum:</w:t>
            </w:r>
          </w:p>
        </w:tc>
        <w:tc>
          <w:tcPr>
            <w:tcW w:w="5244" w:type="dxa"/>
          </w:tcPr>
          <w:p w14:paraId="456510BC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Patient id:</w:t>
            </w:r>
          </w:p>
        </w:tc>
      </w:tr>
      <w:tr w:rsidR="00E67F88" w:rsidRPr="00E67F88" w14:paraId="73BDBA35" w14:textId="77777777" w:rsidTr="00170278">
        <w:trPr>
          <w:trHeight w:val="397"/>
        </w:trPr>
        <w:tc>
          <w:tcPr>
            <w:tcW w:w="4390" w:type="dxa"/>
          </w:tcPr>
          <w:p w14:paraId="1A59FF2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 xml:space="preserve">Typ av </w:t>
            </w:r>
            <w:proofErr w:type="spellStart"/>
            <w:r w:rsidRPr="00E67F88">
              <w:rPr>
                <w:rFonts w:ascii="Calibri" w:hAnsi="Calibri" w:cs="Calibri"/>
              </w:rPr>
              <w:t>op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5244" w:type="dxa"/>
          </w:tcPr>
          <w:p w14:paraId="099D5475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Läkemedelsöverkänslighet:</w:t>
            </w:r>
          </w:p>
        </w:tc>
      </w:tr>
      <w:tr w:rsidR="00E67F88" w:rsidRPr="00E67F88" w14:paraId="58CDD3C2" w14:textId="77777777" w:rsidTr="00170278">
        <w:trPr>
          <w:trHeight w:val="413"/>
        </w:trPr>
        <w:tc>
          <w:tcPr>
            <w:tcW w:w="4390" w:type="dxa"/>
          </w:tcPr>
          <w:p w14:paraId="509D7BD0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Läkare:</w:t>
            </w:r>
          </w:p>
        </w:tc>
        <w:tc>
          <w:tcPr>
            <w:tcW w:w="5244" w:type="dxa"/>
          </w:tcPr>
          <w:p w14:paraId="44A3BE7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Riskmoment:</w:t>
            </w:r>
          </w:p>
        </w:tc>
      </w:tr>
      <w:tr w:rsidR="00E67F88" w:rsidRPr="00E67F88" w14:paraId="6820C361" w14:textId="77777777" w:rsidTr="00170278">
        <w:trPr>
          <w:trHeight w:val="413"/>
        </w:trPr>
        <w:tc>
          <w:tcPr>
            <w:tcW w:w="4390" w:type="dxa"/>
          </w:tcPr>
          <w:p w14:paraId="6B41AA17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Sjuksköterska:</w:t>
            </w:r>
          </w:p>
        </w:tc>
        <w:tc>
          <w:tcPr>
            <w:tcW w:w="5244" w:type="dxa"/>
          </w:tcPr>
          <w:p w14:paraId="512734C8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Op</w:t>
            </w:r>
            <w:proofErr w:type="spellEnd"/>
            <w:r w:rsidRPr="00E67F88">
              <w:rPr>
                <w:rFonts w:ascii="Calibri" w:hAnsi="Calibri" w:cs="Calibri"/>
              </w:rPr>
              <w:t xml:space="preserve"> start:</w:t>
            </w:r>
          </w:p>
        </w:tc>
      </w:tr>
      <w:tr w:rsidR="00E67F88" w:rsidRPr="00E67F88" w14:paraId="0356E6F6" w14:textId="77777777" w:rsidTr="00170278">
        <w:trPr>
          <w:trHeight w:val="397"/>
        </w:trPr>
        <w:tc>
          <w:tcPr>
            <w:tcW w:w="4390" w:type="dxa"/>
          </w:tcPr>
          <w:p w14:paraId="4BF46190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Undersköterska:</w:t>
            </w:r>
          </w:p>
        </w:tc>
        <w:tc>
          <w:tcPr>
            <w:tcW w:w="5244" w:type="dxa"/>
          </w:tcPr>
          <w:p w14:paraId="794FBEC8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Op</w:t>
            </w:r>
            <w:proofErr w:type="spellEnd"/>
            <w:r w:rsidRPr="00E67F88">
              <w:rPr>
                <w:rFonts w:ascii="Calibri" w:hAnsi="Calibri" w:cs="Calibri"/>
              </w:rPr>
              <w:t xml:space="preserve"> slut:</w:t>
            </w:r>
          </w:p>
        </w:tc>
      </w:tr>
    </w:tbl>
    <w:p w14:paraId="37E718D9" w14:textId="77777777" w:rsidR="00E67F88" w:rsidRPr="00E67F88" w:rsidRDefault="00E67F88" w:rsidP="00E67F88">
      <w:pPr>
        <w:spacing w:after="0" w:line="240" w:lineRule="auto"/>
        <w:ind w:left="0" w:right="0"/>
        <w:rPr>
          <w:rFonts w:ascii="Calibri" w:hAnsi="Calibri" w:cs="Calibri"/>
          <w:b/>
          <w:bCs/>
          <w:sz w:val="32"/>
          <w:szCs w:val="32"/>
        </w:rPr>
      </w:pPr>
    </w:p>
    <w:p w14:paraId="37B1207D" w14:textId="77777777" w:rsidR="00E67F88" w:rsidRPr="00E67F88" w:rsidRDefault="00E67F88" w:rsidP="00B57CDD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8"/>
        </w:rPr>
      </w:pPr>
      <w:r w:rsidRPr="00E67F88">
        <w:rPr>
          <w:rFonts w:ascii="Calibri" w:hAnsi="Calibri" w:cs="Calibri"/>
          <w:b/>
          <w:bCs/>
          <w:sz w:val="28"/>
          <w:szCs w:val="28"/>
        </w:rPr>
        <w:t>Vitalparametrar</w:t>
      </w:r>
    </w:p>
    <w:tbl>
      <w:tblPr>
        <w:tblStyle w:val="Tabellrutnt"/>
        <w:tblW w:w="8885" w:type="dxa"/>
        <w:tblLook w:val="04A0" w:firstRow="1" w:lastRow="0" w:firstColumn="1" w:lastColumn="0" w:noHBand="0" w:noVBand="1"/>
      </w:tblPr>
      <w:tblGrid>
        <w:gridCol w:w="1271"/>
        <w:gridCol w:w="1843"/>
        <w:gridCol w:w="1984"/>
        <w:gridCol w:w="2035"/>
        <w:gridCol w:w="1752"/>
      </w:tblGrid>
      <w:tr w:rsidR="00E67F88" w:rsidRPr="00E67F88" w14:paraId="54F6CB93" w14:textId="77777777" w:rsidTr="00170278">
        <w:trPr>
          <w:trHeight w:val="468"/>
        </w:trPr>
        <w:tc>
          <w:tcPr>
            <w:tcW w:w="1271" w:type="dxa"/>
          </w:tcPr>
          <w:p w14:paraId="21382537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843" w:type="dxa"/>
          </w:tcPr>
          <w:p w14:paraId="01F8859A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984" w:type="dxa"/>
          </w:tcPr>
          <w:p w14:paraId="362A1786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2035" w:type="dxa"/>
          </w:tcPr>
          <w:p w14:paraId="07D53A77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752" w:type="dxa"/>
          </w:tcPr>
          <w:p w14:paraId="1A3095FD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</w:tr>
      <w:tr w:rsidR="00E67F88" w:rsidRPr="00E67F88" w14:paraId="6008673F" w14:textId="77777777" w:rsidTr="00170278">
        <w:trPr>
          <w:trHeight w:val="450"/>
        </w:trPr>
        <w:tc>
          <w:tcPr>
            <w:tcW w:w="1271" w:type="dxa"/>
          </w:tcPr>
          <w:p w14:paraId="1AEC96E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AF</w:t>
            </w:r>
          </w:p>
        </w:tc>
        <w:tc>
          <w:tcPr>
            <w:tcW w:w="1843" w:type="dxa"/>
          </w:tcPr>
          <w:p w14:paraId="0164EC5D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17CC6F39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35" w:type="dxa"/>
          </w:tcPr>
          <w:p w14:paraId="18D3A378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752" w:type="dxa"/>
          </w:tcPr>
          <w:p w14:paraId="0A32F5B2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2F1085AB" w14:textId="77777777" w:rsidTr="00170278">
        <w:trPr>
          <w:trHeight w:val="468"/>
        </w:trPr>
        <w:tc>
          <w:tcPr>
            <w:tcW w:w="1271" w:type="dxa"/>
          </w:tcPr>
          <w:p w14:paraId="3D6DB936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Sat</w:t>
            </w:r>
            <w:proofErr w:type="spellEnd"/>
            <w:r w:rsidRPr="00E67F88">
              <w:rPr>
                <w:rFonts w:ascii="Calibri" w:hAnsi="Calibri" w:cs="Calibri"/>
              </w:rPr>
              <w:t>/POX</w:t>
            </w:r>
          </w:p>
        </w:tc>
        <w:tc>
          <w:tcPr>
            <w:tcW w:w="1843" w:type="dxa"/>
          </w:tcPr>
          <w:p w14:paraId="35671C3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4FB159E5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35" w:type="dxa"/>
          </w:tcPr>
          <w:p w14:paraId="61D274B7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752" w:type="dxa"/>
          </w:tcPr>
          <w:p w14:paraId="61D4781B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2B707DFC" w14:textId="77777777" w:rsidTr="00170278">
        <w:trPr>
          <w:trHeight w:val="468"/>
        </w:trPr>
        <w:tc>
          <w:tcPr>
            <w:tcW w:w="1271" w:type="dxa"/>
          </w:tcPr>
          <w:p w14:paraId="27E4AD2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Bltr</w:t>
            </w:r>
            <w:proofErr w:type="spellEnd"/>
          </w:p>
        </w:tc>
        <w:tc>
          <w:tcPr>
            <w:tcW w:w="1843" w:type="dxa"/>
          </w:tcPr>
          <w:p w14:paraId="0AD3048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5C60E589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35" w:type="dxa"/>
          </w:tcPr>
          <w:p w14:paraId="0C52B1B5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752" w:type="dxa"/>
          </w:tcPr>
          <w:p w14:paraId="5B7826AC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34811EB5" w14:textId="77777777" w:rsidTr="00170278">
        <w:trPr>
          <w:trHeight w:val="450"/>
        </w:trPr>
        <w:tc>
          <w:tcPr>
            <w:tcW w:w="1271" w:type="dxa"/>
          </w:tcPr>
          <w:p w14:paraId="159DFCCC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Puls</w:t>
            </w:r>
          </w:p>
        </w:tc>
        <w:tc>
          <w:tcPr>
            <w:tcW w:w="1843" w:type="dxa"/>
          </w:tcPr>
          <w:p w14:paraId="68F7E630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0946B59A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35" w:type="dxa"/>
          </w:tcPr>
          <w:p w14:paraId="78B1999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752" w:type="dxa"/>
          </w:tcPr>
          <w:p w14:paraId="505DAB4A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68870034" w14:textId="77777777" w:rsidTr="00170278">
        <w:trPr>
          <w:trHeight w:val="450"/>
        </w:trPr>
        <w:tc>
          <w:tcPr>
            <w:tcW w:w="1271" w:type="dxa"/>
          </w:tcPr>
          <w:p w14:paraId="5883E403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Sederings</w:t>
            </w:r>
            <w:proofErr w:type="spellEnd"/>
            <w:r w:rsidRPr="00E67F88">
              <w:rPr>
                <w:rFonts w:ascii="Calibri" w:hAnsi="Calibri" w:cs="Calibri"/>
              </w:rPr>
              <w:t>-skala</w:t>
            </w:r>
          </w:p>
        </w:tc>
        <w:tc>
          <w:tcPr>
            <w:tcW w:w="1843" w:type="dxa"/>
          </w:tcPr>
          <w:p w14:paraId="56CF3442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6614BAC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35" w:type="dxa"/>
          </w:tcPr>
          <w:p w14:paraId="444DD588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752" w:type="dxa"/>
          </w:tcPr>
          <w:p w14:paraId="7905A48F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</w:tbl>
    <w:p w14:paraId="1E1FA748" w14:textId="77777777" w:rsidR="00E67F88" w:rsidRPr="00E67F88" w:rsidRDefault="00E67F88" w:rsidP="00E67F88">
      <w:pPr>
        <w:spacing w:after="0" w:line="240" w:lineRule="auto"/>
        <w:ind w:left="0" w:right="0"/>
        <w:rPr>
          <w:rFonts w:ascii="Calibri" w:hAnsi="Calibri" w:cs="Calibri"/>
          <w:b/>
          <w:bCs/>
          <w:sz w:val="32"/>
          <w:szCs w:val="32"/>
        </w:rPr>
      </w:pPr>
    </w:p>
    <w:p w14:paraId="1A99AF2D" w14:textId="77777777" w:rsidR="00B807D6" w:rsidRDefault="00B807D6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br w:type="page"/>
      </w:r>
    </w:p>
    <w:p w14:paraId="3F612735" w14:textId="5B850EE8" w:rsidR="00E67F88" w:rsidRPr="00E67F88" w:rsidRDefault="00E67F88" w:rsidP="00E67F88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8"/>
        </w:rPr>
      </w:pPr>
      <w:r w:rsidRPr="00E67F88">
        <w:rPr>
          <w:rFonts w:ascii="Calibri" w:hAnsi="Calibri" w:cs="Calibri"/>
          <w:b/>
          <w:bCs/>
          <w:sz w:val="28"/>
          <w:szCs w:val="28"/>
        </w:rPr>
        <w:lastRenderedPageBreak/>
        <w:t>Läkemedel</w:t>
      </w:r>
    </w:p>
    <w:tbl>
      <w:tblPr>
        <w:tblStyle w:val="Tabellrutnt"/>
        <w:tblW w:w="8885" w:type="dxa"/>
        <w:tblLook w:val="04A0" w:firstRow="1" w:lastRow="0" w:firstColumn="1" w:lastColumn="0" w:noHBand="0" w:noVBand="1"/>
      </w:tblPr>
      <w:tblGrid>
        <w:gridCol w:w="1271"/>
        <w:gridCol w:w="1843"/>
        <w:gridCol w:w="1984"/>
        <w:gridCol w:w="2010"/>
        <w:gridCol w:w="1777"/>
      </w:tblGrid>
      <w:tr w:rsidR="00E67F88" w:rsidRPr="00E67F88" w14:paraId="5EF35D21" w14:textId="77777777" w:rsidTr="00170278">
        <w:trPr>
          <w:trHeight w:val="430"/>
        </w:trPr>
        <w:tc>
          <w:tcPr>
            <w:tcW w:w="1271" w:type="dxa"/>
          </w:tcPr>
          <w:p w14:paraId="0D2A02FC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843" w:type="dxa"/>
          </w:tcPr>
          <w:p w14:paraId="1FC13226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Läkemedel</w:t>
            </w:r>
          </w:p>
        </w:tc>
        <w:tc>
          <w:tcPr>
            <w:tcW w:w="1984" w:type="dxa"/>
          </w:tcPr>
          <w:p w14:paraId="51ADA2E9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Dos</w:t>
            </w:r>
          </w:p>
        </w:tc>
        <w:tc>
          <w:tcPr>
            <w:tcW w:w="2010" w:type="dxa"/>
          </w:tcPr>
          <w:p w14:paraId="0D4FACF3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Adm.sätt</w:t>
            </w:r>
            <w:proofErr w:type="spellEnd"/>
          </w:p>
        </w:tc>
        <w:tc>
          <w:tcPr>
            <w:tcW w:w="0" w:type="auto"/>
          </w:tcPr>
          <w:p w14:paraId="44AA93C2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Sign</w:t>
            </w:r>
          </w:p>
        </w:tc>
      </w:tr>
      <w:tr w:rsidR="00E67F88" w:rsidRPr="00E67F88" w14:paraId="76010F21" w14:textId="77777777" w:rsidTr="00170278">
        <w:trPr>
          <w:trHeight w:val="550"/>
        </w:trPr>
        <w:tc>
          <w:tcPr>
            <w:tcW w:w="1271" w:type="dxa"/>
          </w:tcPr>
          <w:p w14:paraId="3948AB28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843" w:type="dxa"/>
          </w:tcPr>
          <w:p w14:paraId="33DAF426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71D52EBE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10" w:type="dxa"/>
          </w:tcPr>
          <w:p w14:paraId="1A6F202B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0" w:type="auto"/>
          </w:tcPr>
          <w:p w14:paraId="3431CFE3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4ACA2BC1" w14:textId="77777777" w:rsidTr="00170278">
        <w:trPr>
          <w:trHeight w:val="572"/>
        </w:trPr>
        <w:tc>
          <w:tcPr>
            <w:tcW w:w="1271" w:type="dxa"/>
          </w:tcPr>
          <w:p w14:paraId="21AE52C3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843" w:type="dxa"/>
          </w:tcPr>
          <w:p w14:paraId="37A9BA5D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055F4C1E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10" w:type="dxa"/>
          </w:tcPr>
          <w:p w14:paraId="33F7D59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0" w:type="auto"/>
          </w:tcPr>
          <w:p w14:paraId="45C8FE22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353ABB64" w14:textId="77777777" w:rsidTr="00170278">
        <w:trPr>
          <w:trHeight w:val="572"/>
        </w:trPr>
        <w:tc>
          <w:tcPr>
            <w:tcW w:w="1271" w:type="dxa"/>
          </w:tcPr>
          <w:p w14:paraId="48FD56F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843" w:type="dxa"/>
          </w:tcPr>
          <w:p w14:paraId="39FD2E7F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40ED9AE6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10" w:type="dxa"/>
          </w:tcPr>
          <w:p w14:paraId="765C3E72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0" w:type="auto"/>
          </w:tcPr>
          <w:p w14:paraId="4BD493E6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181B003C" w14:textId="77777777" w:rsidTr="00170278">
        <w:trPr>
          <w:trHeight w:val="572"/>
        </w:trPr>
        <w:tc>
          <w:tcPr>
            <w:tcW w:w="1271" w:type="dxa"/>
          </w:tcPr>
          <w:p w14:paraId="2933C73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843" w:type="dxa"/>
          </w:tcPr>
          <w:p w14:paraId="426D70CD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7B8D45AE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10" w:type="dxa"/>
          </w:tcPr>
          <w:p w14:paraId="75B722E9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0" w:type="auto"/>
          </w:tcPr>
          <w:p w14:paraId="0DC34AD8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5AAE9435" w14:textId="77777777" w:rsidTr="00170278">
        <w:trPr>
          <w:trHeight w:val="550"/>
        </w:trPr>
        <w:tc>
          <w:tcPr>
            <w:tcW w:w="1271" w:type="dxa"/>
          </w:tcPr>
          <w:p w14:paraId="5EE4C760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843" w:type="dxa"/>
          </w:tcPr>
          <w:p w14:paraId="09C195F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62A2709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10" w:type="dxa"/>
          </w:tcPr>
          <w:p w14:paraId="0CC5CDC9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0" w:type="auto"/>
          </w:tcPr>
          <w:p w14:paraId="1B7460B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</w:tbl>
    <w:p w14:paraId="42778F6E" w14:textId="77777777" w:rsidR="00B807D6" w:rsidRDefault="00B807D6" w:rsidP="00E67F88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8"/>
        </w:rPr>
      </w:pPr>
    </w:p>
    <w:p w14:paraId="7678A5A5" w14:textId="14E22379" w:rsidR="00E67F88" w:rsidRPr="00E67F88" w:rsidRDefault="00E67F88" w:rsidP="00E67F88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8"/>
        </w:rPr>
      </w:pPr>
      <w:proofErr w:type="spellStart"/>
      <w:r w:rsidRPr="00E67F88">
        <w:rPr>
          <w:rFonts w:ascii="Calibri" w:hAnsi="Calibri" w:cs="Calibri"/>
          <w:b/>
          <w:bCs/>
          <w:sz w:val="28"/>
          <w:szCs w:val="28"/>
        </w:rPr>
        <w:t>Sederingsskala</w:t>
      </w:r>
      <w:proofErr w:type="spellEnd"/>
      <w:r w:rsidRPr="00E67F88">
        <w:rPr>
          <w:rFonts w:ascii="Calibri" w:hAnsi="Calibri" w:cs="Calibri"/>
          <w:b/>
          <w:bCs/>
          <w:sz w:val="28"/>
          <w:szCs w:val="28"/>
        </w:rPr>
        <w:t xml:space="preserve"> RSS (Ramsay </w:t>
      </w:r>
      <w:proofErr w:type="spellStart"/>
      <w:r w:rsidRPr="00E67F88">
        <w:rPr>
          <w:rFonts w:ascii="Calibri" w:hAnsi="Calibri" w:cs="Calibri"/>
          <w:b/>
          <w:bCs/>
          <w:sz w:val="28"/>
          <w:szCs w:val="28"/>
        </w:rPr>
        <w:t>sedation</w:t>
      </w:r>
      <w:proofErr w:type="spellEnd"/>
      <w:r w:rsidRPr="00E67F88"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 w:rsidRPr="00E67F88">
        <w:rPr>
          <w:rFonts w:ascii="Calibri" w:hAnsi="Calibri" w:cs="Calibri"/>
          <w:b/>
          <w:bCs/>
          <w:sz w:val="28"/>
          <w:szCs w:val="28"/>
        </w:rPr>
        <w:t>scale</w:t>
      </w:r>
      <w:proofErr w:type="spellEnd"/>
      <w:r w:rsidRPr="00E67F88">
        <w:rPr>
          <w:rFonts w:ascii="Calibri" w:hAnsi="Calibri" w:cs="Calibri"/>
          <w:b/>
          <w:bCs/>
          <w:sz w:val="28"/>
          <w:szCs w:val="28"/>
        </w:rPr>
        <w:t>)</w:t>
      </w:r>
    </w:p>
    <w:p w14:paraId="3FD41FE2" w14:textId="7FA339F3" w:rsidR="00E67F88" w:rsidRPr="00E67F88" w:rsidRDefault="00E67F88" w:rsidP="00E67F88">
      <w:pPr>
        <w:spacing w:after="0" w:line="240" w:lineRule="auto"/>
        <w:ind w:left="0" w:right="0"/>
        <w:rPr>
          <w:sz w:val="32"/>
          <w:szCs w:val="32"/>
        </w:rPr>
      </w:pPr>
      <w:r w:rsidRPr="00E67F88">
        <w:rPr>
          <w:rFonts w:ascii="Calibri" w:hAnsi="Calibri" w:cs="Calibri"/>
        </w:rPr>
        <w:t xml:space="preserve">en validerad </w:t>
      </w:r>
      <w:proofErr w:type="spellStart"/>
      <w:r w:rsidRPr="00E67F88">
        <w:rPr>
          <w:rFonts w:ascii="Calibri" w:hAnsi="Calibri" w:cs="Calibri"/>
        </w:rPr>
        <w:t>sederingsskala</w:t>
      </w:r>
      <w:proofErr w:type="spellEnd"/>
      <w:r w:rsidRPr="00E67F88">
        <w:rPr>
          <w:rFonts w:ascii="Calibri" w:hAnsi="Calibri" w:cs="Calibri"/>
        </w:rPr>
        <w:t xml:space="preserve"> (källa; vårdhandboken)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129"/>
        <w:gridCol w:w="7366"/>
      </w:tblGrid>
      <w:tr w:rsidR="00E67F88" w:rsidRPr="00E67F88" w14:paraId="11E70945" w14:textId="77777777" w:rsidTr="00170278">
        <w:trPr>
          <w:cantSplit/>
          <w:trHeight w:val="567"/>
        </w:trPr>
        <w:tc>
          <w:tcPr>
            <w:tcW w:w="1129" w:type="dxa"/>
            <w:vAlign w:val="center"/>
          </w:tcPr>
          <w:p w14:paraId="47D7F3F9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Nivå 1</w:t>
            </w:r>
          </w:p>
        </w:tc>
        <w:tc>
          <w:tcPr>
            <w:tcW w:w="7366" w:type="dxa"/>
            <w:vAlign w:val="center"/>
          </w:tcPr>
          <w:p w14:paraId="42B76D40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Klarvaken</w:t>
            </w:r>
          </w:p>
        </w:tc>
      </w:tr>
      <w:tr w:rsidR="00E67F88" w:rsidRPr="00E67F88" w14:paraId="703FF3D1" w14:textId="77777777" w:rsidTr="00170278">
        <w:trPr>
          <w:cantSplit/>
          <w:trHeight w:val="567"/>
        </w:trPr>
        <w:tc>
          <w:tcPr>
            <w:tcW w:w="1129" w:type="dxa"/>
            <w:vAlign w:val="center"/>
          </w:tcPr>
          <w:p w14:paraId="675B4773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Nivå 2</w:t>
            </w:r>
          </w:p>
        </w:tc>
        <w:tc>
          <w:tcPr>
            <w:tcW w:w="7366" w:type="dxa"/>
            <w:vAlign w:val="center"/>
          </w:tcPr>
          <w:p w14:paraId="33D0E723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 xml:space="preserve">Dåsig, lätt </w:t>
            </w:r>
            <w:proofErr w:type="spellStart"/>
            <w:r w:rsidRPr="00E67F88">
              <w:rPr>
                <w:rFonts w:ascii="Calibri" w:hAnsi="Calibri" w:cs="Calibri"/>
              </w:rPr>
              <w:t>sederad</w:t>
            </w:r>
            <w:proofErr w:type="spellEnd"/>
          </w:p>
        </w:tc>
      </w:tr>
      <w:tr w:rsidR="00E67F88" w:rsidRPr="00E67F88" w14:paraId="6BA472CA" w14:textId="77777777" w:rsidTr="00170278">
        <w:trPr>
          <w:cantSplit/>
          <w:trHeight w:val="567"/>
        </w:trPr>
        <w:tc>
          <w:tcPr>
            <w:tcW w:w="1129" w:type="dxa"/>
            <w:vAlign w:val="center"/>
          </w:tcPr>
          <w:p w14:paraId="60798B6A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Nivå 3</w:t>
            </w:r>
          </w:p>
        </w:tc>
        <w:tc>
          <w:tcPr>
            <w:tcW w:w="7366" w:type="dxa"/>
            <w:vAlign w:val="center"/>
          </w:tcPr>
          <w:p w14:paraId="31E6505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Sederad</w:t>
            </w:r>
            <w:proofErr w:type="spellEnd"/>
            <w:r w:rsidRPr="00E67F88">
              <w:rPr>
                <w:rFonts w:ascii="Calibri" w:hAnsi="Calibri" w:cs="Calibri"/>
              </w:rPr>
              <w:t xml:space="preserve"> men väckbar genom normal samtalston</w:t>
            </w:r>
          </w:p>
        </w:tc>
      </w:tr>
      <w:tr w:rsidR="00E67F88" w:rsidRPr="00E67F88" w14:paraId="30B3DA18" w14:textId="77777777" w:rsidTr="00170278">
        <w:trPr>
          <w:cantSplit/>
          <w:trHeight w:val="567"/>
        </w:trPr>
        <w:tc>
          <w:tcPr>
            <w:tcW w:w="1129" w:type="dxa"/>
            <w:vAlign w:val="center"/>
          </w:tcPr>
          <w:p w14:paraId="1ED4AC2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Nivå 4</w:t>
            </w:r>
          </w:p>
        </w:tc>
        <w:tc>
          <w:tcPr>
            <w:tcW w:w="7366" w:type="dxa"/>
            <w:vAlign w:val="center"/>
          </w:tcPr>
          <w:p w14:paraId="5FDCA530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Sederad</w:t>
            </w:r>
            <w:proofErr w:type="spellEnd"/>
            <w:r w:rsidRPr="00E67F88">
              <w:rPr>
                <w:rFonts w:ascii="Calibri" w:hAnsi="Calibri" w:cs="Calibri"/>
              </w:rPr>
              <w:t xml:space="preserve"> men väckbar genom höjd samtalston eller kraftig omruskning</w:t>
            </w:r>
          </w:p>
          <w:p w14:paraId="2EBA008C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iCs/>
              </w:rPr>
            </w:pPr>
            <w:r w:rsidRPr="00E67F88">
              <w:rPr>
                <w:rFonts w:ascii="Calibri" w:hAnsi="Calibri" w:cs="Calibri"/>
                <w:i/>
                <w:iCs/>
              </w:rPr>
              <w:t>Ingen mer medicinering efter detta fram till att patienten är vaken</w:t>
            </w:r>
          </w:p>
        </w:tc>
      </w:tr>
      <w:tr w:rsidR="00E67F88" w:rsidRPr="00E67F88" w14:paraId="68DBC9C5" w14:textId="77777777" w:rsidTr="00170278">
        <w:trPr>
          <w:cantSplit/>
          <w:trHeight w:val="567"/>
        </w:trPr>
        <w:tc>
          <w:tcPr>
            <w:tcW w:w="1129" w:type="dxa"/>
            <w:vAlign w:val="center"/>
          </w:tcPr>
          <w:p w14:paraId="7EC29F62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Nivå 5</w:t>
            </w:r>
          </w:p>
        </w:tc>
        <w:tc>
          <w:tcPr>
            <w:tcW w:w="7366" w:type="dxa"/>
            <w:vAlign w:val="center"/>
          </w:tcPr>
          <w:p w14:paraId="0B697C8C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Medvetslös, svarar inte på fysisk stimulering (=anestesi)</w:t>
            </w:r>
          </w:p>
        </w:tc>
      </w:tr>
    </w:tbl>
    <w:p w14:paraId="52D86C46" w14:textId="77777777" w:rsidR="00E67F88" w:rsidRPr="00E67F88" w:rsidRDefault="00E67F88" w:rsidP="00E67F88">
      <w:pPr>
        <w:spacing w:after="0" w:line="240" w:lineRule="auto"/>
        <w:ind w:left="0" w:right="0"/>
        <w:rPr>
          <w:sz w:val="32"/>
          <w:szCs w:val="32"/>
        </w:rPr>
      </w:pPr>
    </w:p>
    <w:p w14:paraId="5055990D" w14:textId="62188F3A" w:rsidR="00E67F88" w:rsidRPr="00E67F88" w:rsidRDefault="00E67F88" w:rsidP="00E67F88">
      <w:pPr>
        <w:spacing w:after="0" w:line="240" w:lineRule="auto"/>
        <w:ind w:left="0" w:right="0"/>
        <w:rPr>
          <w:rFonts w:ascii="Calibri" w:hAnsi="Calibri" w:cs="Calibri"/>
          <w:sz w:val="28"/>
          <w:szCs w:val="28"/>
        </w:rPr>
      </w:pPr>
      <w:r w:rsidRPr="00E67F88">
        <w:rPr>
          <w:rFonts w:ascii="Calibri" w:hAnsi="Calibri" w:cs="Calibri"/>
          <w:b/>
          <w:bCs/>
          <w:sz w:val="28"/>
          <w:szCs w:val="28"/>
        </w:rPr>
        <w:t>Etiketter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8495"/>
      </w:tblGrid>
      <w:tr w:rsidR="00E67F88" w:rsidRPr="00E67F88" w14:paraId="0C5C755A" w14:textId="77777777" w:rsidTr="00B807D6">
        <w:trPr>
          <w:trHeight w:val="5205"/>
        </w:trPr>
        <w:tc>
          <w:tcPr>
            <w:tcW w:w="8495" w:type="dxa"/>
          </w:tcPr>
          <w:p w14:paraId="7EDD56EB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520EBA76" w14:textId="77777777" w:rsidR="00E67F88" w:rsidRPr="00E67F88" w:rsidRDefault="00E67F88" w:rsidP="00E67F8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67F8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9147F7" w14:textId="77777777" w:rsidR="00E92D66" w:rsidRDefault="00E92D66">
      <w:r>
        <w:separator/>
      </w:r>
    </w:p>
  </w:endnote>
  <w:endnote w:type="continuationSeparator" w:id="0">
    <w:p w14:paraId="5F56C215" w14:textId="77777777" w:rsidR="00E92D66" w:rsidRDefault="00E92D66">
      <w:r>
        <w:continuationSeparator/>
      </w:r>
    </w:p>
  </w:endnote>
  <w:endnote w:type="continuationNotice" w:id="1">
    <w:p w14:paraId="75B6670C" w14:textId="77777777" w:rsidR="00E92D66" w:rsidRDefault="00E92D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58965400" name="Bildobjekt 115896540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7CD385" w14:textId="77777777" w:rsidR="00E92D66" w:rsidRDefault="00E92D66"/>
  </w:footnote>
  <w:footnote w:type="continuationSeparator" w:id="0">
    <w:p w14:paraId="3F76808B" w14:textId="77777777" w:rsidR="00E92D66" w:rsidRDefault="00E92D66">
      <w:r>
        <w:continuationSeparator/>
      </w:r>
    </w:p>
  </w:footnote>
  <w:footnote w:type="continuationNotice" w:id="1">
    <w:p w14:paraId="47D99DB9" w14:textId="77777777" w:rsidR="00E92D66" w:rsidRDefault="00E92D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30451825" name="Bildobjekt 17304518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35214216">
    <w:abstractNumId w:val="17"/>
  </w:num>
  <w:num w:numId="2" w16cid:durableId="1783458676">
    <w:abstractNumId w:val="14"/>
  </w:num>
  <w:num w:numId="3" w16cid:durableId="534119231">
    <w:abstractNumId w:val="0"/>
  </w:num>
  <w:num w:numId="4" w16cid:durableId="146483869">
    <w:abstractNumId w:val="6"/>
  </w:num>
  <w:num w:numId="5" w16cid:durableId="298149830">
    <w:abstractNumId w:val="15"/>
  </w:num>
  <w:num w:numId="6" w16cid:durableId="1395201593">
    <w:abstractNumId w:val="2"/>
  </w:num>
  <w:num w:numId="7" w16cid:durableId="902451653">
    <w:abstractNumId w:val="11"/>
  </w:num>
  <w:num w:numId="8" w16cid:durableId="2039887775">
    <w:abstractNumId w:val="8"/>
  </w:num>
  <w:num w:numId="9" w16cid:durableId="43024005">
    <w:abstractNumId w:val="1"/>
  </w:num>
  <w:num w:numId="10" w16cid:durableId="659234890">
    <w:abstractNumId w:val="1"/>
  </w:num>
  <w:num w:numId="11" w16cid:durableId="1260329937">
    <w:abstractNumId w:val="3"/>
  </w:num>
  <w:num w:numId="12" w16cid:durableId="1282801681">
    <w:abstractNumId w:val="4"/>
  </w:num>
  <w:num w:numId="13" w16cid:durableId="1407456521">
    <w:abstractNumId w:val="13"/>
  </w:num>
  <w:num w:numId="14" w16cid:durableId="1722242774">
    <w:abstractNumId w:val="9"/>
  </w:num>
  <w:num w:numId="15" w16cid:durableId="968439375">
    <w:abstractNumId w:val="7"/>
  </w:num>
  <w:num w:numId="16" w16cid:durableId="1170874343">
    <w:abstractNumId w:val="12"/>
  </w:num>
  <w:num w:numId="17" w16cid:durableId="2135439245">
    <w:abstractNumId w:val="5"/>
  </w:num>
  <w:num w:numId="18" w16cid:durableId="1935741087">
    <w:abstractNumId w:val="10"/>
  </w:num>
  <w:num w:numId="19" w16cid:durableId="20573922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49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691"/>
    <w:rsid w:val="002D6023"/>
    <w:rsid w:val="002E263F"/>
    <w:rsid w:val="002E6F81"/>
    <w:rsid w:val="002F08BA"/>
    <w:rsid w:val="002F2CFF"/>
    <w:rsid w:val="002F568B"/>
    <w:rsid w:val="002F7818"/>
    <w:rsid w:val="0030365F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2D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CDD"/>
    <w:rsid w:val="00B60C6C"/>
    <w:rsid w:val="00B619A9"/>
    <w:rsid w:val="00B65A9D"/>
    <w:rsid w:val="00B66D60"/>
    <w:rsid w:val="00B75EDE"/>
    <w:rsid w:val="00B77D88"/>
    <w:rsid w:val="00B77FAF"/>
    <w:rsid w:val="00B807D6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F88"/>
    <w:rsid w:val="00E7237C"/>
    <w:rsid w:val="00E77C46"/>
    <w:rsid w:val="00E86CE8"/>
    <w:rsid w:val="00E90E82"/>
    <w:rsid w:val="00E92D6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114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 mottagning - bilaga 2 Vitalparametrar och läkemedel</dc:title>
  <dc:subject/>
  <dc:creator>patrik.jens.johansson@vgregion.se</dc:creator>
  <keywords/>
  <lastModifiedBy>Ewelyn Persson</lastModifiedBy>
  <revision>6</revision>
  <lastPrinted>2016-03-31T10:56:00.0000000Z</lastPrinted>
  <dcterms:created xsi:type="dcterms:W3CDTF">2022-05-13T03:51:00.0000000Z</dcterms:created>
  <dcterms:modified xsi:type="dcterms:W3CDTF">2026-02-09T13:46:00.0000000Z</dcterms:modified>
</coreProperties>
</file>