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1C801D" w14:textId="77777777" w:rsidR="00EB4DE6" w:rsidRDefault="00EB4DE6" w:rsidP="00EB4DE6">
      <w:pPr>
        <w:pStyle w:val="Rubrik2"/>
        <w:sectPr w:rsidR="00EB4DE6" w:rsidSect="00EB4DE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6BDCA2" w14:textId="77777777" w:rsidR="00EB4DE6" w:rsidRPr="00991BE8" w:rsidRDefault="00EB4DE6" w:rsidP="00EB4DE6">
      <w:pPr>
        <w:spacing w:after="0" w:line="240" w:lineRule="auto"/>
        <w:ind w:left="0" w:right="0"/>
        <w:rPr>
          <w:szCs w:val="20"/>
        </w:rPr>
      </w:pPr>
    </w:p>
    <w:p w14:paraId="01FC15B0" w14:textId="77777777" w:rsidR="00EB4DE6" w:rsidRPr="00991BE8" w:rsidRDefault="00EB4DE6" w:rsidP="00EB4DE6">
      <w:pPr>
        <w:spacing w:after="0" w:line="240" w:lineRule="auto"/>
        <w:ind w:left="0" w:right="0"/>
        <w:rPr>
          <w:szCs w:val="20"/>
        </w:rPr>
      </w:pPr>
    </w:p>
    <w:p w14:paraId="3ED8A474" w14:textId="77777777" w:rsidR="00EB4DE6" w:rsidRPr="00991BE8" w:rsidRDefault="00EB4DE6" w:rsidP="00EB4DE6">
      <w:pPr>
        <w:pStyle w:val="Rubrik1"/>
        <w:rPr>
          <w:szCs w:val="20"/>
        </w:rPr>
      </w:pPr>
      <w:r>
        <w:t>Läkemedel – generella direktiv</w:t>
      </w:r>
      <w:r w:rsidRPr="00991BE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24861E" wp14:editId="6F39E52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254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4CF33E" w14:textId="77777777" w:rsidR="00EB4DE6" w:rsidRPr="003D37FD" w:rsidRDefault="00EB4DE6" w:rsidP="00EB4DE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14755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724861E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 filled="f" stroked="f">
                <v:textbox style="mso-fit-shape-to-text:t">
                  <w:txbxContent>
                    <w:p w14:paraId="7A4CF33E" w14:textId="77777777" w:rsidR="00EB4DE6" w:rsidRPr="003D37FD" w:rsidRDefault="00EB4DE6" w:rsidP="00EB4DE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14755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1829D3BB" w14:textId="77777777" w:rsidR="00EB4DE6" w:rsidRPr="00991BE8" w:rsidRDefault="00EB4DE6" w:rsidP="00EB4DE6">
      <w:pPr>
        <w:pStyle w:val="Rubrik3"/>
      </w:pPr>
      <w:bookmarkStart w:id="1" w:name="_1314629194"/>
      <w:bookmarkStart w:id="2" w:name="Rubrik"/>
      <w:bookmarkEnd w:id="1"/>
      <w:bookmarkEnd w:id="2"/>
      <w:r w:rsidRPr="00991BE8">
        <w:t>Revidering i denna version</w:t>
      </w:r>
    </w:p>
    <w:p w14:paraId="17AC7265" w14:textId="77777777" w:rsidR="00EB4DE6" w:rsidRPr="005428AB" w:rsidRDefault="00EB4DE6" w:rsidP="00EB4DE6">
      <w:pPr>
        <w:spacing w:after="0" w:line="240" w:lineRule="auto"/>
        <w:ind w:right="44"/>
        <w:rPr>
          <w:rFonts w:asciiTheme="majorHAnsi" w:hAnsiTheme="majorHAnsi" w:cstheme="majorHAnsi"/>
          <w:b/>
          <w:szCs w:val="20"/>
        </w:rPr>
      </w:pPr>
      <w:r>
        <w:rPr>
          <w:rFonts w:asciiTheme="majorHAnsi" w:hAnsiTheme="majorHAnsi" w:cstheme="majorHAnsi"/>
          <w:bCs/>
          <w:szCs w:val="20"/>
        </w:rPr>
        <w:t>Följande har tillägg har gjorts; ”</w:t>
      </w:r>
      <w:r w:rsidRPr="00DF65F8">
        <w:rPr>
          <w:rFonts w:asciiTheme="majorHAnsi" w:hAnsiTheme="majorHAnsi" w:cstheme="majorHAnsi"/>
          <w:bCs/>
          <w:i/>
          <w:iCs/>
          <w:szCs w:val="20"/>
        </w:rPr>
        <w:t xml:space="preserve">För sjuksköterskor som arbetar på onkologiska gynekologimottagningen och använder </w:t>
      </w:r>
      <w:proofErr w:type="spellStart"/>
      <w:r w:rsidRPr="00DF65F8">
        <w:rPr>
          <w:rFonts w:asciiTheme="majorHAnsi" w:hAnsiTheme="majorHAnsi" w:cstheme="majorHAnsi"/>
          <w:bCs/>
          <w:i/>
          <w:iCs/>
          <w:szCs w:val="20"/>
        </w:rPr>
        <w:t>Cytobase</w:t>
      </w:r>
      <w:proofErr w:type="spellEnd"/>
      <w:r w:rsidRPr="00DF65F8">
        <w:rPr>
          <w:rFonts w:asciiTheme="majorHAnsi" w:hAnsiTheme="majorHAnsi" w:cstheme="majorHAnsi"/>
          <w:bCs/>
          <w:i/>
          <w:iCs/>
          <w:szCs w:val="20"/>
        </w:rPr>
        <w:t xml:space="preserve"> vid cytostatikabehandling gäller även följande läkemedel, se </w:t>
      </w:r>
      <w:proofErr w:type="spellStart"/>
      <w:r w:rsidRPr="00DF65F8">
        <w:rPr>
          <w:rFonts w:asciiTheme="majorHAnsi" w:hAnsiTheme="majorHAnsi" w:cstheme="majorHAnsi"/>
          <w:bCs/>
          <w:i/>
          <w:iCs/>
          <w:szCs w:val="20"/>
        </w:rPr>
        <w:t>Antiemetika</w:t>
      </w:r>
      <w:proofErr w:type="spellEnd"/>
      <w:r w:rsidRPr="00DF65F8">
        <w:rPr>
          <w:rFonts w:asciiTheme="majorHAnsi" w:hAnsiTheme="majorHAnsi" w:cstheme="majorHAnsi"/>
          <w:bCs/>
          <w:i/>
          <w:iCs/>
          <w:szCs w:val="20"/>
        </w:rPr>
        <w:t xml:space="preserve"> </w:t>
      </w:r>
      <w:proofErr w:type="gramStart"/>
      <w:r w:rsidRPr="00DF65F8">
        <w:rPr>
          <w:rFonts w:asciiTheme="majorHAnsi" w:hAnsiTheme="majorHAnsi" w:cstheme="majorHAnsi"/>
          <w:bCs/>
          <w:i/>
          <w:iCs/>
          <w:szCs w:val="20"/>
        </w:rPr>
        <w:t>snabbguide läkemedel</w:t>
      </w:r>
      <w:proofErr w:type="gramEnd"/>
      <w:r>
        <w:rPr>
          <w:rFonts w:asciiTheme="majorHAnsi" w:hAnsiTheme="majorHAnsi" w:cstheme="majorHAnsi"/>
          <w:bCs/>
          <w:i/>
          <w:iCs/>
          <w:szCs w:val="20"/>
        </w:rPr>
        <w:t>”</w:t>
      </w:r>
    </w:p>
    <w:p w14:paraId="4DAD4EC7" w14:textId="77777777" w:rsidR="00EB4DE6" w:rsidRPr="00DF65F8" w:rsidRDefault="00EB4DE6" w:rsidP="00EB4DE6">
      <w:pPr>
        <w:spacing w:after="0" w:line="240" w:lineRule="auto"/>
        <w:ind w:right="0"/>
        <w:rPr>
          <w:rFonts w:asciiTheme="majorHAnsi" w:hAnsiTheme="majorHAnsi" w:cstheme="majorHAnsi"/>
          <w:bCs/>
          <w:szCs w:val="20"/>
        </w:rPr>
      </w:pPr>
    </w:p>
    <w:p w14:paraId="0CB40A14" w14:textId="77777777" w:rsidR="00EB4DE6" w:rsidRDefault="00EB4DE6" w:rsidP="00EB4DE6">
      <w:pPr>
        <w:spacing w:after="0" w:line="240" w:lineRule="auto"/>
        <w:ind w:right="44"/>
        <w:rPr>
          <w:rFonts w:asciiTheme="majorHAnsi" w:hAnsiTheme="majorHAnsi" w:cstheme="majorHAnsi"/>
          <w:b/>
          <w:szCs w:val="20"/>
        </w:rPr>
      </w:pPr>
      <w:r w:rsidRPr="005428AB">
        <w:rPr>
          <w:rFonts w:asciiTheme="majorHAnsi" w:hAnsiTheme="majorHAnsi" w:cstheme="majorHAnsi"/>
          <w:b/>
          <w:szCs w:val="20"/>
        </w:rPr>
        <w:t xml:space="preserve">Nedanstående läkemedel får utlämnas enligt generella direktiv. </w:t>
      </w:r>
      <w:r>
        <w:rPr>
          <w:rFonts w:asciiTheme="majorHAnsi" w:hAnsiTheme="majorHAnsi" w:cstheme="majorHAnsi"/>
          <w:b/>
          <w:szCs w:val="20"/>
        </w:rPr>
        <w:br/>
      </w:r>
    </w:p>
    <w:p w14:paraId="71F35650" w14:textId="77777777" w:rsidR="00EB4DE6" w:rsidRPr="005428AB" w:rsidRDefault="00EB4DE6" w:rsidP="00EB4DE6">
      <w:pPr>
        <w:spacing w:after="0" w:line="240" w:lineRule="auto"/>
        <w:ind w:right="44"/>
        <w:rPr>
          <w:rFonts w:asciiTheme="majorHAnsi" w:hAnsiTheme="majorHAnsi" w:cstheme="majorHAnsi"/>
          <w:b/>
          <w:szCs w:val="20"/>
        </w:rPr>
      </w:pPr>
      <w:r>
        <w:rPr>
          <w:rFonts w:asciiTheme="majorHAnsi" w:hAnsiTheme="majorHAnsi" w:cstheme="majorHAnsi"/>
          <w:b/>
          <w:szCs w:val="20"/>
        </w:rPr>
        <w:t xml:space="preserve">För sjuksköterskor som arbetar på onkologiska gynekologimottagningen och använder </w:t>
      </w:r>
      <w:proofErr w:type="spellStart"/>
      <w:r>
        <w:rPr>
          <w:rFonts w:asciiTheme="majorHAnsi" w:hAnsiTheme="majorHAnsi" w:cstheme="majorHAnsi"/>
          <w:b/>
          <w:szCs w:val="20"/>
        </w:rPr>
        <w:t>Cytobase</w:t>
      </w:r>
      <w:proofErr w:type="spellEnd"/>
      <w:r>
        <w:rPr>
          <w:rFonts w:asciiTheme="majorHAnsi" w:hAnsiTheme="majorHAnsi" w:cstheme="majorHAnsi"/>
          <w:b/>
          <w:szCs w:val="20"/>
        </w:rPr>
        <w:t xml:space="preserve"> vid cytostatikabehandling gäller även följande läkemedel, se </w:t>
      </w:r>
      <w:hyperlink r:id="rId17" w:history="1">
        <w:proofErr w:type="spellStart"/>
        <w:r w:rsidRPr="008E2659">
          <w:rPr>
            <w:rStyle w:val="Hyperlnk"/>
            <w:rFonts w:asciiTheme="majorHAnsi" w:hAnsiTheme="majorHAnsi" w:cstheme="majorHAnsi"/>
            <w:b/>
            <w:szCs w:val="20"/>
          </w:rPr>
          <w:t>Antiemetika</w:t>
        </w:r>
        <w:proofErr w:type="spellEnd"/>
        <w:r w:rsidRPr="008E2659">
          <w:rPr>
            <w:rStyle w:val="Hyperlnk"/>
            <w:rFonts w:asciiTheme="majorHAnsi" w:hAnsiTheme="majorHAnsi" w:cstheme="majorHAnsi"/>
            <w:b/>
            <w:szCs w:val="20"/>
          </w:rPr>
          <w:t xml:space="preserve"> </w:t>
        </w:r>
        <w:proofErr w:type="gramStart"/>
        <w:r w:rsidRPr="008E2659">
          <w:rPr>
            <w:rStyle w:val="Hyperlnk"/>
            <w:rFonts w:asciiTheme="majorHAnsi" w:hAnsiTheme="majorHAnsi" w:cstheme="majorHAnsi"/>
            <w:b/>
            <w:szCs w:val="20"/>
          </w:rPr>
          <w:t>snabbguide läkemedel</w:t>
        </w:r>
        <w:proofErr w:type="gramEnd"/>
      </w:hyperlink>
    </w:p>
    <w:p w14:paraId="1F432BFB" w14:textId="77777777" w:rsidR="00EB4DE6" w:rsidRPr="005428AB" w:rsidRDefault="00EB4DE6" w:rsidP="00EB4DE6">
      <w:pPr>
        <w:spacing w:after="0" w:line="240" w:lineRule="auto"/>
        <w:ind w:right="44"/>
        <w:rPr>
          <w:rFonts w:asciiTheme="majorHAnsi" w:hAnsiTheme="majorHAnsi" w:cstheme="majorHAnsi"/>
          <w:szCs w:val="20"/>
        </w:rPr>
      </w:pPr>
    </w:p>
    <w:tbl>
      <w:tblPr>
        <w:tblpPr w:leftFromText="141" w:rightFromText="141" w:vertAnchor="text" w:horzAnchor="page" w:tblpX="1883" w:tblpY="730"/>
        <w:tblW w:w="9747" w:type="dxa"/>
        <w:tblLook w:val="04A0" w:firstRow="1" w:lastRow="0" w:firstColumn="1" w:lastColumn="0" w:noHBand="0" w:noVBand="1"/>
      </w:tblPr>
      <w:tblGrid>
        <w:gridCol w:w="2617"/>
        <w:gridCol w:w="3408"/>
        <w:gridCol w:w="3722"/>
      </w:tblGrid>
      <w:tr w:rsidR="00EB4DE6" w:rsidRPr="00991BE8" w14:paraId="7289880E" w14:textId="77777777" w:rsidTr="00466F09">
        <w:tc>
          <w:tcPr>
            <w:tcW w:w="2617" w:type="dxa"/>
          </w:tcPr>
          <w:p w14:paraId="6EFB0BD4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Analgetika</w:t>
            </w:r>
          </w:p>
        </w:tc>
        <w:tc>
          <w:tcPr>
            <w:tcW w:w="3408" w:type="dxa"/>
          </w:tcPr>
          <w:p w14:paraId="3001C771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Tablett</w:t>
            </w:r>
            <w:r w:rsidRPr="00991BE8">
              <w:rPr>
                <w:rFonts w:ascii="Arial" w:hAnsi="Arial" w:cs="Arial"/>
                <w:bCs/>
                <w:sz w:val="22"/>
                <w:szCs w:val="22"/>
              </w:rPr>
              <w:br/>
              <w:t>Tablett/suppositorium/brustablett</w:t>
            </w:r>
          </w:p>
          <w:p w14:paraId="4F4D049B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Tablettsuppositorium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Tablett/suppositorium</w:t>
            </w:r>
          </w:p>
          <w:p w14:paraId="58B67DE2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</w:tc>
        <w:tc>
          <w:tcPr>
            <w:tcW w:w="3722" w:type="dxa"/>
          </w:tcPr>
          <w:p w14:paraId="6C081D31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Brufen</w:t>
            </w:r>
            <w:proofErr w:type="spellEnd"/>
            <w:r w:rsidRPr="00991BE8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Retard</w:t>
            </w:r>
            <w:proofErr w:type="spellEnd"/>
            <w:r w:rsidRPr="00991BE8">
              <w:rPr>
                <w:rFonts w:ascii="Arial" w:hAnsi="Arial" w:cs="Arial"/>
                <w:bCs/>
                <w:sz w:val="22"/>
                <w:szCs w:val="22"/>
              </w:rPr>
              <w:t xml:space="preserve"> 800 mg</w:t>
            </w:r>
          </w:p>
          <w:p w14:paraId="0E54D5B1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Panodil</w:t>
            </w:r>
            <w:proofErr w:type="spellEnd"/>
          </w:p>
          <w:p w14:paraId="6796A890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Citodon/</w:t>
            </w: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Panocod</w:t>
            </w:r>
            <w:proofErr w:type="spellEnd"/>
          </w:p>
          <w:p w14:paraId="19CD7E2C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Diklofenak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50 mg</w:t>
            </w:r>
          </w:p>
          <w:p w14:paraId="7B6E1A00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Ibumetin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400 mg</w:t>
            </w:r>
          </w:p>
          <w:p w14:paraId="49E85ECC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EB4DE6" w:rsidRPr="00991BE8" w14:paraId="1A72993F" w14:textId="77777777" w:rsidTr="00466F09">
        <w:tc>
          <w:tcPr>
            <w:tcW w:w="2617" w:type="dxa"/>
          </w:tcPr>
          <w:p w14:paraId="21357A06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Vid svåra smärttillstånd</w:t>
            </w:r>
          </w:p>
        </w:tc>
        <w:tc>
          <w:tcPr>
            <w:tcW w:w="3408" w:type="dxa"/>
          </w:tcPr>
          <w:p w14:paraId="1B96F240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Injektion/tablett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Kapsel</w:t>
            </w:r>
            <w:r>
              <w:rPr>
                <w:rFonts w:ascii="Arial" w:hAnsi="Arial" w:cs="Arial"/>
                <w:sz w:val="22"/>
                <w:szCs w:val="22"/>
              </w:rPr>
              <w:t>/tablett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Injektion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</w:r>
          </w:p>
        </w:tc>
        <w:tc>
          <w:tcPr>
            <w:tcW w:w="3722" w:type="dxa"/>
          </w:tcPr>
          <w:p w14:paraId="08D85253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Morfin 10 mg</w:t>
            </w:r>
          </w:p>
          <w:p w14:paraId="6DDB0228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OxyNorm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/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Oxycodone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5 mg</w:t>
            </w:r>
          </w:p>
          <w:p w14:paraId="05EEA7BB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OxyNorm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/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Oxycodone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10 mg/ml</w:t>
            </w:r>
          </w:p>
          <w:p w14:paraId="2FA55354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47A7F4D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EB4DE6" w:rsidRPr="00991BE8" w14:paraId="003481B6" w14:textId="77777777" w:rsidTr="00466F09">
        <w:tc>
          <w:tcPr>
            <w:tcW w:w="2617" w:type="dxa"/>
          </w:tcPr>
          <w:p w14:paraId="396DCB7F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Anestetika</w:t>
            </w:r>
          </w:p>
        </w:tc>
        <w:tc>
          <w:tcPr>
            <w:tcW w:w="3408" w:type="dxa"/>
          </w:tcPr>
          <w:p w14:paraId="44249729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Injektion</w:t>
            </w:r>
          </w:p>
          <w:p w14:paraId="4AC7D96F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Gel</w:t>
            </w:r>
          </w:p>
          <w:p w14:paraId="6FED537C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Spray</w:t>
            </w:r>
          </w:p>
        </w:tc>
        <w:tc>
          <w:tcPr>
            <w:tcW w:w="3722" w:type="dxa"/>
          </w:tcPr>
          <w:p w14:paraId="7EA8A5EB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Carbocain</w:t>
            </w:r>
            <w:proofErr w:type="spellEnd"/>
            <w:r w:rsidRPr="00991BE8">
              <w:rPr>
                <w:rFonts w:ascii="Arial" w:hAnsi="Arial" w:cs="Arial"/>
                <w:bCs/>
                <w:sz w:val="22"/>
                <w:szCs w:val="22"/>
              </w:rPr>
              <w:t xml:space="preserve"> 10 mg/ml</w:t>
            </w:r>
          </w:p>
          <w:p w14:paraId="26F21B8A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Xylocain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2 %</w:t>
            </w:r>
          </w:p>
          <w:p w14:paraId="311737A7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Xylocain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10 mg/dos</w:t>
            </w:r>
          </w:p>
          <w:p w14:paraId="62BED62F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E2BC514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EB4DE6" w:rsidRPr="00991BE8" w14:paraId="11421D3C" w14:textId="77777777" w:rsidTr="00466F09">
        <w:tc>
          <w:tcPr>
            <w:tcW w:w="2617" w:type="dxa"/>
          </w:tcPr>
          <w:p w14:paraId="7960D6BD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Sedativa/</w:t>
            </w:r>
            <w:proofErr w:type="spellStart"/>
            <w:r w:rsidRPr="00991BE8">
              <w:rPr>
                <w:rFonts w:ascii="Arial" w:hAnsi="Arial" w:cs="Arial"/>
                <w:b/>
                <w:bCs/>
              </w:rPr>
              <w:t>Hypnotika</w:t>
            </w:r>
            <w:proofErr w:type="spellEnd"/>
          </w:p>
        </w:tc>
        <w:tc>
          <w:tcPr>
            <w:tcW w:w="3408" w:type="dxa"/>
          </w:tcPr>
          <w:p w14:paraId="131B16A3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Tablett</w:t>
            </w:r>
          </w:p>
          <w:p w14:paraId="11402463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64C0B424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4FCBC289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Injektion/klysma/tablett</w:t>
            </w:r>
          </w:p>
        </w:tc>
        <w:tc>
          <w:tcPr>
            <w:tcW w:w="3722" w:type="dxa"/>
          </w:tcPr>
          <w:p w14:paraId="56F2EC77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Zopiklon</w:t>
            </w:r>
            <w:proofErr w:type="spellEnd"/>
            <w:r w:rsidRPr="00991BE8">
              <w:rPr>
                <w:rFonts w:ascii="Arial" w:hAnsi="Arial" w:cs="Arial"/>
                <w:bCs/>
                <w:sz w:val="22"/>
                <w:szCs w:val="22"/>
              </w:rPr>
              <w:t xml:space="preserve"> 5 mg</w:t>
            </w:r>
          </w:p>
          <w:p w14:paraId="4066843F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Oxascand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10 mg</w:t>
            </w:r>
          </w:p>
          <w:p w14:paraId="37EC37C2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Propavan 25 mg</w:t>
            </w:r>
          </w:p>
          <w:p w14:paraId="7C23E344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Stesolid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2 mg, 5 mg, 10 mg</w:t>
            </w:r>
          </w:p>
          <w:p w14:paraId="07D2A716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760A260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306850E7" w14:textId="77777777" w:rsidR="00EB4DE6" w:rsidRDefault="00EB4DE6" w:rsidP="00EB4DE6">
      <w:pPr>
        <w:spacing w:after="0" w:line="240" w:lineRule="auto"/>
        <w:ind w:right="-1135"/>
        <w:rPr>
          <w:rFonts w:asciiTheme="majorHAnsi" w:hAnsiTheme="majorHAnsi" w:cstheme="majorHAnsi"/>
          <w:szCs w:val="20"/>
        </w:rPr>
      </w:pPr>
      <w:r w:rsidRPr="005428AB">
        <w:rPr>
          <w:rFonts w:asciiTheme="majorHAnsi" w:hAnsiTheme="majorHAnsi" w:cstheme="majorHAnsi"/>
          <w:szCs w:val="20"/>
        </w:rPr>
        <w:t>Enligt författningen SOSFS 2000:1 behöver inte läkare signera när läkemedel givits enligt generella direktiv.</w:t>
      </w:r>
    </w:p>
    <w:p w14:paraId="2CF47A0C" w14:textId="77777777" w:rsidR="00EB4DE6" w:rsidRPr="00991BE8" w:rsidRDefault="00EB4DE6" w:rsidP="00EB4DE6">
      <w:pPr>
        <w:spacing w:after="0" w:line="240" w:lineRule="auto"/>
        <w:ind w:left="0" w:right="0"/>
        <w:rPr>
          <w:szCs w:val="20"/>
        </w:rPr>
      </w:pPr>
    </w:p>
    <w:p w14:paraId="39FAE6D1" w14:textId="77777777" w:rsidR="00EB4DE6" w:rsidRPr="00991BE8" w:rsidRDefault="00EB4DE6" w:rsidP="00EB4DE6">
      <w:pPr>
        <w:spacing w:after="0" w:line="240" w:lineRule="auto"/>
        <w:ind w:left="0" w:right="0"/>
        <w:rPr>
          <w:szCs w:val="20"/>
        </w:rPr>
      </w:pPr>
    </w:p>
    <w:p w14:paraId="6975AC33" w14:textId="77777777" w:rsidR="00EB4DE6" w:rsidRPr="00991BE8" w:rsidRDefault="00EB4DE6" w:rsidP="00EB4DE6">
      <w:pPr>
        <w:spacing w:after="0" w:line="240" w:lineRule="auto"/>
        <w:ind w:left="0" w:right="0"/>
        <w:rPr>
          <w:szCs w:val="20"/>
        </w:rPr>
      </w:pPr>
    </w:p>
    <w:p w14:paraId="625C1D48" w14:textId="77777777" w:rsidR="00EB4DE6" w:rsidRPr="00991BE8" w:rsidRDefault="00EB4DE6" w:rsidP="00EB4DE6">
      <w:pPr>
        <w:spacing w:after="0" w:line="240" w:lineRule="auto"/>
        <w:ind w:left="0" w:right="0"/>
        <w:rPr>
          <w:szCs w:val="20"/>
        </w:rPr>
      </w:pPr>
    </w:p>
    <w:p w14:paraId="02DC3D8F" w14:textId="77777777" w:rsidR="00EB4DE6" w:rsidRPr="00991BE8" w:rsidRDefault="00EB4DE6" w:rsidP="00EB4DE6">
      <w:pPr>
        <w:spacing w:after="0" w:line="240" w:lineRule="auto"/>
        <w:ind w:left="0" w:right="0"/>
        <w:rPr>
          <w:szCs w:val="20"/>
        </w:rPr>
      </w:pPr>
    </w:p>
    <w:p w14:paraId="563247BA" w14:textId="77777777" w:rsidR="00EB4DE6" w:rsidRPr="00991BE8" w:rsidRDefault="00EB4DE6" w:rsidP="00EB4DE6">
      <w:pPr>
        <w:spacing w:after="0" w:line="240" w:lineRule="auto"/>
        <w:ind w:left="0" w:right="0"/>
        <w:rPr>
          <w:szCs w:val="20"/>
        </w:rPr>
      </w:pPr>
    </w:p>
    <w:p w14:paraId="61F68DED" w14:textId="77777777" w:rsidR="00EB4DE6" w:rsidRPr="00991BE8" w:rsidRDefault="00EB4DE6" w:rsidP="00EB4DE6">
      <w:pPr>
        <w:spacing w:after="0" w:line="240" w:lineRule="auto"/>
        <w:ind w:left="0" w:right="0"/>
        <w:rPr>
          <w:szCs w:val="20"/>
        </w:rPr>
      </w:pPr>
    </w:p>
    <w:tbl>
      <w:tblPr>
        <w:tblW w:w="9747" w:type="dxa"/>
        <w:tblInd w:w="1134" w:type="dxa"/>
        <w:tblLook w:val="04A0" w:firstRow="1" w:lastRow="0" w:firstColumn="1" w:lastColumn="0" w:noHBand="0" w:noVBand="1"/>
      </w:tblPr>
      <w:tblGrid>
        <w:gridCol w:w="2692"/>
        <w:gridCol w:w="2693"/>
        <w:gridCol w:w="4362"/>
      </w:tblGrid>
      <w:tr w:rsidR="00EB4DE6" w:rsidRPr="00991BE8" w14:paraId="6330022D" w14:textId="77777777" w:rsidTr="00466F09">
        <w:tc>
          <w:tcPr>
            <w:tcW w:w="2692" w:type="dxa"/>
          </w:tcPr>
          <w:p w14:paraId="4AAFA865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lastRenderedPageBreak/>
              <w:t>Kramplösande</w:t>
            </w:r>
          </w:p>
        </w:tc>
        <w:tc>
          <w:tcPr>
            <w:tcW w:w="2693" w:type="dxa"/>
          </w:tcPr>
          <w:p w14:paraId="4FDC08BA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Injektion</w:t>
            </w:r>
          </w:p>
          <w:p w14:paraId="47479FD6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Klysma</w:t>
            </w:r>
          </w:p>
        </w:tc>
        <w:tc>
          <w:tcPr>
            <w:tcW w:w="4362" w:type="dxa"/>
          </w:tcPr>
          <w:p w14:paraId="21CBAD89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  <w:lang w:val="nb-NO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  <w:lang w:val="nb-NO"/>
              </w:rPr>
              <w:t>Stesolid Novum 5 mg/ml</w:t>
            </w:r>
          </w:p>
          <w:p w14:paraId="1DCD1D9D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nb-NO"/>
              </w:rPr>
            </w:pPr>
            <w:r w:rsidRPr="00991BE8">
              <w:rPr>
                <w:rFonts w:ascii="Arial" w:hAnsi="Arial" w:cs="Arial"/>
                <w:sz w:val="22"/>
                <w:szCs w:val="22"/>
                <w:lang w:val="nb-NO"/>
              </w:rPr>
              <w:t>Stesolid 5 mg</w:t>
            </w:r>
          </w:p>
          <w:p w14:paraId="60F5D664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  <w:lang w:val="nb-NO"/>
              </w:rPr>
            </w:pPr>
          </w:p>
          <w:p w14:paraId="522EA9AC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  <w:lang w:val="nb-NO"/>
              </w:rPr>
            </w:pPr>
          </w:p>
        </w:tc>
      </w:tr>
      <w:tr w:rsidR="00EB4DE6" w:rsidRPr="00835051" w14:paraId="3041887E" w14:textId="77777777" w:rsidTr="00466F09">
        <w:tc>
          <w:tcPr>
            <w:tcW w:w="2692" w:type="dxa"/>
          </w:tcPr>
          <w:p w14:paraId="43D05842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proofErr w:type="spellStart"/>
            <w:r w:rsidRPr="00991BE8">
              <w:rPr>
                <w:rFonts w:ascii="Arial" w:hAnsi="Arial" w:cs="Arial"/>
                <w:b/>
                <w:bCs/>
              </w:rPr>
              <w:t>Antacida</w:t>
            </w:r>
            <w:proofErr w:type="spellEnd"/>
            <w:r w:rsidRPr="00991BE8">
              <w:rPr>
                <w:rFonts w:ascii="Arial" w:hAnsi="Arial" w:cs="Arial"/>
                <w:b/>
                <w:bCs/>
              </w:rPr>
              <w:t xml:space="preserve"> + medel mot magsår</w:t>
            </w:r>
          </w:p>
        </w:tc>
        <w:tc>
          <w:tcPr>
            <w:tcW w:w="2693" w:type="dxa"/>
          </w:tcPr>
          <w:p w14:paraId="2AD6A2A3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Mixtur</w:t>
            </w:r>
          </w:p>
          <w:p w14:paraId="072A05B5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7229B6F5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Kapsel</w:t>
            </w:r>
          </w:p>
        </w:tc>
        <w:tc>
          <w:tcPr>
            <w:tcW w:w="4362" w:type="dxa"/>
          </w:tcPr>
          <w:p w14:paraId="455CDCC6" w14:textId="77777777" w:rsidR="00EB4DE6" w:rsidRPr="00835051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835051">
              <w:rPr>
                <w:rFonts w:ascii="Arial" w:hAnsi="Arial" w:cs="Arial"/>
                <w:sz w:val="22"/>
                <w:szCs w:val="22"/>
                <w:lang w:val="en-GB"/>
              </w:rPr>
              <w:t>Gaviscon 10 ml</w:t>
            </w:r>
          </w:p>
          <w:p w14:paraId="168E76DE" w14:textId="77777777" w:rsidR="00EB4DE6" w:rsidRPr="00835051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835051">
              <w:rPr>
                <w:rFonts w:ascii="Arial" w:hAnsi="Arial" w:cs="Arial"/>
                <w:sz w:val="22"/>
                <w:szCs w:val="22"/>
                <w:lang w:val="en-GB"/>
              </w:rPr>
              <w:t>Novaluzid</w:t>
            </w:r>
            <w:proofErr w:type="spellEnd"/>
          </w:p>
          <w:p w14:paraId="7272DB71" w14:textId="77777777" w:rsidR="00EB4DE6" w:rsidRPr="00835051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835051">
              <w:rPr>
                <w:rFonts w:ascii="Arial" w:hAnsi="Arial" w:cs="Arial"/>
                <w:sz w:val="22"/>
                <w:szCs w:val="22"/>
                <w:lang w:val="en-GB"/>
              </w:rPr>
              <w:t>Omeprazol</w:t>
            </w:r>
            <w:proofErr w:type="spellEnd"/>
            <w:r w:rsidRPr="00835051">
              <w:rPr>
                <w:rFonts w:ascii="Arial" w:hAnsi="Arial" w:cs="Arial"/>
                <w:sz w:val="22"/>
                <w:szCs w:val="22"/>
                <w:lang w:val="en-GB"/>
              </w:rPr>
              <w:t xml:space="preserve"> 20 mg</w:t>
            </w:r>
          </w:p>
          <w:p w14:paraId="3B59721E" w14:textId="77777777" w:rsidR="00EB4DE6" w:rsidRPr="00835051" w:rsidRDefault="00EB4DE6" w:rsidP="00466F09">
            <w:pPr>
              <w:spacing w:after="0" w:line="240" w:lineRule="auto"/>
              <w:ind w:left="0" w:right="0"/>
              <w:rPr>
                <w:szCs w:val="20"/>
                <w:lang w:val="en-GB"/>
              </w:rPr>
            </w:pPr>
          </w:p>
          <w:p w14:paraId="717BAA4F" w14:textId="77777777" w:rsidR="00EB4DE6" w:rsidRPr="00835051" w:rsidRDefault="00EB4DE6" w:rsidP="00466F09">
            <w:pPr>
              <w:spacing w:after="0" w:line="240" w:lineRule="auto"/>
              <w:ind w:left="0" w:right="0"/>
              <w:rPr>
                <w:szCs w:val="20"/>
                <w:lang w:val="en-GB"/>
              </w:rPr>
            </w:pPr>
          </w:p>
        </w:tc>
      </w:tr>
      <w:tr w:rsidR="00EB4DE6" w:rsidRPr="00991BE8" w14:paraId="080B17B7" w14:textId="77777777" w:rsidTr="00466F09">
        <w:tc>
          <w:tcPr>
            <w:tcW w:w="2692" w:type="dxa"/>
          </w:tcPr>
          <w:p w14:paraId="5D1E23E9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proofErr w:type="spellStart"/>
            <w:r w:rsidRPr="00991BE8">
              <w:rPr>
                <w:rFonts w:ascii="Arial" w:hAnsi="Arial" w:cs="Arial"/>
                <w:b/>
                <w:bCs/>
              </w:rPr>
              <w:t>Antiemetika</w:t>
            </w:r>
            <w:proofErr w:type="spellEnd"/>
          </w:p>
        </w:tc>
        <w:tc>
          <w:tcPr>
            <w:tcW w:w="2693" w:type="dxa"/>
          </w:tcPr>
          <w:p w14:paraId="68548F30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Tablett/injektion</w:t>
            </w:r>
          </w:p>
          <w:p w14:paraId="0F0613B6" w14:textId="77777777" w:rsidR="00EB4DE6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Injektion</w:t>
            </w:r>
          </w:p>
          <w:p w14:paraId="772ED679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5AE6EA59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67B9450D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Tablett/injektion</w:t>
            </w:r>
          </w:p>
        </w:tc>
        <w:tc>
          <w:tcPr>
            <w:tcW w:w="4362" w:type="dxa"/>
          </w:tcPr>
          <w:p w14:paraId="499AF311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Ondansetron</w:t>
            </w:r>
            <w:proofErr w:type="spellEnd"/>
            <w:r w:rsidRPr="00991BE8">
              <w:rPr>
                <w:rFonts w:ascii="Arial" w:hAnsi="Arial" w:cs="Arial"/>
                <w:bCs/>
                <w:sz w:val="22"/>
                <w:szCs w:val="22"/>
              </w:rPr>
              <w:t xml:space="preserve"> (2 mg/ml) 8 mg, max x 2</w:t>
            </w:r>
          </w:p>
          <w:p w14:paraId="586BA9DE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Primperan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(5 mg/ml) 10 mg, max x 3</w:t>
            </w:r>
            <w:r>
              <w:rPr>
                <w:rFonts w:ascii="Arial" w:hAnsi="Arial" w:cs="Arial"/>
                <w:sz w:val="22"/>
                <w:szCs w:val="22"/>
              </w:rPr>
              <w:t>*</w:t>
            </w:r>
          </w:p>
          <w:p w14:paraId="3560898F" w14:textId="77777777" w:rsidR="00EB4DE6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Metoclopramide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10 mg, max x 3*</w:t>
            </w:r>
          </w:p>
          <w:p w14:paraId="5389F99B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Postafen</w:t>
            </w:r>
            <w:proofErr w:type="spellEnd"/>
          </w:p>
          <w:p w14:paraId="6F399429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Zofran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8 mg (2 mg/ml) = </w:t>
            </w: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Ondansetron</w:t>
            </w:r>
            <w:proofErr w:type="spellEnd"/>
          </w:p>
          <w:p w14:paraId="0EF5D578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EB4DE6" w:rsidRPr="00991BE8" w14:paraId="4661B620" w14:textId="77777777" w:rsidTr="00466F09">
        <w:tc>
          <w:tcPr>
            <w:tcW w:w="2692" w:type="dxa"/>
          </w:tcPr>
          <w:p w14:paraId="2C998705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055" w:type="dxa"/>
            <w:gridSpan w:val="2"/>
          </w:tcPr>
          <w:p w14:paraId="18DDA5DB" w14:textId="77777777" w:rsidR="00EB4DE6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*</w:t>
            </w:r>
            <w:proofErr w:type="spellStart"/>
            <w:r w:rsidRPr="00223A64">
              <w:rPr>
                <w:rFonts w:ascii="Arial" w:hAnsi="Arial" w:cs="Arial"/>
                <w:bCs/>
                <w:sz w:val="20"/>
                <w:szCs w:val="20"/>
              </w:rPr>
              <w:t>Primperan</w:t>
            </w:r>
            <w:proofErr w:type="spellEnd"/>
            <w:r w:rsidRPr="00223A64">
              <w:rPr>
                <w:rFonts w:ascii="Arial" w:hAnsi="Arial" w:cs="Arial"/>
                <w:bCs/>
                <w:sz w:val="20"/>
                <w:szCs w:val="20"/>
              </w:rPr>
              <w:t xml:space="preserve"> och </w:t>
            </w:r>
            <w:proofErr w:type="spellStart"/>
            <w:r w:rsidRPr="00223A64">
              <w:rPr>
                <w:rFonts w:ascii="Arial" w:hAnsi="Arial" w:cs="Arial"/>
                <w:bCs/>
                <w:sz w:val="20"/>
                <w:szCs w:val="20"/>
              </w:rPr>
              <w:t>Metoclopramide</w:t>
            </w:r>
            <w:proofErr w:type="spellEnd"/>
            <w:r w:rsidRPr="00223A64">
              <w:rPr>
                <w:rFonts w:ascii="Arial" w:hAnsi="Arial" w:cs="Arial"/>
                <w:bCs/>
                <w:sz w:val="20"/>
                <w:szCs w:val="20"/>
              </w:rPr>
              <w:t xml:space="preserve"> 10 mg &gt;18 år, annars 5 mg</w:t>
            </w:r>
          </w:p>
          <w:p w14:paraId="0A3090A3" w14:textId="77777777" w:rsidR="00EB4DE6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4297B09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EB4DE6" w:rsidRPr="00991BE8" w14:paraId="6B1AACB5" w14:textId="77777777" w:rsidTr="00466F09">
        <w:tc>
          <w:tcPr>
            <w:tcW w:w="2692" w:type="dxa"/>
          </w:tcPr>
          <w:p w14:paraId="2D94C9C2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991BE8">
              <w:rPr>
                <w:rFonts w:ascii="Arial" w:hAnsi="Arial" w:cs="Arial"/>
                <w:b/>
                <w:bCs/>
              </w:rPr>
              <w:t>Hostdämpande/</w:t>
            </w:r>
            <w:r w:rsidRPr="00991BE8">
              <w:rPr>
                <w:rFonts w:ascii="Arial" w:hAnsi="Arial" w:cs="Arial"/>
                <w:b/>
                <w:bCs/>
              </w:rPr>
              <w:br/>
              <w:t>slemlösande medel</w:t>
            </w:r>
          </w:p>
        </w:tc>
        <w:tc>
          <w:tcPr>
            <w:tcW w:w="2693" w:type="dxa"/>
          </w:tcPr>
          <w:p w14:paraId="400CF30A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Brustablett</w:t>
            </w:r>
          </w:p>
          <w:p w14:paraId="4BD49F1F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Mixtur</w:t>
            </w:r>
          </w:p>
        </w:tc>
        <w:tc>
          <w:tcPr>
            <w:tcW w:w="4362" w:type="dxa"/>
          </w:tcPr>
          <w:p w14:paraId="36E955F5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Acetylcystein</w:t>
            </w:r>
            <w:proofErr w:type="spellEnd"/>
          </w:p>
          <w:p w14:paraId="30936ED9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Mollipect</w:t>
            </w:r>
            <w:proofErr w:type="spellEnd"/>
          </w:p>
          <w:p w14:paraId="23104251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41CCDBD7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4DE6" w:rsidRPr="00991BE8" w14:paraId="6D6E3675" w14:textId="77777777" w:rsidTr="00466F09">
        <w:tc>
          <w:tcPr>
            <w:tcW w:w="2692" w:type="dxa"/>
          </w:tcPr>
          <w:p w14:paraId="79608147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Vård i livets slutskede</w:t>
            </w:r>
          </w:p>
        </w:tc>
        <w:tc>
          <w:tcPr>
            <w:tcW w:w="2693" w:type="dxa"/>
          </w:tcPr>
          <w:p w14:paraId="064C85CB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Injektion</w:t>
            </w:r>
          </w:p>
        </w:tc>
        <w:tc>
          <w:tcPr>
            <w:tcW w:w="4362" w:type="dxa"/>
          </w:tcPr>
          <w:p w14:paraId="40B5801B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Robinul</w:t>
            </w:r>
            <w:proofErr w:type="spellEnd"/>
            <w:r w:rsidRPr="00991BE8">
              <w:rPr>
                <w:rFonts w:ascii="Arial" w:hAnsi="Arial" w:cs="Arial"/>
                <w:bCs/>
                <w:sz w:val="22"/>
                <w:szCs w:val="22"/>
              </w:rPr>
              <w:t xml:space="preserve"> (0,2 mg/ml) 0,2 mg</w:t>
            </w:r>
          </w:p>
          <w:p w14:paraId="0E0070F7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1FA6F73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F925FB3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EB4DE6" w:rsidRPr="00991BE8" w14:paraId="30008F86" w14:textId="77777777" w:rsidTr="00466F09">
        <w:tc>
          <w:tcPr>
            <w:tcW w:w="2692" w:type="dxa"/>
          </w:tcPr>
          <w:p w14:paraId="382C1DF1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Avföringsmedel + mjukgörande</w:t>
            </w:r>
          </w:p>
        </w:tc>
        <w:tc>
          <w:tcPr>
            <w:tcW w:w="2693" w:type="dxa"/>
          </w:tcPr>
          <w:p w14:paraId="0F856EB6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Lösning</w:t>
            </w:r>
          </w:p>
          <w:p w14:paraId="0CF4EC86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Dospulver</w:t>
            </w:r>
          </w:p>
          <w:p w14:paraId="2B229132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Mixtur</w:t>
            </w:r>
          </w:p>
          <w:p w14:paraId="6828EDB3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Droppar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Lösning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Pulver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Lösning</w:t>
            </w:r>
          </w:p>
          <w:p w14:paraId="0533D142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Olja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Tablett</w:t>
            </w:r>
          </w:p>
        </w:tc>
        <w:tc>
          <w:tcPr>
            <w:tcW w:w="4362" w:type="dxa"/>
          </w:tcPr>
          <w:p w14:paraId="2FEF93AA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Klyx</w:t>
            </w:r>
            <w:proofErr w:type="spellEnd"/>
          </w:p>
          <w:p w14:paraId="1500AD90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Laktipex</w:t>
            </w:r>
            <w:proofErr w:type="spellEnd"/>
          </w:p>
          <w:p w14:paraId="560F27C1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Laktulos</w:t>
            </w:r>
            <w:proofErr w:type="spellEnd"/>
          </w:p>
          <w:p w14:paraId="1E750B08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Laxoberal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>/</w:t>
            </w: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Cilaxoral</w:t>
            </w:r>
            <w:proofErr w:type="spellEnd"/>
          </w:p>
          <w:p w14:paraId="0B34E550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Microlax</w:t>
            </w:r>
          </w:p>
          <w:p w14:paraId="074DD268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Movicol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>/</w:t>
            </w: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Laxiriva</w:t>
            </w:r>
            <w:proofErr w:type="spellEnd"/>
          </w:p>
          <w:p w14:paraId="4F8D96EE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Resulax</w:t>
            </w:r>
            <w:proofErr w:type="spellEnd"/>
          </w:p>
          <w:p w14:paraId="05E3F651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Paraffinolja</w:t>
            </w:r>
          </w:p>
          <w:p w14:paraId="156D2A57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Dimor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>/</w:t>
            </w: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Loperamid</w:t>
            </w:r>
            <w:proofErr w:type="spellEnd"/>
          </w:p>
          <w:p w14:paraId="17FE05D4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07324EAA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4DE6" w:rsidRPr="00991BE8" w14:paraId="0C7A03E0" w14:textId="77777777" w:rsidTr="00466F09">
        <w:tc>
          <w:tcPr>
            <w:tcW w:w="2692" w:type="dxa"/>
          </w:tcPr>
          <w:p w14:paraId="208ED143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Urindrivande postoperativt</w:t>
            </w:r>
          </w:p>
        </w:tc>
        <w:tc>
          <w:tcPr>
            <w:tcW w:w="2693" w:type="dxa"/>
          </w:tcPr>
          <w:p w14:paraId="21FEB90E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Injektion</w:t>
            </w:r>
          </w:p>
          <w:p w14:paraId="440E0D07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62" w:type="dxa"/>
          </w:tcPr>
          <w:p w14:paraId="6A168F32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Impugan</w:t>
            </w:r>
            <w:proofErr w:type="spellEnd"/>
            <w:r w:rsidRPr="00991BE8">
              <w:rPr>
                <w:rFonts w:ascii="Arial" w:hAnsi="Arial" w:cs="Arial"/>
                <w:bCs/>
                <w:sz w:val="22"/>
                <w:szCs w:val="22"/>
              </w:rPr>
              <w:t>/</w:t>
            </w: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Furix</w:t>
            </w:r>
            <w:proofErr w:type="spellEnd"/>
            <w:r w:rsidRPr="00991BE8">
              <w:rPr>
                <w:rFonts w:ascii="Arial" w:hAnsi="Arial" w:cs="Arial"/>
                <w:bCs/>
                <w:sz w:val="22"/>
                <w:szCs w:val="22"/>
              </w:rPr>
              <w:t>/</w:t>
            </w: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Furosemid</w:t>
            </w:r>
            <w:proofErr w:type="spellEnd"/>
            <w:r w:rsidRPr="00991BE8">
              <w:rPr>
                <w:rFonts w:ascii="Arial" w:hAnsi="Arial" w:cs="Arial"/>
                <w:bCs/>
                <w:sz w:val="22"/>
                <w:szCs w:val="22"/>
              </w:rPr>
              <w:t xml:space="preserve"> 20 mg</w:t>
            </w:r>
          </w:p>
          <w:p w14:paraId="7E806034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DF7B270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2853CCB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EB4DE6" w:rsidRPr="00991BE8" w14:paraId="79D60363" w14:textId="77777777" w:rsidTr="00466F09">
        <w:tc>
          <w:tcPr>
            <w:tcW w:w="2692" w:type="dxa"/>
          </w:tcPr>
          <w:p w14:paraId="3FF370D5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Värkförstärkande</w:t>
            </w:r>
          </w:p>
        </w:tc>
        <w:tc>
          <w:tcPr>
            <w:tcW w:w="2693" w:type="dxa"/>
          </w:tcPr>
          <w:p w14:paraId="793C67A7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Injektion, nässpray</w:t>
            </w:r>
          </w:p>
          <w:p w14:paraId="1D616E6D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3DD60FB5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</w:tc>
        <w:tc>
          <w:tcPr>
            <w:tcW w:w="4362" w:type="dxa"/>
          </w:tcPr>
          <w:p w14:paraId="582570DD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Oxytocin</w:t>
            </w:r>
            <w:proofErr w:type="spellEnd"/>
          </w:p>
          <w:p w14:paraId="2F67AD85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Cytotec</w:t>
            </w:r>
            <w:proofErr w:type="spellEnd"/>
          </w:p>
          <w:p w14:paraId="37789BFC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Methergin</w:t>
            </w:r>
            <w:proofErr w:type="spellEnd"/>
          </w:p>
          <w:p w14:paraId="2904F621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3E6312D3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224CEBE5" w14:textId="77777777" w:rsidR="00EB4DE6" w:rsidRPr="00991BE8" w:rsidRDefault="00EB4DE6" w:rsidP="00EB4DE6">
      <w:pPr>
        <w:spacing w:after="0" w:line="240" w:lineRule="auto"/>
        <w:ind w:left="0" w:right="0"/>
        <w:rPr>
          <w:szCs w:val="20"/>
        </w:rPr>
      </w:pPr>
    </w:p>
    <w:tbl>
      <w:tblPr>
        <w:tblW w:w="9747" w:type="dxa"/>
        <w:tblInd w:w="1134" w:type="dxa"/>
        <w:tblLook w:val="04A0" w:firstRow="1" w:lastRow="0" w:firstColumn="1" w:lastColumn="0" w:noHBand="0" w:noVBand="1"/>
      </w:tblPr>
      <w:tblGrid>
        <w:gridCol w:w="2692"/>
        <w:gridCol w:w="2693"/>
        <w:gridCol w:w="4362"/>
      </w:tblGrid>
      <w:tr w:rsidR="00EB4DE6" w:rsidRPr="00E16310" w14:paraId="4DD3B5B3" w14:textId="77777777" w:rsidTr="00466F09">
        <w:tc>
          <w:tcPr>
            <w:tcW w:w="2692" w:type="dxa"/>
          </w:tcPr>
          <w:p w14:paraId="7C027EA3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lastRenderedPageBreak/>
              <w:t>Diverse preparat</w:t>
            </w:r>
          </w:p>
        </w:tc>
        <w:tc>
          <w:tcPr>
            <w:tcW w:w="2693" w:type="dxa"/>
          </w:tcPr>
          <w:p w14:paraId="06C13A3D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Oral lösning</w:t>
            </w:r>
          </w:p>
          <w:p w14:paraId="3DE3F5ED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Lösning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Injektion</w:t>
            </w:r>
          </w:p>
          <w:p w14:paraId="6D5E4EAD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Gel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Injektion</w:t>
            </w:r>
          </w:p>
          <w:p w14:paraId="55FD2AEC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Lösning</w:t>
            </w:r>
          </w:p>
          <w:p w14:paraId="6C64851C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Injektion</w:t>
            </w:r>
          </w:p>
          <w:p w14:paraId="67537A28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Näsdroppar</w:t>
            </w:r>
          </w:p>
          <w:p w14:paraId="08823B75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Injektion</w:t>
            </w:r>
          </w:p>
          <w:p w14:paraId="072FB2B3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Salva/suppositorium</w:t>
            </w:r>
          </w:p>
          <w:p w14:paraId="4BE74389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Salva</w:t>
            </w:r>
          </w:p>
          <w:p w14:paraId="0216B5B1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3C44EF63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Tuggummi</w:t>
            </w:r>
          </w:p>
          <w:p w14:paraId="3BA089A0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Plåster</w:t>
            </w:r>
          </w:p>
          <w:p w14:paraId="18CC95BF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Kapsel</w:t>
            </w:r>
          </w:p>
          <w:p w14:paraId="7B9972F6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Depottablett</w:t>
            </w:r>
          </w:p>
          <w:p w14:paraId="48DC3882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Salva</w:t>
            </w:r>
          </w:p>
          <w:p w14:paraId="4370B7DB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Salva</w:t>
            </w:r>
          </w:p>
          <w:p w14:paraId="564A2439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Kräm</w:t>
            </w:r>
          </w:p>
          <w:p w14:paraId="755C8C79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7A860221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</w:tc>
        <w:tc>
          <w:tcPr>
            <w:tcW w:w="4362" w:type="dxa"/>
          </w:tcPr>
          <w:p w14:paraId="020C95B7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Xylocain</w:t>
            </w:r>
            <w:proofErr w:type="spellEnd"/>
            <w:r w:rsidRPr="00991BE8">
              <w:rPr>
                <w:rFonts w:ascii="Arial" w:hAnsi="Arial" w:cs="Arial"/>
                <w:bCs/>
                <w:sz w:val="22"/>
                <w:szCs w:val="22"/>
              </w:rPr>
              <w:t xml:space="preserve"> viskös 20 mg/ml</w:t>
            </w:r>
          </w:p>
          <w:p w14:paraId="37D84C59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Albothyl</w:t>
            </w:r>
            <w:proofErr w:type="spellEnd"/>
          </w:p>
          <w:p w14:paraId="7FF5B504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Buscopan</w:t>
            </w:r>
            <w:proofErr w:type="spellEnd"/>
          </w:p>
          <w:p w14:paraId="102E64A0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Installagel</w:t>
            </w:r>
            <w:proofErr w:type="spellEnd"/>
          </w:p>
          <w:p w14:paraId="5ED6FF80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Konakion</w:t>
            </w:r>
            <w:proofErr w:type="spellEnd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 xml:space="preserve"> novum</w:t>
            </w:r>
          </w:p>
          <w:p w14:paraId="7914C63C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Mycostatin</w:t>
            </w:r>
            <w:proofErr w:type="spellEnd"/>
          </w:p>
          <w:p w14:paraId="2D05EBDA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Narcanti</w:t>
            </w:r>
            <w:proofErr w:type="spellEnd"/>
          </w:p>
          <w:p w14:paraId="5735CE01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Nezeril</w:t>
            </w:r>
            <w:proofErr w:type="spellEnd"/>
          </w:p>
          <w:p w14:paraId="462CE4F7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Rhophylac</w:t>
            </w:r>
            <w:proofErr w:type="spellEnd"/>
          </w:p>
          <w:p w14:paraId="4358A116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Scheriproct</w:t>
            </w:r>
            <w:proofErr w:type="spellEnd"/>
          </w:p>
          <w:p w14:paraId="3A289C2A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Inotyol</w:t>
            </w:r>
            <w:proofErr w:type="spellEnd"/>
          </w:p>
          <w:p w14:paraId="42FBC290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Dostinex</w:t>
            </w:r>
            <w:proofErr w:type="spellEnd"/>
          </w:p>
          <w:p w14:paraId="4F63D6D8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Nicorette</w:t>
            </w:r>
          </w:p>
          <w:p w14:paraId="4435EFB7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Nicotinell</w:t>
            </w:r>
            <w:proofErr w:type="spellEnd"/>
          </w:p>
          <w:p w14:paraId="643A11C0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Dimeticon</w:t>
            </w:r>
            <w:proofErr w:type="spellEnd"/>
          </w:p>
          <w:p w14:paraId="22C7DD86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Duroferon</w:t>
            </w:r>
            <w:proofErr w:type="spellEnd"/>
          </w:p>
          <w:p w14:paraId="688A314C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Ficortril</w:t>
            </w:r>
            <w:proofErr w:type="spellEnd"/>
          </w:p>
          <w:p w14:paraId="189225BA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Hirudoid</w:t>
            </w:r>
            <w:proofErr w:type="spellEnd"/>
          </w:p>
          <w:p w14:paraId="39BE0060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Pevaryl</w:t>
            </w:r>
            <w:proofErr w:type="spellEnd"/>
          </w:p>
          <w:p w14:paraId="4921385E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Tavegyl</w:t>
            </w:r>
            <w:proofErr w:type="spellEnd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 xml:space="preserve"> 1 mg</w:t>
            </w:r>
          </w:p>
          <w:p w14:paraId="1A7C51A8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proofErr w:type="spellStart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Cyklokapron</w:t>
            </w:r>
            <w:proofErr w:type="spellEnd"/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 xml:space="preserve"> 500 mg</w:t>
            </w:r>
          </w:p>
          <w:p w14:paraId="2E5555E6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1ACD376B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szCs w:val="20"/>
                <w:lang w:val="en-GB"/>
              </w:rPr>
            </w:pPr>
          </w:p>
        </w:tc>
      </w:tr>
      <w:tr w:rsidR="00EB4DE6" w:rsidRPr="00991BE8" w14:paraId="15FAA87F" w14:textId="77777777" w:rsidTr="00466F09">
        <w:tc>
          <w:tcPr>
            <w:tcW w:w="2692" w:type="dxa"/>
          </w:tcPr>
          <w:p w14:paraId="4DEE65D9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Infusioner</w:t>
            </w:r>
          </w:p>
        </w:tc>
        <w:tc>
          <w:tcPr>
            <w:tcW w:w="2693" w:type="dxa"/>
          </w:tcPr>
          <w:p w14:paraId="4DC61D28" w14:textId="77777777" w:rsidR="00EB4DE6" w:rsidRPr="005428AB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bCs/>
                <w:sz w:val="22"/>
                <w:szCs w:val="22"/>
                <w:lang w:val="en-GB"/>
              </w:rPr>
              <w:t>Infusion</w:t>
            </w:r>
          </w:p>
          <w:p w14:paraId="445973E1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Infusion</w:t>
            </w:r>
          </w:p>
          <w:p w14:paraId="36BF4B3E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Infusion</w:t>
            </w:r>
          </w:p>
          <w:p w14:paraId="63B64E75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Infusion</w:t>
            </w:r>
          </w:p>
          <w:p w14:paraId="63ECBC89" w14:textId="77777777" w:rsidR="00EB4DE6" w:rsidRPr="005428AB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Infusion</w:t>
            </w:r>
          </w:p>
        </w:tc>
        <w:tc>
          <w:tcPr>
            <w:tcW w:w="4362" w:type="dxa"/>
          </w:tcPr>
          <w:p w14:paraId="0C09D267" w14:textId="77777777" w:rsidR="00EB4DE6" w:rsidRPr="00991BE8" w:rsidRDefault="00EB4DE6" w:rsidP="00466F09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bCs/>
                <w:sz w:val="22"/>
                <w:szCs w:val="22"/>
              </w:rPr>
              <w:t>Glucos</w:t>
            </w:r>
            <w:proofErr w:type="spellEnd"/>
            <w:r w:rsidRPr="00991BE8">
              <w:rPr>
                <w:rFonts w:ascii="Arial" w:hAnsi="Arial" w:cs="Arial"/>
                <w:bCs/>
                <w:sz w:val="22"/>
                <w:szCs w:val="22"/>
              </w:rPr>
              <w:t xml:space="preserve"> 25 mg/ml</w:t>
            </w:r>
          </w:p>
          <w:p w14:paraId="6FD96BD8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Glucos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5 % utan el.</w:t>
            </w:r>
          </w:p>
          <w:p w14:paraId="030B20AE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91BE8">
              <w:rPr>
                <w:rFonts w:ascii="Arial" w:hAnsi="Arial" w:cs="Arial"/>
                <w:sz w:val="22"/>
                <w:szCs w:val="22"/>
              </w:rPr>
              <w:t>Glucos</w:t>
            </w:r>
            <w:proofErr w:type="spellEnd"/>
            <w:r w:rsidRPr="00991BE8">
              <w:rPr>
                <w:rFonts w:ascii="Arial" w:hAnsi="Arial" w:cs="Arial"/>
                <w:sz w:val="22"/>
                <w:szCs w:val="22"/>
              </w:rPr>
              <w:t xml:space="preserve"> 5 % med el.</w:t>
            </w:r>
          </w:p>
          <w:p w14:paraId="5CF15334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Natriumklorid</w:t>
            </w:r>
          </w:p>
          <w:p w14:paraId="3111E13D" w14:textId="77777777" w:rsidR="00EB4DE6" w:rsidRPr="00991BE8" w:rsidRDefault="00EB4DE6" w:rsidP="00466F09">
            <w:pPr>
              <w:spacing w:after="0" w:line="240" w:lineRule="auto"/>
              <w:ind w:left="0" w:right="0"/>
              <w:rPr>
                <w:szCs w:val="20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Ringer-Acetat</w:t>
            </w:r>
          </w:p>
        </w:tc>
      </w:tr>
    </w:tbl>
    <w:p w14:paraId="4C1EC09D" w14:textId="77777777" w:rsidR="00EB4DE6" w:rsidRPr="00991BE8" w:rsidRDefault="00EB4DE6" w:rsidP="00EB4DE6">
      <w:pPr>
        <w:spacing w:after="0" w:line="240" w:lineRule="auto"/>
        <w:ind w:left="0" w:right="44"/>
        <w:rPr>
          <w:b/>
          <w:szCs w:val="20"/>
        </w:rPr>
      </w:pPr>
    </w:p>
    <w:p w14:paraId="52D034E1" w14:textId="77777777" w:rsidR="00EB4DE6" w:rsidRPr="00991BE8" w:rsidRDefault="00EB4DE6" w:rsidP="00EB4DE6">
      <w:pPr>
        <w:spacing w:after="0" w:line="240" w:lineRule="auto"/>
        <w:ind w:left="0" w:right="0"/>
        <w:rPr>
          <w:szCs w:val="20"/>
        </w:rPr>
      </w:pPr>
    </w:p>
    <w:bookmarkEnd w:id="0"/>
    <w:p w14:paraId="18898085" w14:textId="77777777" w:rsidR="00EB4DE6" w:rsidRPr="00536A5A" w:rsidRDefault="00EB4DE6" w:rsidP="00EB4DE6">
      <w:pPr>
        <w:spacing w:after="0" w:line="240" w:lineRule="auto"/>
        <w:ind w:left="0" w:right="0"/>
      </w:pPr>
    </w:p>
    <w:p w14:paraId="6E142D8E" w14:textId="77777777" w:rsidR="00EB4DE6" w:rsidRPr="00D9553A" w:rsidRDefault="00EB4DE6" w:rsidP="00EB4DE6"/>
    <w:p w14:paraId="76B9F95B" w14:textId="24513497" w:rsidR="00536A5A" w:rsidRPr="00006873" w:rsidRDefault="00536A5A" w:rsidP="00006873"/>
    <w:sectPr w:rsidR="00536A5A" w:rsidRPr="00006873" w:rsidSect="00991BE8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7F89E5" w14:textId="77777777" w:rsidR="002E134A" w:rsidRDefault="002E134A">
      <w:r>
        <w:separator/>
      </w:r>
    </w:p>
  </w:endnote>
  <w:endnote w:type="continuationSeparator" w:id="0">
    <w:p w14:paraId="5749F883" w14:textId="77777777" w:rsidR="002E134A" w:rsidRDefault="002E134A">
      <w:r>
        <w:continuationSeparator/>
      </w:r>
    </w:p>
  </w:endnote>
  <w:endnote w:type="continuationNotice" w:id="1">
    <w:p w14:paraId="793D27C1" w14:textId="77777777" w:rsidR="002E134A" w:rsidRDefault="002E13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0885F" w14:textId="77777777" w:rsidR="00EB4DE6" w:rsidRDefault="00EB4DE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31C8A30" w14:textId="77777777" w:rsidR="00EB4DE6" w:rsidRDefault="00EB4DE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0573266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7178E43" w14:textId="77777777" w:rsidR="00EB4DE6" w:rsidRPr="00EC0A68" w:rsidRDefault="00EB4DE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51770" w14:textId="77777777" w:rsidR="00EB4DE6" w:rsidRDefault="00EB4DE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4499AF1" wp14:editId="46C9FDE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44278083" name="Bildobjekt 94427808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081A6D" w14:textId="77777777" w:rsidR="002E134A" w:rsidRDefault="002E134A"/>
  </w:footnote>
  <w:footnote w:type="continuationSeparator" w:id="0">
    <w:p w14:paraId="6162C151" w14:textId="77777777" w:rsidR="002E134A" w:rsidRDefault="002E134A">
      <w:r>
        <w:continuationSeparator/>
      </w:r>
    </w:p>
  </w:footnote>
  <w:footnote w:type="continuationNotice" w:id="1">
    <w:p w14:paraId="083DC32E" w14:textId="77777777" w:rsidR="002E134A" w:rsidRDefault="002E13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36A31" w14:textId="77777777" w:rsidR="00EB4DE6" w:rsidRPr="00DA65C4" w:rsidRDefault="00EB4DE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A31FF15" wp14:editId="2B13A9B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222680699" name="Textruta 122268069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B198C46" w14:textId="77777777" w:rsidR="00EB4DE6" w:rsidRDefault="00EB4DE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A31FF15" id="_x0000_t202" coordsize="21600,21600" o:spt="202" path="m,l,21600r21600,l21600,xe">
              <v:stroke joinstyle="miter"/>
              <v:path gradientshapeok="t" o:connecttype="rect"/>
            </v:shapetype>
            <v:shape id="Textruta 1222680699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B198C46" w14:textId="77777777" w:rsidR="00EB4DE6" w:rsidRDefault="00EB4DE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2987B" w14:textId="77777777" w:rsidR="00EB4DE6" w:rsidRDefault="00EB4DE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C638630" wp14:editId="011FA0B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938007341" name="Textruta 19380073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E271167" w14:textId="77777777" w:rsidR="00EB4DE6" w:rsidRDefault="00EB4DE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C638630" id="_x0000_t202" coordsize="21600,21600" o:spt="202" path="m,l,21600r21600,l21600,xe">
              <v:stroke joinstyle="miter"/>
              <v:path gradientshapeok="t" o:connecttype="rect"/>
            </v:shapetype>
            <v:shape id="Textruta 1938007341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E271167" w14:textId="77777777" w:rsidR="00EB4DE6" w:rsidRDefault="00EB4DE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564D4E2" wp14:editId="7847C47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2581940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45282818">
    <w:abstractNumId w:val="17"/>
  </w:num>
  <w:num w:numId="2" w16cid:durableId="429281965">
    <w:abstractNumId w:val="14"/>
  </w:num>
  <w:num w:numId="3" w16cid:durableId="1782677033">
    <w:abstractNumId w:val="0"/>
  </w:num>
  <w:num w:numId="4" w16cid:durableId="1149901415">
    <w:abstractNumId w:val="6"/>
  </w:num>
  <w:num w:numId="5" w16cid:durableId="1833107722">
    <w:abstractNumId w:val="15"/>
  </w:num>
  <w:num w:numId="6" w16cid:durableId="1344362742">
    <w:abstractNumId w:val="2"/>
  </w:num>
  <w:num w:numId="7" w16cid:durableId="620189199">
    <w:abstractNumId w:val="11"/>
  </w:num>
  <w:num w:numId="8" w16cid:durableId="1220555778">
    <w:abstractNumId w:val="8"/>
  </w:num>
  <w:num w:numId="9" w16cid:durableId="1720862306">
    <w:abstractNumId w:val="1"/>
  </w:num>
  <w:num w:numId="10" w16cid:durableId="1205756661">
    <w:abstractNumId w:val="1"/>
  </w:num>
  <w:num w:numId="11" w16cid:durableId="555974095">
    <w:abstractNumId w:val="3"/>
  </w:num>
  <w:num w:numId="12" w16cid:durableId="1137600158">
    <w:abstractNumId w:val="4"/>
  </w:num>
  <w:num w:numId="13" w16cid:durableId="930971123">
    <w:abstractNumId w:val="13"/>
  </w:num>
  <w:num w:numId="14" w16cid:durableId="1653217931">
    <w:abstractNumId w:val="9"/>
  </w:num>
  <w:num w:numId="15" w16cid:durableId="607658020">
    <w:abstractNumId w:val="7"/>
  </w:num>
  <w:num w:numId="16" w16cid:durableId="1341546881">
    <w:abstractNumId w:val="12"/>
  </w:num>
  <w:num w:numId="17" w16cid:durableId="1284920489">
    <w:abstractNumId w:val="5"/>
  </w:num>
  <w:num w:numId="18" w16cid:durableId="2000377892">
    <w:abstractNumId w:val="10"/>
  </w:num>
  <w:num w:numId="19" w16cid:durableId="1487952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873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34A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544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7445"/>
    <w:rsid w:val="00531E60"/>
    <w:rsid w:val="00536A5A"/>
    <w:rsid w:val="00541D07"/>
    <w:rsid w:val="005428AB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FA6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26A"/>
    <w:rsid w:val="0078609F"/>
    <w:rsid w:val="007917BA"/>
    <w:rsid w:val="007A5C6F"/>
    <w:rsid w:val="007D4241"/>
    <w:rsid w:val="007D4317"/>
    <w:rsid w:val="007D4B30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38C"/>
    <w:rsid w:val="00931C57"/>
    <w:rsid w:val="009347A5"/>
    <w:rsid w:val="00942257"/>
    <w:rsid w:val="009471BF"/>
    <w:rsid w:val="00950E4E"/>
    <w:rsid w:val="009529BD"/>
    <w:rsid w:val="009533B4"/>
    <w:rsid w:val="00971D93"/>
    <w:rsid w:val="00991BE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88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553A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F88"/>
    <w:rsid w:val="00EB4DE6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EB4DE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kunskapsbanken.cancercentrum.se/globalassets/kunskapsbanken/stoddokument/antiemetika-vuxen/2026/bilaga-3-antiemetikabehandling-snabbguide-lakemedel.pdf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367</Words>
  <Characters>2549</Characters>
  <Application>Microsoft Office Word</Application>
  <DocSecurity>0</DocSecurity>
  <Lines>254</Lines>
  <Paragraphs>171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generella direktiv</dc:title>
  <dc:subject/>
  <dc:creator>patrik.jens.johansson@vgregion.se</dc:creator>
  <keywords/>
  <lastModifiedBy>Ewelyn Persson</lastModifiedBy>
  <revision>9</revision>
  <lastPrinted>2016-03-31T10:56:00.0000000Z</lastPrinted>
  <dcterms:created xsi:type="dcterms:W3CDTF">2022-05-13T03:51:00.0000000Z</dcterms:created>
  <dcterms:modified xsi:type="dcterms:W3CDTF">2026-06-17T05:38:00.0000000Z</dcterms:modified>
</coreProperties>
</file>