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C2B0C9" w14:textId="77777777" w:rsidR="00CF2BA4" w:rsidRDefault="00CF2BA4" w:rsidP="00CF2BA4">
      <w:pPr>
        <w:pStyle w:val="Rubrik2"/>
        <w:sectPr w:rsidR="00CF2BA4" w:rsidSect="00CF2BA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051584" w14:textId="77777777" w:rsidR="00CF2BA4" w:rsidRPr="00F23E36" w:rsidRDefault="00CF2BA4" w:rsidP="00CF2BA4">
      <w:pPr>
        <w:spacing w:after="0" w:line="240" w:lineRule="auto"/>
        <w:ind w:left="0" w:right="0"/>
        <w:rPr>
          <w:szCs w:val="20"/>
        </w:rPr>
      </w:pPr>
    </w:p>
    <w:p w14:paraId="08174498" w14:textId="77777777" w:rsidR="00CF2BA4" w:rsidRDefault="00CF2BA4" w:rsidP="00CF2BA4">
      <w:pPr>
        <w:pStyle w:val="Rubrik1"/>
      </w:pPr>
    </w:p>
    <w:p w14:paraId="7FAF3450" w14:textId="77777777" w:rsidR="00CF2BA4" w:rsidRPr="00F23E36" w:rsidRDefault="00CF2BA4" w:rsidP="00CF2BA4">
      <w:pPr>
        <w:pStyle w:val="Rubrik1"/>
        <w:rPr>
          <w:b/>
          <w:bCs w:val="0"/>
          <w:sz w:val="20"/>
          <w:szCs w:val="20"/>
        </w:rPr>
      </w:pPr>
      <w:r>
        <w:t>Infertilitetsutredning</w:t>
      </w:r>
      <w:bookmarkStart w:id="1" w:name="_1314629194"/>
      <w:bookmarkStart w:id="2" w:name="Rubrik"/>
      <w:bookmarkEnd w:id="1"/>
      <w:bookmarkEnd w:id="2"/>
    </w:p>
    <w:p w14:paraId="7F76CAA2" w14:textId="77777777" w:rsidR="00CF2BA4" w:rsidRDefault="00CF2BA4" w:rsidP="00CF2BA4">
      <w:pPr>
        <w:pStyle w:val="Rubrik3"/>
      </w:pPr>
      <w:bookmarkStart w:id="3" w:name="_Toc501440349"/>
      <w:r w:rsidRPr="00C81764">
        <w:t xml:space="preserve">Revidering i denna version </w:t>
      </w:r>
    </w:p>
    <w:p w14:paraId="0B48A683" w14:textId="77777777" w:rsidR="00CF2BA4" w:rsidRPr="00F23E36" w:rsidRDefault="00CF2BA4" w:rsidP="00CF2BA4">
      <w:pPr>
        <w:tabs>
          <w:tab w:val="left" w:pos="1304"/>
          <w:tab w:val="left" w:pos="3686"/>
          <w:tab w:val="left" w:pos="7088"/>
        </w:tabs>
        <w:spacing w:before="60" w:after="0" w:line="240" w:lineRule="auto"/>
        <w:ind w:right="-141"/>
        <w:rPr>
          <w:rFonts w:ascii="Arial" w:hAnsi="Arial" w:cs="Arial"/>
          <w:b/>
          <w:bCs/>
          <w:kern w:val="32"/>
          <w:sz w:val="28"/>
          <w:szCs w:val="28"/>
        </w:rPr>
      </w:pPr>
      <w:r>
        <w:rPr>
          <w:rFonts w:ascii="Calibri" w:hAnsi="Calibri" w:cs="Calibri"/>
          <w:noProof/>
        </w:rPr>
        <w:t>Förtydligande av vilka patienter som kommer ifråga för infertilitetsutredning.</w:t>
      </w:r>
      <w:r>
        <w:rPr>
          <w:rFonts w:ascii="Calibri" w:hAnsi="Calibri" w:cs="Calibri"/>
          <w:noProof/>
        </w:rPr>
        <w:br/>
      </w:r>
      <w:r w:rsidRPr="00C81764">
        <w:rPr>
          <w:rFonts w:ascii="Calibri" w:hAnsi="Calibri" w:cs="Calibri"/>
        </w:rPr>
        <w:br/>
      </w:r>
      <w:bookmarkEnd w:id="3"/>
      <w:r w:rsidRPr="00C81764">
        <w:rPr>
          <w:rStyle w:val="Rubrik2Char"/>
        </w:rPr>
        <w:t>Definitioner</w:t>
      </w:r>
    </w:p>
    <w:p w14:paraId="7D28943A" w14:textId="77777777" w:rsidR="00CF2BA4" w:rsidRDefault="00CF2BA4" w:rsidP="00CF2BA4">
      <w:pPr>
        <w:pStyle w:val="MellanrubrikVGR"/>
      </w:pPr>
      <w:r w:rsidRPr="00F23E36">
        <w:t>Primär infertilitet</w:t>
      </w:r>
    </w:p>
    <w:p w14:paraId="18CB6E75" w14:textId="77777777" w:rsidR="00CF2BA4" w:rsidRDefault="00CF2BA4" w:rsidP="00CF2BA4">
      <w:pPr>
        <w:spacing w:after="0" w:line="240" w:lineRule="auto"/>
        <w:ind w:left="2600" w:hanging="1608"/>
        <w:rPr>
          <w:rFonts w:ascii="Calibri" w:hAnsi="Calibri" w:cs="Calibri"/>
        </w:rPr>
      </w:pPr>
      <w:r>
        <w:rPr>
          <w:rFonts w:ascii="Calibri" w:hAnsi="Calibri" w:cs="Calibri"/>
        </w:rPr>
        <w:t>Kvinnan</w:t>
      </w:r>
      <w:r>
        <w:rPr>
          <w:rFonts w:ascii="Calibri" w:hAnsi="Calibri" w:cs="Calibri"/>
        </w:rPr>
        <w:tab/>
        <w:t>Aldrig varit gravid trots aktiva försök under minst ett års tid. Observera att även missfall räknas som graviditet.</w:t>
      </w:r>
    </w:p>
    <w:p w14:paraId="4F593BDF" w14:textId="77777777" w:rsidR="00CF2BA4" w:rsidRPr="00311DBA" w:rsidRDefault="00CF2BA4" w:rsidP="00CF2BA4">
      <w:pPr>
        <w:spacing w:after="0" w:line="240" w:lineRule="auto"/>
        <w:ind w:left="2600" w:hanging="1608"/>
        <w:rPr>
          <w:rFonts w:ascii="Calibri" w:hAnsi="Calibri" w:cs="Calibri"/>
        </w:rPr>
      </w:pPr>
      <w:r>
        <w:rPr>
          <w:rFonts w:ascii="Calibri" w:hAnsi="Calibri" w:cs="Calibri"/>
        </w:rPr>
        <w:t>Mannen</w:t>
      </w:r>
      <w:r>
        <w:rPr>
          <w:rFonts w:ascii="Calibri" w:hAnsi="Calibri" w:cs="Calibri"/>
        </w:rPr>
        <w:tab/>
        <w:t xml:space="preserve">Aldrig givit upphov till graviditet trots aktiva försök under minst ett års tid. </w:t>
      </w:r>
    </w:p>
    <w:p w14:paraId="2D5AAAC9" w14:textId="77777777" w:rsidR="00CF2BA4" w:rsidRDefault="00CF2BA4" w:rsidP="00CF2BA4">
      <w:pPr>
        <w:pStyle w:val="MellanrubrikVGR"/>
      </w:pPr>
      <w:r w:rsidRPr="00794D3C">
        <w:t>Sekundär infertilitet</w:t>
      </w:r>
    </w:p>
    <w:p w14:paraId="0A56B385" w14:textId="77777777" w:rsidR="00CF2BA4" w:rsidRDefault="00CF2BA4" w:rsidP="00CF2BA4">
      <w:pPr>
        <w:spacing w:line="240" w:lineRule="auto"/>
        <w:rPr>
          <w:rFonts w:ascii="Calibri" w:hAnsi="Calibri" w:cs="Calibri"/>
        </w:rPr>
      </w:pPr>
      <w:r>
        <w:rPr>
          <w:rFonts w:ascii="Calibri" w:hAnsi="Calibri" w:cs="Calibri"/>
        </w:rPr>
        <w:t>Kvinnan</w:t>
      </w:r>
      <w:r>
        <w:rPr>
          <w:rFonts w:ascii="Calibri" w:hAnsi="Calibri" w:cs="Calibri"/>
        </w:rPr>
        <w:tab/>
        <w:t>Tidigare helt eller delvis genomfört graviditet</w:t>
      </w:r>
    </w:p>
    <w:p w14:paraId="3B31A845" w14:textId="77777777" w:rsidR="00CF2BA4" w:rsidRPr="00111147" w:rsidRDefault="00CF2BA4" w:rsidP="00CF2BA4">
      <w:pPr>
        <w:spacing w:line="240" w:lineRule="auto"/>
        <w:rPr>
          <w:rFonts w:ascii="Calibri" w:hAnsi="Calibri" w:cs="Calibri"/>
        </w:rPr>
      </w:pPr>
      <w:r>
        <w:rPr>
          <w:rFonts w:ascii="Calibri" w:hAnsi="Calibri" w:cs="Calibri"/>
        </w:rPr>
        <w:t>Mannen</w:t>
      </w:r>
      <w:r>
        <w:rPr>
          <w:rFonts w:ascii="Calibri" w:hAnsi="Calibri" w:cs="Calibri"/>
        </w:rPr>
        <w:tab/>
        <w:t>Tidigare givit upphov till graviditet</w:t>
      </w:r>
    </w:p>
    <w:p w14:paraId="7B112652" w14:textId="77777777" w:rsidR="00CF2BA4" w:rsidRPr="00794D3C" w:rsidRDefault="00CF2BA4" w:rsidP="00CF2BA4">
      <w:pPr>
        <w:pStyle w:val="MellanrubrikVGR"/>
      </w:pPr>
      <w:r w:rsidRPr="00794D3C">
        <w:t xml:space="preserve">Vilka patienter kommer </w:t>
      </w:r>
      <w:proofErr w:type="gramStart"/>
      <w:r w:rsidRPr="00794D3C">
        <w:t>ifråga</w:t>
      </w:r>
      <w:proofErr w:type="gramEnd"/>
      <w:r w:rsidRPr="00794D3C">
        <w:t xml:space="preserve"> för infertilitetsutredning?</w:t>
      </w:r>
    </w:p>
    <w:p w14:paraId="5BF80E06" w14:textId="77777777" w:rsidR="00CF2BA4" w:rsidRPr="00686205" w:rsidRDefault="00CF2BA4" w:rsidP="00CF2BA4">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 xml:space="preserve">Aktivt försökt att uppnå graviditet under minst ett års tid med regelbundet samliv. Både primär och sekundär infertilitet utredes. </w:t>
      </w:r>
      <w:r>
        <w:rPr>
          <w:rFonts w:ascii="Calibri" w:hAnsi="Calibri" w:cs="Calibri"/>
          <w:noProof/>
        </w:rPr>
        <w:br/>
        <w:t xml:space="preserve">Tidigare Letrozolbehandlade ska få en telefontid till läkare vid önskan om syskon. </w:t>
      </w:r>
    </w:p>
    <w:p w14:paraId="563EEE4B" w14:textId="77777777" w:rsidR="00CF2BA4" w:rsidRPr="00686205" w:rsidRDefault="00CF2BA4" w:rsidP="00CF2BA4">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Båda parter ska ha ett svenskt personnummer.</w:t>
      </w:r>
    </w:p>
    <w:p w14:paraId="4748A596" w14:textId="77777777" w:rsidR="00CF2BA4" w:rsidRDefault="00CF2BA4" w:rsidP="00CF2BA4">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 xml:space="preserve">Kvinnans BMI får inte överstiga 35 för att utredning ska påbörjas. </w:t>
      </w:r>
    </w:p>
    <w:p w14:paraId="49054C60" w14:textId="77777777" w:rsidR="00CF2BA4" w:rsidRPr="00686205" w:rsidRDefault="00CF2BA4" w:rsidP="00CF2BA4">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Pr>
          <w:rFonts w:ascii="Calibri" w:hAnsi="Calibri" w:cs="Calibri"/>
          <w:noProof/>
        </w:rPr>
        <w:t xml:space="preserve">Paret ska inte ha gemensamma barn. De par som har gemensamma barn får hänvisas till privat aktör. </w:t>
      </w:r>
    </w:p>
    <w:p w14:paraId="6B4FD364" w14:textId="77777777" w:rsidR="00CF2BA4" w:rsidRPr="00794D3C" w:rsidRDefault="00CF2BA4" w:rsidP="00CF2BA4">
      <w:pPr>
        <w:pStyle w:val="MellanrubrikVGR"/>
      </w:pPr>
      <w:r w:rsidRPr="00794D3C">
        <w:lastRenderedPageBreak/>
        <w:t>Socialt</w:t>
      </w:r>
    </w:p>
    <w:p w14:paraId="706D9F55" w14:textId="77777777" w:rsidR="00CF2BA4" w:rsidRDefault="00CF2BA4" w:rsidP="00CF2BA4">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Paret </w:t>
      </w:r>
      <w:r>
        <w:rPr>
          <w:rFonts w:ascii="Calibri" w:hAnsi="Calibri" w:cs="Calibri"/>
          <w:noProof/>
        </w:rPr>
        <w:t>ska</w:t>
      </w:r>
      <w:r w:rsidRPr="00794D3C">
        <w:rPr>
          <w:rFonts w:ascii="Calibri" w:hAnsi="Calibri" w:cs="Calibri"/>
          <w:noProof/>
        </w:rPr>
        <w:t xml:space="preserve"> ha haft en stabil, bra relation under minst ett års tid och leva under socialt välordnade förhållanden. </w:t>
      </w:r>
    </w:p>
    <w:p w14:paraId="38867165" w14:textId="77777777" w:rsidR="00CF2BA4" w:rsidRPr="007008B4" w:rsidRDefault="00CF2BA4" w:rsidP="00CF2BA4">
      <w:pPr>
        <w:spacing w:before="60" w:after="0" w:line="240" w:lineRule="auto"/>
        <w:ind w:right="-141"/>
        <w:rPr>
          <w:rFonts w:ascii="Calibri" w:hAnsi="Calibri" w:cs="Calibri"/>
        </w:rPr>
      </w:pPr>
      <w:r>
        <w:rPr>
          <w:rFonts w:ascii="Calibri" w:hAnsi="Calibri" w:cs="Calibri"/>
          <w:noProof/>
        </w:rPr>
        <w:t>Alkohol</w:t>
      </w:r>
      <w:r>
        <w:rPr>
          <w:rFonts w:ascii="Calibri" w:hAnsi="Calibri" w:cs="Calibri"/>
          <w:noProof/>
        </w:rPr>
        <w:tab/>
        <w:t>Inget missbruk under senaste året.</w:t>
      </w:r>
      <w:r w:rsidRPr="007008B4">
        <w:rPr>
          <w:rFonts w:ascii="Calibri" w:hAnsi="Calibri" w:cs="Calibri"/>
        </w:rPr>
        <w:t xml:space="preserve"> </w:t>
      </w:r>
    </w:p>
    <w:p w14:paraId="18B910BA" w14:textId="77777777" w:rsidR="00CF2BA4" w:rsidRPr="007008B4" w:rsidRDefault="00CF2BA4" w:rsidP="00CF2BA4">
      <w:pPr>
        <w:rPr>
          <w:rFonts w:ascii="Calibri" w:hAnsi="Calibri" w:cs="Calibri"/>
        </w:rPr>
      </w:pPr>
      <w:r w:rsidRPr="007008B4">
        <w:rPr>
          <w:rFonts w:ascii="Calibri" w:hAnsi="Calibri" w:cs="Calibri"/>
        </w:rPr>
        <w:t>Droger</w:t>
      </w:r>
      <w:r w:rsidRPr="007008B4">
        <w:rPr>
          <w:rFonts w:ascii="Calibri" w:hAnsi="Calibri" w:cs="Calibri"/>
        </w:rPr>
        <w:tab/>
        <w:t xml:space="preserve">Inget missbruk under senaste fem åren. </w:t>
      </w:r>
    </w:p>
    <w:p w14:paraId="0EC36BAB" w14:textId="77777777" w:rsidR="00CF2BA4" w:rsidRPr="00794D3C" w:rsidRDefault="00CF2BA4" w:rsidP="00CF2BA4">
      <w:pPr>
        <w:pStyle w:val="MellanrubrikVGR"/>
      </w:pPr>
      <w:r w:rsidRPr="00794D3C">
        <w:t>Ålder</w:t>
      </w:r>
    </w:p>
    <w:p w14:paraId="7A062628" w14:textId="77777777" w:rsidR="00CF2BA4" w:rsidRPr="00794D3C" w:rsidRDefault="00CF2BA4" w:rsidP="00CF2BA4">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Nedre gräns för både kvinna och man: 19 år. </w:t>
      </w:r>
    </w:p>
    <w:p w14:paraId="58F2BEB9" w14:textId="77777777" w:rsidR="00CF2BA4" w:rsidRPr="00794D3C" w:rsidRDefault="00CF2BA4" w:rsidP="00CF2BA4">
      <w:pPr>
        <w:tabs>
          <w:tab w:val="left" w:pos="1304"/>
          <w:tab w:val="left" w:pos="3686"/>
          <w:tab w:val="left" w:pos="5954"/>
          <w:tab w:val="left" w:pos="7088"/>
        </w:tabs>
        <w:spacing w:after="0" w:line="240" w:lineRule="auto"/>
        <w:ind w:right="-141"/>
        <w:rPr>
          <w:rFonts w:ascii="Calibri" w:hAnsi="Calibri" w:cs="Calibri"/>
          <w:noProof/>
        </w:rPr>
      </w:pPr>
      <w:r w:rsidRPr="00794D3C">
        <w:rPr>
          <w:rFonts w:ascii="Calibri" w:hAnsi="Calibri" w:cs="Calibri"/>
          <w:noProof/>
        </w:rPr>
        <w:t xml:space="preserve">Övre gräns för kvinnan vad gäller utredning/op/stimulering är 40 år. </w:t>
      </w:r>
    </w:p>
    <w:p w14:paraId="738B9226" w14:textId="77777777" w:rsidR="00CF2BA4" w:rsidRPr="00794D3C" w:rsidRDefault="00CF2BA4" w:rsidP="00CF2BA4">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b/>
          <w:noProof/>
          <w:sz w:val="20"/>
          <w:szCs w:val="20"/>
        </w:rPr>
        <w:t>(</w:t>
      </w:r>
      <w:r w:rsidRPr="00794D3C">
        <w:rPr>
          <w:rFonts w:ascii="Calibri" w:hAnsi="Calibri" w:cs="Calibri"/>
          <w:noProof/>
        </w:rPr>
        <w:t>O</w:t>
      </w:r>
      <w:r>
        <w:rPr>
          <w:rFonts w:ascii="Calibri" w:hAnsi="Calibri" w:cs="Calibri"/>
          <w:noProof/>
        </w:rPr>
        <w:t>BS</w:t>
      </w:r>
      <w:r w:rsidRPr="00794D3C">
        <w:rPr>
          <w:rFonts w:ascii="Calibri" w:hAnsi="Calibri" w:cs="Calibri"/>
          <w:noProof/>
        </w:rPr>
        <w:t>. Vid remiss för assisterad befruktning ska kvinnan inte ha fyllt 39 år när remiss skickas. Påskynda därför utredning om hon närmar sig 39 års ålder.)</w:t>
      </w:r>
      <w:r w:rsidRPr="00794D3C">
        <w:rPr>
          <w:rFonts w:ascii="Calibri" w:hAnsi="Calibri" w:cs="Calibri"/>
          <w:noProof/>
        </w:rPr>
        <w:br/>
      </w:r>
    </w:p>
    <w:p w14:paraId="4C72BEEE" w14:textId="77777777" w:rsidR="00CF2BA4" w:rsidRPr="00794D3C" w:rsidRDefault="00CF2BA4" w:rsidP="00CF2BA4">
      <w:pPr>
        <w:pStyle w:val="Rubrik2"/>
        <w:numPr>
          <w:ilvl w:val="0"/>
          <w:numId w:val="31"/>
        </w:numPr>
        <w:spacing w:before="0"/>
      </w:pPr>
      <w:r w:rsidRPr="00794D3C">
        <w:t>Primär utredning</w:t>
      </w:r>
    </w:p>
    <w:p w14:paraId="69138581" w14:textId="77777777" w:rsidR="00CF2BA4" w:rsidRPr="00794D3C" w:rsidRDefault="00CF2BA4" w:rsidP="00CF2BA4">
      <w:pPr>
        <w:numPr>
          <w:ilvl w:val="0"/>
          <w:numId w:val="20"/>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Frågeformulär till patient och partner. Svaret betraktas som egenremiss och bedöms av läkare.</w:t>
      </w:r>
    </w:p>
    <w:p w14:paraId="2CF585EC" w14:textId="77777777" w:rsidR="00CF2BA4" w:rsidRPr="00794D3C" w:rsidRDefault="00CF2BA4" w:rsidP="00CF2BA4">
      <w:pPr>
        <w:numPr>
          <w:ilvl w:val="0"/>
          <w:numId w:val="20"/>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Initial provtagning: </w:t>
      </w:r>
    </w:p>
    <w:p w14:paraId="621F8354" w14:textId="77777777" w:rsidR="00CF2BA4" w:rsidRPr="00794D3C" w:rsidRDefault="00CF2BA4" w:rsidP="00CF2BA4">
      <w:pPr>
        <w:tabs>
          <w:tab w:val="center" w:pos="4536"/>
          <w:tab w:val="right" w:pos="9072"/>
        </w:tabs>
        <w:spacing w:after="0" w:line="240" w:lineRule="auto"/>
        <w:ind w:left="1712" w:right="1134"/>
        <w:rPr>
          <w:rFonts w:ascii="Calibri" w:hAnsi="Calibri" w:cs="Calibri"/>
          <w:noProof/>
          <w:sz w:val="16"/>
          <w:szCs w:val="16"/>
        </w:rPr>
      </w:pPr>
    </w:p>
    <w:p w14:paraId="6DFE0A20" w14:textId="77777777" w:rsidR="00CF2BA4" w:rsidRPr="00794D3C" w:rsidRDefault="00CF2BA4" w:rsidP="00CF2BA4">
      <w:pPr>
        <w:pStyle w:val="MellanrubrikVGR"/>
        <w:spacing w:before="0"/>
        <w:rPr>
          <w:noProof/>
        </w:rPr>
      </w:pPr>
      <w:r w:rsidRPr="00794D3C">
        <w:rPr>
          <w:noProof/>
        </w:rPr>
        <w:t>Kvinnan</w:t>
      </w:r>
      <w:r w:rsidRPr="00794D3C">
        <w:rPr>
          <w:noProof/>
        </w:rPr>
        <w:tab/>
      </w:r>
    </w:p>
    <w:p w14:paraId="45D75AF2"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 xml:space="preserve">Hb, Urinsticka, Rubella-AK (om </w:t>
      </w:r>
      <w:r>
        <w:rPr>
          <w:rFonts w:ascii="Calibri" w:hAnsi="Calibri" w:cs="Calibri"/>
          <w:noProof/>
        </w:rPr>
        <w:t>inte</w:t>
      </w:r>
      <w:r w:rsidRPr="00794D3C">
        <w:rPr>
          <w:rFonts w:ascii="Calibri" w:hAnsi="Calibri" w:cs="Calibri"/>
          <w:noProof/>
        </w:rPr>
        <w:t xml:space="preserve"> vaccinerad eller </w:t>
      </w:r>
      <w:r>
        <w:rPr>
          <w:rFonts w:ascii="Calibri" w:hAnsi="Calibri" w:cs="Calibri"/>
          <w:noProof/>
        </w:rPr>
        <w:t>inte</w:t>
      </w:r>
      <w:r w:rsidRPr="00794D3C">
        <w:rPr>
          <w:rFonts w:ascii="Calibri" w:hAnsi="Calibri" w:cs="Calibri"/>
          <w:noProof/>
        </w:rPr>
        <w:t xml:space="preserve"> genomgått infektion)</w:t>
      </w:r>
    </w:p>
    <w:p w14:paraId="71C8D05A"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BT</w:t>
      </w:r>
    </w:p>
    <w:p w14:paraId="3FEDEFC0"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S-Klamydia-AK</w:t>
      </w:r>
    </w:p>
    <w:p w14:paraId="261377B0"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TSH, fritt T4</w:t>
      </w:r>
    </w:p>
    <w:p w14:paraId="53E353BB"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Prolaktin – tas endast vid anovulation och ordineras av läkare</w:t>
      </w:r>
    </w:p>
    <w:p w14:paraId="531020FF"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LH-stickor</w:t>
      </w:r>
    </w:p>
    <w:p w14:paraId="2CCEBE57" w14:textId="77777777" w:rsidR="00CF2BA4" w:rsidRPr="00794D3C" w:rsidRDefault="00CF2BA4" w:rsidP="00CF2BA4">
      <w:pPr>
        <w:numPr>
          <w:ilvl w:val="0"/>
          <w:numId w:val="26"/>
        </w:numPr>
        <w:spacing w:before="60" w:after="0" w:line="240" w:lineRule="auto"/>
        <w:ind w:left="1712" w:right="-1"/>
        <w:rPr>
          <w:rFonts w:ascii="Calibri" w:hAnsi="Calibri" w:cs="Calibri"/>
          <w:noProof/>
        </w:rPr>
      </w:pPr>
      <w:r w:rsidRPr="00794D3C">
        <w:rPr>
          <w:rFonts w:ascii="Calibri" w:hAnsi="Calibri" w:cs="Calibri"/>
          <w:noProof/>
        </w:rPr>
        <w:t>S-Progesteron cykeldag 21–23 tas endast om LH-stickor inte ger positivt utslag</w:t>
      </w:r>
    </w:p>
    <w:p w14:paraId="1268D212" w14:textId="77777777" w:rsidR="00CF2BA4" w:rsidRPr="00794D3C" w:rsidRDefault="00CF2BA4" w:rsidP="00CF2BA4">
      <w:pPr>
        <w:numPr>
          <w:ilvl w:val="0"/>
          <w:numId w:val="27"/>
        </w:numPr>
        <w:spacing w:before="60" w:after="0" w:line="240" w:lineRule="auto"/>
        <w:ind w:left="1712" w:right="-1"/>
        <w:rPr>
          <w:rFonts w:ascii="Calibri" w:hAnsi="Calibri" w:cs="Calibri"/>
          <w:noProof/>
        </w:rPr>
      </w:pPr>
      <w:r w:rsidRPr="00794D3C">
        <w:rPr>
          <w:rFonts w:ascii="Calibri" w:hAnsi="Calibri" w:cs="Calibri"/>
          <w:noProof/>
        </w:rPr>
        <w:t>AMH (provsvaret ska dikteras i Melior)</w:t>
      </w:r>
    </w:p>
    <w:p w14:paraId="5A4FB46F" w14:textId="77777777" w:rsidR="00CF2BA4" w:rsidRPr="00794D3C" w:rsidRDefault="00CF2BA4" w:rsidP="00CF2BA4">
      <w:pPr>
        <w:numPr>
          <w:ilvl w:val="0"/>
          <w:numId w:val="27"/>
        </w:numPr>
        <w:spacing w:before="60" w:after="0" w:line="240" w:lineRule="auto"/>
        <w:ind w:left="1712" w:right="-1"/>
        <w:rPr>
          <w:rFonts w:ascii="Calibri" w:hAnsi="Calibri" w:cs="Calibri"/>
          <w:noProof/>
        </w:rPr>
      </w:pPr>
      <w:r w:rsidRPr="00794D3C">
        <w:rPr>
          <w:rFonts w:ascii="Calibri" w:hAnsi="Calibri" w:cs="Calibri"/>
          <w:noProof/>
        </w:rPr>
        <w:t>HIV, HbsAg, anti-HCV, HTLV-1, HTLV-2, syfilis</w:t>
      </w:r>
    </w:p>
    <w:p w14:paraId="3EC9F37F" w14:textId="77777777" w:rsidR="00CF2BA4" w:rsidRPr="00794D3C" w:rsidRDefault="00CF2BA4" w:rsidP="00CF2BA4">
      <w:pPr>
        <w:tabs>
          <w:tab w:val="left" w:pos="1304"/>
          <w:tab w:val="left" w:pos="3686"/>
          <w:tab w:val="left" w:pos="7088"/>
        </w:tabs>
        <w:spacing w:before="60" w:after="0" w:line="240" w:lineRule="auto"/>
        <w:ind w:left="1352" w:right="1134"/>
        <w:rPr>
          <w:rFonts w:ascii="Calibri" w:hAnsi="Calibri" w:cs="Calibri"/>
          <w:noProof/>
        </w:rPr>
      </w:pPr>
    </w:p>
    <w:p w14:paraId="648F1B90" w14:textId="77777777" w:rsidR="00CF2BA4" w:rsidRPr="00794D3C" w:rsidRDefault="00CF2BA4" w:rsidP="00CF2BA4">
      <w:pPr>
        <w:pStyle w:val="MellanrubrikVGR"/>
        <w:spacing w:before="0"/>
        <w:rPr>
          <w:noProof/>
        </w:rPr>
      </w:pPr>
      <w:r w:rsidRPr="00794D3C">
        <w:rPr>
          <w:noProof/>
        </w:rPr>
        <w:t>Mannen</w:t>
      </w:r>
    </w:p>
    <w:p w14:paraId="612147A4" w14:textId="77777777" w:rsidR="00CF2BA4" w:rsidRPr="00794D3C" w:rsidRDefault="00CF2BA4" w:rsidP="00CF2BA4">
      <w:pPr>
        <w:tabs>
          <w:tab w:val="left" w:pos="1304"/>
          <w:tab w:val="left" w:pos="3686"/>
          <w:tab w:val="left" w:pos="7088"/>
        </w:tabs>
        <w:spacing w:before="60" w:after="0" w:line="240" w:lineRule="auto"/>
        <w:ind w:left="1352" w:right="-141"/>
        <w:rPr>
          <w:rFonts w:ascii="Calibri" w:hAnsi="Calibri" w:cs="Calibri"/>
          <w:noProof/>
        </w:rPr>
      </w:pPr>
      <w:r w:rsidRPr="00794D3C">
        <w:rPr>
          <w:rFonts w:ascii="Calibri" w:hAnsi="Calibri" w:cs="Calibri"/>
          <w:noProof/>
        </w:rPr>
        <w:t>Spermaprov, HIV, HbsAg, anti-HCV, HTLV-1, HTLV-2, syfilis, urinprov för PCR klamydia/gonokocker</w:t>
      </w:r>
    </w:p>
    <w:p w14:paraId="54C640BC" w14:textId="77777777" w:rsidR="00CF2BA4" w:rsidRPr="00794D3C" w:rsidRDefault="00CF2BA4" w:rsidP="00CF2BA4">
      <w:pPr>
        <w:pStyle w:val="Rubrik2"/>
        <w:numPr>
          <w:ilvl w:val="0"/>
          <w:numId w:val="31"/>
        </w:numPr>
      </w:pPr>
      <w:r w:rsidRPr="00794D3C">
        <w:t>Läkarbesök</w:t>
      </w:r>
    </w:p>
    <w:p w14:paraId="54AE4430"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Genomgång och summering av frågeformulär. </w:t>
      </w:r>
    </w:p>
    <w:p w14:paraId="3C7AC1C0"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Information om relevant anatomi, fysiologi/patofysiologi, rökning, alkohol. </w:t>
      </w:r>
    </w:p>
    <w:p w14:paraId="4C67B432"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Cytologprov, om detta inte är taget inom GCK.</w:t>
      </w:r>
    </w:p>
    <w:p w14:paraId="4178CD03"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Genomgång av provsvar. Om avvikande thyreoideaprov, det vill säga TSH &gt; 4,0, ta om TSH, T4 och kontrollera TPO-AK (”anti-TPO”).</w:t>
      </w:r>
    </w:p>
    <w:p w14:paraId="525DC6AD"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lastRenderedPageBreak/>
        <w:t>Amenorré: tillhör kvinnan WHO-grupp I eller II. Vid misstanke om WHO grupp I görs progesterontest. Om bortfallsblödning uteblir tillhör kvinnan med största sannolikhet WHO grupp I, dessa patienter är inte aktuella för Letrozolbehandling.</w:t>
      </w:r>
    </w:p>
    <w:p w14:paraId="729BCBD6"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Vid PCOS bör Metformin övervägas, åtminstone vid övervikt/obesitas.</w:t>
      </w:r>
    </w:p>
    <w:p w14:paraId="5DE7CDA5"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Gynekologisk undersökning inkluderande ultraljud. </w:t>
      </w:r>
      <w:r w:rsidRPr="00794D3C">
        <w:rPr>
          <w:rFonts w:ascii="Calibri" w:hAnsi="Calibri" w:cs="Calibri"/>
          <w:noProof/>
        </w:rPr>
        <w:br/>
        <w:t xml:space="preserve">Ovarier med antralfollikelräkning (AFC). </w:t>
      </w:r>
      <w:r w:rsidRPr="00794D3C">
        <w:rPr>
          <w:rFonts w:ascii="Calibri" w:hAnsi="Calibri" w:cs="Calibri"/>
          <w:noProof/>
        </w:rPr>
        <w:br/>
        <w:t xml:space="preserve">&lt; 5 per ovarie = oligofollikulära. </w:t>
      </w:r>
      <w:r w:rsidRPr="00794D3C">
        <w:rPr>
          <w:rFonts w:ascii="Calibri" w:hAnsi="Calibri" w:cs="Calibri"/>
          <w:noProof/>
        </w:rPr>
        <w:br/>
        <w:t xml:space="preserve">5-9 per ovarie = normal. </w:t>
      </w:r>
      <w:r w:rsidRPr="00794D3C">
        <w:rPr>
          <w:rFonts w:ascii="Calibri" w:hAnsi="Calibri" w:cs="Calibri"/>
          <w:noProof/>
        </w:rPr>
        <w:br/>
        <w:t xml:space="preserve">&gt; 10 per ovarie = multifollikulära. </w:t>
      </w:r>
      <w:r w:rsidRPr="00794D3C">
        <w:rPr>
          <w:rFonts w:ascii="Calibri" w:hAnsi="Calibri" w:cs="Calibri"/>
          <w:noProof/>
        </w:rPr>
        <w:br/>
        <w:t xml:space="preserve">≥ 12 = polycystiska. </w:t>
      </w:r>
      <w:r w:rsidRPr="00794D3C">
        <w:rPr>
          <w:rFonts w:ascii="Calibri" w:hAnsi="Calibri" w:cs="Calibri"/>
          <w:noProof/>
        </w:rPr>
        <w:br/>
        <w:t xml:space="preserve">Endometriom eller annan cysta? Slemhinnetjocklek? Hydrosalpinx? Myom? Normal uteruskavitet? Cervixpatologi? (Om regelbundet genomförda kontroller gjorts behöver </w:t>
      </w:r>
      <w:r>
        <w:rPr>
          <w:rFonts w:ascii="Calibri" w:hAnsi="Calibri" w:cs="Calibri"/>
          <w:noProof/>
        </w:rPr>
        <w:t>inte</w:t>
      </w:r>
      <w:r w:rsidRPr="00794D3C">
        <w:rPr>
          <w:rFonts w:ascii="Calibri" w:hAnsi="Calibri" w:cs="Calibri"/>
          <w:noProof/>
        </w:rPr>
        <w:t xml:space="preserve"> cytologprov tas.) </w:t>
      </w:r>
    </w:p>
    <w:p w14:paraId="20C92B5A"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Betona nyttan av viktreduktion vid BMI &gt; 35, eventuellt remiss till dietist. Kvinnor med BMI &gt;29 och anovulation ska informeras om att viktnedgång sannolikt ökar chans till konception. Deltagande i träningsprogram med dietråd ger större graviditetschans än enbart råd om viktnedgång. </w:t>
      </w:r>
    </w:p>
    <w:p w14:paraId="6090F190" w14:textId="77777777" w:rsidR="00CF2BA4" w:rsidRPr="00794D3C" w:rsidRDefault="00CF2BA4" w:rsidP="00CF2BA4">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Om tydlig manlig faktor krävs inte tubarundersökning och hydrosonografi kan då göras för kavitetsundersökning vid första läkarbesöket.</w:t>
      </w:r>
    </w:p>
    <w:p w14:paraId="3390014C" w14:textId="77777777" w:rsidR="00CF2BA4" w:rsidRPr="00794D3C" w:rsidRDefault="00CF2BA4" w:rsidP="00CF2BA4">
      <w:pPr>
        <w:pStyle w:val="Rubrik2"/>
        <w:numPr>
          <w:ilvl w:val="0"/>
          <w:numId w:val="31"/>
        </w:numPr>
      </w:pPr>
      <w:proofErr w:type="spellStart"/>
      <w:r w:rsidRPr="00794D3C">
        <w:t>HyCoSy</w:t>
      </w:r>
      <w:proofErr w:type="spellEnd"/>
      <w:r w:rsidRPr="00794D3C">
        <w:t xml:space="preserve"> (</w:t>
      </w:r>
      <w:proofErr w:type="spellStart"/>
      <w:r w:rsidRPr="00794D3C">
        <w:t>Hysterosalpingo</w:t>
      </w:r>
      <w:proofErr w:type="spellEnd"/>
      <w:r w:rsidRPr="00794D3C">
        <w:t xml:space="preserve"> </w:t>
      </w:r>
      <w:proofErr w:type="spellStart"/>
      <w:r w:rsidRPr="00794D3C">
        <w:t>Contrast</w:t>
      </w:r>
      <w:proofErr w:type="spellEnd"/>
      <w:r w:rsidRPr="00794D3C">
        <w:t xml:space="preserve"> </w:t>
      </w:r>
      <w:proofErr w:type="spellStart"/>
      <w:r w:rsidRPr="00794D3C">
        <w:t>Sonography</w:t>
      </w:r>
      <w:proofErr w:type="spellEnd"/>
      <w:r w:rsidRPr="00794D3C">
        <w:t>)</w:t>
      </w:r>
    </w:p>
    <w:p w14:paraId="368E8E3C"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Tubarpassageundersökning med ultraljud varvid även uteruskaviteten kan visualiseras. Görs vid misstanke på tubarhinder (exempelvis positiv S-Klamydia-AK, anamnes på bukoperation, endometrios). </w:t>
      </w:r>
      <w:r w:rsidRPr="00794D3C">
        <w:rPr>
          <w:rFonts w:ascii="Calibri" w:hAnsi="Calibri" w:cs="Calibri"/>
          <w:noProof/>
        </w:rPr>
        <w:br/>
      </w:r>
      <w:r w:rsidRPr="00794D3C">
        <w:rPr>
          <w:rFonts w:ascii="Calibri" w:hAnsi="Calibri" w:cs="Calibri"/>
          <w:noProof/>
        </w:rPr>
        <w:br/>
        <w:t xml:space="preserve">Även vid i övrigt oförklarad infertilitet samt vid remiss för assisterad befruktning (om </w:t>
      </w:r>
      <w:r>
        <w:rPr>
          <w:rFonts w:ascii="Calibri" w:hAnsi="Calibri" w:cs="Calibri"/>
          <w:noProof/>
        </w:rPr>
        <w:t>inte</w:t>
      </w:r>
      <w:r w:rsidRPr="00794D3C">
        <w:rPr>
          <w:rFonts w:ascii="Calibri" w:hAnsi="Calibri" w:cs="Calibri"/>
          <w:noProof/>
        </w:rPr>
        <w:t xml:space="preserve"> tydlig manlig faktor).</w:t>
      </w:r>
      <w:r w:rsidRPr="00794D3C">
        <w:rPr>
          <w:rFonts w:ascii="Calibri" w:hAnsi="Calibri" w:cs="Calibri"/>
          <w:noProof/>
        </w:rPr>
        <w:br/>
      </w:r>
    </w:p>
    <w:p w14:paraId="15F37488"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Om unilateralt passagehinder: Ingen operativ åtgärd. </w:t>
      </w:r>
    </w:p>
    <w:p w14:paraId="37CA4BFD"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Om bilateralt passagehinder: Indikation för laparoskopi (såvida inte positiv </w:t>
      </w:r>
    </w:p>
    <w:p w14:paraId="66D206CB"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S-Klamydia-AK, då man kan anta att passagehindret sitter inne i tuban). </w:t>
      </w:r>
    </w:p>
    <w:p w14:paraId="225B8A71"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Undersökning utförs enligt speciell metodbeskrivning, se denna. </w:t>
      </w:r>
    </w:p>
    <w:p w14:paraId="2CDACBB9" w14:textId="77777777" w:rsidR="00CF2BA4" w:rsidRPr="00794D3C" w:rsidRDefault="00CF2BA4" w:rsidP="00CF2BA4">
      <w:pPr>
        <w:pStyle w:val="Rubrik2"/>
        <w:numPr>
          <w:ilvl w:val="0"/>
          <w:numId w:val="31"/>
        </w:numPr>
      </w:pPr>
      <w:r w:rsidRPr="00794D3C">
        <w:t>Behandling</w:t>
      </w:r>
    </w:p>
    <w:p w14:paraId="60C6344C" w14:textId="77777777" w:rsidR="00CF2BA4" w:rsidRPr="00794D3C" w:rsidRDefault="00CF2BA4" w:rsidP="00CF2BA4">
      <w:pPr>
        <w:pStyle w:val="MellanrubrikVGR"/>
        <w:spacing w:before="0" w:after="0"/>
      </w:pPr>
      <w:r w:rsidRPr="00794D3C">
        <w:t>Laparoskopi</w:t>
      </w:r>
    </w:p>
    <w:p w14:paraId="2ED13B60" w14:textId="77777777" w:rsidR="00CF2BA4" w:rsidRPr="00794D3C" w:rsidRDefault="00CF2BA4" w:rsidP="00CF2BA4">
      <w:pPr>
        <w:numPr>
          <w:ilvl w:val="0"/>
          <w:numId w:val="22"/>
        </w:numPr>
        <w:tabs>
          <w:tab w:val="clear" w:pos="720"/>
          <w:tab w:val="num" w:pos="1712"/>
          <w:tab w:val="center" w:pos="4536"/>
          <w:tab w:val="right" w:pos="9072"/>
        </w:tabs>
        <w:spacing w:after="0" w:line="240" w:lineRule="auto"/>
        <w:ind w:left="1712" w:right="-141"/>
        <w:rPr>
          <w:rFonts w:ascii="Calibri" w:hAnsi="Calibri" w:cs="Calibri"/>
          <w:noProof/>
        </w:rPr>
      </w:pPr>
      <w:r w:rsidRPr="00794D3C">
        <w:rPr>
          <w:rFonts w:ascii="Calibri" w:hAnsi="Calibri" w:cs="Calibri"/>
          <w:noProof/>
        </w:rPr>
        <w:t xml:space="preserve">Adherenslösning kring adnex. </w:t>
      </w:r>
    </w:p>
    <w:p w14:paraId="2BDF9DB4" w14:textId="77777777" w:rsidR="00CF2BA4" w:rsidRDefault="00CF2BA4" w:rsidP="00CF2BA4">
      <w:pPr>
        <w:numPr>
          <w:ilvl w:val="0"/>
          <w:numId w:val="22"/>
        </w:numPr>
        <w:tabs>
          <w:tab w:val="clear" w:pos="720"/>
          <w:tab w:val="num" w:pos="1712"/>
          <w:tab w:val="center" w:pos="4536"/>
          <w:tab w:val="right" w:pos="9072"/>
        </w:tabs>
        <w:spacing w:after="0" w:line="240" w:lineRule="auto"/>
        <w:ind w:left="1712" w:right="-141"/>
        <w:rPr>
          <w:rFonts w:ascii="Calibri" w:hAnsi="Calibri" w:cs="Calibri"/>
          <w:noProof/>
        </w:rPr>
      </w:pPr>
      <w:r w:rsidRPr="00794D3C">
        <w:rPr>
          <w:rFonts w:ascii="Calibri" w:hAnsi="Calibri" w:cs="Calibri"/>
          <w:noProof/>
        </w:rPr>
        <w:t>Åtgärd av hydro/pyosalpinx samt stationära ovarialcystor &gt; 4 cm om de kvarstår efter tre månader.</w:t>
      </w:r>
    </w:p>
    <w:p w14:paraId="3CB1D556" w14:textId="77777777" w:rsidR="00CF2BA4" w:rsidRPr="00794D3C" w:rsidRDefault="00CF2BA4" w:rsidP="00CF2BA4">
      <w:pPr>
        <w:tabs>
          <w:tab w:val="center" w:pos="4536"/>
          <w:tab w:val="right" w:pos="9072"/>
        </w:tabs>
        <w:spacing w:after="0" w:line="240" w:lineRule="auto"/>
        <w:ind w:left="1712" w:right="-141"/>
        <w:rPr>
          <w:rFonts w:ascii="Calibri" w:hAnsi="Calibri" w:cs="Calibri"/>
          <w:noProof/>
        </w:rPr>
      </w:pPr>
    </w:p>
    <w:p w14:paraId="0D522102" w14:textId="77777777" w:rsidR="00CF2BA4" w:rsidRPr="00794D3C" w:rsidRDefault="00CF2BA4" w:rsidP="00CF2BA4">
      <w:pPr>
        <w:pStyle w:val="MellanrubrikVGR"/>
        <w:spacing w:before="0" w:after="0"/>
      </w:pPr>
      <w:proofErr w:type="spellStart"/>
      <w:r w:rsidRPr="00794D3C">
        <w:t>Hysteroskopi</w:t>
      </w:r>
      <w:proofErr w:type="spellEnd"/>
    </w:p>
    <w:p w14:paraId="22C8F842" w14:textId="77777777" w:rsidR="00CF2BA4" w:rsidRPr="00794D3C" w:rsidRDefault="00CF2BA4" w:rsidP="00CF2BA4">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Resektion av intrakavitära polyper som upptäcks med ultraljud/hydrosonografi.</w:t>
      </w:r>
    </w:p>
    <w:p w14:paraId="12E8CE1A" w14:textId="77777777" w:rsidR="00CF2BA4" w:rsidRPr="00794D3C" w:rsidRDefault="00CF2BA4" w:rsidP="00CF2BA4">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lastRenderedPageBreak/>
        <w:t>Myom som buktar in i kaviteten ska avlägsnas. Myom &gt; 4 cm kan kräva förbehandling för att krympa myomet och kan ev behöva tas i omgångar (individuell handläggning)</w:t>
      </w:r>
    </w:p>
    <w:p w14:paraId="083771EC" w14:textId="77777777" w:rsidR="00CF2BA4" w:rsidRDefault="00CF2BA4" w:rsidP="00CF2BA4">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Delning av septa/synekier.</w:t>
      </w:r>
    </w:p>
    <w:p w14:paraId="521A203B" w14:textId="77777777" w:rsidR="00CF2BA4" w:rsidRPr="00794D3C" w:rsidRDefault="00CF2BA4" w:rsidP="00CF2BA4">
      <w:pPr>
        <w:tabs>
          <w:tab w:val="center" w:pos="4536"/>
        </w:tabs>
        <w:spacing w:after="0" w:line="240" w:lineRule="auto"/>
        <w:ind w:left="1352" w:right="-141"/>
        <w:rPr>
          <w:rFonts w:ascii="Calibri" w:hAnsi="Calibri" w:cs="Calibri"/>
          <w:noProof/>
        </w:rPr>
      </w:pPr>
    </w:p>
    <w:p w14:paraId="4F536BCC" w14:textId="77777777" w:rsidR="00CF2BA4" w:rsidRPr="00794D3C" w:rsidRDefault="00CF2BA4" w:rsidP="00CF2BA4">
      <w:pPr>
        <w:pStyle w:val="MellanrubrikVGR"/>
        <w:spacing w:before="0" w:after="0"/>
      </w:pPr>
      <w:proofErr w:type="spellStart"/>
      <w:r w:rsidRPr="00794D3C">
        <w:t>Laparotomi</w:t>
      </w:r>
      <w:proofErr w:type="spellEnd"/>
    </w:p>
    <w:p w14:paraId="4E5B4E52" w14:textId="77777777" w:rsidR="00CF2BA4" w:rsidRDefault="00CF2BA4" w:rsidP="00CF2BA4">
      <w:pPr>
        <w:numPr>
          <w:ilvl w:val="0"/>
          <w:numId w:val="24"/>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Borttagande av intramurala myom &gt; 4 cm, framförallt om anamnes på tidigare missfall.</w:t>
      </w:r>
    </w:p>
    <w:p w14:paraId="1FD87822" w14:textId="77777777" w:rsidR="00CF2BA4" w:rsidRPr="00794D3C" w:rsidRDefault="00CF2BA4" w:rsidP="00CF2BA4">
      <w:pPr>
        <w:tabs>
          <w:tab w:val="center" w:pos="4536"/>
        </w:tabs>
        <w:spacing w:after="0" w:line="240" w:lineRule="auto"/>
        <w:ind w:left="1352" w:right="-141"/>
        <w:rPr>
          <w:rFonts w:ascii="Calibri" w:hAnsi="Calibri" w:cs="Calibri"/>
          <w:noProof/>
        </w:rPr>
      </w:pPr>
    </w:p>
    <w:p w14:paraId="4E8569BF" w14:textId="77777777" w:rsidR="00CF2BA4" w:rsidRPr="00794D3C" w:rsidRDefault="00CF2BA4" w:rsidP="00CF2BA4">
      <w:pPr>
        <w:pStyle w:val="MellanrubrikVGR"/>
        <w:spacing w:before="0" w:after="0"/>
      </w:pPr>
      <w:r w:rsidRPr="00794D3C">
        <w:t>Ovulationsstimulering</w:t>
      </w:r>
    </w:p>
    <w:p w14:paraId="6F36A378" w14:textId="77777777" w:rsidR="00CF2BA4" w:rsidRPr="00794D3C" w:rsidRDefault="00CF2BA4" w:rsidP="00CF2BA4">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Kvinnan </w:t>
      </w:r>
      <w:r>
        <w:rPr>
          <w:rFonts w:ascii="Calibri" w:hAnsi="Calibri" w:cs="Calibri"/>
          <w:noProof/>
        </w:rPr>
        <w:t>ska</w:t>
      </w:r>
      <w:r w:rsidRPr="00794D3C">
        <w:rPr>
          <w:rFonts w:ascii="Calibri" w:hAnsi="Calibri" w:cs="Calibri"/>
          <w:noProof/>
        </w:rPr>
        <w:t xml:space="preserve"> </w:t>
      </w:r>
      <w:r>
        <w:rPr>
          <w:rFonts w:ascii="Calibri" w:hAnsi="Calibri" w:cs="Calibri"/>
          <w:noProof/>
        </w:rPr>
        <w:t>inte</w:t>
      </w:r>
      <w:r w:rsidRPr="00794D3C">
        <w:rPr>
          <w:rFonts w:ascii="Calibri" w:hAnsi="Calibri" w:cs="Calibri"/>
          <w:noProof/>
        </w:rPr>
        <w:t xml:space="preserve"> vara &gt; 40 år. BMI bör inte understiga 18 eller överstiga 35.</w:t>
      </w:r>
    </w:p>
    <w:p w14:paraId="1E2A1FB1" w14:textId="77777777" w:rsidR="00CF2BA4" w:rsidRPr="00794D3C" w:rsidRDefault="00CF2BA4" w:rsidP="00CF2BA4">
      <w:pPr>
        <w:numPr>
          <w:ilvl w:val="0"/>
          <w:numId w:val="25"/>
        </w:numPr>
        <w:tabs>
          <w:tab w:val="clear" w:pos="720"/>
          <w:tab w:val="num" w:pos="1712"/>
          <w:tab w:val="center" w:pos="4536"/>
          <w:tab w:val="left" w:pos="5954"/>
        </w:tabs>
        <w:spacing w:after="0" w:line="240" w:lineRule="auto"/>
        <w:ind w:left="1712" w:right="-141"/>
        <w:rPr>
          <w:rFonts w:ascii="Calibri" w:hAnsi="Calibri" w:cs="Calibri"/>
          <w:noProof/>
        </w:rPr>
      </w:pPr>
      <w:r w:rsidRPr="00794D3C">
        <w:rPr>
          <w:rFonts w:ascii="Calibri" w:hAnsi="Calibri" w:cs="Calibri"/>
          <w:noProof/>
        </w:rPr>
        <w:t xml:space="preserve">Om amenorré/oligomenorré &gt; 35 dagar: Provocera mens (Provera eller Primolut-Nor). </w:t>
      </w:r>
    </w:p>
    <w:p w14:paraId="510E8EC2" w14:textId="77777777" w:rsidR="00CF2BA4" w:rsidRPr="00794D3C" w:rsidRDefault="00CF2BA4" w:rsidP="00CF2BA4">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Ge tablett Letrozol 2,5 mg x 1 cykeldag 3 till och med 7. </w:t>
      </w:r>
    </w:p>
    <w:p w14:paraId="368790ED" w14:textId="77777777" w:rsidR="00CF2BA4" w:rsidRPr="00794D3C" w:rsidRDefault="00CF2BA4" w:rsidP="00CF2BA4">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Kontrollera om ovulation med S-Progesteron cykeldag 21–23 i någon av de första behandlingscyklerna.</w:t>
      </w:r>
    </w:p>
    <w:p w14:paraId="09CFB5E2" w14:textId="77777777" w:rsidR="00CF2BA4" w:rsidRPr="00794D3C" w:rsidRDefault="00CF2BA4" w:rsidP="00CF2BA4">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Om mens uteblir och patienten inte blivit gravid (negativt gravtest) omkring cykeldag 40, ges vid nästa behandlingscykel dubbeldos Letrozol</w:t>
      </w:r>
      <w:r w:rsidRPr="00794D3C">
        <w:rPr>
          <w:rFonts w:ascii="Calibri" w:hAnsi="Calibri" w:cs="Calibri"/>
          <w:noProof/>
          <w:vertAlign w:val="superscript"/>
        </w:rPr>
        <w:t xml:space="preserve">. </w:t>
      </w:r>
      <w:r w:rsidRPr="00794D3C">
        <w:rPr>
          <w:rFonts w:ascii="Calibri" w:hAnsi="Calibri" w:cs="Calibri"/>
          <w:noProof/>
        </w:rPr>
        <w:t xml:space="preserve">Nytt S-progesteron cykeldag 21-23. </w:t>
      </w:r>
    </w:p>
    <w:p w14:paraId="00815428" w14:textId="77777777" w:rsidR="00CF2BA4" w:rsidRPr="00794D3C" w:rsidRDefault="00CF2BA4" w:rsidP="00CF2BA4">
      <w:pPr>
        <w:tabs>
          <w:tab w:val="left" w:pos="1304"/>
          <w:tab w:val="left" w:pos="3686"/>
          <w:tab w:val="left" w:pos="5954"/>
          <w:tab w:val="left" w:pos="7088"/>
        </w:tabs>
        <w:spacing w:before="60" w:after="0" w:line="240" w:lineRule="auto"/>
        <w:ind w:left="1712" w:right="-141"/>
        <w:rPr>
          <w:rFonts w:ascii="Calibri" w:hAnsi="Calibri" w:cs="Calibri"/>
          <w:b/>
          <w:bCs/>
          <w:noProof/>
        </w:rPr>
      </w:pPr>
      <w:r w:rsidRPr="00794D3C">
        <w:rPr>
          <w:rFonts w:ascii="Calibri" w:hAnsi="Calibri" w:cs="Calibri"/>
          <w:b/>
          <w:bCs/>
          <w:noProof/>
        </w:rPr>
        <w:t xml:space="preserve">Vid dubbel dos kan ultraljud göras någon gång mellan cykeldag </w:t>
      </w:r>
      <w:r w:rsidRPr="00794D3C">
        <w:rPr>
          <w:rFonts w:ascii="Calibri" w:hAnsi="Calibri" w:cs="Calibri"/>
          <w:b/>
          <w:bCs/>
          <w:noProof/>
        </w:rPr>
        <w:br/>
        <w:t>10-14 för att se behandlingseffekt.</w:t>
      </w:r>
    </w:p>
    <w:p w14:paraId="7C8626B8" w14:textId="77777777" w:rsidR="00CF2BA4" w:rsidRPr="00794D3C" w:rsidRDefault="00CF2BA4" w:rsidP="00CF2BA4">
      <w:pPr>
        <w:tabs>
          <w:tab w:val="left" w:pos="1304"/>
          <w:tab w:val="left" w:pos="3686"/>
          <w:tab w:val="left" w:pos="5954"/>
          <w:tab w:val="left" w:pos="7088"/>
        </w:tabs>
        <w:spacing w:before="60" w:after="0" w:line="240" w:lineRule="auto"/>
        <w:ind w:left="1712" w:right="-141"/>
        <w:rPr>
          <w:rFonts w:ascii="Calibri" w:hAnsi="Calibri" w:cs="Calibri"/>
          <w:noProof/>
        </w:rPr>
      </w:pPr>
      <w:r w:rsidRPr="00794D3C">
        <w:rPr>
          <w:rFonts w:ascii="Calibri" w:hAnsi="Calibri" w:cs="Calibri"/>
          <w:noProof/>
        </w:rPr>
        <w:t xml:space="preserve">Om tre eller fler preovulatoriska folliklar </w:t>
      </w:r>
      <w:r>
        <w:rPr>
          <w:rFonts w:ascii="Calibri" w:hAnsi="Calibri" w:cs="Calibri"/>
          <w:noProof/>
        </w:rPr>
        <w:t>ska</w:t>
      </w:r>
      <w:r w:rsidRPr="00794D3C">
        <w:rPr>
          <w:rFonts w:ascii="Calibri" w:hAnsi="Calibri" w:cs="Calibri"/>
          <w:noProof/>
        </w:rPr>
        <w:t xml:space="preserve"> samlag avrådas (folliklar </w:t>
      </w:r>
      <w:r w:rsidRPr="00794D3C">
        <w:rPr>
          <w:rFonts w:ascii="Calibri" w:hAnsi="Calibri" w:cs="Calibri"/>
          <w:noProof/>
        </w:rPr>
        <w:br/>
        <w:t>&gt; 14 mm).</w:t>
      </w:r>
    </w:p>
    <w:p w14:paraId="418856C8" w14:textId="77777777" w:rsidR="00CF2BA4" w:rsidRPr="00794D3C" w:rsidRDefault="00CF2BA4" w:rsidP="00CF2BA4">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Om patienten ovulerar på någon av doserna Letrozol så kan de upprepas. </w:t>
      </w:r>
      <w:r>
        <w:rPr>
          <w:rFonts w:ascii="Calibri" w:hAnsi="Calibri" w:cs="Calibri"/>
          <w:noProof/>
        </w:rPr>
        <w:t>Inte</w:t>
      </w:r>
      <w:r w:rsidRPr="00794D3C">
        <w:rPr>
          <w:rFonts w:ascii="Calibri" w:hAnsi="Calibri" w:cs="Calibri"/>
          <w:noProof/>
        </w:rPr>
        <w:t xml:space="preserve"> mer än tre ovulatoriska cykler utan kontroll av tubarpassage. En cykels vila efter tre stimulerade cykler. </w:t>
      </w:r>
    </w:p>
    <w:p w14:paraId="2676184A" w14:textId="77777777" w:rsidR="00CF2BA4" w:rsidRPr="00794D3C" w:rsidRDefault="00CF2BA4" w:rsidP="00CF2BA4">
      <w:pPr>
        <w:tabs>
          <w:tab w:val="left" w:pos="1304"/>
          <w:tab w:val="left" w:pos="3686"/>
          <w:tab w:val="left" w:pos="7088"/>
        </w:tabs>
        <w:spacing w:after="0" w:line="240" w:lineRule="auto"/>
        <w:ind w:left="1352" w:right="-141" w:firstLine="360"/>
        <w:rPr>
          <w:rFonts w:ascii="Calibri" w:hAnsi="Calibri" w:cs="Calibri"/>
          <w:noProof/>
        </w:rPr>
      </w:pPr>
      <w:r w:rsidRPr="00794D3C">
        <w:rPr>
          <w:rFonts w:ascii="Calibri" w:hAnsi="Calibri" w:cs="Calibri"/>
          <w:noProof/>
        </w:rPr>
        <w:t xml:space="preserve">OBS! Något ökad risk för överstimulering av PCO-patienter. </w:t>
      </w:r>
    </w:p>
    <w:p w14:paraId="1B8E9C5C" w14:textId="77777777" w:rsidR="00CF2BA4" w:rsidRPr="00794D3C" w:rsidRDefault="00CF2BA4" w:rsidP="00CF2BA4">
      <w:pPr>
        <w:keepNext/>
        <w:spacing w:before="240" w:after="60" w:line="240" w:lineRule="auto"/>
        <w:ind w:right="0"/>
        <w:outlineLvl w:val="2"/>
        <w:rPr>
          <w:rFonts w:ascii="Calibri" w:hAnsi="Calibri" w:cs="Calibri"/>
          <w:b/>
          <w:bCs/>
          <w:szCs w:val="26"/>
        </w:rPr>
      </w:pPr>
      <w:r w:rsidRPr="00794D3C">
        <w:rPr>
          <w:rFonts w:ascii="Calibri" w:hAnsi="Calibri" w:cs="Calibri"/>
          <w:b/>
          <w:bCs/>
          <w:szCs w:val="26"/>
        </w:rPr>
        <w:t>Kuratorskontakt vid behov.</w:t>
      </w:r>
    </w:p>
    <w:p w14:paraId="49114838" w14:textId="77777777" w:rsidR="00CF2BA4" w:rsidRPr="00794D3C" w:rsidRDefault="00CF2BA4" w:rsidP="00CF2BA4">
      <w:pPr>
        <w:pStyle w:val="Rubrik2"/>
        <w:numPr>
          <w:ilvl w:val="0"/>
          <w:numId w:val="31"/>
        </w:numPr>
      </w:pPr>
      <w:r w:rsidRPr="00794D3C">
        <w:t>Hantering av provsvar</w:t>
      </w:r>
      <w:r w:rsidRPr="00794D3C">
        <w:rPr>
          <w:sz w:val="28"/>
          <w:szCs w:val="28"/>
        </w:rPr>
        <w:t xml:space="preserve"> </w:t>
      </w:r>
    </w:p>
    <w:p w14:paraId="370C5B2B" w14:textId="77777777" w:rsidR="00CF2BA4" w:rsidRPr="00794D3C" w:rsidRDefault="00CF2BA4" w:rsidP="00CF2BA4">
      <w:pPr>
        <w:pStyle w:val="MellanrubrikVGR"/>
        <w:spacing w:before="0" w:after="0"/>
        <w:ind w:left="1304"/>
      </w:pPr>
      <w:proofErr w:type="spellStart"/>
      <w:r w:rsidRPr="00794D3C">
        <w:t>Thyreoideaprover</w:t>
      </w:r>
      <w:proofErr w:type="spellEnd"/>
    </w:p>
    <w:p w14:paraId="70125DC1"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Vid klinisk hypo/hyperthyreos: Remiss till Medicinkliniken. </w:t>
      </w:r>
    </w:p>
    <w:p w14:paraId="0BA3ACDA"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Preventivmedel tills euthyreoid. </w:t>
      </w:r>
    </w:p>
    <w:p w14:paraId="212AE4DD" w14:textId="77777777" w:rsidR="00CF2BA4" w:rsidRPr="00794D3C" w:rsidRDefault="00CF2BA4" w:rsidP="00CF2BA4">
      <w:pPr>
        <w:tabs>
          <w:tab w:val="left" w:pos="1304"/>
          <w:tab w:val="left" w:pos="3686"/>
          <w:tab w:val="left" w:pos="7088"/>
        </w:tabs>
        <w:spacing w:after="0" w:line="240" w:lineRule="auto"/>
        <w:ind w:left="1304" w:right="-141"/>
        <w:rPr>
          <w:rFonts w:ascii="Calibri" w:hAnsi="Calibri" w:cs="Calibri"/>
          <w:bCs/>
          <w:noProof/>
        </w:rPr>
      </w:pPr>
      <w:r w:rsidRPr="00794D3C">
        <w:rPr>
          <w:rFonts w:ascii="Calibri" w:hAnsi="Calibri" w:cs="Calibri"/>
          <w:bCs/>
          <w:noProof/>
        </w:rPr>
        <w:t xml:space="preserve">Målsvärde för TSH vid infertilitet och graviditet är &lt; 2,5. Om TSH &gt; 2,5 </w:t>
      </w:r>
      <w:r>
        <w:rPr>
          <w:rFonts w:ascii="Calibri" w:hAnsi="Calibri" w:cs="Calibri"/>
          <w:bCs/>
          <w:noProof/>
        </w:rPr>
        <w:t>ska</w:t>
      </w:r>
      <w:r w:rsidRPr="00794D3C">
        <w:rPr>
          <w:rFonts w:ascii="Calibri" w:hAnsi="Calibri" w:cs="Calibri"/>
          <w:bCs/>
          <w:noProof/>
        </w:rPr>
        <w:t xml:space="preserve"> man ta om TSH och T4 samt ta TPO-ak. </w:t>
      </w:r>
    </w:p>
    <w:p w14:paraId="059AB892" w14:textId="77777777" w:rsidR="00CF2BA4"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TSH &gt; 4,0 i upprepad provtagning: initiera behandling med Levaxin 50 µg x 1, nytt TSH efter 4 veckor, vid behov höjs dosen ytterligare med 25 µg åt gången, nytt TSH 4 veckor efter dosjustering tills TSH &lt; 4,0. Om positiv TPO-ak finns anledning för patienten att kvarstå på substitution även efter avslutad utredning eller eventuell graviditet. </w:t>
      </w:r>
    </w:p>
    <w:p w14:paraId="1BA77B0E"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p>
    <w:p w14:paraId="03287C8A" w14:textId="77777777" w:rsidR="00CF2BA4" w:rsidRDefault="00CF2BA4" w:rsidP="00CF2BA4">
      <w:pPr>
        <w:spacing w:after="0" w:line="240" w:lineRule="auto"/>
        <w:ind w:left="0" w:right="0"/>
        <w:rPr>
          <w:rFonts w:ascii="Calibri" w:hAnsi="Calibri"/>
          <w:b/>
          <w:color w:val="000000"/>
          <w:sz w:val="26"/>
          <w:szCs w:val="18"/>
        </w:rPr>
      </w:pPr>
      <w:r>
        <w:br w:type="page"/>
      </w:r>
    </w:p>
    <w:p w14:paraId="433E734E" w14:textId="77777777" w:rsidR="00CF2BA4" w:rsidRPr="00794D3C" w:rsidRDefault="00CF2BA4" w:rsidP="00CF2BA4">
      <w:pPr>
        <w:pStyle w:val="MellanrubrikVGR"/>
        <w:spacing w:before="0" w:after="0"/>
        <w:ind w:left="1304"/>
      </w:pPr>
      <w:r w:rsidRPr="00794D3C">
        <w:lastRenderedPageBreak/>
        <w:t>S-Prolaktin</w:t>
      </w:r>
    </w:p>
    <w:p w14:paraId="4DDA4184" w14:textId="77777777" w:rsidR="00CF2BA4" w:rsidRPr="00794D3C" w:rsidRDefault="00CF2BA4" w:rsidP="00CF2BA4">
      <w:pPr>
        <w:tabs>
          <w:tab w:val="left" w:pos="1304"/>
          <w:tab w:val="left" w:pos="3686"/>
          <w:tab w:val="left" w:pos="7088"/>
        </w:tabs>
        <w:spacing w:before="60" w:after="0" w:line="240" w:lineRule="auto"/>
        <w:ind w:left="1304" w:right="-568"/>
        <w:rPr>
          <w:rFonts w:ascii="Calibri" w:hAnsi="Calibri" w:cs="Calibri"/>
          <w:noProof/>
        </w:rPr>
      </w:pPr>
      <w:r w:rsidRPr="00794D3C">
        <w:rPr>
          <w:rFonts w:ascii="Calibri" w:hAnsi="Calibri" w:cs="Calibri"/>
          <w:noProof/>
        </w:rPr>
        <w:t>Normalvärde: &lt;400 mIE/L</w:t>
      </w:r>
    </w:p>
    <w:p w14:paraId="49104F0D" w14:textId="77777777" w:rsidR="00CF2BA4" w:rsidRPr="00794D3C" w:rsidRDefault="00CF2BA4" w:rsidP="00CF2BA4">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300-400 mIE/L: Gränsvärde, lämnas utan åtgärd om besvärsfrihet, regelbunden mens och ovulation.</w:t>
      </w:r>
    </w:p>
    <w:p w14:paraId="11B5875B" w14:textId="77777777" w:rsidR="00CF2BA4" w:rsidRPr="00794D3C" w:rsidRDefault="00CF2BA4" w:rsidP="00CF2BA4">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 xml:space="preserve">400-1000 mIE/L: Kontrollera prov i tidig sekretionsfas, på förmiddagen efter ½ vila. Behandla om anovulation/galaktorré/sänkt libido/normala thyreoideaprover. </w:t>
      </w:r>
    </w:p>
    <w:p w14:paraId="7C167B88" w14:textId="77777777" w:rsidR="00CF2BA4" w:rsidRPr="00794D3C" w:rsidRDefault="00CF2BA4" w:rsidP="00CF2BA4">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 xml:space="preserve">&gt;1000 mIE/L: Utredning med MR – sella turcica + synfältsundersökning. Vid adenom remiss till endokrinologen. </w:t>
      </w:r>
    </w:p>
    <w:p w14:paraId="058E0992"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Uteslut hypothyreos, graviditet eller läkemedelsorsak, initiera därefter behandling. </w:t>
      </w:r>
      <w:r w:rsidRPr="00794D3C">
        <w:rPr>
          <w:rFonts w:ascii="Calibri" w:hAnsi="Calibri" w:cs="Calibri"/>
          <w:noProof/>
        </w:rPr>
        <w:br/>
        <w:t xml:space="preserve">Förstahandspreparat är Norprolac® som trappas upp enligt FASS. Behandling i andra hand med Pravidel®, upptrappning enligt FASS. </w:t>
      </w:r>
    </w:p>
    <w:p w14:paraId="3511CE94" w14:textId="77777777" w:rsidR="00CF2BA4"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Hyperprolaktinemi vid hypothyreos </w:t>
      </w:r>
      <w:r>
        <w:rPr>
          <w:rFonts w:ascii="Calibri" w:hAnsi="Calibri" w:cs="Calibri"/>
          <w:noProof/>
        </w:rPr>
        <w:t>ska</w:t>
      </w:r>
      <w:r w:rsidRPr="00794D3C">
        <w:rPr>
          <w:rFonts w:ascii="Calibri" w:hAnsi="Calibri" w:cs="Calibri"/>
          <w:noProof/>
        </w:rPr>
        <w:t xml:space="preserve">  behandlas med med Levaxin® i första hand.</w:t>
      </w:r>
    </w:p>
    <w:p w14:paraId="072EC183"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p>
    <w:p w14:paraId="27C2657B" w14:textId="77777777" w:rsidR="00CF2BA4" w:rsidRPr="00794D3C" w:rsidRDefault="00CF2BA4" w:rsidP="00CF2BA4">
      <w:pPr>
        <w:pStyle w:val="MellanrubrikVGR"/>
        <w:spacing w:before="0" w:after="0"/>
        <w:ind w:left="1304"/>
      </w:pPr>
      <w:r w:rsidRPr="00794D3C">
        <w:t>S-Progesteron</w:t>
      </w:r>
    </w:p>
    <w:p w14:paraId="67BBDD93" w14:textId="77777777" w:rsidR="00CF2BA4" w:rsidRDefault="00CF2BA4" w:rsidP="00CF2BA4">
      <w:pPr>
        <w:tabs>
          <w:tab w:val="left" w:pos="1304"/>
          <w:tab w:val="left" w:pos="3686"/>
          <w:tab w:val="left" w:pos="7088"/>
        </w:tabs>
        <w:spacing w:before="60" w:after="0" w:line="240" w:lineRule="auto"/>
        <w:ind w:left="1304" w:right="1134"/>
        <w:rPr>
          <w:rFonts w:ascii="Calibri" w:hAnsi="Calibri" w:cs="Calibri"/>
          <w:noProof/>
        </w:rPr>
      </w:pPr>
      <w:r w:rsidRPr="00794D3C">
        <w:rPr>
          <w:rFonts w:ascii="Calibri" w:hAnsi="Calibri" w:cs="Calibri"/>
          <w:noProof/>
        </w:rPr>
        <w:t xml:space="preserve">Cykeldag 21–23. Värden över 30 indikerar ovulation. </w:t>
      </w:r>
    </w:p>
    <w:p w14:paraId="2D302B97" w14:textId="77777777" w:rsidR="00CF2BA4" w:rsidRPr="00794D3C" w:rsidRDefault="00CF2BA4" w:rsidP="00CF2BA4">
      <w:pPr>
        <w:tabs>
          <w:tab w:val="left" w:pos="1304"/>
          <w:tab w:val="left" w:pos="3686"/>
          <w:tab w:val="left" w:pos="7088"/>
        </w:tabs>
        <w:spacing w:before="60" w:after="0" w:line="240" w:lineRule="auto"/>
        <w:ind w:left="1304" w:right="1134"/>
        <w:rPr>
          <w:rFonts w:ascii="Calibri" w:hAnsi="Calibri" w:cs="Calibri"/>
          <w:noProof/>
        </w:rPr>
      </w:pPr>
    </w:p>
    <w:p w14:paraId="2C051BDE" w14:textId="77777777" w:rsidR="00CF2BA4" w:rsidRPr="00794D3C" w:rsidRDefault="00CF2BA4" w:rsidP="00CF2BA4">
      <w:pPr>
        <w:pStyle w:val="MellanrubrikVGR"/>
        <w:spacing w:before="0" w:after="0"/>
        <w:ind w:left="1304"/>
      </w:pPr>
      <w:r w:rsidRPr="00794D3C">
        <w:t>AMH</w:t>
      </w:r>
    </w:p>
    <w:p w14:paraId="5B0AEF96" w14:textId="77777777" w:rsidR="00CF2BA4" w:rsidRDefault="00CF2BA4" w:rsidP="00CF2BA4">
      <w:pPr>
        <w:spacing w:after="0" w:line="240" w:lineRule="auto"/>
        <w:ind w:left="1304" w:right="0"/>
        <w:rPr>
          <w:rFonts w:ascii="Calibri" w:hAnsi="Calibri" w:cs="Calibri"/>
        </w:rPr>
      </w:pPr>
      <w:r w:rsidRPr="00794D3C">
        <w:rPr>
          <w:rFonts w:ascii="Calibri" w:hAnsi="Calibri" w:cs="Calibri"/>
        </w:rPr>
        <w:t>Likställs med AFC. Normalintervall 0,7 – 2,3 µg/l.</w:t>
      </w:r>
    </w:p>
    <w:p w14:paraId="4D962276" w14:textId="77777777" w:rsidR="00CF2BA4" w:rsidRPr="00794D3C" w:rsidRDefault="00CF2BA4" w:rsidP="00CF2BA4">
      <w:pPr>
        <w:spacing w:after="0" w:line="240" w:lineRule="auto"/>
        <w:ind w:left="1304" w:right="0"/>
        <w:rPr>
          <w:rFonts w:ascii="Calibri" w:hAnsi="Calibri" w:cs="Calibri"/>
        </w:rPr>
      </w:pPr>
    </w:p>
    <w:p w14:paraId="13B4E1F6" w14:textId="77777777" w:rsidR="00CF2BA4" w:rsidRPr="00794D3C" w:rsidRDefault="00CF2BA4" w:rsidP="00CF2BA4">
      <w:pPr>
        <w:pStyle w:val="MellanrubrikVGR"/>
        <w:spacing w:before="0" w:after="0"/>
        <w:ind w:left="1304"/>
      </w:pPr>
      <w:proofErr w:type="spellStart"/>
      <w:r w:rsidRPr="00794D3C">
        <w:t>Rubella</w:t>
      </w:r>
      <w:proofErr w:type="spellEnd"/>
    </w:p>
    <w:p w14:paraId="1D4D4CB9" w14:textId="77777777" w:rsidR="00CF2BA4" w:rsidRDefault="00CF2BA4" w:rsidP="00CF2BA4">
      <w:pPr>
        <w:spacing w:after="0" w:line="240" w:lineRule="auto"/>
        <w:ind w:left="1304" w:right="0"/>
        <w:rPr>
          <w:rFonts w:ascii="Calibri" w:hAnsi="Calibri" w:cs="Calibri"/>
          <w:szCs w:val="20"/>
        </w:rPr>
      </w:pPr>
      <w:r w:rsidRPr="00794D3C">
        <w:rPr>
          <w:rFonts w:ascii="Calibri" w:hAnsi="Calibri" w:cs="Calibri"/>
          <w:szCs w:val="20"/>
        </w:rPr>
        <w:t xml:space="preserve">Kvinnor som inte är immuna mot </w:t>
      </w:r>
      <w:proofErr w:type="spellStart"/>
      <w:r w:rsidRPr="00794D3C">
        <w:rPr>
          <w:rFonts w:ascii="Calibri" w:hAnsi="Calibri" w:cs="Calibri"/>
          <w:szCs w:val="20"/>
        </w:rPr>
        <w:t>rubella</w:t>
      </w:r>
      <w:proofErr w:type="spellEnd"/>
      <w:r w:rsidRPr="00794D3C">
        <w:rPr>
          <w:rFonts w:ascii="Calibri" w:hAnsi="Calibri" w:cs="Calibri"/>
          <w:szCs w:val="20"/>
        </w:rPr>
        <w:t xml:space="preserve"> ska remitteras till vårdcentral för vaccination. De bör inte bli gravida inom en månad efter vaccination. </w:t>
      </w:r>
    </w:p>
    <w:p w14:paraId="39850B15" w14:textId="77777777" w:rsidR="00CF2BA4" w:rsidRPr="00794D3C" w:rsidRDefault="00CF2BA4" w:rsidP="00CF2BA4">
      <w:pPr>
        <w:spacing w:after="0" w:line="240" w:lineRule="auto"/>
        <w:ind w:left="1304" w:right="0"/>
        <w:rPr>
          <w:rFonts w:ascii="Calibri" w:hAnsi="Calibri" w:cs="Calibri"/>
          <w:szCs w:val="20"/>
        </w:rPr>
      </w:pPr>
    </w:p>
    <w:p w14:paraId="4006EF1C" w14:textId="77777777" w:rsidR="00CF2BA4" w:rsidRPr="00794D3C" w:rsidRDefault="00CF2BA4" w:rsidP="00CF2BA4">
      <w:pPr>
        <w:pStyle w:val="MellanrubrikVGR"/>
        <w:spacing w:before="0" w:after="0"/>
        <w:ind w:left="1304"/>
      </w:pPr>
      <w:r w:rsidRPr="00794D3C">
        <w:t>Spermaprov</w:t>
      </w:r>
    </w:p>
    <w:p w14:paraId="650FCDC7"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Framför allt antalet som man tittar på. Om &lt; 2,5 miljoner spermier/ml ejakulat, kontrollera igen efter tre månader. Om gravt avvikande spermieprov kontroll redan efter 1 – 2 veckor. Om spermieantalet då är &lt; 5 miljoner spermier/ml ejakulat, kontrolleras FSH, LH, testosteron.Kromosomanalys kontrolleras om &lt;10 miljoner spermier/ejakulat. Vanligaste diagnosen bland infertila män är Klinefeldters syndrom (ökat FSH). Kontrollera om testiklarna är nedvandrade. Vid prostatitanamnes och/eller astenospermi (nedsatt rörlighet) och kraftig leukocyt-/agglutinat-tillblandning indikation för 3-4 veckors behandling med Tetracyklin. </w:t>
      </w:r>
    </w:p>
    <w:p w14:paraId="2A562582"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aspermi (inget ejakulat) eller azoospermi (frånvaro av spermier) i två prov remiss till andrologmottagning på Reproduktionsenheten, KKSU. </w:t>
      </w:r>
    </w:p>
    <w:p w14:paraId="45E9BA60"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kromosomavvikelse remiss för genetisk rådgivning. </w:t>
      </w:r>
    </w:p>
    <w:p w14:paraId="329FE006"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bråck/hydrocele/testikelretention remiss till urolog. </w:t>
      </w:r>
    </w:p>
    <w:p w14:paraId="3A621647" w14:textId="77777777" w:rsidR="00CF2BA4" w:rsidRDefault="00CF2BA4" w:rsidP="00CF2BA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Omprov </w:t>
      </w:r>
      <w:r>
        <w:rPr>
          <w:rFonts w:ascii="Calibri" w:hAnsi="Calibri" w:cs="Calibri"/>
          <w:noProof/>
        </w:rPr>
        <w:t>ska</w:t>
      </w:r>
      <w:r w:rsidRPr="00794D3C">
        <w:rPr>
          <w:rFonts w:ascii="Calibri" w:hAnsi="Calibri" w:cs="Calibri"/>
          <w:noProof/>
        </w:rPr>
        <w:t xml:space="preserve"> göras om spermieantalet är &lt; 20 miljoner/ml. Omprover bör inte göras förrän minst tre månader efter föregående prov. </w:t>
      </w:r>
      <w:r w:rsidRPr="00794D3C">
        <w:rPr>
          <w:rFonts w:ascii="Calibri" w:hAnsi="Calibri" w:cs="Calibri"/>
          <w:noProof/>
        </w:rPr>
        <w:br/>
        <w:t xml:space="preserve">Om spermieantalet fortsatt är &lt;20 miljoner/ml ska remiss för ställningstagande till ICSI skickas. </w:t>
      </w:r>
    </w:p>
    <w:p w14:paraId="5FFD824D" w14:textId="77777777" w:rsidR="00CF2BA4" w:rsidRPr="00794D3C" w:rsidRDefault="00CF2BA4" w:rsidP="00CF2BA4">
      <w:pPr>
        <w:tabs>
          <w:tab w:val="left" w:pos="1304"/>
          <w:tab w:val="left" w:pos="3686"/>
          <w:tab w:val="left" w:pos="7088"/>
        </w:tabs>
        <w:spacing w:before="60" w:after="0" w:line="240" w:lineRule="auto"/>
        <w:ind w:left="1304" w:right="-141"/>
        <w:rPr>
          <w:rFonts w:ascii="Calibri" w:hAnsi="Calibri" w:cs="Calibri"/>
          <w:b/>
          <w:noProof/>
          <w:sz w:val="20"/>
          <w:szCs w:val="20"/>
        </w:rPr>
      </w:pPr>
    </w:p>
    <w:p w14:paraId="1B7C9C04" w14:textId="77777777" w:rsidR="00CF2BA4" w:rsidRPr="00794D3C" w:rsidRDefault="00CF2BA4" w:rsidP="00CF2BA4">
      <w:pPr>
        <w:pStyle w:val="MellanrubrikVGR"/>
        <w:spacing w:before="0" w:after="0"/>
        <w:ind w:left="1304"/>
      </w:pPr>
      <w:r w:rsidRPr="00794D3C">
        <w:t>Remiss för assisterad befruktning</w:t>
      </w:r>
    </w:p>
    <w:p w14:paraId="167A0957" w14:textId="77777777" w:rsidR="00CF2BA4" w:rsidRPr="00794D3C" w:rsidRDefault="00CF2BA4" w:rsidP="00CF2BA4">
      <w:pPr>
        <w:spacing w:after="0" w:line="240" w:lineRule="auto"/>
        <w:ind w:left="1304" w:right="-141"/>
        <w:rPr>
          <w:rFonts w:ascii="Calibri" w:hAnsi="Calibri" w:cs="Calibri"/>
          <w:szCs w:val="20"/>
        </w:rPr>
      </w:pPr>
      <w:r w:rsidRPr="00794D3C">
        <w:rPr>
          <w:rFonts w:ascii="Calibri" w:hAnsi="Calibri" w:cs="Calibri"/>
          <w:szCs w:val="20"/>
        </w:rPr>
        <w:t xml:space="preserve">Vid behov av hjälp med assisterad befruktning skrivs remiss till Reproduktionsmedicin KKSU enligt remissmall. För att komma </w:t>
      </w:r>
      <w:proofErr w:type="gramStart"/>
      <w:r w:rsidRPr="00794D3C">
        <w:rPr>
          <w:rFonts w:ascii="Calibri" w:hAnsi="Calibri" w:cs="Calibri"/>
          <w:szCs w:val="20"/>
        </w:rPr>
        <w:t>ifråga</w:t>
      </w:r>
      <w:proofErr w:type="gramEnd"/>
      <w:r w:rsidRPr="00794D3C">
        <w:rPr>
          <w:rFonts w:ascii="Calibri" w:hAnsi="Calibri" w:cs="Calibri"/>
          <w:szCs w:val="20"/>
        </w:rPr>
        <w:t xml:space="preserve"> för assisterad befruktning gäller följande. </w:t>
      </w:r>
    </w:p>
    <w:p w14:paraId="62C517CF"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Paret </w:t>
      </w:r>
      <w:r>
        <w:rPr>
          <w:rFonts w:ascii="Calibri" w:hAnsi="Calibri" w:cs="Calibri"/>
          <w:szCs w:val="20"/>
        </w:rPr>
        <w:t>ska</w:t>
      </w:r>
      <w:r w:rsidRPr="00794D3C">
        <w:rPr>
          <w:rFonts w:ascii="Calibri" w:hAnsi="Calibri" w:cs="Calibri"/>
          <w:szCs w:val="20"/>
        </w:rPr>
        <w:t xml:space="preserve"> inte ha några gemensamma barn (</w:t>
      </w:r>
      <w:proofErr w:type="gramStart"/>
      <w:r w:rsidRPr="00794D3C">
        <w:rPr>
          <w:rFonts w:ascii="Calibri" w:hAnsi="Calibri" w:cs="Calibri"/>
          <w:szCs w:val="20"/>
        </w:rPr>
        <w:t>varken biologiska eller</w:t>
      </w:r>
      <w:proofErr w:type="gramEnd"/>
      <w:r w:rsidRPr="00794D3C">
        <w:rPr>
          <w:rFonts w:ascii="Calibri" w:hAnsi="Calibri" w:cs="Calibri"/>
          <w:szCs w:val="20"/>
        </w:rPr>
        <w:t xml:space="preserve"> adopterade). </w:t>
      </w:r>
    </w:p>
    <w:p w14:paraId="3E2F4BCC"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Kvinnan </w:t>
      </w:r>
      <w:r>
        <w:rPr>
          <w:rFonts w:ascii="Calibri" w:hAnsi="Calibri" w:cs="Calibri"/>
          <w:szCs w:val="20"/>
        </w:rPr>
        <w:t>ska</w:t>
      </w:r>
      <w:r w:rsidRPr="00794D3C">
        <w:rPr>
          <w:rFonts w:ascii="Calibri" w:hAnsi="Calibri" w:cs="Calibri"/>
          <w:szCs w:val="20"/>
        </w:rPr>
        <w:t xml:space="preserve"> inte ha fyllt 39 år då paret sätts upp på väntelista. </w:t>
      </w:r>
    </w:p>
    <w:p w14:paraId="377BA4A8"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Ingen behandling görs efter att kvinnan har fyllt 40 år alternativt mannen fyllt 55 år. </w:t>
      </w:r>
    </w:p>
    <w:p w14:paraId="1D6888D1"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Paret </w:t>
      </w:r>
      <w:r>
        <w:rPr>
          <w:rFonts w:ascii="Calibri" w:hAnsi="Calibri" w:cs="Calibri"/>
          <w:szCs w:val="20"/>
        </w:rPr>
        <w:t>ska</w:t>
      </w:r>
      <w:r w:rsidRPr="00794D3C">
        <w:rPr>
          <w:rFonts w:ascii="Calibri" w:hAnsi="Calibri" w:cs="Calibri"/>
          <w:szCs w:val="20"/>
        </w:rPr>
        <w:t xml:space="preserve"> ha varit gifta/sammanboende under minst två års tid och ha en stabil, bra relation. </w:t>
      </w:r>
    </w:p>
    <w:p w14:paraId="4E556DDA"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Kvinnans BMI </w:t>
      </w:r>
      <w:r>
        <w:rPr>
          <w:rFonts w:ascii="Calibri" w:hAnsi="Calibri" w:cs="Calibri"/>
          <w:szCs w:val="20"/>
        </w:rPr>
        <w:t>ska</w:t>
      </w:r>
      <w:r w:rsidRPr="00794D3C">
        <w:rPr>
          <w:rFonts w:ascii="Calibri" w:hAnsi="Calibri" w:cs="Calibri"/>
          <w:szCs w:val="20"/>
        </w:rPr>
        <w:t xml:space="preserve"> inte understiga 18 eller överstiga 35. </w:t>
      </w:r>
    </w:p>
    <w:p w14:paraId="3E641950"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proofErr w:type="spellStart"/>
      <w:r w:rsidRPr="00794D3C">
        <w:rPr>
          <w:rFonts w:ascii="Calibri" w:hAnsi="Calibri" w:cs="Calibri"/>
          <w:szCs w:val="20"/>
        </w:rPr>
        <w:t>Tubarpassageundersökning</w:t>
      </w:r>
      <w:proofErr w:type="spellEnd"/>
      <w:r w:rsidRPr="00794D3C">
        <w:rPr>
          <w:rFonts w:ascii="Calibri" w:hAnsi="Calibri" w:cs="Calibri"/>
          <w:szCs w:val="20"/>
        </w:rPr>
        <w:t xml:space="preserve"> </w:t>
      </w:r>
      <w:r>
        <w:rPr>
          <w:rFonts w:ascii="Calibri" w:hAnsi="Calibri" w:cs="Calibri"/>
          <w:szCs w:val="20"/>
        </w:rPr>
        <w:t>ska</w:t>
      </w:r>
      <w:r w:rsidRPr="00794D3C">
        <w:rPr>
          <w:rFonts w:ascii="Calibri" w:hAnsi="Calibri" w:cs="Calibri"/>
          <w:szCs w:val="20"/>
        </w:rPr>
        <w:t xml:space="preserve"> vara gjord om inte tydlig manlig faktor då det räcker med kavitetskartläggning.</w:t>
      </w:r>
    </w:p>
    <w:p w14:paraId="212BF917"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Oförklarad infertilitet </w:t>
      </w:r>
      <w:r>
        <w:rPr>
          <w:rFonts w:ascii="Calibri" w:hAnsi="Calibri" w:cs="Calibri"/>
          <w:szCs w:val="20"/>
        </w:rPr>
        <w:t>ska</w:t>
      </w:r>
      <w:r w:rsidRPr="00794D3C">
        <w:rPr>
          <w:rFonts w:ascii="Calibri" w:hAnsi="Calibri" w:cs="Calibri"/>
          <w:szCs w:val="20"/>
        </w:rPr>
        <w:t xml:space="preserve"> ha förelegat under minst 2 års tid.</w:t>
      </w:r>
    </w:p>
    <w:p w14:paraId="2EFFB7D4" w14:textId="77777777" w:rsidR="00CF2BA4" w:rsidRPr="00794D3C" w:rsidRDefault="00CF2BA4" w:rsidP="00CF2BA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Använd ”Standardremiss – Utredning och behandling av infertilitet”. Dikteringsmall finns på mottagningen.</w:t>
      </w:r>
    </w:p>
    <w:p w14:paraId="233C1D01" w14:textId="77777777" w:rsidR="00CF2BA4" w:rsidRPr="00794D3C" w:rsidRDefault="00CF2BA4" w:rsidP="00CF2BA4">
      <w:pPr>
        <w:spacing w:after="0" w:line="240" w:lineRule="auto"/>
        <w:ind w:left="2024" w:right="-141"/>
        <w:rPr>
          <w:rFonts w:ascii="Calibri" w:hAnsi="Calibri" w:cs="Calibri"/>
          <w:szCs w:val="20"/>
        </w:rPr>
      </w:pPr>
    </w:p>
    <w:p w14:paraId="543172CC" w14:textId="77777777" w:rsidR="00CF2BA4" w:rsidRDefault="00CF2BA4" w:rsidP="00CF2BA4">
      <w:pPr>
        <w:spacing w:after="0" w:line="240" w:lineRule="auto"/>
        <w:ind w:left="1304" w:right="-141"/>
        <w:rPr>
          <w:rFonts w:ascii="Calibri" w:hAnsi="Calibri" w:cs="Calibri"/>
          <w:szCs w:val="20"/>
        </w:rPr>
      </w:pPr>
      <w:r w:rsidRPr="00794D3C">
        <w:rPr>
          <w:rFonts w:ascii="Calibri" w:hAnsi="Calibri" w:cs="Calibri"/>
          <w:szCs w:val="20"/>
        </w:rPr>
        <w:t xml:space="preserve">Behandling med </w:t>
      </w:r>
      <w:proofErr w:type="spellStart"/>
      <w:r w:rsidRPr="00794D3C">
        <w:rPr>
          <w:rFonts w:ascii="Calibri" w:hAnsi="Calibri" w:cs="Calibri"/>
          <w:szCs w:val="20"/>
        </w:rPr>
        <w:t>Letrozol</w:t>
      </w:r>
      <w:proofErr w:type="spellEnd"/>
      <w:r w:rsidRPr="00794D3C">
        <w:rPr>
          <w:rFonts w:ascii="Calibri" w:hAnsi="Calibri" w:cs="Calibri"/>
          <w:szCs w:val="20"/>
        </w:rPr>
        <w:t xml:space="preserve"> till kvinnor som </w:t>
      </w:r>
      <w:proofErr w:type="spellStart"/>
      <w:r w:rsidRPr="00794D3C">
        <w:rPr>
          <w:rFonts w:ascii="Calibri" w:hAnsi="Calibri" w:cs="Calibri"/>
          <w:szCs w:val="20"/>
        </w:rPr>
        <w:t>ovulerar</w:t>
      </w:r>
      <w:proofErr w:type="spellEnd"/>
      <w:r w:rsidRPr="00794D3C">
        <w:rPr>
          <w:rFonts w:ascii="Calibri" w:hAnsi="Calibri" w:cs="Calibri"/>
          <w:szCs w:val="20"/>
        </w:rPr>
        <w:t xml:space="preserve"> rekommenderas inte.</w:t>
      </w:r>
    </w:p>
    <w:p w14:paraId="080DE83C" w14:textId="77777777" w:rsidR="00CF2BA4" w:rsidRPr="00794D3C" w:rsidRDefault="00CF2BA4" w:rsidP="00CF2BA4">
      <w:pPr>
        <w:pStyle w:val="Rubrik2"/>
        <w:numPr>
          <w:ilvl w:val="0"/>
          <w:numId w:val="31"/>
        </w:numPr>
      </w:pPr>
      <w:r w:rsidRPr="00794D3C">
        <w:t>Varia</w:t>
      </w:r>
    </w:p>
    <w:p w14:paraId="1892FD65" w14:textId="77777777" w:rsidR="00CF2BA4" w:rsidRPr="00794D3C" w:rsidRDefault="00CF2BA4" w:rsidP="00CF2BA4">
      <w:pPr>
        <w:pStyle w:val="MellanrubrikVGR"/>
        <w:spacing w:before="0" w:after="0"/>
      </w:pPr>
      <w:r w:rsidRPr="00794D3C">
        <w:t>Äggdonation</w:t>
      </w:r>
    </w:p>
    <w:p w14:paraId="5A0FDCFD" w14:textId="77777777" w:rsidR="00CF2BA4" w:rsidRDefault="00CF2BA4" w:rsidP="00CF2BA4">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Exempelvis vid prematur menopaus, Turners syndrom, dålig äggkvalitet (noterat under IVF), Turner. Donatorn kan vara antingen anonym eller ”bekant”. Mottagaren ”</w:t>
      </w:r>
      <w:r>
        <w:rPr>
          <w:rFonts w:ascii="Calibri" w:hAnsi="Calibri" w:cs="Calibri"/>
          <w:noProof/>
        </w:rPr>
        <w:t>ska</w:t>
      </w:r>
      <w:r w:rsidRPr="00794D3C">
        <w:rPr>
          <w:rFonts w:ascii="Calibri" w:hAnsi="Calibri" w:cs="Calibri"/>
          <w:noProof/>
        </w:rPr>
        <w:t xml:space="preserve"> inte ha kommit i den ålder då kvinnans fertilitet anses vara i starkt avtagande”. Ökad risk för graviditetskomplikationer, </w:t>
      </w:r>
      <w:r>
        <w:rPr>
          <w:rFonts w:ascii="Calibri" w:hAnsi="Calibri" w:cs="Calibri"/>
          <w:noProof/>
        </w:rPr>
        <w:t>ska</w:t>
      </w:r>
      <w:r w:rsidRPr="00794D3C">
        <w:rPr>
          <w:rFonts w:ascii="Calibri" w:hAnsi="Calibri" w:cs="Calibri"/>
          <w:noProof/>
        </w:rPr>
        <w:t xml:space="preserve"> följas på SMVC. </w:t>
      </w:r>
      <w:r w:rsidRPr="00794D3C">
        <w:rPr>
          <w:rFonts w:ascii="Calibri" w:hAnsi="Calibri" w:cs="Calibri"/>
          <w:noProof/>
        </w:rPr>
        <w:br/>
        <w:t xml:space="preserve">Remiss ska skickas innan kvinnan fyllt 38 år eller partner 54 år. </w:t>
      </w:r>
      <w:r w:rsidRPr="00794D3C">
        <w:rPr>
          <w:rFonts w:ascii="Calibri" w:hAnsi="Calibri" w:cs="Calibri"/>
          <w:noProof/>
        </w:rPr>
        <w:br/>
        <w:t>För behandling med donerade spermier ska remissen skickas innan kvinnan fyllt 36 år och eventuell partner 52 år.</w:t>
      </w:r>
    </w:p>
    <w:p w14:paraId="2D9DB2D3" w14:textId="77777777" w:rsidR="00CF2BA4" w:rsidRPr="00794D3C" w:rsidRDefault="00CF2BA4" w:rsidP="00CF2BA4">
      <w:pPr>
        <w:tabs>
          <w:tab w:val="left" w:pos="1304"/>
          <w:tab w:val="left" w:pos="3686"/>
          <w:tab w:val="left" w:pos="7088"/>
        </w:tabs>
        <w:spacing w:before="60" w:after="0" w:line="240" w:lineRule="auto"/>
        <w:ind w:right="-141"/>
        <w:rPr>
          <w:rFonts w:ascii="Calibri" w:hAnsi="Calibri" w:cs="Calibri"/>
          <w:noProof/>
        </w:rPr>
      </w:pPr>
    </w:p>
    <w:p w14:paraId="15E2051F" w14:textId="77777777" w:rsidR="00CF2BA4" w:rsidRPr="00794D3C" w:rsidRDefault="00CF2BA4" w:rsidP="00CF2BA4">
      <w:pPr>
        <w:pStyle w:val="MellanrubrikVGR"/>
        <w:spacing w:before="0" w:after="0"/>
      </w:pPr>
      <w:r w:rsidRPr="00794D3C">
        <w:t>Lesbiska par</w:t>
      </w:r>
    </w:p>
    <w:p w14:paraId="1AEB4025" w14:textId="77777777" w:rsidR="00CF2BA4" w:rsidRPr="00794D3C" w:rsidRDefault="00CF2BA4" w:rsidP="00CF2BA4">
      <w:pPr>
        <w:tabs>
          <w:tab w:val="left" w:pos="1304"/>
          <w:tab w:val="left" w:pos="3686"/>
          <w:tab w:val="left" w:pos="5954"/>
          <w:tab w:val="left" w:pos="7088"/>
        </w:tabs>
        <w:spacing w:after="0" w:line="240" w:lineRule="auto"/>
        <w:ind w:right="-141"/>
        <w:rPr>
          <w:rFonts w:ascii="Calibri" w:hAnsi="Calibri" w:cs="Calibri"/>
          <w:noProof/>
        </w:rPr>
      </w:pPr>
      <w:r w:rsidRPr="00794D3C">
        <w:rPr>
          <w:rFonts w:ascii="Calibri" w:hAnsi="Calibri" w:cs="Calibri"/>
          <w:noProof/>
        </w:rPr>
        <w:t xml:space="preserve">Vid insemination av lesbiska kvinnor är partnerregistrering sedan två år ett krav. Ålder för mottagare är max 38 år. </w:t>
      </w:r>
    </w:p>
    <w:p w14:paraId="4E0882AA" w14:textId="77777777" w:rsidR="00CF2BA4" w:rsidRPr="00794D3C" w:rsidRDefault="00CF2BA4" w:rsidP="00CF2BA4">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Endast en kvinna i varje parrelation behandlas. </w:t>
      </w:r>
    </w:p>
    <w:p w14:paraId="37898894" w14:textId="77777777" w:rsidR="00CF2BA4" w:rsidRPr="00794D3C" w:rsidRDefault="00CF2BA4" w:rsidP="00CF2BA4">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Tubarpassageutredning ska göras innan remiss till Sahlgrenska eller om paret önskar utredning inför privat inseminiering i till exempel Danmark. </w:t>
      </w:r>
    </w:p>
    <w:p w14:paraId="324960EB" w14:textId="77777777" w:rsidR="00CF2BA4" w:rsidRDefault="00CF2BA4" w:rsidP="00CF2BA4">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Numera tillåtet med samtidig donation av oocyter och spermier. </w:t>
      </w:r>
    </w:p>
    <w:p w14:paraId="4417F854" w14:textId="77777777" w:rsidR="00CF2BA4" w:rsidRPr="00794D3C" w:rsidRDefault="00CF2BA4" w:rsidP="00CF2BA4">
      <w:pPr>
        <w:tabs>
          <w:tab w:val="left" w:pos="1304"/>
          <w:tab w:val="left" w:pos="3686"/>
          <w:tab w:val="left" w:pos="7088"/>
        </w:tabs>
        <w:spacing w:after="0" w:line="240" w:lineRule="auto"/>
        <w:ind w:right="-141"/>
        <w:rPr>
          <w:rFonts w:ascii="Calibri" w:hAnsi="Calibri" w:cs="Calibri"/>
          <w:noProof/>
        </w:rPr>
      </w:pPr>
    </w:p>
    <w:p w14:paraId="669E8A00" w14:textId="77777777" w:rsidR="00CF2BA4" w:rsidRPr="00794D3C" w:rsidRDefault="00CF2BA4" w:rsidP="00CF2BA4">
      <w:pPr>
        <w:pStyle w:val="MellanrubrikVGR"/>
        <w:spacing w:before="0" w:after="0"/>
      </w:pPr>
      <w:r w:rsidRPr="00794D3C">
        <w:t>Ensamstående</w:t>
      </w:r>
    </w:p>
    <w:p w14:paraId="6B2119E2" w14:textId="77777777" w:rsidR="00CF2BA4" w:rsidRPr="00794D3C" w:rsidRDefault="00CF2BA4" w:rsidP="00CF2BA4">
      <w:pPr>
        <w:spacing w:after="0" w:line="240" w:lineRule="auto"/>
        <w:ind w:right="-141"/>
        <w:rPr>
          <w:rFonts w:ascii="Calibri" w:hAnsi="Calibri" w:cs="Calibri"/>
          <w:szCs w:val="20"/>
        </w:rPr>
      </w:pPr>
      <w:r w:rsidRPr="00794D3C">
        <w:rPr>
          <w:rFonts w:ascii="Calibri" w:hAnsi="Calibri" w:cs="Calibri"/>
          <w:szCs w:val="20"/>
        </w:rPr>
        <w:t xml:space="preserve">Ensamstående kvinnor har rätt till assisterad befruktning, i första hand insemination. Kravet är att man fyllt 25 år och inte har några barn tidigare. Utredning sker inte på NÄL utan egenremiss kan skickas direkt till Reproduktionsmedicin på SU. Eventuell remiss från SU till NÄL för </w:t>
      </w:r>
      <w:proofErr w:type="spellStart"/>
      <w:r w:rsidRPr="00794D3C">
        <w:rPr>
          <w:rFonts w:ascii="Calibri" w:hAnsi="Calibri" w:cs="Calibri"/>
          <w:szCs w:val="20"/>
        </w:rPr>
        <w:t>HyCoSy</w:t>
      </w:r>
      <w:proofErr w:type="spellEnd"/>
      <w:r w:rsidRPr="00794D3C">
        <w:rPr>
          <w:rFonts w:ascii="Calibri" w:hAnsi="Calibri" w:cs="Calibri"/>
          <w:szCs w:val="20"/>
        </w:rPr>
        <w:t xml:space="preserve"> innan </w:t>
      </w:r>
      <w:r w:rsidRPr="00794D3C">
        <w:rPr>
          <w:rFonts w:ascii="Calibri" w:hAnsi="Calibri" w:cs="Calibri"/>
          <w:szCs w:val="20"/>
        </w:rPr>
        <w:lastRenderedPageBreak/>
        <w:t xml:space="preserve">behandling. Patienten har rätt att söka hjälp med egenremiss på annan klinik än SU, detta på grund av långa väntetider. </w:t>
      </w:r>
    </w:p>
    <w:p w14:paraId="6FEAE4EA" w14:textId="77777777" w:rsidR="00CF2BA4" w:rsidRPr="00794D3C" w:rsidRDefault="00CF2BA4" w:rsidP="00CF2BA4">
      <w:pPr>
        <w:spacing w:after="0" w:line="240" w:lineRule="auto"/>
        <w:ind w:right="-141"/>
        <w:rPr>
          <w:rFonts w:ascii="Calibri" w:hAnsi="Calibri" w:cs="Calibri"/>
          <w:szCs w:val="20"/>
        </w:rPr>
      </w:pPr>
    </w:p>
    <w:p w14:paraId="215CE1EA" w14:textId="77777777" w:rsidR="00CF2BA4" w:rsidRPr="00794D3C" w:rsidRDefault="00CF2BA4" w:rsidP="00CF2BA4">
      <w:pPr>
        <w:pStyle w:val="MellanrubrikVGR"/>
        <w:spacing w:before="0" w:after="0" w:line="240" w:lineRule="auto"/>
      </w:pPr>
      <w:r w:rsidRPr="00794D3C">
        <w:t>Handläggning av IVF-patienter som inte påbörjat sin utredning inom VG-region</w:t>
      </w:r>
    </w:p>
    <w:p w14:paraId="0353A00F" w14:textId="77777777" w:rsidR="00CF2BA4" w:rsidRPr="00794D3C" w:rsidRDefault="00CF2BA4" w:rsidP="00CF2BA4">
      <w:pPr>
        <w:autoSpaceDE w:val="0"/>
        <w:autoSpaceDN w:val="0"/>
        <w:adjustRightInd w:val="0"/>
        <w:spacing w:after="0" w:line="240" w:lineRule="auto"/>
        <w:ind w:right="0"/>
        <w:rPr>
          <w:rFonts w:ascii="Calibri" w:hAnsi="Calibri" w:cs="Calibri"/>
          <w:szCs w:val="20"/>
        </w:rPr>
      </w:pPr>
      <w:r w:rsidRPr="00794D3C">
        <w:rPr>
          <w:rFonts w:ascii="Calibri" w:hAnsi="Calibri" w:cs="Calibri"/>
        </w:rPr>
        <w:t xml:space="preserve">Patienter som kontaktar ett sjukhus för att be om kontroller/uppföljningar hänvisas till SU, som har det regionala uppdraget för patientgruppen. Gäller både inom Sverige och utomlands. </w:t>
      </w:r>
    </w:p>
    <w:p w14:paraId="3A300EF4" w14:textId="77777777" w:rsidR="00CF2BA4" w:rsidRPr="00794D3C" w:rsidRDefault="00CF2BA4" w:rsidP="00CF2BA4">
      <w:pPr>
        <w:spacing w:after="0" w:line="240" w:lineRule="auto"/>
        <w:ind w:right="-141"/>
        <w:rPr>
          <w:rFonts w:ascii="Calibri" w:hAnsi="Calibri" w:cs="Calibri"/>
          <w:szCs w:val="20"/>
        </w:rPr>
      </w:pPr>
    </w:p>
    <w:p w14:paraId="60BA86A0" w14:textId="77777777" w:rsidR="00CF2BA4" w:rsidRPr="00794D3C" w:rsidRDefault="00CF2BA4" w:rsidP="00CF2BA4">
      <w:pPr>
        <w:spacing w:after="0" w:line="240" w:lineRule="auto"/>
        <w:ind w:right="-141"/>
        <w:rPr>
          <w:rFonts w:ascii="Calibri" w:hAnsi="Calibri" w:cs="Calibri"/>
          <w:szCs w:val="20"/>
        </w:rPr>
      </w:pPr>
    </w:p>
    <w:p w14:paraId="6ECB8CC0" w14:textId="77777777" w:rsidR="00CF2BA4" w:rsidRPr="00794D3C" w:rsidRDefault="00CF2BA4" w:rsidP="00CF2BA4">
      <w:pPr>
        <w:spacing w:after="0" w:line="240" w:lineRule="auto"/>
        <w:ind w:right="-141"/>
        <w:rPr>
          <w:rFonts w:ascii="Calibri" w:hAnsi="Calibri" w:cs="Calibri"/>
          <w:szCs w:val="20"/>
        </w:rPr>
      </w:pPr>
    </w:p>
    <w:p w14:paraId="11E39FC8" w14:textId="77777777" w:rsidR="00CF2BA4" w:rsidRPr="00794D3C" w:rsidRDefault="00CF2BA4" w:rsidP="00CF2BA4">
      <w:pPr>
        <w:spacing w:after="0" w:line="240" w:lineRule="auto"/>
        <w:ind w:right="-141"/>
        <w:rPr>
          <w:rFonts w:ascii="Calibri" w:hAnsi="Calibri" w:cs="Calibri"/>
          <w:szCs w:val="20"/>
        </w:rPr>
      </w:pPr>
    </w:p>
    <w:p w14:paraId="64758336" w14:textId="77777777" w:rsidR="00CF2BA4" w:rsidRPr="00794D3C" w:rsidRDefault="00CF2BA4" w:rsidP="00CF2BA4">
      <w:pPr>
        <w:spacing w:after="0" w:line="240" w:lineRule="auto"/>
        <w:ind w:right="-141"/>
        <w:rPr>
          <w:rFonts w:ascii="Calibri" w:hAnsi="Calibri" w:cs="Calibri"/>
          <w:szCs w:val="20"/>
        </w:rPr>
      </w:pPr>
    </w:p>
    <w:p w14:paraId="0B379A5E" w14:textId="77777777" w:rsidR="00CF2BA4" w:rsidRPr="00794D3C" w:rsidRDefault="00CF2BA4" w:rsidP="00CF2BA4">
      <w:pPr>
        <w:spacing w:after="0" w:line="240" w:lineRule="auto"/>
        <w:ind w:right="-141"/>
        <w:rPr>
          <w:rFonts w:ascii="Calibri" w:hAnsi="Calibri" w:cs="Calibri"/>
          <w:szCs w:val="20"/>
        </w:rPr>
      </w:pPr>
    </w:p>
    <w:p w14:paraId="6F29C344" w14:textId="77777777" w:rsidR="00CF2BA4" w:rsidRPr="00794D3C" w:rsidRDefault="00CF2BA4" w:rsidP="00CF2BA4">
      <w:pPr>
        <w:spacing w:after="0" w:line="240" w:lineRule="auto"/>
        <w:ind w:right="-141"/>
        <w:rPr>
          <w:rFonts w:ascii="Calibri" w:hAnsi="Calibri" w:cs="Calibri"/>
          <w:szCs w:val="20"/>
        </w:rPr>
      </w:pPr>
    </w:p>
    <w:p w14:paraId="3034ED9B" w14:textId="77777777" w:rsidR="00CF2BA4" w:rsidRPr="00794D3C" w:rsidRDefault="00CF2BA4" w:rsidP="00CF2BA4">
      <w:pPr>
        <w:spacing w:after="0" w:line="240" w:lineRule="auto"/>
        <w:ind w:right="-141"/>
        <w:rPr>
          <w:rFonts w:ascii="Calibri" w:hAnsi="Calibri" w:cs="Calibri"/>
          <w:szCs w:val="20"/>
        </w:rPr>
      </w:pPr>
    </w:p>
    <w:p w14:paraId="798C2E58" w14:textId="77777777" w:rsidR="00CF2BA4" w:rsidRPr="00794D3C" w:rsidRDefault="00CF2BA4" w:rsidP="00CF2BA4">
      <w:pPr>
        <w:spacing w:after="0" w:line="240" w:lineRule="auto"/>
        <w:ind w:right="-141"/>
        <w:rPr>
          <w:rFonts w:ascii="Calibri" w:hAnsi="Calibri" w:cs="Calibri"/>
          <w:szCs w:val="20"/>
        </w:rPr>
      </w:pPr>
    </w:p>
    <w:p w14:paraId="11DADA69" w14:textId="77777777" w:rsidR="00CF2BA4" w:rsidRPr="00794D3C" w:rsidRDefault="00CF2BA4" w:rsidP="00CF2BA4">
      <w:pPr>
        <w:spacing w:after="0" w:line="240" w:lineRule="auto"/>
        <w:ind w:right="-141"/>
        <w:rPr>
          <w:rFonts w:ascii="Calibri" w:hAnsi="Calibri" w:cs="Calibri"/>
          <w:szCs w:val="20"/>
        </w:rPr>
      </w:pPr>
    </w:p>
    <w:p w14:paraId="13F9AC1D" w14:textId="77777777" w:rsidR="00CF2BA4" w:rsidRPr="00794D3C" w:rsidRDefault="00CF2BA4" w:rsidP="00CF2BA4">
      <w:pPr>
        <w:spacing w:after="0" w:line="240" w:lineRule="auto"/>
        <w:ind w:right="-141"/>
        <w:rPr>
          <w:rFonts w:ascii="Calibri" w:hAnsi="Calibri" w:cs="Calibri"/>
          <w:szCs w:val="20"/>
        </w:rPr>
      </w:pPr>
    </w:p>
    <w:p w14:paraId="6C4C9053" w14:textId="77777777" w:rsidR="00CF2BA4" w:rsidRPr="00794D3C" w:rsidRDefault="00CF2BA4" w:rsidP="00CF2BA4">
      <w:pPr>
        <w:spacing w:after="0" w:line="240" w:lineRule="auto"/>
        <w:ind w:right="-141"/>
        <w:rPr>
          <w:rFonts w:ascii="Calibri" w:hAnsi="Calibri" w:cs="Calibri"/>
          <w:szCs w:val="20"/>
        </w:rPr>
      </w:pPr>
    </w:p>
    <w:p w14:paraId="5049BE68" w14:textId="77777777" w:rsidR="00CF2BA4" w:rsidRPr="00794D3C" w:rsidRDefault="00CF2BA4" w:rsidP="00CF2BA4">
      <w:pPr>
        <w:spacing w:after="0" w:line="240" w:lineRule="auto"/>
        <w:ind w:right="-141"/>
        <w:rPr>
          <w:rFonts w:ascii="Calibri" w:hAnsi="Calibri" w:cs="Calibri"/>
          <w:szCs w:val="20"/>
        </w:rPr>
      </w:pPr>
    </w:p>
    <w:p w14:paraId="381A782B" w14:textId="77777777" w:rsidR="00CF2BA4" w:rsidRPr="00794D3C" w:rsidRDefault="00CF2BA4" w:rsidP="00CF2BA4">
      <w:pPr>
        <w:spacing w:after="0" w:line="240" w:lineRule="auto"/>
        <w:ind w:right="-141"/>
        <w:rPr>
          <w:rFonts w:ascii="Calibri" w:hAnsi="Calibri" w:cs="Calibri"/>
          <w:szCs w:val="20"/>
        </w:rPr>
      </w:pPr>
    </w:p>
    <w:p w14:paraId="6A80E209" w14:textId="77777777" w:rsidR="00CF2BA4" w:rsidRPr="00794D3C" w:rsidRDefault="00CF2BA4" w:rsidP="00CF2BA4">
      <w:pPr>
        <w:spacing w:after="0" w:line="240" w:lineRule="auto"/>
        <w:ind w:right="-141"/>
        <w:rPr>
          <w:rFonts w:ascii="Calibri" w:hAnsi="Calibri" w:cs="Calibri"/>
          <w:szCs w:val="20"/>
        </w:rPr>
      </w:pPr>
    </w:p>
    <w:p w14:paraId="6D6C59FE" w14:textId="77777777" w:rsidR="00CF2BA4" w:rsidRDefault="00CF2BA4" w:rsidP="00CF2BA4">
      <w:pPr>
        <w:spacing w:after="0" w:line="240" w:lineRule="auto"/>
        <w:ind w:left="0" w:right="0"/>
        <w:rPr>
          <w:rFonts w:ascii="Calibri" w:hAnsi="Calibri" w:cs="Calibri"/>
          <w:b/>
          <w:bCs/>
          <w:szCs w:val="26"/>
        </w:rPr>
      </w:pPr>
      <w:r>
        <w:rPr>
          <w:rFonts w:ascii="Calibri" w:hAnsi="Calibri" w:cs="Calibri"/>
          <w:b/>
          <w:bCs/>
          <w:szCs w:val="26"/>
        </w:rPr>
        <w:br w:type="page"/>
      </w:r>
    </w:p>
    <w:p w14:paraId="70C56699" w14:textId="77777777" w:rsidR="00CF2BA4" w:rsidRPr="00794D3C" w:rsidRDefault="00CF2BA4" w:rsidP="00CF2BA4">
      <w:pPr>
        <w:pStyle w:val="Rubrik3"/>
      </w:pPr>
      <w:r w:rsidRPr="00794D3C">
        <w:lastRenderedPageBreak/>
        <w:t>Diagnoser</w:t>
      </w:r>
    </w:p>
    <w:p w14:paraId="5FFDE933" w14:textId="77777777" w:rsidR="00CF2BA4" w:rsidRPr="00794D3C" w:rsidRDefault="00CF2BA4" w:rsidP="00CF2BA4">
      <w:pPr>
        <w:pStyle w:val="MellanrubrikVGR"/>
        <w:spacing w:before="0"/>
      </w:pPr>
      <w:r w:rsidRPr="00794D3C">
        <w:t>Infertilitet, kvinnlig</w:t>
      </w:r>
    </w:p>
    <w:tbl>
      <w:tblPr>
        <w:tblW w:w="7934" w:type="dxa"/>
        <w:tblInd w:w="992" w:type="dxa"/>
        <w:tblLook w:val="04A0" w:firstRow="1" w:lastRow="0" w:firstColumn="1" w:lastColumn="0" w:noHBand="0" w:noVBand="1"/>
      </w:tblPr>
      <w:tblGrid>
        <w:gridCol w:w="6658"/>
        <w:gridCol w:w="1276"/>
      </w:tblGrid>
      <w:tr w:rsidR="00CF2BA4" w:rsidRPr="00CF47A6" w14:paraId="51DBE621" w14:textId="77777777" w:rsidTr="00A101C5">
        <w:trPr>
          <w:trHeight w:val="261"/>
        </w:trPr>
        <w:tc>
          <w:tcPr>
            <w:tcW w:w="6658" w:type="dxa"/>
            <w:shd w:val="clear" w:color="auto" w:fill="auto"/>
          </w:tcPr>
          <w:p w14:paraId="2AE83FD7" w14:textId="77777777" w:rsidR="00CF2BA4" w:rsidRPr="00CF47A6" w:rsidRDefault="00CF2BA4" w:rsidP="00A101C5">
            <w:pPr>
              <w:spacing w:after="0" w:line="240" w:lineRule="auto"/>
              <w:ind w:left="0" w:right="0"/>
              <w:rPr>
                <w:rFonts w:ascii="Calibri" w:hAnsi="Calibri" w:cs="Calibri"/>
              </w:rPr>
            </w:pPr>
            <w:proofErr w:type="spellStart"/>
            <w:r w:rsidRPr="00CF47A6">
              <w:rPr>
                <w:rFonts w:ascii="Calibri" w:hAnsi="Calibri" w:cs="Calibri"/>
              </w:rPr>
              <w:t>Anovulation</w:t>
            </w:r>
            <w:proofErr w:type="spellEnd"/>
          </w:p>
        </w:tc>
        <w:tc>
          <w:tcPr>
            <w:tcW w:w="1276" w:type="dxa"/>
            <w:shd w:val="clear" w:color="auto" w:fill="auto"/>
          </w:tcPr>
          <w:p w14:paraId="2AE5EDAE"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N97.0</w:t>
            </w:r>
          </w:p>
        </w:tc>
      </w:tr>
      <w:tr w:rsidR="00CF2BA4" w:rsidRPr="00CF47A6" w14:paraId="6FED0B8C" w14:textId="77777777" w:rsidTr="00A101C5">
        <w:trPr>
          <w:trHeight w:val="261"/>
        </w:trPr>
        <w:tc>
          <w:tcPr>
            <w:tcW w:w="6658" w:type="dxa"/>
            <w:shd w:val="clear" w:color="auto" w:fill="auto"/>
          </w:tcPr>
          <w:p w14:paraId="7C18697C"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4F93B0A8" w14:textId="77777777" w:rsidR="00CF2BA4" w:rsidRPr="00CF47A6" w:rsidRDefault="00CF2BA4" w:rsidP="00A101C5">
            <w:pPr>
              <w:spacing w:after="0" w:line="240" w:lineRule="auto"/>
              <w:ind w:left="0" w:right="0"/>
              <w:rPr>
                <w:rFonts w:ascii="Calibri" w:hAnsi="Calibri" w:cs="Calibri"/>
              </w:rPr>
            </w:pPr>
          </w:p>
        </w:tc>
      </w:tr>
      <w:tr w:rsidR="00CF2BA4" w:rsidRPr="00CF47A6" w14:paraId="22C57DBD" w14:textId="77777777" w:rsidTr="00A101C5">
        <w:trPr>
          <w:trHeight w:val="246"/>
        </w:trPr>
        <w:tc>
          <w:tcPr>
            <w:tcW w:w="6658" w:type="dxa"/>
            <w:shd w:val="clear" w:color="auto" w:fill="auto"/>
          </w:tcPr>
          <w:p w14:paraId="73E0F6FD"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Cervixfaktor</w:t>
            </w:r>
          </w:p>
        </w:tc>
        <w:tc>
          <w:tcPr>
            <w:tcW w:w="1276" w:type="dxa"/>
            <w:shd w:val="clear" w:color="auto" w:fill="auto"/>
          </w:tcPr>
          <w:p w14:paraId="18702EF0"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N97.3</w:t>
            </w:r>
          </w:p>
        </w:tc>
      </w:tr>
      <w:tr w:rsidR="00CF2BA4" w:rsidRPr="00CF47A6" w14:paraId="5B547D98" w14:textId="77777777" w:rsidTr="00A101C5">
        <w:trPr>
          <w:trHeight w:val="246"/>
        </w:trPr>
        <w:tc>
          <w:tcPr>
            <w:tcW w:w="6658" w:type="dxa"/>
            <w:shd w:val="clear" w:color="auto" w:fill="auto"/>
          </w:tcPr>
          <w:p w14:paraId="0D757941"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6EB971ED" w14:textId="77777777" w:rsidR="00CF2BA4" w:rsidRPr="00CF47A6" w:rsidRDefault="00CF2BA4" w:rsidP="00A101C5">
            <w:pPr>
              <w:spacing w:after="0" w:line="240" w:lineRule="auto"/>
              <w:ind w:left="0" w:right="0"/>
              <w:rPr>
                <w:rFonts w:ascii="Calibri" w:hAnsi="Calibri" w:cs="Calibri"/>
              </w:rPr>
            </w:pPr>
          </w:p>
        </w:tc>
      </w:tr>
      <w:tr w:rsidR="00CF2BA4" w:rsidRPr="00CF47A6" w14:paraId="2B68D4C7" w14:textId="77777777" w:rsidTr="00A101C5">
        <w:trPr>
          <w:trHeight w:val="261"/>
        </w:trPr>
        <w:tc>
          <w:tcPr>
            <w:tcW w:w="6658" w:type="dxa"/>
            <w:shd w:val="clear" w:color="auto" w:fill="auto"/>
          </w:tcPr>
          <w:p w14:paraId="53630AA8"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 xml:space="preserve">I samband med </w:t>
            </w:r>
            <w:proofErr w:type="spellStart"/>
            <w:r w:rsidRPr="00CF47A6">
              <w:rPr>
                <w:rFonts w:ascii="Calibri" w:hAnsi="Calibri" w:cs="Calibri"/>
              </w:rPr>
              <w:t>endometrios</w:t>
            </w:r>
            <w:proofErr w:type="spellEnd"/>
          </w:p>
        </w:tc>
        <w:tc>
          <w:tcPr>
            <w:tcW w:w="1276" w:type="dxa"/>
            <w:shd w:val="clear" w:color="auto" w:fill="auto"/>
          </w:tcPr>
          <w:p w14:paraId="199CB217"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N97.8D</w:t>
            </w:r>
          </w:p>
        </w:tc>
      </w:tr>
      <w:tr w:rsidR="00CF2BA4" w:rsidRPr="00CF47A6" w14:paraId="33D36038" w14:textId="77777777" w:rsidTr="00A101C5">
        <w:trPr>
          <w:trHeight w:val="212"/>
        </w:trPr>
        <w:tc>
          <w:tcPr>
            <w:tcW w:w="6658" w:type="dxa"/>
            <w:shd w:val="clear" w:color="auto" w:fill="auto"/>
          </w:tcPr>
          <w:p w14:paraId="6FB7A783"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73A248E5" w14:textId="77777777" w:rsidR="00CF2BA4" w:rsidRPr="00CF47A6" w:rsidRDefault="00CF2BA4" w:rsidP="00A101C5">
            <w:pPr>
              <w:spacing w:after="0" w:line="240" w:lineRule="auto"/>
              <w:ind w:left="0" w:right="0"/>
              <w:rPr>
                <w:rFonts w:ascii="Calibri" w:hAnsi="Calibri" w:cs="Calibri"/>
              </w:rPr>
            </w:pPr>
          </w:p>
        </w:tc>
      </w:tr>
      <w:tr w:rsidR="00CF2BA4" w:rsidRPr="00CF47A6" w14:paraId="7481A855" w14:textId="77777777" w:rsidTr="00A101C5">
        <w:trPr>
          <w:trHeight w:val="246"/>
        </w:trPr>
        <w:tc>
          <w:tcPr>
            <w:tcW w:w="6658" w:type="dxa"/>
            <w:shd w:val="clear" w:color="auto" w:fill="auto"/>
          </w:tcPr>
          <w:p w14:paraId="4F1F14E4"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Immunologiska orsaker</w:t>
            </w:r>
          </w:p>
        </w:tc>
        <w:tc>
          <w:tcPr>
            <w:tcW w:w="1276" w:type="dxa"/>
            <w:shd w:val="clear" w:color="auto" w:fill="auto"/>
          </w:tcPr>
          <w:p w14:paraId="767152C8"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N97.8A</w:t>
            </w:r>
          </w:p>
        </w:tc>
      </w:tr>
      <w:tr w:rsidR="00CF2BA4" w:rsidRPr="00CF47A6" w14:paraId="47084BE1" w14:textId="77777777" w:rsidTr="00A101C5">
        <w:trPr>
          <w:trHeight w:val="246"/>
        </w:trPr>
        <w:tc>
          <w:tcPr>
            <w:tcW w:w="6658" w:type="dxa"/>
            <w:shd w:val="clear" w:color="auto" w:fill="auto"/>
          </w:tcPr>
          <w:p w14:paraId="2D23B174"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4D5B6A42" w14:textId="77777777" w:rsidR="00CF2BA4" w:rsidRPr="00CF47A6" w:rsidRDefault="00CF2BA4" w:rsidP="00A101C5">
            <w:pPr>
              <w:spacing w:after="0" w:line="240" w:lineRule="auto"/>
              <w:ind w:left="0" w:right="0"/>
              <w:rPr>
                <w:rFonts w:ascii="Calibri" w:hAnsi="Calibri" w:cs="Calibri"/>
              </w:rPr>
            </w:pPr>
          </w:p>
        </w:tc>
      </w:tr>
      <w:tr w:rsidR="00CF2BA4" w:rsidRPr="00CF47A6" w14:paraId="23733354" w14:textId="77777777" w:rsidTr="00A101C5">
        <w:trPr>
          <w:trHeight w:val="261"/>
        </w:trPr>
        <w:tc>
          <w:tcPr>
            <w:tcW w:w="6658" w:type="dxa"/>
            <w:shd w:val="clear" w:color="auto" w:fill="auto"/>
          </w:tcPr>
          <w:p w14:paraId="2453D1C7"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Manlig faktor som orsak till kvinnlig infertilitet</w:t>
            </w:r>
          </w:p>
        </w:tc>
        <w:tc>
          <w:tcPr>
            <w:tcW w:w="1276" w:type="dxa"/>
            <w:shd w:val="clear" w:color="auto" w:fill="auto"/>
          </w:tcPr>
          <w:p w14:paraId="3EA38D5E"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N97.4</w:t>
            </w:r>
          </w:p>
        </w:tc>
      </w:tr>
      <w:tr w:rsidR="00CF2BA4" w:rsidRPr="00CF47A6" w14:paraId="6B1CEC85" w14:textId="77777777" w:rsidTr="00A101C5">
        <w:trPr>
          <w:trHeight w:val="261"/>
        </w:trPr>
        <w:tc>
          <w:tcPr>
            <w:tcW w:w="6658" w:type="dxa"/>
            <w:shd w:val="clear" w:color="auto" w:fill="auto"/>
          </w:tcPr>
          <w:p w14:paraId="1584F1BD"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283A996F" w14:textId="77777777" w:rsidR="00CF2BA4" w:rsidRPr="00CF47A6" w:rsidRDefault="00CF2BA4" w:rsidP="00A101C5">
            <w:pPr>
              <w:spacing w:after="0" w:line="240" w:lineRule="auto"/>
              <w:ind w:left="0" w:right="0"/>
              <w:rPr>
                <w:rFonts w:ascii="Calibri" w:hAnsi="Calibri" w:cs="Calibri"/>
              </w:rPr>
            </w:pPr>
          </w:p>
        </w:tc>
      </w:tr>
      <w:tr w:rsidR="00CF2BA4" w:rsidRPr="00CF47A6" w14:paraId="74030E23" w14:textId="77777777" w:rsidTr="00A101C5">
        <w:trPr>
          <w:trHeight w:val="246"/>
        </w:trPr>
        <w:tc>
          <w:tcPr>
            <w:tcW w:w="6658" w:type="dxa"/>
            <w:shd w:val="clear" w:color="auto" w:fill="auto"/>
          </w:tcPr>
          <w:p w14:paraId="4FAAA92B"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Oförklarad infertilitet (efter utredning)</w:t>
            </w:r>
          </w:p>
        </w:tc>
        <w:tc>
          <w:tcPr>
            <w:tcW w:w="1276" w:type="dxa"/>
            <w:shd w:val="clear" w:color="auto" w:fill="auto"/>
          </w:tcPr>
          <w:p w14:paraId="6128C464"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N97.8C</w:t>
            </w:r>
          </w:p>
        </w:tc>
      </w:tr>
      <w:tr w:rsidR="00CF2BA4" w:rsidRPr="00CF47A6" w14:paraId="0E6E8110" w14:textId="77777777" w:rsidTr="00A101C5">
        <w:trPr>
          <w:trHeight w:val="246"/>
        </w:trPr>
        <w:tc>
          <w:tcPr>
            <w:tcW w:w="6658" w:type="dxa"/>
            <w:shd w:val="clear" w:color="auto" w:fill="auto"/>
          </w:tcPr>
          <w:p w14:paraId="34423E71"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6C6233EA" w14:textId="77777777" w:rsidR="00CF2BA4" w:rsidRPr="00CF47A6" w:rsidRDefault="00CF2BA4" w:rsidP="00A101C5">
            <w:pPr>
              <w:spacing w:after="0" w:line="240" w:lineRule="auto"/>
              <w:ind w:left="0" w:right="0"/>
              <w:rPr>
                <w:rFonts w:ascii="Calibri" w:hAnsi="Calibri" w:cs="Calibri"/>
              </w:rPr>
            </w:pPr>
          </w:p>
        </w:tc>
      </w:tr>
      <w:tr w:rsidR="00CF2BA4" w:rsidRPr="00CF47A6" w14:paraId="633269C8" w14:textId="77777777" w:rsidTr="00A101C5">
        <w:trPr>
          <w:trHeight w:val="261"/>
        </w:trPr>
        <w:tc>
          <w:tcPr>
            <w:tcW w:w="6658" w:type="dxa"/>
            <w:shd w:val="clear" w:color="auto" w:fill="auto"/>
          </w:tcPr>
          <w:p w14:paraId="4059E967"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Sociala faktorer med möjlig inverkan på fertiliteten</w:t>
            </w:r>
          </w:p>
        </w:tc>
        <w:tc>
          <w:tcPr>
            <w:tcW w:w="1276" w:type="dxa"/>
            <w:shd w:val="clear" w:color="auto" w:fill="auto"/>
          </w:tcPr>
          <w:p w14:paraId="545BDCCC"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N97.8B</w:t>
            </w:r>
          </w:p>
        </w:tc>
      </w:tr>
      <w:tr w:rsidR="00CF2BA4" w:rsidRPr="00CF47A6" w14:paraId="0D1A5B9C" w14:textId="77777777" w:rsidTr="00A101C5">
        <w:trPr>
          <w:trHeight w:val="261"/>
        </w:trPr>
        <w:tc>
          <w:tcPr>
            <w:tcW w:w="6658" w:type="dxa"/>
            <w:shd w:val="clear" w:color="auto" w:fill="auto"/>
          </w:tcPr>
          <w:p w14:paraId="2010F82C"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460D73A5" w14:textId="77777777" w:rsidR="00CF2BA4" w:rsidRPr="00CF47A6" w:rsidRDefault="00CF2BA4" w:rsidP="00A101C5">
            <w:pPr>
              <w:spacing w:after="0" w:line="240" w:lineRule="auto"/>
              <w:ind w:left="0" w:right="0"/>
              <w:rPr>
                <w:rFonts w:ascii="Calibri" w:hAnsi="Calibri" w:cs="Calibri"/>
              </w:rPr>
            </w:pPr>
          </w:p>
        </w:tc>
      </w:tr>
      <w:tr w:rsidR="00CF2BA4" w:rsidRPr="00CF47A6" w14:paraId="05BCB3BE" w14:textId="77777777" w:rsidTr="00A101C5">
        <w:trPr>
          <w:trHeight w:val="246"/>
        </w:trPr>
        <w:tc>
          <w:tcPr>
            <w:tcW w:w="6658" w:type="dxa"/>
            <w:shd w:val="clear" w:color="auto" w:fill="auto"/>
          </w:tcPr>
          <w:p w14:paraId="47391AE8" w14:textId="77777777" w:rsidR="00CF2BA4" w:rsidRPr="00CF47A6" w:rsidRDefault="00CF2BA4" w:rsidP="00A101C5">
            <w:pPr>
              <w:spacing w:after="0" w:line="240" w:lineRule="auto"/>
              <w:ind w:left="0" w:right="0"/>
              <w:rPr>
                <w:rFonts w:ascii="Calibri" w:hAnsi="Calibri" w:cs="Calibri"/>
              </w:rPr>
            </w:pPr>
            <w:proofErr w:type="spellStart"/>
            <w:r w:rsidRPr="00CF47A6">
              <w:rPr>
                <w:rFonts w:ascii="Calibri" w:hAnsi="Calibri" w:cs="Calibri"/>
              </w:rPr>
              <w:t>Tubarfaktor</w:t>
            </w:r>
            <w:proofErr w:type="spellEnd"/>
            <w:r w:rsidRPr="00CF47A6">
              <w:rPr>
                <w:rFonts w:ascii="Calibri" w:hAnsi="Calibri" w:cs="Calibri"/>
              </w:rPr>
              <w:t xml:space="preserve"> (</w:t>
            </w:r>
            <w:proofErr w:type="spellStart"/>
            <w:r w:rsidRPr="00CF47A6">
              <w:rPr>
                <w:rFonts w:ascii="Calibri" w:hAnsi="Calibri" w:cs="Calibri"/>
              </w:rPr>
              <w:t>bäckenadherenser</w:t>
            </w:r>
            <w:proofErr w:type="spellEnd"/>
            <w:r w:rsidRPr="00CF47A6">
              <w:rPr>
                <w:rFonts w:ascii="Calibri" w:hAnsi="Calibri" w:cs="Calibri"/>
              </w:rPr>
              <w:t xml:space="preserve"> efter infektioner/operationer, missbildningar, stenos, ocklusion)</w:t>
            </w:r>
          </w:p>
        </w:tc>
        <w:tc>
          <w:tcPr>
            <w:tcW w:w="1276" w:type="dxa"/>
            <w:shd w:val="clear" w:color="auto" w:fill="auto"/>
          </w:tcPr>
          <w:p w14:paraId="74CA08B3"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N97.1</w:t>
            </w:r>
          </w:p>
        </w:tc>
      </w:tr>
      <w:tr w:rsidR="00CF2BA4" w:rsidRPr="00CF47A6" w14:paraId="1F3B115E" w14:textId="77777777" w:rsidTr="00A101C5">
        <w:trPr>
          <w:trHeight w:val="246"/>
        </w:trPr>
        <w:tc>
          <w:tcPr>
            <w:tcW w:w="6658" w:type="dxa"/>
            <w:shd w:val="clear" w:color="auto" w:fill="auto"/>
          </w:tcPr>
          <w:p w14:paraId="3348251D"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71C4A000" w14:textId="77777777" w:rsidR="00CF2BA4" w:rsidRPr="00CF47A6" w:rsidRDefault="00CF2BA4" w:rsidP="00A101C5">
            <w:pPr>
              <w:spacing w:after="0" w:line="240" w:lineRule="auto"/>
              <w:ind w:left="0" w:right="0"/>
              <w:rPr>
                <w:rFonts w:ascii="Calibri" w:hAnsi="Calibri" w:cs="Calibri"/>
              </w:rPr>
            </w:pPr>
          </w:p>
        </w:tc>
      </w:tr>
      <w:tr w:rsidR="00CF2BA4" w:rsidRPr="00CF47A6" w14:paraId="7F99DE5B" w14:textId="77777777" w:rsidTr="00A101C5">
        <w:trPr>
          <w:trHeight w:val="261"/>
        </w:trPr>
        <w:tc>
          <w:tcPr>
            <w:tcW w:w="6658" w:type="dxa"/>
            <w:shd w:val="clear" w:color="auto" w:fill="auto"/>
          </w:tcPr>
          <w:p w14:paraId="3816163F"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Uterusanomalier (</w:t>
            </w:r>
            <w:proofErr w:type="spellStart"/>
            <w:r w:rsidRPr="00CF47A6">
              <w:rPr>
                <w:rFonts w:ascii="Calibri" w:hAnsi="Calibri" w:cs="Calibri"/>
              </w:rPr>
              <w:t>adherenser</w:t>
            </w:r>
            <w:proofErr w:type="spellEnd"/>
            <w:r w:rsidRPr="00CF47A6">
              <w:rPr>
                <w:rFonts w:ascii="Calibri" w:hAnsi="Calibri" w:cs="Calibri"/>
              </w:rPr>
              <w:t>, missbildningar, myom, polyper)</w:t>
            </w:r>
          </w:p>
        </w:tc>
        <w:tc>
          <w:tcPr>
            <w:tcW w:w="1276" w:type="dxa"/>
            <w:shd w:val="clear" w:color="auto" w:fill="auto"/>
          </w:tcPr>
          <w:p w14:paraId="42603339"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N97.2</w:t>
            </w:r>
          </w:p>
        </w:tc>
      </w:tr>
      <w:tr w:rsidR="00CF2BA4" w:rsidRPr="00CF47A6" w14:paraId="0426D165" w14:textId="77777777" w:rsidTr="00A101C5">
        <w:trPr>
          <w:trHeight w:val="261"/>
        </w:trPr>
        <w:tc>
          <w:tcPr>
            <w:tcW w:w="6658" w:type="dxa"/>
            <w:shd w:val="clear" w:color="auto" w:fill="auto"/>
          </w:tcPr>
          <w:p w14:paraId="4CF4424B"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51A00D30" w14:textId="77777777" w:rsidR="00CF2BA4" w:rsidRPr="00CF47A6" w:rsidRDefault="00CF2BA4" w:rsidP="00A101C5">
            <w:pPr>
              <w:spacing w:after="0" w:line="240" w:lineRule="auto"/>
              <w:ind w:left="0" w:right="0"/>
              <w:rPr>
                <w:rFonts w:ascii="Calibri" w:hAnsi="Calibri" w:cs="Calibri"/>
              </w:rPr>
            </w:pPr>
          </w:p>
        </w:tc>
      </w:tr>
      <w:tr w:rsidR="00CF2BA4" w:rsidRPr="00CF47A6" w14:paraId="0FF65C79" w14:textId="77777777" w:rsidTr="00A101C5">
        <w:trPr>
          <w:trHeight w:val="246"/>
        </w:trPr>
        <w:tc>
          <w:tcPr>
            <w:tcW w:w="6658" w:type="dxa"/>
            <w:shd w:val="clear" w:color="auto" w:fill="auto"/>
          </w:tcPr>
          <w:p w14:paraId="603BB2D5"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Annan specificerad orsak</w:t>
            </w:r>
          </w:p>
        </w:tc>
        <w:tc>
          <w:tcPr>
            <w:tcW w:w="1276" w:type="dxa"/>
            <w:shd w:val="clear" w:color="auto" w:fill="auto"/>
          </w:tcPr>
          <w:p w14:paraId="6D48767C"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N97.8W</w:t>
            </w:r>
          </w:p>
        </w:tc>
      </w:tr>
      <w:tr w:rsidR="00CF2BA4" w:rsidRPr="00CF47A6" w14:paraId="316EA840" w14:textId="77777777" w:rsidTr="00A101C5">
        <w:trPr>
          <w:trHeight w:val="72"/>
        </w:trPr>
        <w:tc>
          <w:tcPr>
            <w:tcW w:w="6658" w:type="dxa"/>
            <w:shd w:val="clear" w:color="auto" w:fill="auto"/>
          </w:tcPr>
          <w:p w14:paraId="7946574F" w14:textId="77777777" w:rsidR="00CF2BA4" w:rsidRPr="00CF47A6" w:rsidRDefault="00CF2BA4" w:rsidP="00A101C5">
            <w:pPr>
              <w:spacing w:after="0" w:line="240" w:lineRule="auto"/>
              <w:ind w:left="0" w:right="0"/>
              <w:rPr>
                <w:rFonts w:ascii="Calibri" w:hAnsi="Calibri" w:cs="Calibri"/>
              </w:rPr>
            </w:pPr>
          </w:p>
        </w:tc>
        <w:tc>
          <w:tcPr>
            <w:tcW w:w="1276" w:type="dxa"/>
            <w:shd w:val="clear" w:color="auto" w:fill="auto"/>
          </w:tcPr>
          <w:p w14:paraId="1A906B3C" w14:textId="77777777" w:rsidR="00CF2BA4" w:rsidRPr="00CF47A6" w:rsidRDefault="00CF2BA4" w:rsidP="00A101C5">
            <w:pPr>
              <w:spacing w:after="0" w:line="240" w:lineRule="auto"/>
              <w:ind w:left="0" w:right="0"/>
              <w:rPr>
                <w:rFonts w:ascii="Calibri" w:hAnsi="Calibri" w:cs="Calibri"/>
              </w:rPr>
            </w:pPr>
          </w:p>
        </w:tc>
      </w:tr>
      <w:tr w:rsidR="00CF2BA4" w:rsidRPr="00CF47A6" w14:paraId="7F22FDED" w14:textId="77777777" w:rsidTr="00A101C5">
        <w:trPr>
          <w:trHeight w:val="70"/>
        </w:trPr>
        <w:tc>
          <w:tcPr>
            <w:tcW w:w="6658" w:type="dxa"/>
            <w:shd w:val="clear" w:color="auto" w:fill="auto"/>
          </w:tcPr>
          <w:p w14:paraId="7D3975B7"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Ospecificerad</w:t>
            </w:r>
          </w:p>
        </w:tc>
        <w:tc>
          <w:tcPr>
            <w:tcW w:w="1276" w:type="dxa"/>
            <w:shd w:val="clear" w:color="auto" w:fill="auto"/>
          </w:tcPr>
          <w:p w14:paraId="2065DED9" w14:textId="77777777" w:rsidR="00CF2BA4" w:rsidRPr="00CF47A6" w:rsidRDefault="00CF2BA4" w:rsidP="00A101C5">
            <w:pPr>
              <w:spacing w:after="0" w:line="240" w:lineRule="auto"/>
              <w:ind w:left="0" w:right="0"/>
              <w:rPr>
                <w:rFonts w:ascii="Calibri" w:hAnsi="Calibri" w:cs="Calibri"/>
              </w:rPr>
            </w:pPr>
            <w:r w:rsidRPr="00CF47A6">
              <w:rPr>
                <w:rFonts w:ascii="Calibri" w:hAnsi="Calibri" w:cs="Calibri"/>
              </w:rPr>
              <w:t>N97.9</w:t>
            </w:r>
          </w:p>
        </w:tc>
      </w:tr>
    </w:tbl>
    <w:p w14:paraId="7C7457CB" w14:textId="77777777" w:rsidR="00CF2BA4" w:rsidRPr="00794D3C" w:rsidRDefault="00CF2BA4" w:rsidP="00CF2BA4">
      <w:pPr>
        <w:spacing w:after="0" w:line="240" w:lineRule="auto"/>
        <w:ind w:right="0"/>
        <w:rPr>
          <w:rFonts w:ascii="Calibri" w:hAnsi="Calibri" w:cs="Calibri"/>
          <w:sz w:val="22"/>
          <w:szCs w:val="22"/>
        </w:rPr>
      </w:pPr>
    </w:p>
    <w:p w14:paraId="1658F9C4" w14:textId="77777777" w:rsidR="00CF2BA4" w:rsidRDefault="00CF2BA4" w:rsidP="00CF2BA4">
      <w:pPr>
        <w:pStyle w:val="MellanrubrikVGR"/>
        <w:spacing w:before="0"/>
      </w:pPr>
    </w:p>
    <w:p w14:paraId="6E7280C8" w14:textId="77777777" w:rsidR="00CF2BA4" w:rsidRPr="00794D3C" w:rsidRDefault="00CF2BA4" w:rsidP="00CF2BA4">
      <w:pPr>
        <w:pStyle w:val="MellanrubrikVGR"/>
        <w:spacing w:before="0"/>
      </w:pPr>
      <w:r w:rsidRPr="00794D3C">
        <w:t>Infertilitet, manlig</w:t>
      </w:r>
    </w:p>
    <w:tbl>
      <w:tblPr>
        <w:tblW w:w="7934" w:type="dxa"/>
        <w:tblInd w:w="992" w:type="dxa"/>
        <w:tblLook w:val="04A0" w:firstRow="1" w:lastRow="0" w:firstColumn="1" w:lastColumn="0" w:noHBand="0" w:noVBand="1"/>
      </w:tblPr>
      <w:tblGrid>
        <w:gridCol w:w="6658"/>
        <w:gridCol w:w="1276"/>
      </w:tblGrid>
      <w:tr w:rsidR="00CF2BA4" w:rsidRPr="00E73831" w14:paraId="456CBF16" w14:textId="77777777" w:rsidTr="00A101C5">
        <w:trPr>
          <w:trHeight w:val="261"/>
        </w:trPr>
        <w:tc>
          <w:tcPr>
            <w:tcW w:w="6658" w:type="dxa"/>
            <w:shd w:val="clear" w:color="auto" w:fill="auto"/>
          </w:tcPr>
          <w:p w14:paraId="39C37BC8" w14:textId="77777777" w:rsidR="00CF2BA4" w:rsidRPr="00E73831" w:rsidRDefault="00CF2BA4" w:rsidP="00A101C5">
            <w:pPr>
              <w:spacing w:after="0" w:line="240" w:lineRule="auto"/>
              <w:ind w:left="0" w:right="0"/>
              <w:rPr>
                <w:rFonts w:ascii="Calibri" w:hAnsi="Calibri" w:cs="Calibri"/>
              </w:rPr>
            </w:pPr>
            <w:proofErr w:type="spellStart"/>
            <w:r w:rsidRPr="00E73831">
              <w:rPr>
                <w:rFonts w:ascii="Calibri" w:hAnsi="Calibri" w:cs="Calibri"/>
              </w:rPr>
              <w:t>Azoospermi</w:t>
            </w:r>
            <w:proofErr w:type="spellEnd"/>
          </w:p>
        </w:tc>
        <w:tc>
          <w:tcPr>
            <w:tcW w:w="1276" w:type="dxa"/>
            <w:shd w:val="clear" w:color="auto" w:fill="auto"/>
          </w:tcPr>
          <w:p w14:paraId="1B707CB4"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N46.9A</w:t>
            </w:r>
          </w:p>
        </w:tc>
      </w:tr>
      <w:tr w:rsidR="00CF2BA4" w:rsidRPr="00E73831" w14:paraId="7A7248C3" w14:textId="77777777" w:rsidTr="00A101C5">
        <w:trPr>
          <w:trHeight w:val="261"/>
        </w:trPr>
        <w:tc>
          <w:tcPr>
            <w:tcW w:w="6658" w:type="dxa"/>
            <w:shd w:val="clear" w:color="auto" w:fill="auto"/>
          </w:tcPr>
          <w:p w14:paraId="77EB8395"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2123EE1B" w14:textId="77777777" w:rsidR="00CF2BA4" w:rsidRPr="00E73831" w:rsidRDefault="00CF2BA4" w:rsidP="00A101C5">
            <w:pPr>
              <w:spacing w:after="0" w:line="240" w:lineRule="auto"/>
              <w:ind w:left="0" w:right="0"/>
              <w:rPr>
                <w:rFonts w:ascii="Calibri" w:hAnsi="Calibri" w:cs="Calibri"/>
              </w:rPr>
            </w:pPr>
          </w:p>
        </w:tc>
      </w:tr>
      <w:tr w:rsidR="00CF2BA4" w:rsidRPr="00E73831" w14:paraId="24BB827D" w14:textId="77777777" w:rsidTr="00A101C5">
        <w:trPr>
          <w:trHeight w:val="246"/>
        </w:trPr>
        <w:tc>
          <w:tcPr>
            <w:tcW w:w="6658" w:type="dxa"/>
            <w:shd w:val="clear" w:color="auto" w:fill="auto"/>
          </w:tcPr>
          <w:p w14:paraId="0D5E6192"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 xml:space="preserve">Andra störningar i sädeskvaliteten än </w:t>
            </w:r>
            <w:proofErr w:type="spellStart"/>
            <w:r w:rsidRPr="00E73831">
              <w:rPr>
                <w:rFonts w:ascii="Calibri" w:hAnsi="Calibri" w:cs="Calibri"/>
              </w:rPr>
              <w:t>azoospermi</w:t>
            </w:r>
            <w:proofErr w:type="spellEnd"/>
          </w:p>
        </w:tc>
        <w:tc>
          <w:tcPr>
            <w:tcW w:w="1276" w:type="dxa"/>
            <w:shd w:val="clear" w:color="auto" w:fill="auto"/>
          </w:tcPr>
          <w:p w14:paraId="78D1D3E9"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N46.9B</w:t>
            </w:r>
          </w:p>
        </w:tc>
      </w:tr>
      <w:tr w:rsidR="00CF2BA4" w:rsidRPr="00E73831" w14:paraId="3214370E" w14:textId="77777777" w:rsidTr="00A101C5">
        <w:trPr>
          <w:trHeight w:val="246"/>
        </w:trPr>
        <w:tc>
          <w:tcPr>
            <w:tcW w:w="6658" w:type="dxa"/>
            <w:shd w:val="clear" w:color="auto" w:fill="auto"/>
          </w:tcPr>
          <w:p w14:paraId="4889BE2A"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67513968" w14:textId="77777777" w:rsidR="00CF2BA4" w:rsidRPr="00E73831" w:rsidRDefault="00CF2BA4" w:rsidP="00A101C5">
            <w:pPr>
              <w:spacing w:after="0" w:line="240" w:lineRule="auto"/>
              <w:ind w:left="0" w:right="0"/>
              <w:rPr>
                <w:rFonts w:ascii="Calibri" w:hAnsi="Calibri" w:cs="Calibri"/>
              </w:rPr>
            </w:pPr>
          </w:p>
        </w:tc>
      </w:tr>
      <w:tr w:rsidR="00CF2BA4" w:rsidRPr="00E73831" w14:paraId="5B903C96" w14:textId="77777777" w:rsidTr="00A101C5">
        <w:trPr>
          <w:trHeight w:val="261"/>
        </w:trPr>
        <w:tc>
          <w:tcPr>
            <w:tcW w:w="6658" w:type="dxa"/>
            <w:shd w:val="clear" w:color="auto" w:fill="auto"/>
          </w:tcPr>
          <w:p w14:paraId="4C90D99E"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Beroende på faktorer hos partner</w:t>
            </w:r>
          </w:p>
        </w:tc>
        <w:tc>
          <w:tcPr>
            <w:tcW w:w="1276" w:type="dxa"/>
            <w:shd w:val="clear" w:color="auto" w:fill="auto"/>
          </w:tcPr>
          <w:p w14:paraId="6BF971D0"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N46.9C</w:t>
            </w:r>
          </w:p>
        </w:tc>
      </w:tr>
      <w:tr w:rsidR="00CF2BA4" w:rsidRPr="00E73831" w14:paraId="4AA4458D" w14:textId="77777777" w:rsidTr="00A101C5">
        <w:trPr>
          <w:trHeight w:val="261"/>
        </w:trPr>
        <w:tc>
          <w:tcPr>
            <w:tcW w:w="6658" w:type="dxa"/>
            <w:shd w:val="clear" w:color="auto" w:fill="auto"/>
          </w:tcPr>
          <w:p w14:paraId="4771226E"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5A42AAEE" w14:textId="77777777" w:rsidR="00CF2BA4" w:rsidRPr="00E73831" w:rsidRDefault="00CF2BA4" w:rsidP="00A101C5">
            <w:pPr>
              <w:spacing w:after="0" w:line="240" w:lineRule="auto"/>
              <w:ind w:left="0" w:right="0"/>
              <w:rPr>
                <w:rFonts w:ascii="Calibri" w:hAnsi="Calibri" w:cs="Calibri"/>
              </w:rPr>
            </w:pPr>
          </w:p>
        </w:tc>
      </w:tr>
      <w:tr w:rsidR="00CF2BA4" w:rsidRPr="00E73831" w14:paraId="0ECAA114" w14:textId="77777777" w:rsidTr="00A101C5">
        <w:trPr>
          <w:trHeight w:val="246"/>
        </w:trPr>
        <w:tc>
          <w:tcPr>
            <w:tcW w:w="6658" w:type="dxa"/>
            <w:shd w:val="clear" w:color="auto" w:fill="auto"/>
          </w:tcPr>
          <w:p w14:paraId="1B0D0AF1"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Sociala faktorer med möjlig inverkan på fertiliteten</w:t>
            </w:r>
          </w:p>
        </w:tc>
        <w:tc>
          <w:tcPr>
            <w:tcW w:w="1276" w:type="dxa"/>
            <w:shd w:val="clear" w:color="auto" w:fill="auto"/>
          </w:tcPr>
          <w:p w14:paraId="5E69756C"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N46.9D</w:t>
            </w:r>
          </w:p>
        </w:tc>
      </w:tr>
      <w:tr w:rsidR="00CF2BA4" w:rsidRPr="00E73831" w14:paraId="022DF43A" w14:textId="77777777" w:rsidTr="00A101C5">
        <w:trPr>
          <w:trHeight w:val="246"/>
        </w:trPr>
        <w:tc>
          <w:tcPr>
            <w:tcW w:w="6658" w:type="dxa"/>
            <w:shd w:val="clear" w:color="auto" w:fill="auto"/>
          </w:tcPr>
          <w:p w14:paraId="0E9244E0"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1C68F93A" w14:textId="77777777" w:rsidR="00CF2BA4" w:rsidRPr="00E73831" w:rsidRDefault="00CF2BA4" w:rsidP="00A101C5">
            <w:pPr>
              <w:spacing w:after="0" w:line="240" w:lineRule="auto"/>
              <w:ind w:left="0" w:right="0"/>
              <w:rPr>
                <w:rFonts w:ascii="Calibri" w:hAnsi="Calibri" w:cs="Calibri"/>
              </w:rPr>
            </w:pPr>
          </w:p>
        </w:tc>
      </w:tr>
      <w:tr w:rsidR="00CF2BA4" w:rsidRPr="00E73831" w14:paraId="278B7A86" w14:textId="77777777" w:rsidTr="00A101C5">
        <w:trPr>
          <w:trHeight w:val="261"/>
        </w:trPr>
        <w:tc>
          <w:tcPr>
            <w:tcW w:w="6658" w:type="dxa"/>
            <w:shd w:val="clear" w:color="auto" w:fill="auto"/>
          </w:tcPr>
          <w:p w14:paraId="37FEF37E"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Oförklarad efter utredning</w:t>
            </w:r>
          </w:p>
        </w:tc>
        <w:tc>
          <w:tcPr>
            <w:tcW w:w="1276" w:type="dxa"/>
            <w:shd w:val="clear" w:color="auto" w:fill="auto"/>
          </w:tcPr>
          <w:p w14:paraId="4ACFF8E0"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N46.9E</w:t>
            </w:r>
          </w:p>
        </w:tc>
      </w:tr>
      <w:tr w:rsidR="00CF2BA4" w:rsidRPr="00E73831" w14:paraId="562A6C27" w14:textId="77777777" w:rsidTr="00A101C5">
        <w:trPr>
          <w:trHeight w:val="261"/>
        </w:trPr>
        <w:tc>
          <w:tcPr>
            <w:tcW w:w="6658" w:type="dxa"/>
            <w:shd w:val="clear" w:color="auto" w:fill="auto"/>
          </w:tcPr>
          <w:p w14:paraId="2CE835A8"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635F32BD" w14:textId="77777777" w:rsidR="00CF2BA4" w:rsidRPr="00E73831" w:rsidRDefault="00CF2BA4" w:rsidP="00A101C5">
            <w:pPr>
              <w:spacing w:after="0" w:line="240" w:lineRule="auto"/>
              <w:ind w:left="0" w:right="0"/>
              <w:rPr>
                <w:rFonts w:ascii="Calibri" w:hAnsi="Calibri" w:cs="Calibri"/>
              </w:rPr>
            </w:pPr>
          </w:p>
        </w:tc>
      </w:tr>
      <w:tr w:rsidR="00CF2BA4" w:rsidRPr="00E73831" w14:paraId="1D3B76B4" w14:textId="77777777" w:rsidTr="00A101C5">
        <w:trPr>
          <w:trHeight w:val="246"/>
        </w:trPr>
        <w:tc>
          <w:tcPr>
            <w:tcW w:w="6658" w:type="dxa"/>
            <w:shd w:val="clear" w:color="auto" w:fill="auto"/>
          </w:tcPr>
          <w:p w14:paraId="3483F8CC"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Annan specificerad orsak</w:t>
            </w:r>
          </w:p>
        </w:tc>
        <w:tc>
          <w:tcPr>
            <w:tcW w:w="1276" w:type="dxa"/>
            <w:shd w:val="clear" w:color="auto" w:fill="auto"/>
          </w:tcPr>
          <w:p w14:paraId="45EC81C7"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N46.9W</w:t>
            </w:r>
          </w:p>
        </w:tc>
      </w:tr>
      <w:tr w:rsidR="00CF2BA4" w:rsidRPr="00E73831" w14:paraId="5F2A6762" w14:textId="77777777" w:rsidTr="00A101C5">
        <w:trPr>
          <w:trHeight w:val="246"/>
        </w:trPr>
        <w:tc>
          <w:tcPr>
            <w:tcW w:w="6658" w:type="dxa"/>
            <w:shd w:val="clear" w:color="auto" w:fill="auto"/>
          </w:tcPr>
          <w:p w14:paraId="0D458ED7"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40859177" w14:textId="77777777" w:rsidR="00CF2BA4" w:rsidRPr="00E73831" w:rsidRDefault="00CF2BA4" w:rsidP="00A101C5">
            <w:pPr>
              <w:spacing w:after="0" w:line="240" w:lineRule="auto"/>
              <w:ind w:left="0" w:right="0"/>
              <w:rPr>
                <w:rFonts w:ascii="Calibri" w:hAnsi="Calibri" w:cs="Calibri"/>
              </w:rPr>
            </w:pPr>
          </w:p>
        </w:tc>
      </w:tr>
      <w:tr w:rsidR="00CF2BA4" w:rsidRPr="00E73831" w14:paraId="76C86691" w14:textId="77777777" w:rsidTr="00A101C5">
        <w:trPr>
          <w:trHeight w:val="261"/>
        </w:trPr>
        <w:tc>
          <w:tcPr>
            <w:tcW w:w="6658" w:type="dxa"/>
            <w:shd w:val="clear" w:color="auto" w:fill="auto"/>
          </w:tcPr>
          <w:p w14:paraId="78CCFCAE"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Ospecificerad</w:t>
            </w:r>
          </w:p>
        </w:tc>
        <w:tc>
          <w:tcPr>
            <w:tcW w:w="1276" w:type="dxa"/>
            <w:shd w:val="clear" w:color="auto" w:fill="auto"/>
          </w:tcPr>
          <w:p w14:paraId="6B06967F"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N46.9X</w:t>
            </w:r>
          </w:p>
        </w:tc>
      </w:tr>
      <w:tr w:rsidR="00CF2BA4" w:rsidRPr="00E73831" w14:paraId="16A54717" w14:textId="77777777" w:rsidTr="00A101C5">
        <w:trPr>
          <w:trHeight w:val="261"/>
        </w:trPr>
        <w:tc>
          <w:tcPr>
            <w:tcW w:w="6658" w:type="dxa"/>
            <w:shd w:val="clear" w:color="auto" w:fill="auto"/>
          </w:tcPr>
          <w:p w14:paraId="0113C031"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6DC0C07C" w14:textId="77777777" w:rsidR="00CF2BA4" w:rsidRPr="00E73831" w:rsidRDefault="00CF2BA4" w:rsidP="00A101C5">
            <w:pPr>
              <w:spacing w:after="0" w:line="240" w:lineRule="auto"/>
              <w:ind w:left="0" w:right="0"/>
              <w:rPr>
                <w:rFonts w:ascii="Calibri" w:hAnsi="Calibri" w:cs="Calibri"/>
              </w:rPr>
            </w:pPr>
          </w:p>
        </w:tc>
      </w:tr>
      <w:tr w:rsidR="00CF2BA4" w:rsidRPr="00E73831" w14:paraId="1CC662B1" w14:textId="77777777" w:rsidTr="00A101C5">
        <w:trPr>
          <w:trHeight w:val="261"/>
        </w:trPr>
        <w:tc>
          <w:tcPr>
            <w:tcW w:w="6658" w:type="dxa"/>
            <w:shd w:val="clear" w:color="auto" w:fill="auto"/>
          </w:tcPr>
          <w:p w14:paraId="5DA50DE7" w14:textId="77777777" w:rsidR="00CF2BA4" w:rsidRPr="00E73831" w:rsidRDefault="00CF2BA4" w:rsidP="00A101C5">
            <w:pPr>
              <w:spacing w:after="0" w:line="240" w:lineRule="auto"/>
              <w:ind w:left="0" w:right="0"/>
              <w:rPr>
                <w:rFonts w:ascii="Calibri" w:hAnsi="Calibri" w:cs="Calibri"/>
              </w:rPr>
            </w:pPr>
            <w:proofErr w:type="spellStart"/>
            <w:r w:rsidRPr="00E73831">
              <w:rPr>
                <w:rFonts w:ascii="Calibri" w:hAnsi="Calibri" w:cs="Calibri"/>
              </w:rPr>
              <w:t>Hydrocele</w:t>
            </w:r>
            <w:proofErr w:type="spellEnd"/>
            <w:r w:rsidRPr="00E73831">
              <w:rPr>
                <w:rFonts w:ascii="Calibri" w:hAnsi="Calibri" w:cs="Calibri"/>
              </w:rPr>
              <w:t xml:space="preserve"> </w:t>
            </w:r>
            <w:proofErr w:type="spellStart"/>
            <w:r w:rsidRPr="00E73831">
              <w:rPr>
                <w:rFonts w:ascii="Calibri" w:hAnsi="Calibri" w:cs="Calibri"/>
              </w:rPr>
              <w:t>testis</w:t>
            </w:r>
            <w:proofErr w:type="spellEnd"/>
          </w:p>
        </w:tc>
        <w:tc>
          <w:tcPr>
            <w:tcW w:w="1276" w:type="dxa"/>
            <w:shd w:val="clear" w:color="auto" w:fill="auto"/>
          </w:tcPr>
          <w:p w14:paraId="20133AE0"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N43.3</w:t>
            </w:r>
          </w:p>
        </w:tc>
      </w:tr>
      <w:tr w:rsidR="00CF2BA4" w:rsidRPr="00E73831" w14:paraId="30AEBDE6" w14:textId="77777777" w:rsidTr="00A101C5">
        <w:trPr>
          <w:trHeight w:val="246"/>
        </w:trPr>
        <w:tc>
          <w:tcPr>
            <w:tcW w:w="6658" w:type="dxa"/>
            <w:shd w:val="clear" w:color="auto" w:fill="auto"/>
          </w:tcPr>
          <w:p w14:paraId="01C4E670"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79C90AC2" w14:textId="77777777" w:rsidR="00CF2BA4" w:rsidRPr="00E73831" w:rsidRDefault="00CF2BA4" w:rsidP="00A101C5">
            <w:pPr>
              <w:spacing w:after="0" w:line="240" w:lineRule="auto"/>
              <w:ind w:left="0" w:right="0"/>
              <w:rPr>
                <w:rFonts w:ascii="Calibri" w:hAnsi="Calibri" w:cs="Calibri"/>
              </w:rPr>
            </w:pPr>
          </w:p>
        </w:tc>
      </w:tr>
      <w:tr w:rsidR="00CF2BA4" w:rsidRPr="00E73831" w14:paraId="1C8AA244" w14:textId="77777777" w:rsidTr="00A101C5">
        <w:trPr>
          <w:trHeight w:val="246"/>
        </w:trPr>
        <w:tc>
          <w:tcPr>
            <w:tcW w:w="6658" w:type="dxa"/>
            <w:shd w:val="clear" w:color="auto" w:fill="auto"/>
          </w:tcPr>
          <w:p w14:paraId="3AB7F00E"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Impotens, icke organisk orsak</w:t>
            </w:r>
          </w:p>
        </w:tc>
        <w:tc>
          <w:tcPr>
            <w:tcW w:w="1276" w:type="dxa"/>
            <w:shd w:val="clear" w:color="auto" w:fill="auto"/>
          </w:tcPr>
          <w:p w14:paraId="3D811836"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F52.2</w:t>
            </w:r>
          </w:p>
        </w:tc>
      </w:tr>
      <w:tr w:rsidR="00CF2BA4" w:rsidRPr="00E73831" w14:paraId="2416DF6C" w14:textId="77777777" w:rsidTr="00A101C5">
        <w:trPr>
          <w:trHeight w:val="261"/>
        </w:trPr>
        <w:tc>
          <w:tcPr>
            <w:tcW w:w="6658" w:type="dxa"/>
            <w:shd w:val="clear" w:color="auto" w:fill="auto"/>
          </w:tcPr>
          <w:p w14:paraId="0D7FCB98"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7AB2453B" w14:textId="77777777" w:rsidR="00CF2BA4" w:rsidRPr="00E73831" w:rsidRDefault="00CF2BA4" w:rsidP="00A101C5">
            <w:pPr>
              <w:spacing w:after="0" w:line="240" w:lineRule="auto"/>
              <w:ind w:left="0" w:right="0"/>
              <w:rPr>
                <w:rFonts w:ascii="Calibri" w:hAnsi="Calibri" w:cs="Calibri"/>
              </w:rPr>
            </w:pPr>
          </w:p>
        </w:tc>
      </w:tr>
      <w:tr w:rsidR="00CF2BA4" w:rsidRPr="00E73831" w14:paraId="3D0D95D8" w14:textId="77777777" w:rsidTr="00A101C5">
        <w:trPr>
          <w:trHeight w:val="261"/>
        </w:trPr>
        <w:tc>
          <w:tcPr>
            <w:tcW w:w="6658" w:type="dxa"/>
            <w:shd w:val="clear" w:color="auto" w:fill="auto"/>
          </w:tcPr>
          <w:p w14:paraId="1C85F6CC"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lastRenderedPageBreak/>
              <w:t>Impotens, organisk orsak</w:t>
            </w:r>
          </w:p>
        </w:tc>
        <w:tc>
          <w:tcPr>
            <w:tcW w:w="1276" w:type="dxa"/>
            <w:shd w:val="clear" w:color="auto" w:fill="auto"/>
          </w:tcPr>
          <w:p w14:paraId="5A59AB4D"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N48.4</w:t>
            </w:r>
          </w:p>
        </w:tc>
      </w:tr>
      <w:tr w:rsidR="00CF2BA4" w:rsidRPr="00E73831" w14:paraId="6CCADD2A" w14:textId="77777777" w:rsidTr="00A101C5">
        <w:trPr>
          <w:trHeight w:val="246"/>
        </w:trPr>
        <w:tc>
          <w:tcPr>
            <w:tcW w:w="6658" w:type="dxa"/>
            <w:shd w:val="clear" w:color="auto" w:fill="auto"/>
          </w:tcPr>
          <w:p w14:paraId="4D3A5663"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5210E26A" w14:textId="77777777" w:rsidR="00CF2BA4" w:rsidRPr="00E73831" w:rsidRDefault="00CF2BA4" w:rsidP="00A101C5">
            <w:pPr>
              <w:spacing w:after="0" w:line="240" w:lineRule="auto"/>
              <w:ind w:left="0" w:right="0"/>
              <w:rPr>
                <w:rFonts w:ascii="Calibri" w:hAnsi="Calibri" w:cs="Calibri"/>
              </w:rPr>
            </w:pPr>
          </w:p>
        </w:tc>
      </w:tr>
      <w:tr w:rsidR="00CF2BA4" w:rsidRPr="00E73831" w14:paraId="711755A8" w14:textId="77777777" w:rsidTr="00A101C5">
        <w:trPr>
          <w:trHeight w:val="246"/>
        </w:trPr>
        <w:tc>
          <w:tcPr>
            <w:tcW w:w="6658" w:type="dxa"/>
            <w:shd w:val="clear" w:color="auto" w:fill="auto"/>
          </w:tcPr>
          <w:p w14:paraId="3D937A3C"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Kronisk prostatit</w:t>
            </w:r>
          </w:p>
        </w:tc>
        <w:tc>
          <w:tcPr>
            <w:tcW w:w="1276" w:type="dxa"/>
            <w:shd w:val="clear" w:color="auto" w:fill="auto"/>
          </w:tcPr>
          <w:p w14:paraId="5DC531E0"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N41.1</w:t>
            </w:r>
          </w:p>
        </w:tc>
      </w:tr>
      <w:tr w:rsidR="00CF2BA4" w:rsidRPr="00E73831" w14:paraId="290B4C3C" w14:textId="77777777" w:rsidTr="00A101C5">
        <w:trPr>
          <w:trHeight w:val="261"/>
        </w:trPr>
        <w:tc>
          <w:tcPr>
            <w:tcW w:w="6658" w:type="dxa"/>
            <w:shd w:val="clear" w:color="auto" w:fill="auto"/>
          </w:tcPr>
          <w:p w14:paraId="273E14D4"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13B1DA2A" w14:textId="77777777" w:rsidR="00CF2BA4" w:rsidRPr="00E73831" w:rsidRDefault="00CF2BA4" w:rsidP="00A101C5">
            <w:pPr>
              <w:spacing w:after="0" w:line="240" w:lineRule="auto"/>
              <w:ind w:left="0" w:right="0"/>
              <w:rPr>
                <w:rFonts w:ascii="Calibri" w:hAnsi="Calibri" w:cs="Calibri"/>
              </w:rPr>
            </w:pPr>
          </w:p>
        </w:tc>
      </w:tr>
      <w:tr w:rsidR="00CF2BA4" w:rsidRPr="00E73831" w14:paraId="16D309B1" w14:textId="77777777" w:rsidTr="00A101C5">
        <w:trPr>
          <w:trHeight w:val="261"/>
        </w:trPr>
        <w:tc>
          <w:tcPr>
            <w:tcW w:w="6658" w:type="dxa"/>
            <w:shd w:val="clear" w:color="auto" w:fill="auto"/>
          </w:tcPr>
          <w:p w14:paraId="31785E82" w14:textId="77777777" w:rsidR="00CF2BA4" w:rsidRPr="00E73831" w:rsidRDefault="00CF2BA4" w:rsidP="00A101C5">
            <w:pPr>
              <w:spacing w:after="0" w:line="240" w:lineRule="auto"/>
              <w:ind w:left="0" w:right="0"/>
              <w:rPr>
                <w:rFonts w:ascii="Calibri" w:hAnsi="Calibri" w:cs="Calibri"/>
              </w:rPr>
            </w:pPr>
            <w:proofErr w:type="spellStart"/>
            <w:r w:rsidRPr="00E73831">
              <w:rPr>
                <w:rFonts w:ascii="Calibri" w:hAnsi="Calibri" w:cs="Calibri"/>
              </w:rPr>
              <w:t>Spermatocele</w:t>
            </w:r>
            <w:proofErr w:type="spellEnd"/>
          </w:p>
        </w:tc>
        <w:tc>
          <w:tcPr>
            <w:tcW w:w="1276" w:type="dxa"/>
            <w:shd w:val="clear" w:color="auto" w:fill="auto"/>
          </w:tcPr>
          <w:p w14:paraId="71CE6A5B"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N43.3</w:t>
            </w:r>
          </w:p>
        </w:tc>
      </w:tr>
      <w:tr w:rsidR="00CF2BA4" w:rsidRPr="00E73831" w14:paraId="48356D2E" w14:textId="77777777" w:rsidTr="00A101C5">
        <w:trPr>
          <w:trHeight w:val="261"/>
        </w:trPr>
        <w:tc>
          <w:tcPr>
            <w:tcW w:w="6658" w:type="dxa"/>
            <w:shd w:val="clear" w:color="auto" w:fill="auto"/>
          </w:tcPr>
          <w:p w14:paraId="39277CAE" w14:textId="77777777" w:rsidR="00CF2BA4" w:rsidRPr="00E73831" w:rsidRDefault="00CF2BA4" w:rsidP="00A101C5">
            <w:pPr>
              <w:spacing w:after="0" w:line="240" w:lineRule="auto"/>
              <w:ind w:left="0" w:right="0"/>
              <w:rPr>
                <w:rFonts w:ascii="Calibri" w:hAnsi="Calibri" w:cs="Calibri"/>
              </w:rPr>
            </w:pPr>
          </w:p>
        </w:tc>
        <w:tc>
          <w:tcPr>
            <w:tcW w:w="1276" w:type="dxa"/>
            <w:shd w:val="clear" w:color="auto" w:fill="auto"/>
          </w:tcPr>
          <w:p w14:paraId="3AE6ED96" w14:textId="77777777" w:rsidR="00CF2BA4" w:rsidRPr="00E73831" w:rsidRDefault="00CF2BA4" w:rsidP="00A101C5">
            <w:pPr>
              <w:spacing w:after="0" w:line="240" w:lineRule="auto"/>
              <w:ind w:left="0" w:right="0"/>
              <w:rPr>
                <w:rFonts w:ascii="Calibri" w:hAnsi="Calibri" w:cs="Calibri"/>
              </w:rPr>
            </w:pPr>
          </w:p>
        </w:tc>
      </w:tr>
      <w:tr w:rsidR="00CF2BA4" w:rsidRPr="00E73831" w14:paraId="0F1925DC" w14:textId="77777777" w:rsidTr="00A101C5">
        <w:trPr>
          <w:trHeight w:val="261"/>
        </w:trPr>
        <w:tc>
          <w:tcPr>
            <w:tcW w:w="6658" w:type="dxa"/>
            <w:shd w:val="clear" w:color="auto" w:fill="auto"/>
          </w:tcPr>
          <w:p w14:paraId="44AA67CF" w14:textId="77777777" w:rsidR="00CF2BA4" w:rsidRPr="00E73831" w:rsidRDefault="00CF2BA4" w:rsidP="00A101C5">
            <w:pPr>
              <w:spacing w:after="0" w:line="240" w:lineRule="auto"/>
              <w:ind w:left="0" w:right="0"/>
              <w:rPr>
                <w:rFonts w:ascii="Calibri" w:hAnsi="Calibri" w:cs="Calibri"/>
              </w:rPr>
            </w:pPr>
            <w:proofErr w:type="spellStart"/>
            <w:r w:rsidRPr="00E73831">
              <w:rPr>
                <w:rFonts w:ascii="Calibri" w:hAnsi="Calibri" w:cs="Calibri"/>
              </w:rPr>
              <w:t>Varikocele</w:t>
            </w:r>
            <w:proofErr w:type="spellEnd"/>
          </w:p>
        </w:tc>
        <w:tc>
          <w:tcPr>
            <w:tcW w:w="1276" w:type="dxa"/>
            <w:shd w:val="clear" w:color="auto" w:fill="auto"/>
          </w:tcPr>
          <w:p w14:paraId="585D51D4" w14:textId="77777777" w:rsidR="00CF2BA4" w:rsidRPr="00E73831" w:rsidRDefault="00CF2BA4" w:rsidP="00A101C5">
            <w:pPr>
              <w:spacing w:after="0" w:line="240" w:lineRule="auto"/>
              <w:ind w:left="0" w:right="0"/>
              <w:rPr>
                <w:rFonts w:ascii="Calibri" w:hAnsi="Calibri" w:cs="Calibri"/>
              </w:rPr>
            </w:pPr>
            <w:r w:rsidRPr="00E73831">
              <w:rPr>
                <w:rFonts w:ascii="Calibri" w:hAnsi="Calibri" w:cs="Calibri"/>
              </w:rPr>
              <w:t>I86.1</w:t>
            </w:r>
          </w:p>
        </w:tc>
      </w:tr>
    </w:tbl>
    <w:p w14:paraId="52CE155B" w14:textId="77777777" w:rsidR="00CF2BA4" w:rsidRPr="00794D3C" w:rsidRDefault="00CF2BA4" w:rsidP="00CF2BA4">
      <w:pPr>
        <w:spacing w:after="0" w:line="240" w:lineRule="auto"/>
        <w:ind w:right="-141"/>
        <w:rPr>
          <w:rFonts w:ascii="Calibri" w:hAnsi="Calibri" w:cs="Calibri"/>
          <w:sz w:val="22"/>
          <w:szCs w:val="22"/>
        </w:rPr>
      </w:pPr>
    </w:p>
    <w:bookmarkEnd w:id="0"/>
    <w:p w14:paraId="471612E2" w14:textId="77777777" w:rsidR="00CF2BA4" w:rsidRPr="00794D3C" w:rsidRDefault="00CF2BA4" w:rsidP="00CF2BA4">
      <w:pPr>
        <w:spacing w:after="0" w:line="240" w:lineRule="auto"/>
        <w:ind w:left="0" w:right="0"/>
        <w:rPr>
          <w:rFonts w:ascii="Calibri" w:hAnsi="Calibri" w:cs="Calibri"/>
        </w:rPr>
      </w:pPr>
    </w:p>
    <w:p w14:paraId="76B9F95B" w14:textId="24513497" w:rsidR="00536A5A" w:rsidRPr="00EC1C9A" w:rsidRDefault="00536A5A" w:rsidP="00EC1C9A"/>
    <w:sectPr w:rsidR="00536A5A" w:rsidRPr="00EC1C9A" w:rsidSect="00F23E3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A262B5" w14:textId="77777777" w:rsidR="00330F40" w:rsidRDefault="00330F40">
      <w:r>
        <w:separator/>
      </w:r>
    </w:p>
  </w:endnote>
  <w:endnote w:type="continuationSeparator" w:id="0">
    <w:p w14:paraId="16C59C67" w14:textId="77777777" w:rsidR="00330F40" w:rsidRDefault="00330F40">
      <w:r>
        <w:continuationSeparator/>
      </w:r>
    </w:p>
  </w:endnote>
  <w:endnote w:type="continuationNotice" w:id="1">
    <w:p w14:paraId="4B4B32EA" w14:textId="77777777" w:rsidR="00330F40" w:rsidRDefault="00330F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5D538" w14:textId="77777777" w:rsidR="00CF2BA4" w:rsidRDefault="00CF2BA4"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0819B8C" w14:textId="77777777" w:rsidR="00CF2BA4" w:rsidRDefault="00CF2BA4"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4119135"/>
      <w:docPartObj>
        <w:docPartGallery w:val="Page Numbers (Bottom of Page)"/>
        <w:docPartUnique/>
      </w:docPartObj>
    </w:sdtPr>
    <w:sdtEndPr>
      <w:rPr>
        <w:sz w:val="16"/>
        <w:szCs w:val="16"/>
      </w:rPr>
    </w:sdtEndPr>
    <w:sdtContent>
      <w:p w14:paraId="18DB9C04" w14:textId="77777777" w:rsidR="00CF2BA4" w:rsidRPr="00EC0A68" w:rsidRDefault="00CF2BA4"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17DCC" w14:textId="77777777" w:rsidR="00CF2BA4" w:rsidRDefault="00CF2BA4" w:rsidP="00FB2F0F">
    <w:pPr>
      <w:pStyle w:val="Sidfot"/>
      <w:ind w:left="6237" w:hanging="141"/>
      <w:jc w:val="left"/>
    </w:pPr>
    <w:r>
      <w:rPr>
        <w:noProof/>
      </w:rPr>
      <w:drawing>
        <wp:anchor distT="0" distB="0" distL="114300" distR="114300" simplePos="0" relativeHeight="251675649" behindDoc="0" locked="0" layoutInCell="1" allowOverlap="1" wp14:anchorId="69E205AA" wp14:editId="1F0033BC">
          <wp:simplePos x="0" y="0"/>
          <wp:positionH relativeFrom="column">
            <wp:posOffset>4388307</wp:posOffset>
          </wp:positionH>
          <wp:positionV relativeFrom="paragraph">
            <wp:posOffset>-27355</wp:posOffset>
          </wp:positionV>
          <wp:extent cx="1897920" cy="384860"/>
          <wp:effectExtent l="0" t="0" r="7620" b="0"/>
          <wp:wrapNone/>
          <wp:docPr id="628417176" name="Bildobjekt 6284171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843BA" w14:textId="77777777" w:rsidR="00330F40" w:rsidRDefault="00330F40"/>
  </w:footnote>
  <w:footnote w:type="continuationSeparator" w:id="0">
    <w:p w14:paraId="42B7D600" w14:textId="77777777" w:rsidR="00330F40" w:rsidRDefault="00330F40">
      <w:r>
        <w:continuationSeparator/>
      </w:r>
    </w:p>
  </w:footnote>
  <w:footnote w:type="continuationNotice" w:id="1">
    <w:p w14:paraId="1CD2FFBC" w14:textId="77777777" w:rsidR="00330F40" w:rsidRDefault="00330F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6AB48" w14:textId="77777777" w:rsidR="00CF2BA4" w:rsidRPr="00DA65C4" w:rsidRDefault="00CF2BA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E24D640" wp14:editId="763C2C77">
              <wp:simplePos x="0" y="0"/>
              <wp:positionH relativeFrom="column">
                <wp:posOffset>0</wp:posOffset>
              </wp:positionH>
              <wp:positionV relativeFrom="paragraph">
                <wp:posOffset>-635</wp:posOffset>
              </wp:positionV>
              <wp:extent cx="4667250" cy="323850"/>
              <wp:effectExtent l="0" t="0" r="0" b="0"/>
              <wp:wrapNone/>
              <wp:docPr id="2050259693" name="Textruta 205025969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8B7734A" w14:textId="77777777" w:rsidR="00CF2BA4" w:rsidRDefault="00CF2BA4"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E24D640" id="_x0000_t202" coordsize="21600,21600" o:spt="202" path="m,l,21600r21600,l21600,xe">
              <v:stroke joinstyle="miter"/>
              <v:path gradientshapeok="t" o:connecttype="rect"/>
            </v:shapetype>
            <v:shape id="Textruta 2050259693"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8B7734A" w14:textId="77777777" w:rsidR="00CF2BA4" w:rsidRDefault="00CF2BA4"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087C5" w14:textId="77777777" w:rsidR="00CF2BA4" w:rsidRDefault="00CF2BA4"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7D82BB8D" wp14:editId="1B6206D6">
              <wp:simplePos x="0" y="0"/>
              <wp:positionH relativeFrom="column">
                <wp:posOffset>-172720</wp:posOffset>
              </wp:positionH>
              <wp:positionV relativeFrom="paragraph">
                <wp:posOffset>-65405</wp:posOffset>
              </wp:positionV>
              <wp:extent cx="4667250" cy="323850"/>
              <wp:effectExtent l="0" t="0" r="0" b="0"/>
              <wp:wrapNone/>
              <wp:docPr id="1324588089" name="Textruta 132458808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068FF90" w14:textId="77777777" w:rsidR="00CF2BA4" w:rsidRDefault="00CF2BA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D82BB8D" id="_x0000_t202" coordsize="21600,21600" o:spt="202" path="m,l,21600r21600,l21600,xe">
              <v:stroke joinstyle="miter"/>
              <v:path gradientshapeok="t" o:connecttype="rect"/>
            </v:shapetype>
            <v:shape id="Textruta 1324588089"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068FF90" w14:textId="77777777" w:rsidR="00CF2BA4" w:rsidRDefault="00CF2BA4">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AAD07E7" wp14:editId="7B14D952">
          <wp:simplePos x="0" y="0"/>
          <wp:positionH relativeFrom="page">
            <wp:posOffset>17744</wp:posOffset>
          </wp:positionH>
          <wp:positionV relativeFrom="paragraph">
            <wp:posOffset>198873</wp:posOffset>
          </wp:positionV>
          <wp:extent cx="7559040" cy="216408"/>
          <wp:effectExtent l="0" t="0" r="0" b="0"/>
          <wp:wrapNone/>
          <wp:docPr id="194188058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037BE2"/>
    <w:multiLevelType w:val="hybridMultilevel"/>
    <w:tmpl w:val="DAE415C8"/>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C712C3"/>
    <w:multiLevelType w:val="hybridMultilevel"/>
    <w:tmpl w:val="08A0523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0FA68BB"/>
    <w:multiLevelType w:val="hybridMultilevel"/>
    <w:tmpl w:val="2A12704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021E68"/>
    <w:multiLevelType w:val="hybridMultilevel"/>
    <w:tmpl w:val="EBB05B6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4BC236F"/>
    <w:multiLevelType w:val="hybridMultilevel"/>
    <w:tmpl w:val="2D42B31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EC354E"/>
    <w:multiLevelType w:val="hybridMultilevel"/>
    <w:tmpl w:val="4E4ACB0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FC13564"/>
    <w:multiLevelType w:val="hybridMultilevel"/>
    <w:tmpl w:val="02F499C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0B3803"/>
    <w:multiLevelType w:val="hybridMultilevel"/>
    <w:tmpl w:val="14CAF14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8517BA"/>
    <w:multiLevelType w:val="hybridMultilevel"/>
    <w:tmpl w:val="EE5E0B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AFA14AD"/>
    <w:multiLevelType w:val="hybridMultilevel"/>
    <w:tmpl w:val="C0C00180"/>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999250C"/>
    <w:multiLevelType w:val="hybridMultilevel"/>
    <w:tmpl w:val="01709F6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B07155F"/>
    <w:multiLevelType w:val="hybridMultilevel"/>
    <w:tmpl w:val="0A9414D6"/>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5958129">
    <w:abstractNumId w:val="29"/>
  </w:num>
  <w:num w:numId="2" w16cid:durableId="1112747424">
    <w:abstractNumId w:val="24"/>
  </w:num>
  <w:num w:numId="3" w16cid:durableId="133568966">
    <w:abstractNumId w:val="0"/>
  </w:num>
  <w:num w:numId="4" w16cid:durableId="1845850712">
    <w:abstractNumId w:val="12"/>
  </w:num>
  <w:num w:numId="5" w16cid:durableId="1391729521">
    <w:abstractNumId w:val="25"/>
  </w:num>
  <w:num w:numId="6" w16cid:durableId="1027290369">
    <w:abstractNumId w:val="3"/>
  </w:num>
  <w:num w:numId="7" w16cid:durableId="499782868">
    <w:abstractNumId w:val="19"/>
  </w:num>
  <w:num w:numId="8" w16cid:durableId="783382247">
    <w:abstractNumId w:val="16"/>
  </w:num>
  <w:num w:numId="9" w16cid:durableId="189924823">
    <w:abstractNumId w:val="1"/>
  </w:num>
  <w:num w:numId="10" w16cid:durableId="48305435">
    <w:abstractNumId w:val="1"/>
  </w:num>
  <w:num w:numId="11" w16cid:durableId="208880270">
    <w:abstractNumId w:val="4"/>
  </w:num>
  <w:num w:numId="12" w16cid:durableId="1750494904">
    <w:abstractNumId w:val="8"/>
  </w:num>
  <w:num w:numId="13" w16cid:durableId="1153375555">
    <w:abstractNumId w:val="23"/>
  </w:num>
  <w:num w:numId="14" w16cid:durableId="1981766853">
    <w:abstractNumId w:val="17"/>
  </w:num>
  <w:num w:numId="15" w16cid:durableId="816916371">
    <w:abstractNumId w:val="13"/>
  </w:num>
  <w:num w:numId="16" w16cid:durableId="1715733518">
    <w:abstractNumId w:val="22"/>
  </w:num>
  <w:num w:numId="17" w16cid:durableId="530075871">
    <w:abstractNumId w:val="9"/>
  </w:num>
  <w:num w:numId="18" w16cid:durableId="1164663532">
    <w:abstractNumId w:val="18"/>
  </w:num>
  <w:num w:numId="19" w16cid:durableId="612640712">
    <w:abstractNumId w:val="28"/>
  </w:num>
  <w:num w:numId="20" w16cid:durableId="516162795">
    <w:abstractNumId w:val="26"/>
  </w:num>
  <w:num w:numId="21" w16cid:durableId="1261450487">
    <w:abstractNumId w:val="11"/>
  </w:num>
  <w:num w:numId="22" w16cid:durableId="711077066">
    <w:abstractNumId w:val="10"/>
  </w:num>
  <w:num w:numId="23" w16cid:durableId="2050378996">
    <w:abstractNumId w:val="14"/>
  </w:num>
  <w:num w:numId="24" w16cid:durableId="83918029">
    <w:abstractNumId w:val="6"/>
  </w:num>
  <w:num w:numId="25" w16cid:durableId="3320742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67608334">
    <w:abstractNumId w:val="15"/>
  </w:num>
  <w:num w:numId="27" w16cid:durableId="1558710819">
    <w:abstractNumId w:val="5"/>
  </w:num>
  <w:num w:numId="28" w16cid:durableId="617686508">
    <w:abstractNumId w:val="7"/>
  </w:num>
  <w:num w:numId="29" w16cid:durableId="991179627">
    <w:abstractNumId w:val="20"/>
  </w:num>
  <w:num w:numId="30" w16cid:durableId="2006585860">
    <w:abstractNumId w:val="21"/>
  </w:num>
  <w:num w:numId="31" w16cid:durableId="7195938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21F"/>
    <w:rsid w:val="0002435C"/>
    <w:rsid w:val="00030DDD"/>
    <w:rsid w:val="000313BB"/>
    <w:rsid w:val="00033ED5"/>
    <w:rsid w:val="00050500"/>
    <w:rsid w:val="0005691C"/>
    <w:rsid w:val="00056ECB"/>
    <w:rsid w:val="00056ED5"/>
    <w:rsid w:val="000655CC"/>
    <w:rsid w:val="000700AE"/>
    <w:rsid w:val="00084024"/>
    <w:rsid w:val="0008628A"/>
    <w:rsid w:val="0009062C"/>
    <w:rsid w:val="00095368"/>
    <w:rsid w:val="000954C4"/>
    <w:rsid w:val="000A4C35"/>
    <w:rsid w:val="000A611A"/>
    <w:rsid w:val="000B12D9"/>
    <w:rsid w:val="000B4536"/>
    <w:rsid w:val="000B7715"/>
    <w:rsid w:val="000C21FB"/>
    <w:rsid w:val="000E463B"/>
    <w:rsid w:val="000E5A7E"/>
    <w:rsid w:val="000F43A3"/>
    <w:rsid w:val="000F7681"/>
    <w:rsid w:val="00103031"/>
    <w:rsid w:val="001044FE"/>
    <w:rsid w:val="0011114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7C85"/>
    <w:rsid w:val="001F44B2"/>
    <w:rsid w:val="002068FE"/>
    <w:rsid w:val="00211487"/>
    <w:rsid w:val="00211D91"/>
    <w:rsid w:val="00217DEC"/>
    <w:rsid w:val="00235B57"/>
    <w:rsid w:val="00250F24"/>
    <w:rsid w:val="002523C5"/>
    <w:rsid w:val="00252482"/>
    <w:rsid w:val="0025380B"/>
    <w:rsid w:val="0025703A"/>
    <w:rsid w:val="00262F3D"/>
    <w:rsid w:val="00263281"/>
    <w:rsid w:val="002651D6"/>
    <w:rsid w:val="0026551F"/>
    <w:rsid w:val="002714EA"/>
    <w:rsid w:val="00274056"/>
    <w:rsid w:val="00280A85"/>
    <w:rsid w:val="00284119"/>
    <w:rsid w:val="00287762"/>
    <w:rsid w:val="00290B5C"/>
    <w:rsid w:val="00294791"/>
    <w:rsid w:val="002B0B30"/>
    <w:rsid w:val="002B0C78"/>
    <w:rsid w:val="002C0C02"/>
    <w:rsid w:val="002C1277"/>
    <w:rsid w:val="002C5CEB"/>
    <w:rsid w:val="002C60AD"/>
    <w:rsid w:val="002D0E0E"/>
    <w:rsid w:val="002D6023"/>
    <w:rsid w:val="002E263F"/>
    <w:rsid w:val="002E6F81"/>
    <w:rsid w:val="002F08BA"/>
    <w:rsid w:val="002F2CFF"/>
    <w:rsid w:val="002F568B"/>
    <w:rsid w:val="002F7818"/>
    <w:rsid w:val="003066D0"/>
    <w:rsid w:val="00311401"/>
    <w:rsid w:val="00311DBA"/>
    <w:rsid w:val="003203D7"/>
    <w:rsid w:val="00320F86"/>
    <w:rsid w:val="00324171"/>
    <w:rsid w:val="00326C24"/>
    <w:rsid w:val="00330F40"/>
    <w:rsid w:val="00337F99"/>
    <w:rsid w:val="0034307B"/>
    <w:rsid w:val="00345EB1"/>
    <w:rsid w:val="00350CC4"/>
    <w:rsid w:val="00360E0D"/>
    <w:rsid w:val="0036357D"/>
    <w:rsid w:val="00363B23"/>
    <w:rsid w:val="0036594C"/>
    <w:rsid w:val="00367D19"/>
    <w:rsid w:val="00371BED"/>
    <w:rsid w:val="00374EFD"/>
    <w:rsid w:val="00384019"/>
    <w:rsid w:val="003854F1"/>
    <w:rsid w:val="0039118E"/>
    <w:rsid w:val="00397F54"/>
    <w:rsid w:val="003A0D43"/>
    <w:rsid w:val="003B2A4B"/>
    <w:rsid w:val="003C5798"/>
    <w:rsid w:val="003D099E"/>
    <w:rsid w:val="003D21A2"/>
    <w:rsid w:val="003D29D2"/>
    <w:rsid w:val="003E0705"/>
    <w:rsid w:val="003E2FF7"/>
    <w:rsid w:val="003F1013"/>
    <w:rsid w:val="003F1ACF"/>
    <w:rsid w:val="00404948"/>
    <w:rsid w:val="00406BEA"/>
    <w:rsid w:val="00413A60"/>
    <w:rsid w:val="004230F7"/>
    <w:rsid w:val="0043167E"/>
    <w:rsid w:val="0043409A"/>
    <w:rsid w:val="0044145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1EA"/>
    <w:rsid w:val="004D7BA3"/>
    <w:rsid w:val="004D7C7F"/>
    <w:rsid w:val="004F1050"/>
    <w:rsid w:val="004F4518"/>
    <w:rsid w:val="004F4C62"/>
    <w:rsid w:val="004F69A3"/>
    <w:rsid w:val="00501433"/>
    <w:rsid w:val="00511CC4"/>
    <w:rsid w:val="00531E60"/>
    <w:rsid w:val="00533E8B"/>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315"/>
    <w:rsid w:val="005C084E"/>
    <w:rsid w:val="005C4606"/>
    <w:rsid w:val="005D0B0C"/>
    <w:rsid w:val="005E02B3"/>
    <w:rsid w:val="005E1E24"/>
    <w:rsid w:val="0060596B"/>
    <w:rsid w:val="006061B5"/>
    <w:rsid w:val="00606D97"/>
    <w:rsid w:val="00614E64"/>
    <w:rsid w:val="00617710"/>
    <w:rsid w:val="00617EE6"/>
    <w:rsid w:val="0062184C"/>
    <w:rsid w:val="00623724"/>
    <w:rsid w:val="00627BEA"/>
    <w:rsid w:val="00630B54"/>
    <w:rsid w:val="006319DB"/>
    <w:rsid w:val="0065595B"/>
    <w:rsid w:val="00660269"/>
    <w:rsid w:val="00665F89"/>
    <w:rsid w:val="0067367A"/>
    <w:rsid w:val="00673C92"/>
    <w:rsid w:val="006753EC"/>
    <w:rsid w:val="00686205"/>
    <w:rsid w:val="006A2789"/>
    <w:rsid w:val="006A2C3B"/>
    <w:rsid w:val="006A4978"/>
    <w:rsid w:val="006A7261"/>
    <w:rsid w:val="006B0D29"/>
    <w:rsid w:val="006B1819"/>
    <w:rsid w:val="006B5DE7"/>
    <w:rsid w:val="006C1E5C"/>
    <w:rsid w:val="006C5048"/>
    <w:rsid w:val="006C5788"/>
    <w:rsid w:val="006C6A4B"/>
    <w:rsid w:val="006C779F"/>
    <w:rsid w:val="006D01F5"/>
    <w:rsid w:val="006D0CFB"/>
    <w:rsid w:val="006D30C0"/>
    <w:rsid w:val="006D7535"/>
    <w:rsid w:val="006E450B"/>
    <w:rsid w:val="006F0D7E"/>
    <w:rsid w:val="007008B4"/>
    <w:rsid w:val="00710B77"/>
    <w:rsid w:val="0072075B"/>
    <w:rsid w:val="007221C2"/>
    <w:rsid w:val="00725816"/>
    <w:rsid w:val="00727CB4"/>
    <w:rsid w:val="00730955"/>
    <w:rsid w:val="00733A9C"/>
    <w:rsid w:val="00736574"/>
    <w:rsid w:val="007367E0"/>
    <w:rsid w:val="00737215"/>
    <w:rsid w:val="00754905"/>
    <w:rsid w:val="00757CD9"/>
    <w:rsid w:val="00760038"/>
    <w:rsid w:val="00762EE0"/>
    <w:rsid w:val="00765C41"/>
    <w:rsid w:val="00771100"/>
    <w:rsid w:val="007759DD"/>
    <w:rsid w:val="0078127A"/>
    <w:rsid w:val="0078609F"/>
    <w:rsid w:val="007917BA"/>
    <w:rsid w:val="00794D3C"/>
    <w:rsid w:val="007A5C6F"/>
    <w:rsid w:val="007D4241"/>
    <w:rsid w:val="007D4317"/>
    <w:rsid w:val="007D4EA3"/>
    <w:rsid w:val="007F1CFF"/>
    <w:rsid w:val="007F5DD5"/>
    <w:rsid w:val="00802F56"/>
    <w:rsid w:val="00821A1B"/>
    <w:rsid w:val="008262E9"/>
    <w:rsid w:val="00827E69"/>
    <w:rsid w:val="00835C4D"/>
    <w:rsid w:val="00843F48"/>
    <w:rsid w:val="00851423"/>
    <w:rsid w:val="00853885"/>
    <w:rsid w:val="00857848"/>
    <w:rsid w:val="008654B6"/>
    <w:rsid w:val="0087139C"/>
    <w:rsid w:val="00880E83"/>
    <w:rsid w:val="00892F28"/>
    <w:rsid w:val="008A0C5F"/>
    <w:rsid w:val="008A3DEA"/>
    <w:rsid w:val="008A4EB9"/>
    <w:rsid w:val="008A74C0"/>
    <w:rsid w:val="008B1694"/>
    <w:rsid w:val="008C4B27"/>
    <w:rsid w:val="008C7F2A"/>
    <w:rsid w:val="008D404E"/>
    <w:rsid w:val="008E36F8"/>
    <w:rsid w:val="008E46B2"/>
    <w:rsid w:val="008E682C"/>
    <w:rsid w:val="008E78A1"/>
    <w:rsid w:val="008F589F"/>
    <w:rsid w:val="00906238"/>
    <w:rsid w:val="00907EF9"/>
    <w:rsid w:val="0091295C"/>
    <w:rsid w:val="00914D58"/>
    <w:rsid w:val="00921F47"/>
    <w:rsid w:val="009228AB"/>
    <w:rsid w:val="00923049"/>
    <w:rsid w:val="0093085B"/>
    <w:rsid w:val="00931C57"/>
    <w:rsid w:val="009347A5"/>
    <w:rsid w:val="00942257"/>
    <w:rsid w:val="009471BF"/>
    <w:rsid w:val="00950E4E"/>
    <w:rsid w:val="009529BD"/>
    <w:rsid w:val="009533B4"/>
    <w:rsid w:val="00971D93"/>
    <w:rsid w:val="009B1F6B"/>
    <w:rsid w:val="009B772A"/>
    <w:rsid w:val="009C0D12"/>
    <w:rsid w:val="009C192E"/>
    <w:rsid w:val="009C6A3D"/>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B14"/>
    <w:rsid w:val="00A65FD4"/>
    <w:rsid w:val="00A81198"/>
    <w:rsid w:val="00A81E48"/>
    <w:rsid w:val="00A82035"/>
    <w:rsid w:val="00A90D77"/>
    <w:rsid w:val="00A92E07"/>
    <w:rsid w:val="00AA0B3A"/>
    <w:rsid w:val="00AA5C44"/>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DCC"/>
    <w:rsid w:val="00B75A7E"/>
    <w:rsid w:val="00B75EDE"/>
    <w:rsid w:val="00B77D88"/>
    <w:rsid w:val="00B77FAF"/>
    <w:rsid w:val="00B84336"/>
    <w:rsid w:val="00B851B9"/>
    <w:rsid w:val="00B86453"/>
    <w:rsid w:val="00B90054"/>
    <w:rsid w:val="00B92C14"/>
    <w:rsid w:val="00BA0066"/>
    <w:rsid w:val="00BA034C"/>
    <w:rsid w:val="00BB69DB"/>
    <w:rsid w:val="00BC0D68"/>
    <w:rsid w:val="00BC322E"/>
    <w:rsid w:val="00BC44CD"/>
    <w:rsid w:val="00BC48A6"/>
    <w:rsid w:val="00BE7978"/>
    <w:rsid w:val="00C07DDB"/>
    <w:rsid w:val="00C133AF"/>
    <w:rsid w:val="00C31362"/>
    <w:rsid w:val="00C4115D"/>
    <w:rsid w:val="00C43BDD"/>
    <w:rsid w:val="00C47778"/>
    <w:rsid w:val="00C5011E"/>
    <w:rsid w:val="00C50EE5"/>
    <w:rsid w:val="00C5240A"/>
    <w:rsid w:val="00C5398F"/>
    <w:rsid w:val="00C556F5"/>
    <w:rsid w:val="00C70E19"/>
    <w:rsid w:val="00C72574"/>
    <w:rsid w:val="00C7430C"/>
    <w:rsid w:val="00C81764"/>
    <w:rsid w:val="00C85DA1"/>
    <w:rsid w:val="00C9071C"/>
    <w:rsid w:val="00C908FF"/>
    <w:rsid w:val="00C97BD3"/>
    <w:rsid w:val="00CA39EF"/>
    <w:rsid w:val="00CA521F"/>
    <w:rsid w:val="00CA7DA3"/>
    <w:rsid w:val="00CB0493"/>
    <w:rsid w:val="00CB17FF"/>
    <w:rsid w:val="00CB1ED7"/>
    <w:rsid w:val="00CC167C"/>
    <w:rsid w:val="00CC52D9"/>
    <w:rsid w:val="00CD6647"/>
    <w:rsid w:val="00CE4B73"/>
    <w:rsid w:val="00CF2BA4"/>
    <w:rsid w:val="00CF47A6"/>
    <w:rsid w:val="00CF70BB"/>
    <w:rsid w:val="00D033B9"/>
    <w:rsid w:val="00D061CA"/>
    <w:rsid w:val="00D074DB"/>
    <w:rsid w:val="00D139CF"/>
    <w:rsid w:val="00D15AF7"/>
    <w:rsid w:val="00D20C50"/>
    <w:rsid w:val="00D250B4"/>
    <w:rsid w:val="00D37E7F"/>
    <w:rsid w:val="00D47AD7"/>
    <w:rsid w:val="00D51529"/>
    <w:rsid w:val="00D85218"/>
    <w:rsid w:val="00D915B1"/>
    <w:rsid w:val="00DA299D"/>
    <w:rsid w:val="00DA65C4"/>
    <w:rsid w:val="00DD2BE0"/>
    <w:rsid w:val="00DE0B0A"/>
    <w:rsid w:val="00DE4447"/>
    <w:rsid w:val="00DE5DA2"/>
    <w:rsid w:val="00DF0033"/>
    <w:rsid w:val="00E026BF"/>
    <w:rsid w:val="00E07B1B"/>
    <w:rsid w:val="00E11853"/>
    <w:rsid w:val="00E41CD1"/>
    <w:rsid w:val="00E52A86"/>
    <w:rsid w:val="00E54B47"/>
    <w:rsid w:val="00E553BF"/>
    <w:rsid w:val="00E55D93"/>
    <w:rsid w:val="00E61294"/>
    <w:rsid w:val="00E7237C"/>
    <w:rsid w:val="00E73831"/>
    <w:rsid w:val="00E77C46"/>
    <w:rsid w:val="00E86CE8"/>
    <w:rsid w:val="00E90E82"/>
    <w:rsid w:val="00EA00CB"/>
    <w:rsid w:val="00EA1BAA"/>
    <w:rsid w:val="00EA3FCD"/>
    <w:rsid w:val="00EA42A0"/>
    <w:rsid w:val="00EB6714"/>
    <w:rsid w:val="00EC0A68"/>
    <w:rsid w:val="00EC1C9A"/>
    <w:rsid w:val="00EC5006"/>
    <w:rsid w:val="00ED49C3"/>
    <w:rsid w:val="00ED6CE8"/>
    <w:rsid w:val="00ED7AA6"/>
    <w:rsid w:val="00EE2A56"/>
    <w:rsid w:val="00EE3818"/>
    <w:rsid w:val="00F04E37"/>
    <w:rsid w:val="00F22264"/>
    <w:rsid w:val="00F23E36"/>
    <w:rsid w:val="00F2564D"/>
    <w:rsid w:val="00F35B05"/>
    <w:rsid w:val="00F413D9"/>
    <w:rsid w:val="00F5135F"/>
    <w:rsid w:val="00F51F78"/>
    <w:rsid w:val="00F86F47"/>
    <w:rsid w:val="00F90B64"/>
    <w:rsid w:val="00FA18BD"/>
    <w:rsid w:val="00FA5B5D"/>
    <w:rsid w:val="00FB2F0F"/>
    <w:rsid w:val="00FB5086"/>
    <w:rsid w:val="00FB5411"/>
    <w:rsid w:val="00FB6392"/>
    <w:rsid w:val="00FD3C70"/>
    <w:rsid w:val="00FD6820"/>
    <w:rsid w:val="00FE12D8"/>
    <w:rsid w:val="00FF089C"/>
    <w:rsid w:val="00FF7C02"/>
    <w:rsid w:val="024801E3"/>
    <w:rsid w:val="1AF5EDA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9</Pages>
  <Words>1895</Words>
  <Characters>10049</Characters>
  <Application>Microsoft Office Word</Application>
  <DocSecurity>0</DocSecurity>
  <Lines>83</Lines>
  <Paragraphs>23</Paragraphs>
  <ScaleCrop>false</ScaleCrop>
  <Manager/>
  <Company/>
  <LinksUpToDate>false</LinksUpToDate>
  <CharactersWithSpaces>11921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Infertilitetsutredning</dc:title>
  <dc:subject/>
  <dc:creator>patrik.jens.johansson@vgregion.se</dc:creator>
  <keywords/>
  <lastModifiedBy>Ewelyn Persson</lastModifiedBy>
  <revision>60</revision>
  <lastPrinted>2016-03-31T10:56:00.0000000Z</lastPrinted>
  <dcterms:created xsi:type="dcterms:W3CDTF">2022-05-13T03:50:00.0000000Z</dcterms:created>
  <dcterms:modified xsi:type="dcterms:W3CDTF">2026-01-21T13:16:00.0000000Z</dcterms:modified>
</coreProperties>
</file>