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53D2DD" w14:textId="77777777" w:rsidR="000F4FC8" w:rsidRDefault="000F4FC8" w:rsidP="00F35B05">
      <w:pPr>
        <w:pStyle w:val="Rubrik2"/>
        <w:sectPr w:rsidR="000F4FC8" w:rsidSect="000F4F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B80CBDE" w14:textId="77777777" w:rsidR="000F4FC8" w:rsidRPr="000F4FC8" w:rsidRDefault="000F4FC8" w:rsidP="000F4FC8">
      <w:pPr>
        <w:spacing w:after="0" w:line="240" w:lineRule="auto"/>
        <w:ind w:left="0" w:right="0"/>
        <w:rPr>
          <w:szCs w:val="20"/>
        </w:rPr>
      </w:pPr>
    </w:p>
    <w:p w14:paraId="5CB15E0D" w14:textId="77777777" w:rsidR="004415E5" w:rsidRDefault="004415E5" w:rsidP="004415E5">
      <w:pPr>
        <w:pStyle w:val="Rubrik1"/>
      </w:pPr>
    </w:p>
    <w:p w14:paraId="4E589188" w14:textId="77777777" w:rsidR="004415E5" w:rsidRDefault="004415E5" w:rsidP="004415E5">
      <w:pPr>
        <w:pStyle w:val="Rubrik1"/>
      </w:pPr>
    </w:p>
    <w:p w14:paraId="7FA5A669" w14:textId="63BBD0FD" w:rsidR="000F4FC8" w:rsidRPr="000F4FC8" w:rsidRDefault="004415E5" w:rsidP="00A94041">
      <w:pPr>
        <w:pStyle w:val="Rubrik1"/>
        <w:rPr>
          <w:szCs w:val="20"/>
        </w:rPr>
      </w:pPr>
      <w:r>
        <w:t>Graviditet och akut buksjukdom</w:t>
      </w:r>
      <w:r w:rsidR="000F4FC8" w:rsidRPr="000F4FC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2488B3" wp14:editId="576429B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9D15C4" w14:textId="77777777" w:rsidR="000F4FC8" w:rsidRPr="003D37FD" w:rsidRDefault="000F4FC8" w:rsidP="000F4FC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28512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F2488B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79D15C4" w14:textId="77777777" w:rsidR="000F4FC8" w:rsidRPr="003D37FD" w:rsidRDefault="000F4FC8" w:rsidP="000F4FC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28512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10EDFB24" w14:textId="77777777" w:rsidR="000F4FC8" w:rsidRPr="000F4FC8" w:rsidRDefault="000F4FC8" w:rsidP="00A94041">
      <w:pPr>
        <w:pStyle w:val="Rubrik3"/>
        <w:ind w:right="-2"/>
      </w:pPr>
      <w:r w:rsidRPr="000F4FC8">
        <w:t>Revidering i denna version</w:t>
      </w:r>
    </w:p>
    <w:p w14:paraId="14C84443" w14:textId="496CF5C3" w:rsidR="000F4FC8" w:rsidRPr="00DC012A" w:rsidRDefault="00972235" w:rsidP="00A94041">
      <w:pPr>
        <w:spacing w:after="0" w:line="240" w:lineRule="auto"/>
        <w:ind w:left="0" w:right="-2" w:firstLine="992"/>
        <w:rPr>
          <w:rFonts w:ascii="Calibri" w:hAnsi="Calibri" w:cs="Calibri"/>
        </w:rPr>
      </w:pPr>
      <w:r>
        <w:rPr>
          <w:rFonts w:ascii="Calibri" w:hAnsi="Calibri" w:cs="Calibri"/>
        </w:rPr>
        <w:t>End</w:t>
      </w:r>
      <w:r w:rsidR="00F46854">
        <w:rPr>
          <w:rFonts w:ascii="Calibri" w:hAnsi="Calibri" w:cs="Calibri"/>
        </w:rPr>
        <w:t>ast mindre språkliga</w:t>
      </w:r>
      <w:r w:rsidR="000F4FC8" w:rsidRPr="00DC012A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ändringar i denna version. </w:t>
      </w:r>
    </w:p>
    <w:p w14:paraId="61EF69F2" w14:textId="77777777" w:rsidR="000F4FC8" w:rsidRPr="000F4FC8" w:rsidRDefault="000F4FC8" w:rsidP="00A94041">
      <w:pPr>
        <w:pStyle w:val="Rubrik2"/>
        <w:ind w:right="-2"/>
      </w:pPr>
      <w:r w:rsidRPr="000F4FC8">
        <w:t>Akut buksjukdom (</w:t>
      </w:r>
      <w:proofErr w:type="spellStart"/>
      <w:r w:rsidRPr="000F4FC8">
        <w:t>bukobs</w:t>
      </w:r>
      <w:proofErr w:type="spellEnd"/>
      <w:r w:rsidRPr="000F4FC8">
        <w:t>) hos gravida</w:t>
      </w:r>
    </w:p>
    <w:p w14:paraId="38C05E2D" w14:textId="77777777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>Vid utredning, behandling och eventuell operation av gravida måste speciella hänsyn tas för att inte skada fostret, orsaka missfall eller för tidig förlossning.</w:t>
      </w:r>
    </w:p>
    <w:p w14:paraId="46E9C874" w14:textId="6D24476D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>Symtomen vid akuta buksjukdomar hos gravida skiljer sig oftast inte från de hos i</w:t>
      </w:r>
      <w:r w:rsidR="00BD3358">
        <w:rPr>
          <w:rFonts w:ascii="Calibri" w:hAnsi="Calibri" w:cs="Calibri"/>
        </w:rPr>
        <w:t>nte</w:t>
      </w:r>
      <w:r w:rsidRPr="00DC012A">
        <w:rPr>
          <w:rFonts w:ascii="Calibri" w:hAnsi="Calibri" w:cs="Calibri"/>
        </w:rPr>
        <w:t xml:space="preserve"> gravida. </w:t>
      </w:r>
    </w:p>
    <w:p w14:paraId="11BBD765" w14:textId="77777777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>Vid några sjukdomar är symtom och undersökningsfynd emellertid annorlunda och det finns dessutom ”akuta buksymtom” som är graviditetsrelaterade.</w:t>
      </w:r>
    </w:p>
    <w:p w14:paraId="6E42FB94" w14:textId="2EAA7FA3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>Vid exempelvis appendicit sitter smärtan och ömheten inte på samma ställe i sen graviditet som i tidig graviditet och hos i</w:t>
      </w:r>
      <w:r w:rsidR="00BD3358">
        <w:rPr>
          <w:rFonts w:ascii="Calibri" w:hAnsi="Calibri" w:cs="Calibri"/>
        </w:rPr>
        <w:t>nte</w:t>
      </w:r>
      <w:r w:rsidRPr="00DC012A">
        <w:rPr>
          <w:rFonts w:ascii="Calibri" w:hAnsi="Calibri" w:cs="Calibri"/>
        </w:rPr>
        <w:t xml:space="preserve"> gravida.</w:t>
      </w:r>
    </w:p>
    <w:p w14:paraId="1ABA5E52" w14:textId="23B81EA3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 xml:space="preserve">Appendicit hos en gravid diagnostiseras i första hand av gynekolog och opereras vid behov i samarbete med kirurg. </w:t>
      </w:r>
    </w:p>
    <w:p w14:paraId="7AC12582" w14:textId="77777777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</w:p>
    <w:p w14:paraId="5EC8F57E" w14:textId="77777777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 xml:space="preserve">Av flera skäl är det lämpligt att gravida med buksmärtor vårdas på Kvinnokliniken, såvida inte vården för den specifika åkomman kräver övervakning eller åtgärd som bättre ombesörjs på annan klinik. </w:t>
      </w:r>
    </w:p>
    <w:p w14:paraId="5E7ED9FC" w14:textId="77777777" w:rsidR="000F4FC8" w:rsidRPr="00DC012A" w:rsidRDefault="000F4FC8" w:rsidP="00A94041">
      <w:pPr>
        <w:spacing w:after="0" w:line="240" w:lineRule="auto"/>
        <w:ind w:right="-2"/>
        <w:rPr>
          <w:rFonts w:ascii="Calibri" w:hAnsi="Calibri" w:cs="Calibri"/>
        </w:rPr>
      </w:pPr>
      <w:r w:rsidRPr="00DC012A">
        <w:rPr>
          <w:rFonts w:ascii="Calibri" w:hAnsi="Calibri" w:cs="Calibri"/>
        </w:rPr>
        <w:t>Ibland behöver gynekologen hjälp av kirurg/urolog med olika åtgärder och bedömningar och då ordnas det lämpligen via ”kirurgkonsult”.</w:t>
      </w:r>
    </w:p>
    <w:p w14:paraId="2BCAC160" w14:textId="77777777" w:rsidR="00DC012A" w:rsidRDefault="000F4FC8" w:rsidP="00A94041">
      <w:pPr>
        <w:pStyle w:val="Rubrik2"/>
        <w:ind w:right="-2"/>
      </w:pPr>
      <w:r w:rsidRPr="000F4FC8">
        <w:t>Sammanfattning</w:t>
      </w:r>
    </w:p>
    <w:p w14:paraId="10436227" w14:textId="5614B6DD" w:rsidR="000F4FC8" w:rsidRPr="00DC012A" w:rsidRDefault="000F4FC8" w:rsidP="00A94041">
      <w:pPr>
        <w:spacing w:line="240" w:lineRule="auto"/>
        <w:ind w:right="-2"/>
        <w:rPr>
          <w:rFonts w:ascii="Calibri" w:hAnsi="Calibri" w:cs="Calibri"/>
          <w:szCs w:val="20"/>
        </w:rPr>
      </w:pPr>
      <w:r w:rsidRPr="00DC012A">
        <w:rPr>
          <w:rFonts w:ascii="Calibri" w:hAnsi="Calibri" w:cs="Calibri"/>
        </w:rPr>
        <w:t xml:space="preserve">Gravida med akuta buksmärtor </w:t>
      </w:r>
      <w:r w:rsidR="00972235">
        <w:rPr>
          <w:rFonts w:ascii="Calibri" w:hAnsi="Calibri" w:cs="Calibri"/>
        </w:rPr>
        <w:t>skrivs</w:t>
      </w:r>
      <w:r w:rsidRPr="00DC012A">
        <w:rPr>
          <w:rFonts w:ascii="Calibri" w:hAnsi="Calibri" w:cs="Calibri"/>
        </w:rPr>
        <w:t xml:space="preserve"> i första hand in på Kvinnokliniken. Vid misstanke om akut appendicit görs utredning av gynekolog som begär kirurgkonsult för hjälp med bedömning och åtgärd när så bedöms påkallat.</w:t>
      </w:r>
    </w:p>
    <w:bookmarkEnd w:id="0"/>
    <w:p w14:paraId="76B9F95B" w14:textId="24513497" w:rsidR="00536A5A" w:rsidRPr="00536A5A" w:rsidRDefault="00536A5A" w:rsidP="00A94041">
      <w:pPr>
        <w:spacing w:after="0" w:line="240" w:lineRule="auto"/>
        <w:ind w:left="0" w:right="-2"/>
      </w:pPr>
    </w:p>
    <w:sectPr w:rsidR="00536A5A" w:rsidRPr="00536A5A" w:rsidSect="000F4F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4BA04A" w14:textId="77777777" w:rsidR="00F9653F" w:rsidRDefault="00F9653F">
      <w:r>
        <w:separator/>
      </w:r>
    </w:p>
  </w:endnote>
  <w:endnote w:type="continuationSeparator" w:id="0">
    <w:p w14:paraId="6756A8B3" w14:textId="77777777" w:rsidR="00F9653F" w:rsidRDefault="00F9653F">
      <w:r>
        <w:continuationSeparator/>
      </w:r>
    </w:p>
  </w:endnote>
  <w:endnote w:type="continuationNotice" w:id="1">
    <w:p w14:paraId="52F7A5E3" w14:textId="77777777" w:rsidR="00F9653F" w:rsidRDefault="00F9653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" name="Bildobjekt 1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067FC1" w14:textId="77777777" w:rsidR="00F9653F" w:rsidRDefault="00F9653F"/>
  </w:footnote>
  <w:footnote w:type="continuationSeparator" w:id="0">
    <w:p w14:paraId="302B0DCE" w14:textId="77777777" w:rsidR="00F9653F" w:rsidRDefault="00F9653F">
      <w:r>
        <w:continuationSeparator/>
      </w:r>
    </w:p>
  </w:footnote>
  <w:footnote w:type="continuationNotice" w:id="1">
    <w:p w14:paraId="441AF2E4" w14:textId="77777777" w:rsidR="00F9653F" w:rsidRDefault="00F9653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88844185">
    <w:abstractNumId w:val="17"/>
  </w:num>
  <w:num w:numId="2" w16cid:durableId="1824656931">
    <w:abstractNumId w:val="14"/>
  </w:num>
  <w:num w:numId="3" w16cid:durableId="2051031460">
    <w:abstractNumId w:val="0"/>
  </w:num>
  <w:num w:numId="4" w16cid:durableId="134180384">
    <w:abstractNumId w:val="6"/>
  </w:num>
  <w:num w:numId="5" w16cid:durableId="227304478">
    <w:abstractNumId w:val="15"/>
  </w:num>
  <w:num w:numId="6" w16cid:durableId="1653941998">
    <w:abstractNumId w:val="2"/>
  </w:num>
  <w:num w:numId="7" w16cid:durableId="2050454555">
    <w:abstractNumId w:val="11"/>
  </w:num>
  <w:num w:numId="8" w16cid:durableId="900942738">
    <w:abstractNumId w:val="8"/>
  </w:num>
  <w:num w:numId="9" w16cid:durableId="638070143">
    <w:abstractNumId w:val="1"/>
  </w:num>
  <w:num w:numId="10" w16cid:durableId="914053060">
    <w:abstractNumId w:val="1"/>
  </w:num>
  <w:num w:numId="11" w16cid:durableId="756486921">
    <w:abstractNumId w:val="3"/>
  </w:num>
  <w:num w:numId="12" w16cid:durableId="1271665456">
    <w:abstractNumId w:val="4"/>
  </w:num>
  <w:num w:numId="13" w16cid:durableId="1274826471">
    <w:abstractNumId w:val="13"/>
  </w:num>
  <w:num w:numId="14" w16cid:durableId="882323684">
    <w:abstractNumId w:val="9"/>
  </w:num>
  <w:num w:numId="15" w16cid:durableId="1136027066">
    <w:abstractNumId w:val="7"/>
  </w:num>
  <w:num w:numId="16" w16cid:durableId="1885824116">
    <w:abstractNumId w:val="12"/>
  </w:num>
  <w:num w:numId="17" w16cid:durableId="599410258">
    <w:abstractNumId w:val="5"/>
  </w:num>
  <w:num w:numId="18" w16cid:durableId="1100563739">
    <w:abstractNumId w:val="10"/>
  </w:num>
  <w:num w:numId="19" w16cid:durableId="158291234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A55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4FC8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15E5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38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235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94041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3358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BFB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012A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6854"/>
    <w:rsid w:val="00F47F6C"/>
    <w:rsid w:val="00F5135F"/>
    <w:rsid w:val="00F51F78"/>
    <w:rsid w:val="00F86F47"/>
    <w:rsid w:val="00F90B64"/>
    <w:rsid w:val="00F9653F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1</Pages>
  <Words>198</Words>
  <Characters>1172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1368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Graviditet och akut buksjukdom</dc:title>
  <dc:subject/>
  <dc:creator>patrik.jens.johansson@vgregion.se</dc:creator>
  <keywords/>
  <lastModifiedBy>Ewelyn Persson</lastModifiedBy>
  <revision>10</revision>
  <lastPrinted>2016-03-31T10:56:00.0000000Z</lastPrinted>
  <dcterms:created xsi:type="dcterms:W3CDTF">2022-05-13T03:44:00.0000000Z</dcterms:created>
  <dcterms:modified xsi:type="dcterms:W3CDTF">2025-03-04T13:37:00.0000000Z</dcterms:modified>
</coreProperties>
</file>