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2DBA5" w14:textId="77777777" w:rsidR="00AA06AC" w:rsidRPr="00AA06AC" w:rsidRDefault="00AA06AC" w:rsidP="00AA06AC"/>
    <w:p w14:paraId="3B21307E" w14:textId="1F22AB4F" w:rsidR="00AA06AC" w:rsidRPr="00AA06AC" w:rsidRDefault="00AA06AC" w:rsidP="00E75F15">
      <w:pPr>
        <w:pStyle w:val="Rubrik1"/>
      </w:pPr>
      <w:r w:rsidRPr="00AA06AC">
        <w:t xml:space="preserve">Läkemedel – generell ordination av Beyfortus (nirsevimab) för prevention av sjukdom orsakad av respiratoriskt syncytialvirus (RSV) för nyfödda barn </w:t>
      </w:r>
    </w:p>
    <w:p w14:paraId="034E2CD1" w14:textId="77777777" w:rsidR="00AA06AC" w:rsidRPr="00AA06AC" w:rsidRDefault="00AA06AC" w:rsidP="00E75F15">
      <w:pPr>
        <w:pStyle w:val="Rubrik3"/>
      </w:pPr>
      <w:r w:rsidRPr="00AA06AC">
        <w:t xml:space="preserve">Förändringar sedan föregående version </w:t>
      </w:r>
    </w:p>
    <w:p w14:paraId="6919F5A3" w14:textId="7DED9965" w:rsidR="00AA06AC" w:rsidRPr="00AA06AC" w:rsidRDefault="00AA06AC" w:rsidP="00AA06AC">
      <w:pPr>
        <w:rPr>
          <w:rFonts w:ascii="Calibri" w:hAnsi="Calibri" w:cs="Calibri"/>
        </w:rPr>
      </w:pPr>
      <w:r w:rsidRPr="00AA06AC">
        <w:rPr>
          <w:rFonts w:ascii="Calibri" w:hAnsi="Calibri" w:cs="Calibri"/>
        </w:rPr>
        <w:t>Ny rutin</w:t>
      </w:r>
      <w:r w:rsidR="00E75F15">
        <w:rPr>
          <w:rFonts w:ascii="Calibri" w:hAnsi="Calibri" w:cs="Calibri"/>
        </w:rPr>
        <w:t>.</w:t>
      </w:r>
    </w:p>
    <w:p w14:paraId="23F15266" w14:textId="77777777" w:rsidR="00AA06AC" w:rsidRPr="00AA06AC" w:rsidRDefault="00AA06AC" w:rsidP="00E75F15">
      <w:pPr>
        <w:pStyle w:val="Rubrik2"/>
      </w:pPr>
      <w:r w:rsidRPr="00AA06AC">
        <w:t xml:space="preserve">Bakgrund och syfte </w:t>
      </w:r>
    </w:p>
    <w:p w14:paraId="7BF2D7E9" w14:textId="77777777" w:rsidR="00AA06AC" w:rsidRDefault="00AA06AC" w:rsidP="00CA0116">
      <w:pPr>
        <w:spacing w:after="0" w:line="276" w:lineRule="auto"/>
        <w:rPr>
          <w:rFonts w:ascii="Calibri" w:hAnsi="Calibri" w:cs="Calibri"/>
        </w:rPr>
      </w:pPr>
      <w:r w:rsidRPr="00AA06AC">
        <w:rPr>
          <w:rFonts w:ascii="Calibri" w:hAnsi="Calibri" w:cs="Calibri"/>
        </w:rPr>
        <w:t xml:space="preserve">Efter behovsbedömning av legitimerad personal med behörighet att administrera läkemedel får läkemedel administreras i enlighet med SOSFS 2000:1. Socialstyrelsens föreskrifter och allmänna råd om läkemedelshantering i hälso- och sjukvården och i samråd med NT-rådets rekommendation inför säsongen höst/vinter 2025/2026. Rutinen föreskriver: </w:t>
      </w:r>
    </w:p>
    <w:p w14:paraId="1397A1E5" w14:textId="77777777" w:rsidR="00CC1E97" w:rsidRPr="00AA06AC" w:rsidRDefault="00CC1E97" w:rsidP="00CA0116">
      <w:pPr>
        <w:spacing w:after="0" w:line="276" w:lineRule="auto"/>
        <w:rPr>
          <w:rFonts w:ascii="Calibri" w:hAnsi="Calibri" w:cs="Calibri"/>
        </w:rPr>
      </w:pPr>
    </w:p>
    <w:p w14:paraId="2E520313" w14:textId="5F5A202D" w:rsidR="00AA06AC" w:rsidRPr="00793EDB" w:rsidRDefault="004543BD" w:rsidP="00CA0116">
      <w:pPr>
        <w:pStyle w:val="Liststycke"/>
        <w:numPr>
          <w:ilvl w:val="0"/>
          <w:numId w:val="23"/>
        </w:numPr>
        <w:spacing w:after="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AA06AC" w:rsidRPr="00793EDB">
        <w:rPr>
          <w:rFonts w:ascii="Calibri" w:hAnsi="Calibri" w:cs="Calibri"/>
        </w:rPr>
        <w:t xml:space="preserve">tt Beyfortus bör användas för prevention av RSV-infektion till riskgrupp 1, 2 och 3. Det vill säga spädbarn som är under 3 månader gamla under RSV-säsong samt till barn under 12 månaders ålder med tillstånd som ökar risken för allvarlig RSV-infektion. </w:t>
      </w:r>
    </w:p>
    <w:p w14:paraId="1B4CCC71" w14:textId="217017C0" w:rsidR="00AA06AC" w:rsidRPr="00793EDB" w:rsidRDefault="004543BD" w:rsidP="00CA0116">
      <w:pPr>
        <w:pStyle w:val="Liststycke"/>
        <w:numPr>
          <w:ilvl w:val="0"/>
          <w:numId w:val="23"/>
        </w:numPr>
        <w:spacing w:after="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AA06AC" w:rsidRPr="00793EDB">
        <w:rPr>
          <w:rFonts w:ascii="Calibri" w:hAnsi="Calibri" w:cs="Calibri"/>
        </w:rPr>
        <w:t xml:space="preserve">tt Beyfortus ges till barn i riskgrupp 3 födda </w:t>
      </w:r>
      <w:r w:rsidR="00AA06AC" w:rsidRPr="00793EDB">
        <w:rPr>
          <w:rFonts w:ascii="Calibri" w:hAnsi="Calibri" w:cs="Calibri"/>
          <w:b/>
          <w:bCs/>
        </w:rPr>
        <w:t>från och med 10 september 2025</w:t>
      </w:r>
      <w:r w:rsidR="00AA06AC" w:rsidRPr="00793EDB">
        <w:rPr>
          <w:rFonts w:ascii="Calibri" w:hAnsi="Calibri" w:cs="Calibri"/>
        </w:rPr>
        <w:t xml:space="preserve">. Immuniseringen sker på förlossning/BB-verksamhet. </w:t>
      </w:r>
    </w:p>
    <w:p w14:paraId="442A8891" w14:textId="4D38F9CF" w:rsidR="00AA06AC" w:rsidRPr="00793EDB" w:rsidRDefault="004543BD" w:rsidP="00CA0116">
      <w:pPr>
        <w:pStyle w:val="Liststycke"/>
        <w:numPr>
          <w:ilvl w:val="0"/>
          <w:numId w:val="23"/>
        </w:numPr>
        <w:spacing w:after="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AA06AC" w:rsidRPr="00793EDB">
        <w:rPr>
          <w:rFonts w:ascii="Calibri" w:hAnsi="Calibri" w:cs="Calibri"/>
        </w:rPr>
        <w:t xml:space="preserve">tt Beyfortus bör ges till barn upp till 24 månaders ålder som fortfarande har hög risk för allvarlig RSV-sjukdom under sin andra RSV-säsong, i (Synagis). </w:t>
      </w:r>
    </w:p>
    <w:p w14:paraId="7C839070" w14:textId="77777777" w:rsidR="00AA06AC" w:rsidRPr="00AA06AC" w:rsidRDefault="00AA06AC" w:rsidP="00CC1E97">
      <w:pPr>
        <w:pStyle w:val="Rubrik2"/>
      </w:pPr>
      <w:r w:rsidRPr="00AA06AC">
        <w:lastRenderedPageBreak/>
        <w:t xml:space="preserve">Förutsättningar </w:t>
      </w:r>
    </w:p>
    <w:p w14:paraId="5E49222E" w14:textId="77777777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Föräldrar har fått information om syftet med Beyfortus och de har givit sitt medgivande. </w:t>
      </w:r>
    </w:p>
    <w:p w14:paraId="36B1248A" w14:textId="77777777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Barnet bedöms välmående för hemgång. </w:t>
      </w:r>
    </w:p>
    <w:p w14:paraId="44D39634" w14:textId="0343B52E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Läkemedlet ska vara tillgängligt. </w:t>
      </w:r>
    </w:p>
    <w:p w14:paraId="04361B17" w14:textId="77777777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Tidsramar för administrering av Beyfortus fastställs av Folkhälsomyndigheten. </w:t>
      </w:r>
    </w:p>
    <w:p w14:paraId="2AB9FECC" w14:textId="77777777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Ordination enligt generella direktiv ska ske med stor restriktivitet och omprövas årligen. </w:t>
      </w:r>
    </w:p>
    <w:p w14:paraId="3C70AFDA" w14:textId="77777777" w:rsidR="00AA06AC" w:rsidRPr="00CC1E97" w:rsidRDefault="00AA06AC" w:rsidP="00CA0116">
      <w:pPr>
        <w:pStyle w:val="Liststycke"/>
        <w:numPr>
          <w:ilvl w:val="0"/>
          <w:numId w:val="24"/>
        </w:numPr>
        <w:spacing w:after="0" w:line="276" w:lineRule="auto"/>
        <w:rPr>
          <w:rFonts w:ascii="Calibri" w:hAnsi="Calibri" w:cs="Calibri"/>
        </w:rPr>
      </w:pPr>
      <w:r w:rsidRPr="00CC1E97">
        <w:rPr>
          <w:rFonts w:ascii="Calibri" w:hAnsi="Calibri" w:cs="Calibri"/>
        </w:rPr>
        <w:t xml:space="preserve">Administrerad dos ska dokumenteras i aktuellt journalsystem. </w:t>
      </w:r>
    </w:p>
    <w:p w14:paraId="714A16BA" w14:textId="77777777" w:rsidR="00AA06AC" w:rsidRDefault="00AA06AC" w:rsidP="00CA0116">
      <w:pPr>
        <w:pStyle w:val="Rubrik2"/>
        <w:spacing w:line="276" w:lineRule="auto"/>
      </w:pPr>
      <w:r w:rsidRPr="00AA06AC">
        <w:t xml:space="preserve">Utförande </w:t>
      </w:r>
    </w:p>
    <w:p w14:paraId="56679F3A" w14:textId="3541302A" w:rsidR="00CA0116" w:rsidRPr="005B6D70" w:rsidRDefault="00CA0116" w:rsidP="00CA0116">
      <w:pPr>
        <w:rPr>
          <w:rFonts w:ascii="Calibri" w:hAnsi="Calibri" w:cs="Calibri"/>
          <w:i/>
          <w:iCs/>
          <w:sz w:val="22"/>
          <w:szCs w:val="22"/>
        </w:rPr>
      </w:pPr>
      <w:r w:rsidRPr="005B6D70">
        <w:rPr>
          <w:rFonts w:ascii="Calibri" w:hAnsi="Calibri" w:cs="Calibri"/>
          <w:i/>
          <w:iCs/>
          <w:sz w:val="22"/>
          <w:szCs w:val="22"/>
        </w:rPr>
        <w:t>Inför hemgång ges och delas ut enligt nedanstående ordination (SOSFS</w:t>
      </w:r>
      <w:r w:rsidR="005B6D70" w:rsidRPr="005B6D70">
        <w:rPr>
          <w:rFonts w:ascii="Calibri" w:hAnsi="Calibri" w:cs="Calibri"/>
          <w:i/>
          <w:iCs/>
          <w:sz w:val="22"/>
          <w:szCs w:val="22"/>
        </w:rPr>
        <w:t xml:space="preserve"> 2000:1)</w:t>
      </w:r>
    </w:p>
    <w:tbl>
      <w:tblPr>
        <w:tblStyle w:val="Tabellrutnt"/>
        <w:tblW w:w="10060" w:type="dxa"/>
        <w:tblInd w:w="-5" w:type="dxa"/>
        <w:tblLook w:val="04A0" w:firstRow="1" w:lastRow="0" w:firstColumn="1" w:lastColumn="0" w:noHBand="0" w:noVBand="1"/>
      </w:tblPr>
      <w:tblGrid>
        <w:gridCol w:w="1838"/>
        <w:gridCol w:w="2110"/>
        <w:gridCol w:w="1648"/>
        <w:gridCol w:w="1979"/>
        <w:gridCol w:w="2485"/>
      </w:tblGrid>
      <w:tr w:rsidR="00481807" w14:paraId="1B5556E2" w14:textId="77777777" w:rsidTr="009F0158">
        <w:tc>
          <w:tcPr>
            <w:tcW w:w="1838" w:type="dxa"/>
            <w:vAlign w:val="center"/>
          </w:tcPr>
          <w:p w14:paraId="174C58FB" w14:textId="03268F5A" w:rsidR="00484A68" w:rsidRPr="00481807" w:rsidRDefault="00644277" w:rsidP="00481807">
            <w:pPr>
              <w:ind w:left="0" w:right="-5"/>
              <w:rPr>
                <w:rFonts w:ascii="Calibri" w:hAnsi="Calibri" w:cs="Calibri"/>
              </w:rPr>
            </w:pPr>
            <w:r w:rsidRPr="00481807">
              <w:rPr>
                <w:rFonts w:ascii="Calibri" w:hAnsi="Calibri" w:cs="Calibri"/>
              </w:rPr>
              <w:t>Läkemedel</w:t>
            </w:r>
          </w:p>
        </w:tc>
        <w:tc>
          <w:tcPr>
            <w:tcW w:w="2110" w:type="dxa"/>
            <w:vAlign w:val="center"/>
          </w:tcPr>
          <w:p w14:paraId="66FE4F67" w14:textId="17199567" w:rsidR="00484A68" w:rsidRPr="00481807" w:rsidRDefault="00644277" w:rsidP="00FF752C">
            <w:pPr>
              <w:spacing w:line="276" w:lineRule="auto"/>
              <w:ind w:left="0" w:right="0"/>
              <w:rPr>
                <w:rFonts w:ascii="Calibri" w:hAnsi="Calibri" w:cs="Calibri"/>
              </w:rPr>
            </w:pPr>
            <w:r w:rsidRPr="00481807">
              <w:rPr>
                <w:rFonts w:ascii="Calibri" w:hAnsi="Calibri" w:cs="Calibri"/>
              </w:rPr>
              <w:t>Dosering och administrationssätt</w:t>
            </w:r>
          </w:p>
        </w:tc>
        <w:tc>
          <w:tcPr>
            <w:tcW w:w="1648" w:type="dxa"/>
            <w:vAlign w:val="center"/>
          </w:tcPr>
          <w:p w14:paraId="4539016D" w14:textId="718B901D" w:rsidR="00484A68" w:rsidRPr="00481807" w:rsidRDefault="00644277" w:rsidP="00FF752C">
            <w:pPr>
              <w:spacing w:line="276" w:lineRule="auto"/>
              <w:ind w:left="0" w:right="-114"/>
              <w:rPr>
                <w:rFonts w:ascii="Calibri" w:hAnsi="Calibri" w:cs="Calibri"/>
              </w:rPr>
            </w:pPr>
            <w:r w:rsidRPr="00481807">
              <w:rPr>
                <w:rFonts w:ascii="Calibri" w:hAnsi="Calibri" w:cs="Calibri"/>
              </w:rPr>
              <w:t>Maxdos per dygn</w:t>
            </w:r>
          </w:p>
        </w:tc>
        <w:tc>
          <w:tcPr>
            <w:tcW w:w="1979" w:type="dxa"/>
            <w:vAlign w:val="center"/>
          </w:tcPr>
          <w:p w14:paraId="36F898BA" w14:textId="3DAE2219" w:rsidR="00484A68" w:rsidRPr="00481807" w:rsidRDefault="00644277" w:rsidP="00481807">
            <w:pPr>
              <w:ind w:left="0" w:right="-19"/>
              <w:rPr>
                <w:rFonts w:ascii="Calibri" w:hAnsi="Calibri" w:cs="Calibri"/>
              </w:rPr>
            </w:pPr>
            <w:r w:rsidRPr="00481807">
              <w:rPr>
                <w:rFonts w:ascii="Calibri" w:hAnsi="Calibri" w:cs="Calibri"/>
              </w:rPr>
              <w:t>Indikation</w:t>
            </w:r>
          </w:p>
        </w:tc>
        <w:tc>
          <w:tcPr>
            <w:tcW w:w="2485" w:type="dxa"/>
            <w:vAlign w:val="center"/>
          </w:tcPr>
          <w:p w14:paraId="7A07E126" w14:textId="24B0E2F9" w:rsidR="00484A68" w:rsidRPr="00481807" w:rsidRDefault="00644277" w:rsidP="00FF752C">
            <w:pPr>
              <w:spacing w:line="276" w:lineRule="auto"/>
              <w:ind w:left="0" w:right="-111"/>
              <w:rPr>
                <w:rFonts w:ascii="Calibri" w:hAnsi="Calibri" w:cs="Calibri"/>
              </w:rPr>
            </w:pPr>
            <w:r w:rsidRPr="00481807">
              <w:rPr>
                <w:rFonts w:ascii="Calibri" w:hAnsi="Calibri" w:cs="Calibri"/>
              </w:rPr>
              <w:t>Kontraindikation och anmärkning</w:t>
            </w:r>
          </w:p>
        </w:tc>
      </w:tr>
      <w:tr w:rsidR="00892156" w14:paraId="7DB8D05A" w14:textId="77777777" w:rsidTr="009F0158">
        <w:tc>
          <w:tcPr>
            <w:tcW w:w="1838" w:type="dxa"/>
          </w:tcPr>
          <w:p w14:paraId="334D39FA" w14:textId="77777777" w:rsidR="00892156" w:rsidRPr="00892156" w:rsidRDefault="00892156" w:rsidP="00D0204B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892156">
              <w:rPr>
                <w:rFonts w:ascii="Calibri" w:hAnsi="Calibri" w:cs="Calibri"/>
              </w:rPr>
              <w:t xml:space="preserve">Nirsevimab (Beyfortus) </w:t>
            </w:r>
          </w:p>
          <w:p w14:paraId="34B5EE5C" w14:textId="77777777" w:rsidR="00892156" w:rsidRDefault="00892156" w:rsidP="00D0204B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892156">
              <w:rPr>
                <w:rFonts w:ascii="Calibri" w:hAnsi="Calibri" w:cs="Calibri"/>
              </w:rPr>
              <w:t xml:space="preserve">50 mg i förfylld spruta </w:t>
            </w:r>
          </w:p>
          <w:p w14:paraId="2DD2DDA5" w14:textId="77777777" w:rsidR="00892156" w:rsidRPr="00892156" w:rsidRDefault="00892156" w:rsidP="00892156">
            <w:pPr>
              <w:pStyle w:val="Default"/>
              <w:rPr>
                <w:rFonts w:ascii="Calibri" w:hAnsi="Calibri" w:cs="Calibri"/>
              </w:rPr>
            </w:pPr>
          </w:p>
          <w:p w14:paraId="4285FE49" w14:textId="77777777" w:rsidR="00892156" w:rsidRPr="00892156" w:rsidRDefault="00892156" w:rsidP="00D0204B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892156">
              <w:rPr>
                <w:rFonts w:ascii="Calibri" w:hAnsi="Calibri" w:cs="Calibri"/>
              </w:rPr>
              <w:t xml:space="preserve">Nirsevimab (Beyfortus) </w:t>
            </w:r>
          </w:p>
          <w:p w14:paraId="33F2DB1E" w14:textId="23AA0690" w:rsidR="00484A68" w:rsidRDefault="00892156" w:rsidP="00D0204B">
            <w:pPr>
              <w:spacing w:line="276" w:lineRule="auto"/>
              <w:ind w:left="0" w:right="0"/>
            </w:pPr>
            <w:r w:rsidRPr="00892156">
              <w:rPr>
                <w:rFonts w:ascii="Calibri" w:hAnsi="Calibri" w:cs="Calibri"/>
              </w:rPr>
              <w:t>100 mg i förfylld spruta</w:t>
            </w:r>
            <w:r>
              <w:rPr>
                <w:sz w:val="23"/>
                <w:szCs w:val="23"/>
              </w:rPr>
              <w:t xml:space="preserve"> </w:t>
            </w:r>
          </w:p>
        </w:tc>
        <w:tc>
          <w:tcPr>
            <w:tcW w:w="2110" w:type="dxa"/>
          </w:tcPr>
          <w:p w14:paraId="232B0B14" w14:textId="77777777" w:rsidR="00D0204B" w:rsidRDefault="00D0204B" w:rsidP="00D0204B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D0204B">
              <w:rPr>
                <w:rFonts w:ascii="Calibri" w:hAnsi="Calibri" w:cs="Calibri"/>
              </w:rPr>
              <w:t xml:space="preserve">• &lt;5 kg: 50 mg intramuskulärt </w:t>
            </w:r>
          </w:p>
          <w:p w14:paraId="440BE56C" w14:textId="77777777" w:rsidR="00D0204B" w:rsidRPr="00D0204B" w:rsidRDefault="00D0204B" w:rsidP="00D0204B">
            <w:pPr>
              <w:pStyle w:val="Default"/>
              <w:spacing w:line="276" w:lineRule="auto"/>
              <w:rPr>
                <w:rFonts w:ascii="Calibri" w:hAnsi="Calibri" w:cs="Calibri"/>
              </w:rPr>
            </w:pPr>
          </w:p>
          <w:p w14:paraId="06CCDE86" w14:textId="4EE583FB" w:rsidR="00484A68" w:rsidRDefault="00D0204B" w:rsidP="00D0204B">
            <w:pPr>
              <w:spacing w:line="276" w:lineRule="auto"/>
              <w:ind w:left="0" w:right="0"/>
            </w:pPr>
            <w:r w:rsidRPr="00D0204B">
              <w:rPr>
                <w:rFonts w:ascii="Calibri" w:hAnsi="Calibri" w:cs="Calibri"/>
              </w:rPr>
              <w:t>• ≥5 kg: 100 mg intramuskulärt</w:t>
            </w:r>
            <w:r>
              <w:rPr>
                <w:sz w:val="23"/>
                <w:szCs w:val="23"/>
              </w:rPr>
              <w:t xml:space="preserve"> </w:t>
            </w:r>
          </w:p>
        </w:tc>
        <w:tc>
          <w:tcPr>
            <w:tcW w:w="1648" w:type="dxa"/>
          </w:tcPr>
          <w:p w14:paraId="7C817F3C" w14:textId="1F3C8CD9" w:rsidR="00484A68" w:rsidRPr="00D0204B" w:rsidRDefault="00D0204B" w:rsidP="00FF752C">
            <w:pPr>
              <w:ind w:left="0" w:right="-45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Engångsdos</w:t>
            </w:r>
          </w:p>
        </w:tc>
        <w:tc>
          <w:tcPr>
            <w:tcW w:w="1979" w:type="dxa"/>
          </w:tcPr>
          <w:p w14:paraId="0B0FF38C" w14:textId="77777777" w:rsidR="000E0712" w:rsidRPr="000E0712" w:rsidRDefault="000E0712" w:rsidP="000E0712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0E0712">
              <w:rPr>
                <w:rFonts w:ascii="Calibri" w:hAnsi="Calibri" w:cs="Calibri"/>
              </w:rPr>
              <w:t xml:space="preserve">Profylaktisk behandling med monoklonala antikroppar för prevention av sjukdom orsakad av RSV för alla barn under 3 månaders ålder under vintersäsong. </w:t>
            </w:r>
          </w:p>
          <w:p w14:paraId="0EFB28B8" w14:textId="77777777" w:rsidR="00484A68" w:rsidRDefault="00484A68" w:rsidP="00FF752C">
            <w:pPr>
              <w:ind w:left="0" w:right="26"/>
            </w:pPr>
          </w:p>
        </w:tc>
        <w:tc>
          <w:tcPr>
            <w:tcW w:w="2485" w:type="dxa"/>
          </w:tcPr>
          <w:p w14:paraId="2FBC7BB0" w14:textId="2991EA49" w:rsidR="000E0712" w:rsidRDefault="000E0712" w:rsidP="000E0712">
            <w:pPr>
              <w:pStyle w:val="Default"/>
              <w:spacing w:line="276" w:lineRule="auto"/>
              <w:rPr>
                <w:rFonts w:ascii="Calibri" w:hAnsi="Calibri" w:cs="Calibri"/>
              </w:rPr>
            </w:pPr>
            <w:r w:rsidRPr="000E0712">
              <w:rPr>
                <w:rFonts w:ascii="Calibri" w:hAnsi="Calibri" w:cs="Calibri"/>
              </w:rPr>
              <w:t xml:space="preserve">• Ska ej ges utanför tidsperiod bestämt av Folkhälsomyndigheten </w:t>
            </w:r>
          </w:p>
          <w:p w14:paraId="23D6287A" w14:textId="77777777" w:rsidR="009F0158" w:rsidRPr="000E0712" w:rsidRDefault="009F0158" w:rsidP="000E0712">
            <w:pPr>
              <w:pStyle w:val="Default"/>
              <w:spacing w:line="276" w:lineRule="auto"/>
              <w:rPr>
                <w:rFonts w:ascii="Calibri" w:hAnsi="Calibri" w:cs="Calibri"/>
              </w:rPr>
            </w:pPr>
          </w:p>
          <w:p w14:paraId="5455E180" w14:textId="0A70EEF0" w:rsidR="00484A68" w:rsidRPr="000E0712" w:rsidRDefault="000E0712" w:rsidP="000E0712">
            <w:pPr>
              <w:spacing w:line="276" w:lineRule="auto"/>
              <w:ind w:left="0" w:right="0"/>
              <w:rPr>
                <w:rFonts w:ascii="Calibri" w:hAnsi="Calibri" w:cs="Calibri"/>
              </w:rPr>
            </w:pPr>
            <w:r w:rsidRPr="000E0712">
              <w:rPr>
                <w:rFonts w:ascii="Calibri" w:hAnsi="Calibri" w:cs="Calibri"/>
              </w:rPr>
              <w:t xml:space="preserve">• Vårdnadshavare samtycker ej till behandling. </w:t>
            </w:r>
          </w:p>
        </w:tc>
      </w:tr>
    </w:tbl>
    <w:p w14:paraId="40AA233F" w14:textId="4AE8BD82" w:rsidR="009C6C0C" w:rsidRPr="00EB2853" w:rsidRDefault="009C6C0C" w:rsidP="00EB2853"/>
    <w:sectPr w:rsidR="009C6C0C" w:rsidRPr="00EB2853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87B06" w14:textId="77777777" w:rsidR="000E5226" w:rsidRDefault="000E5226">
      <w:r>
        <w:separator/>
      </w:r>
    </w:p>
  </w:endnote>
  <w:endnote w:type="continuationSeparator" w:id="0">
    <w:p w14:paraId="5A04FA1A" w14:textId="77777777" w:rsidR="000E5226" w:rsidRDefault="000E5226">
      <w:r>
        <w:continuationSeparator/>
      </w:r>
    </w:p>
  </w:endnote>
  <w:endnote w:type="continuationNotice" w:id="1">
    <w:p w14:paraId="4D96E877" w14:textId="77777777" w:rsidR="000E5226" w:rsidRDefault="000E52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23A616" w14:textId="77777777" w:rsidR="000E5226" w:rsidRDefault="000E5226"/>
  </w:footnote>
  <w:footnote w:type="continuationSeparator" w:id="0">
    <w:p w14:paraId="12FA27BF" w14:textId="77777777" w:rsidR="000E5226" w:rsidRDefault="000E5226">
      <w:r>
        <w:continuationSeparator/>
      </w:r>
    </w:p>
  </w:footnote>
  <w:footnote w:type="continuationNotice" w:id="1">
    <w:p w14:paraId="4D396ECC" w14:textId="77777777" w:rsidR="000E5226" w:rsidRDefault="000E52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04E57C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895260"/>
    <w:multiLevelType w:val="hybridMultilevel"/>
    <w:tmpl w:val="EEC0FF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D0828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EB348E7"/>
    <w:multiLevelType w:val="hybridMultilevel"/>
    <w:tmpl w:val="CB6C98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61C990A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7"/>
  </w:num>
  <w:num w:numId="16" w16cid:durableId="1420566503">
    <w:abstractNumId w:val="15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1"/>
  </w:num>
  <w:num w:numId="20" w16cid:durableId="1883781795">
    <w:abstractNumId w:val="19"/>
  </w:num>
  <w:num w:numId="21" w16cid:durableId="1234854860">
    <w:abstractNumId w:val="8"/>
  </w:num>
  <w:num w:numId="22" w16cid:durableId="1636909449">
    <w:abstractNumId w:val="14"/>
  </w:num>
  <w:num w:numId="23" w16cid:durableId="1528329676">
    <w:abstractNumId w:val="18"/>
  </w:num>
  <w:num w:numId="24" w16cid:durableId="12037854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0712"/>
    <w:rsid w:val="000E463B"/>
    <w:rsid w:val="000E5226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1EA7"/>
    <w:rsid w:val="001A4E7C"/>
    <w:rsid w:val="001B762C"/>
    <w:rsid w:val="001C4D0A"/>
    <w:rsid w:val="001C5FEF"/>
    <w:rsid w:val="001E3789"/>
    <w:rsid w:val="00211487"/>
    <w:rsid w:val="00211D91"/>
    <w:rsid w:val="00217DEC"/>
    <w:rsid w:val="00224A3B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BE4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3BD"/>
    <w:rsid w:val="00460ED0"/>
    <w:rsid w:val="00465651"/>
    <w:rsid w:val="00470CE7"/>
    <w:rsid w:val="00470F4F"/>
    <w:rsid w:val="00472482"/>
    <w:rsid w:val="004735F1"/>
    <w:rsid w:val="00480DC7"/>
    <w:rsid w:val="00481807"/>
    <w:rsid w:val="00484A68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6D70"/>
    <w:rsid w:val="005C0045"/>
    <w:rsid w:val="005C084E"/>
    <w:rsid w:val="005C4606"/>
    <w:rsid w:val="005D0B0C"/>
    <w:rsid w:val="005E02B3"/>
    <w:rsid w:val="005E1E24"/>
    <w:rsid w:val="005F044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277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93EDB"/>
    <w:rsid w:val="007A334E"/>
    <w:rsid w:val="007A5C6F"/>
    <w:rsid w:val="007A7512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156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16AA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15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6AC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116"/>
    <w:rsid w:val="00CA39EF"/>
    <w:rsid w:val="00CA521F"/>
    <w:rsid w:val="00CB0493"/>
    <w:rsid w:val="00CB17FF"/>
    <w:rsid w:val="00CB1ED7"/>
    <w:rsid w:val="00CC167C"/>
    <w:rsid w:val="00CC1E97"/>
    <w:rsid w:val="00CC52D9"/>
    <w:rsid w:val="00CD6647"/>
    <w:rsid w:val="00CE4B73"/>
    <w:rsid w:val="00CF70BB"/>
    <w:rsid w:val="00D00BD7"/>
    <w:rsid w:val="00D0204B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5F15"/>
    <w:rsid w:val="00E77C46"/>
    <w:rsid w:val="00E86CE8"/>
    <w:rsid w:val="00E90E82"/>
    <w:rsid w:val="00EA00CB"/>
    <w:rsid w:val="00EA1BAA"/>
    <w:rsid w:val="00EA3FCD"/>
    <w:rsid w:val="00EA42A0"/>
    <w:rsid w:val="00EB2853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52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Default">
    <w:name w:val="Default"/>
    <w:rsid w:val="00892156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– generell ordination av Beyfortus (nirsevimab) för prevention av sjukdom orsakad av respiratoriskt syncytialvirus (RSV) för nyfödda barn</dc:title>
  <dc:subject/>
  <dc:creator/>
  <keywords/>
  <lastModifiedBy/>
  <revision>1</revision>
  <dcterms:created xsi:type="dcterms:W3CDTF">2025-08-13T12:29:00.0000000Z</dcterms:created>
  <dcterms:modified xsi:type="dcterms:W3CDTF">2025-09-03T11:13:00.0000000Z</dcterms:modified>
</coreProperties>
</file>