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C92DE7" w14:textId="77777777" w:rsidR="00635277" w:rsidRPr="00635277" w:rsidRDefault="00635277" w:rsidP="00635277">
      <w:pPr>
        <w:keepNext/>
        <w:spacing w:after="240" w:line="288" w:lineRule="auto"/>
        <w:ind w:left="0" w:right="0"/>
        <w:contextualSpacing/>
        <w:outlineLvl w:val="0"/>
        <w:rPr>
          <w:rFonts w:ascii="Verdana" w:eastAsia="MS Gothic" w:hAnsi="Verdana"/>
          <w:b/>
          <w:kern w:val="32"/>
          <w:sz w:val="48"/>
          <w:szCs w:val="48"/>
        </w:rPr>
      </w:pPr>
      <w:bookmarkStart w:id="0" w:name="_Toc321146591"/>
      <w:r w:rsidRPr="00635277">
        <w:rPr>
          <w:rFonts w:ascii="Verdana" w:eastAsia="MS Gothic" w:hAnsi="Verdana"/>
          <w:b/>
          <w:bCs/>
          <w:kern w:val="32"/>
          <w:sz w:val="48"/>
          <w:szCs w:val="48"/>
        </w:rPr>
        <w:t>Ortostatiskt prov -</w:t>
      </w:r>
      <w:r w:rsidRPr="00635277">
        <w:rPr>
          <w:rFonts w:ascii="Verdana" w:eastAsia="MS Gothic" w:hAnsi="Verdana"/>
          <w:b/>
          <w:kern w:val="32"/>
          <w:sz w:val="48"/>
          <w:szCs w:val="48"/>
        </w:rPr>
        <w:t xml:space="preserve"> Metodbeskrivning</w:t>
      </w:r>
    </w:p>
    <w:sdt>
      <w:sdtPr>
        <w:rPr>
          <w:rFonts w:ascii="Times New Roman" w:hAnsi="Times New Roman"/>
        </w:rPr>
        <w:id w:val="436331896"/>
        <w:docPartObj>
          <w:docPartGallery w:val="Table of Contents"/>
          <w:docPartUnique/>
        </w:docPartObj>
      </w:sdtPr>
      <w:sdtEndPr>
        <w:rPr>
          <w:rFonts w:ascii="Georgia" w:hAnsi="Georgia"/>
        </w:rPr>
      </w:sdtEndPr>
      <w:sdtContent>
        <w:p w14:paraId="69F2D181" w14:textId="77777777" w:rsidR="00635277" w:rsidRPr="00635277" w:rsidRDefault="00635277" w:rsidP="00635277">
          <w:pPr>
            <w:keepNext/>
            <w:keepLines/>
            <w:spacing w:before="240" w:after="0" w:line="259" w:lineRule="auto"/>
            <w:ind w:left="0" w:right="0"/>
            <w:rPr>
              <w:rFonts w:asciiTheme="majorHAnsi" w:eastAsiaTheme="majorEastAsia" w:hAnsiTheme="majorHAnsi" w:cstheme="majorBidi"/>
              <w:b/>
              <w:bCs/>
              <w:color w:val="004971" w:themeColor="accent1" w:themeShade="BF"/>
              <w:sz w:val="32"/>
              <w:szCs w:val="48"/>
            </w:rPr>
          </w:pPr>
          <w:r w:rsidRPr="00635277">
            <w:rPr>
              <w:rFonts w:asciiTheme="majorHAnsi" w:eastAsiaTheme="majorEastAsia" w:hAnsiTheme="majorHAnsi" w:cstheme="majorBidi"/>
              <w:b/>
              <w:bCs/>
              <w:sz w:val="32"/>
              <w:szCs w:val="48"/>
            </w:rPr>
            <w:t>Innehål</w:t>
          </w:r>
          <w:r w:rsidRPr="00635277">
            <w:rPr>
              <w:rFonts w:asciiTheme="majorHAnsi" w:eastAsiaTheme="majorEastAsia" w:hAnsiTheme="majorHAnsi" w:cstheme="majorBidi"/>
              <w:b/>
              <w:bCs/>
              <w:color w:val="004971" w:themeColor="accent1" w:themeShade="BF"/>
              <w:sz w:val="32"/>
              <w:szCs w:val="48"/>
            </w:rPr>
            <w:t>l</w:t>
          </w:r>
        </w:p>
        <w:p w14:paraId="50F6ACF4" w14:textId="25DDB1AF" w:rsidR="000F308D" w:rsidRDefault="00AB218C">
          <w:pPr>
            <w:pStyle w:val="Innehll2"/>
            <w:tabs>
              <w:tab w:val="right" w:leader="dot" w:pos="8919"/>
            </w:tabs>
            <w:rPr>
              <w:rFonts w:asciiTheme="minorHAnsi" w:eastAsiaTheme="minorEastAsia" w:hAnsiTheme="minorHAnsi" w:cstheme="minorBidi"/>
              <w:noProof/>
              <w:kern w:val="2"/>
              <w14:ligatures w14:val="standardContextual"/>
            </w:rPr>
          </w:pPr>
          <w:r>
            <w:rPr>
              <w:b/>
              <w:bCs/>
            </w:rPr>
            <w:fldChar w:fldCharType="begin"/>
          </w:r>
          <w:r>
            <w:rPr>
              <w:b/>
              <w:bCs/>
            </w:rPr>
            <w:instrText xml:space="preserve"> TOC \o "2-4" \h \z </w:instrText>
          </w:r>
          <w:r>
            <w:rPr>
              <w:b/>
              <w:bCs/>
            </w:rPr>
            <w:fldChar w:fldCharType="separate"/>
          </w:r>
          <w:hyperlink w:anchor="_Toc227306367" w:history="1">
            <w:r w:rsidR="000F308D" w:rsidRPr="00F94EFC">
              <w:rPr>
                <w:rStyle w:val="Hyperlnk"/>
                <w:rFonts w:eastAsia="MS Gothic"/>
                <w:noProof/>
              </w:rPr>
              <w:t>Förändringar sedan föregående version</w:t>
            </w:r>
            <w:r w:rsidR="000F308D">
              <w:rPr>
                <w:noProof/>
                <w:webHidden/>
              </w:rPr>
              <w:tab/>
            </w:r>
            <w:r w:rsidR="000F308D">
              <w:rPr>
                <w:noProof/>
                <w:webHidden/>
              </w:rPr>
              <w:fldChar w:fldCharType="begin"/>
            </w:r>
            <w:r w:rsidR="000F308D">
              <w:rPr>
                <w:noProof/>
                <w:webHidden/>
              </w:rPr>
              <w:instrText xml:space="preserve"> PAGEREF _Toc227306367 \h </w:instrText>
            </w:r>
            <w:r w:rsidR="000F308D">
              <w:rPr>
                <w:noProof/>
                <w:webHidden/>
              </w:rPr>
            </w:r>
            <w:r w:rsidR="000F308D">
              <w:rPr>
                <w:noProof/>
                <w:webHidden/>
              </w:rPr>
              <w:fldChar w:fldCharType="separate"/>
            </w:r>
            <w:r w:rsidR="000F308D">
              <w:rPr>
                <w:noProof/>
                <w:webHidden/>
              </w:rPr>
              <w:t>3</w:t>
            </w:r>
            <w:r w:rsidR="000F308D">
              <w:rPr>
                <w:noProof/>
                <w:webHidden/>
              </w:rPr>
              <w:fldChar w:fldCharType="end"/>
            </w:r>
          </w:hyperlink>
        </w:p>
        <w:p w14:paraId="2255E61B" w14:textId="39D24035"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68" w:history="1">
            <w:r w:rsidRPr="00F94EFC">
              <w:rPr>
                <w:rStyle w:val="Hyperlnk"/>
                <w:rFonts w:eastAsia="MS Gothic"/>
                <w:noProof/>
              </w:rPr>
              <w:t>Inledning</w:t>
            </w:r>
            <w:r>
              <w:rPr>
                <w:noProof/>
                <w:webHidden/>
              </w:rPr>
              <w:tab/>
            </w:r>
            <w:r>
              <w:rPr>
                <w:noProof/>
                <w:webHidden/>
              </w:rPr>
              <w:fldChar w:fldCharType="begin"/>
            </w:r>
            <w:r>
              <w:rPr>
                <w:noProof/>
                <w:webHidden/>
              </w:rPr>
              <w:instrText xml:space="preserve"> PAGEREF _Toc227306368 \h </w:instrText>
            </w:r>
            <w:r>
              <w:rPr>
                <w:noProof/>
                <w:webHidden/>
              </w:rPr>
            </w:r>
            <w:r>
              <w:rPr>
                <w:noProof/>
                <w:webHidden/>
              </w:rPr>
              <w:fldChar w:fldCharType="separate"/>
            </w:r>
            <w:r>
              <w:rPr>
                <w:noProof/>
                <w:webHidden/>
              </w:rPr>
              <w:t>3</w:t>
            </w:r>
            <w:r>
              <w:rPr>
                <w:noProof/>
                <w:webHidden/>
              </w:rPr>
              <w:fldChar w:fldCharType="end"/>
            </w:r>
          </w:hyperlink>
        </w:p>
        <w:p w14:paraId="54696F00" w14:textId="66F4CAD0"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69" w:history="1">
            <w:r w:rsidRPr="00F94EFC">
              <w:rPr>
                <w:rStyle w:val="Hyperlnk"/>
                <w:rFonts w:eastAsia="MS Gothic"/>
                <w:noProof/>
              </w:rPr>
              <w:t>Indikationer</w:t>
            </w:r>
            <w:r>
              <w:rPr>
                <w:noProof/>
                <w:webHidden/>
              </w:rPr>
              <w:tab/>
            </w:r>
            <w:r>
              <w:rPr>
                <w:noProof/>
                <w:webHidden/>
              </w:rPr>
              <w:fldChar w:fldCharType="begin"/>
            </w:r>
            <w:r>
              <w:rPr>
                <w:noProof/>
                <w:webHidden/>
              </w:rPr>
              <w:instrText xml:space="preserve"> PAGEREF _Toc227306369 \h </w:instrText>
            </w:r>
            <w:r>
              <w:rPr>
                <w:noProof/>
                <w:webHidden/>
              </w:rPr>
            </w:r>
            <w:r>
              <w:rPr>
                <w:noProof/>
                <w:webHidden/>
              </w:rPr>
              <w:fldChar w:fldCharType="separate"/>
            </w:r>
            <w:r>
              <w:rPr>
                <w:noProof/>
                <w:webHidden/>
              </w:rPr>
              <w:t>4</w:t>
            </w:r>
            <w:r>
              <w:rPr>
                <w:noProof/>
                <w:webHidden/>
              </w:rPr>
              <w:fldChar w:fldCharType="end"/>
            </w:r>
          </w:hyperlink>
        </w:p>
        <w:p w14:paraId="6BD440FE" w14:textId="4926C0D7"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0" w:history="1">
            <w:r w:rsidRPr="00F94EFC">
              <w:rPr>
                <w:rStyle w:val="Hyperlnk"/>
                <w:rFonts w:eastAsia="MS Gothic"/>
                <w:noProof/>
              </w:rPr>
              <w:t>Kontraindikationer</w:t>
            </w:r>
            <w:r>
              <w:rPr>
                <w:noProof/>
                <w:webHidden/>
              </w:rPr>
              <w:tab/>
            </w:r>
            <w:r>
              <w:rPr>
                <w:noProof/>
                <w:webHidden/>
              </w:rPr>
              <w:fldChar w:fldCharType="begin"/>
            </w:r>
            <w:r>
              <w:rPr>
                <w:noProof/>
                <w:webHidden/>
              </w:rPr>
              <w:instrText xml:space="preserve"> PAGEREF _Toc227306370 \h </w:instrText>
            </w:r>
            <w:r>
              <w:rPr>
                <w:noProof/>
                <w:webHidden/>
              </w:rPr>
            </w:r>
            <w:r>
              <w:rPr>
                <w:noProof/>
                <w:webHidden/>
              </w:rPr>
              <w:fldChar w:fldCharType="separate"/>
            </w:r>
            <w:r>
              <w:rPr>
                <w:noProof/>
                <w:webHidden/>
              </w:rPr>
              <w:t>4</w:t>
            </w:r>
            <w:r>
              <w:rPr>
                <w:noProof/>
                <w:webHidden/>
              </w:rPr>
              <w:fldChar w:fldCharType="end"/>
            </w:r>
          </w:hyperlink>
        </w:p>
        <w:p w14:paraId="48CE42FD" w14:textId="7434FA40"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1" w:history="1">
            <w:r w:rsidRPr="00F94EFC">
              <w:rPr>
                <w:rStyle w:val="Hyperlnk"/>
                <w:rFonts w:eastAsia="MS Gothic"/>
                <w:noProof/>
              </w:rPr>
              <w:t>Avbrottskriterier</w:t>
            </w:r>
            <w:r>
              <w:rPr>
                <w:noProof/>
                <w:webHidden/>
              </w:rPr>
              <w:tab/>
            </w:r>
            <w:r>
              <w:rPr>
                <w:noProof/>
                <w:webHidden/>
              </w:rPr>
              <w:fldChar w:fldCharType="begin"/>
            </w:r>
            <w:r>
              <w:rPr>
                <w:noProof/>
                <w:webHidden/>
              </w:rPr>
              <w:instrText xml:space="preserve"> PAGEREF _Toc227306371 \h </w:instrText>
            </w:r>
            <w:r>
              <w:rPr>
                <w:noProof/>
                <w:webHidden/>
              </w:rPr>
            </w:r>
            <w:r>
              <w:rPr>
                <w:noProof/>
                <w:webHidden/>
              </w:rPr>
              <w:fldChar w:fldCharType="separate"/>
            </w:r>
            <w:r>
              <w:rPr>
                <w:noProof/>
                <w:webHidden/>
              </w:rPr>
              <w:t>4</w:t>
            </w:r>
            <w:r>
              <w:rPr>
                <w:noProof/>
                <w:webHidden/>
              </w:rPr>
              <w:fldChar w:fldCharType="end"/>
            </w:r>
          </w:hyperlink>
        </w:p>
        <w:p w14:paraId="2BECC159" w14:textId="2AE1F02B"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2" w:history="1">
            <w:r w:rsidRPr="00F94EFC">
              <w:rPr>
                <w:rStyle w:val="Hyperlnk"/>
                <w:rFonts w:eastAsia="MS Gothic"/>
                <w:noProof/>
              </w:rPr>
              <w:t>Utrustning</w:t>
            </w:r>
            <w:r>
              <w:rPr>
                <w:noProof/>
                <w:webHidden/>
              </w:rPr>
              <w:tab/>
            </w:r>
            <w:r>
              <w:rPr>
                <w:noProof/>
                <w:webHidden/>
              </w:rPr>
              <w:fldChar w:fldCharType="begin"/>
            </w:r>
            <w:r>
              <w:rPr>
                <w:noProof/>
                <w:webHidden/>
              </w:rPr>
              <w:instrText xml:space="preserve"> PAGEREF _Toc227306372 \h </w:instrText>
            </w:r>
            <w:r>
              <w:rPr>
                <w:noProof/>
                <w:webHidden/>
              </w:rPr>
            </w:r>
            <w:r>
              <w:rPr>
                <w:noProof/>
                <w:webHidden/>
              </w:rPr>
              <w:fldChar w:fldCharType="separate"/>
            </w:r>
            <w:r>
              <w:rPr>
                <w:noProof/>
                <w:webHidden/>
              </w:rPr>
              <w:t>5</w:t>
            </w:r>
            <w:r>
              <w:rPr>
                <w:noProof/>
                <w:webHidden/>
              </w:rPr>
              <w:fldChar w:fldCharType="end"/>
            </w:r>
          </w:hyperlink>
        </w:p>
        <w:p w14:paraId="34C23A37" w14:textId="5500F042"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73" w:history="1">
            <w:r w:rsidRPr="00F94EFC">
              <w:rPr>
                <w:rStyle w:val="Hyperlnk"/>
                <w:rFonts w:eastAsia="MS Gothic"/>
                <w:noProof/>
              </w:rPr>
              <w:t>Förbrukningsmaterial</w:t>
            </w:r>
            <w:r>
              <w:rPr>
                <w:noProof/>
                <w:webHidden/>
              </w:rPr>
              <w:tab/>
            </w:r>
            <w:r>
              <w:rPr>
                <w:noProof/>
                <w:webHidden/>
              </w:rPr>
              <w:fldChar w:fldCharType="begin"/>
            </w:r>
            <w:r>
              <w:rPr>
                <w:noProof/>
                <w:webHidden/>
              </w:rPr>
              <w:instrText xml:space="preserve"> PAGEREF _Toc227306373 \h </w:instrText>
            </w:r>
            <w:r>
              <w:rPr>
                <w:noProof/>
                <w:webHidden/>
              </w:rPr>
            </w:r>
            <w:r>
              <w:rPr>
                <w:noProof/>
                <w:webHidden/>
              </w:rPr>
              <w:fldChar w:fldCharType="separate"/>
            </w:r>
            <w:r>
              <w:rPr>
                <w:noProof/>
                <w:webHidden/>
              </w:rPr>
              <w:t>5</w:t>
            </w:r>
            <w:r>
              <w:rPr>
                <w:noProof/>
                <w:webHidden/>
              </w:rPr>
              <w:fldChar w:fldCharType="end"/>
            </w:r>
          </w:hyperlink>
        </w:p>
        <w:p w14:paraId="1A402361" w14:textId="525D919B"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4" w:history="1">
            <w:r w:rsidRPr="00F94EFC">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_Toc227306374 \h </w:instrText>
            </w:r>
            <w:r>
              <w:rPr>
                <w:noProof/>
                <w:webHidden/>
              </w:rPr>
            </w:r>
            <w:r>
              <w:rPr>
                <w:noProof/>
                <w:webHidden/>
              </w:rPr>
              <w:fldChar w:fldCharType="separate"/>
            </w:r>
            <w:r>
              <w:rPr>
                <w:noProof/>
                <w:webHidden/>
              </w:rPr>
              <w:t>5</w:t>
            </w:r>
            <w:r>
              <w:rPr>
                <w:noProof/>
                <w:webHidden/>
              </w:rPr>
              <w:fldChar w:fldCharType="end"/>
            </w:r>
          </w:hyperlink>
        </w:p>
        <w:p w14:paraId="2999FA16" w14:textId="3FD7C9EB"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5" w:history="1">
            <w:r w:rsidRPr="00F94EFC">
              <w:rPr>
                <w:rStyle w:val="Hyperlnk"/>
                <w:rFonts w:eastAsia="MS Gothic"/>
                <w:noProof/>
              </w:rPr>
              <w:t>Förberedelser</w:t>
            </w:r>
            <w:r>
              <w:rPr>
                <w:noProof/>
                <w:webHidden/>
              </w:rPr>
              <w:tab/>
            </w:r>
            <w:r>
              <w:rPr>
                <w:noProof/>
                <w:webHidden/>
              </w:rPr>
              <w:fldChar w:fldCharType="begin"/>
            </w:r>
            <w:r>
              <w:rPr>
                <w:noProof/>
                <w:webHidden/>
              </w:rPr>
              <w:instrText xml:space="preserve"> PAGEREF _Toc227306375 \h </w:instrText>
            </w:r>
            <w:r>
              <w:rPr>
                <w:noProof/>
                <w:webHidden/>
              </w:rPr>
            </w:r>
            <w:r>
              <w:rPr>
                <w:noProof/>
                <w:webHidden/>
              </w:rPr>
              <w:fldChar w:fldCharType="separate"/>
            </w:r>
            <w:r>
              <w:rPr>
                <w:noProof/>
                <w:webHidden/>
              </w:rPr>
              <w:t>5</w:t>
            </w:r>
            <w:r>
              <w:rPr>
                <w:noProof/>
                <w:webHidden/>
              </w:rPr>
              <w:fldChar w:fldCharType="end"/>
            </w:r>
          </w:hyperlink>
        </w:p>
        <w:p w14:paraId="131BDA2A" w14:textId="03E8D28B"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76" w:history="1">
            <w:r w:rsidRPr="00F94EFC">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_Toc227306376 \h </w:instrText>
            </w:r>
            <w:r>
              <w:rPr>
                <w:noProof/>
                <w:webHidden/>
              </w:rPr>
            </w:r>
            <w:r>
              <w:rPr>
                <w:noProof/>
                <w:webHidden/>
              </w:rPr>
              <w:fldChar w:fldCharType="separate"/>
            </w:r>
            <w:r>
              <w:rPr>
                <w:noProof/>
                <w:webHidden/>
              </w:rPr>
              <w:t>5</w:t>
            </w:r>
            <w:r>
              <w:rPr>
                <w:noProof/>
                <w:webHidden/>
              </w:rPr>
              <w:fldChar w:fldCharType="end"/>
            </w:r>
          </w:hyperlink>
        </w:p>
        <w:p w14:paraId="2E8D2B44" w14:textId="152C9904"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77" w:history="1">
            <w:r w:rsidRPr="00F94EFC">
              <w:rPr>
                <w:rStyle w:val="Hyperlnk"/>
                <w:rFonts w:eastAsia="MS Gothic"/>
                <w:noProof/>
              </w:rPr>
              <w:t>Remittentinformation</w:t>
            </w:r>
            <w:r>
              <w:rPr>
                <w:noProof/>
                <w:webHidden/>
              </w:rPr>
              <w:tab/>
            </w:r>
            <w:r>
              <w:rPr>
                <w:noProof/>
                <w:webHidden/>
              </w:rPr>
              <w:fldChar w:fldCharType="begin"/>
            </w:r>
            <w:r>
              <w:rPr>
                <w:noProof/>
                <w:webHidden/>
              </w:rPr>
              <w:instrText xml:space="preserve"> PAGEREF _Toc227306377 \h </w:instrText>
            </w:r>
            <w:r>
              <w:rPr>
                <w:noProof/>
                <w:webHidden/>
              </w:rPr>
            </w:r>
            <w:r>
              <w:rPr>
                <w:noProof/>
                <w:webHidden/>
              </w:rPr>
              <w:fldChar w:fldCharType="separate"/>
            </w:r>
            <w:r>
              <w:rPr>
                <w:noProof/>
                <w:webHidden/>
              </w:rPr>
              <w:t>5</w:t>
            </w:r>
            <w:r>
              <w:rPr>
                <w:noProof/>
                <w:webHidden/>
              </w:rPr>
              <w:fldChar w:fldCharType="end"/>
            </w:r>
          </w:hyperlink>
        </w:p>
        <w:p w14:paraId="78C19768" w14:textId="1FD57024"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78" w:history="1">
            <w:r w:rsidRPr="00F94EFC">
              <w:rPr>
                <w:rStyle w:val="Hyperlnk"/>
                <w:rFonts w:eastAsia="MS Gothic"/>
                <w:noProof/>
              </w:rPr>
              <w:t>Patient</w:t>
            </w:r>
            <w:r>
              <w:rPr>
                <w:noProof/>
                <w:webHidden/>
              </w:rPr>
              <w:tab/>
            </w:r>
            <w:r>
              <w:rPr>
                <w:noProof/>
                <w:webHidden/>
              </w:rPr>
              <w:fldChar w:fldCharType="begin"/>
            </w:r>
            <w:r>
              <w:rPr>
                <w:noProof/>
                <w:webHidden/>
              </w:rPr>
              <w:instrText xml:space="preserve"> PAGEREF _Toc227306378 \h </w:instrText>
            </w:r>
            <w:r>
              <w:rPr>
                <w:noProof/>
                <w:webHidden/>
              </w:rPr>
            </w:r>
            <w:r>
              <w:rPr>
                <w:noProof/>
                <w:webHidden/>
              </w:rPr>
              <w:fldChar w:fldCharType="separate"/>
            </w:r>
            <w:r>
              <w:rPr>
                <w:noProof/>
                <w:webHidden/>
              </w:rPr>
              <w:t>5</w:t>
            </w:r>
            <w:r>
              <w:rPr>
                <w:noProof/>
                <w:webHidden/>
              </w:rPr>
              <w:fldChar w:fldCharType="end"/>
            </w:r>
          </w:hyperlink>
        </w:p>
        <w:p w14:paraId="35DA6A77" w14:textId="422DC565"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79" w:history="1">
            <w:r w:rsidRPr="00F94EFC">
              <w:rPr>
                <w:rStyle w:val="Hyperlnk"/>
                <w:rFonts w:eastAsia="MS Gothic"/>
                <w:noProof/>
              </w:rPr>
              <w:t>Undersökningsprocedur</w:t>
            </w:r>
            <w:r>
              <w:rPr>
                <w:noProof/>
                <w:webHidden/>
              </w:rPr>
              <w:tab/>
            </w:r>
            <w:r>
              <w:rPr>
                <w:noProof/>
                <w:webHidden/>
              </w:rPr>
              <w:fldChar w:fldCharType="begin"/>
            </w:r>
            <w:r>
              <w:rPr>
                <w:noProof/>
                <w:webHidden/>
              </w:rPr>
              <w:instrText xml:space="preserve"> PAGEREF _Toc227306379 \h </w:instrText>
            </w:r>
            <w:r>
              <w:rPr>
                <w:noProof/>
                <w:webHidden/>
              </w:rPr>
            </w:r>
            <w:r>
              <w:rPr>
                <w:noProof/>
                <w:webHidden/>
              </w:rPr>
              <w:fldChar w:fldCharType="separate"/>
            </w:r>
            <w:r>
              <w:rPr>
                <w:noProof/>
                <w:webHidden/>
              </w:rPr>
              <w:t>6</w:t>
            </w:r>
            <w:r>
              <w:rPr>
                <w:noProof/>
                <w:webHidden/>
              </w:rPr>
              <w:fldChar w:fldCharType="end"/>
            </w:r>
          </w:hyperlink>
        </w:p>
        <w:p w14:paraId="17333079" w14:textId="59870FE2"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80" w:history="1">
            <w:r w:rsidRPr="00F94EFC">
              <w:rPr>
                <w:rStyle w:val="Hyperlnk"/>
                <w:rFonts w:eastAsia="MS Gothic"/>
                <w:noProof/>
              </w:rPr>
              <w:t>Inför undersökning</w:t>
            </w:r>
            <w:r>
              <w:rPr>
                <w:noProof/>
                <w:webHidden/>
              </w:rPr>
              <w:tab/>
            </w:r>
            <w:r>
              <w:rPr>
                <w:noProof/>
                <w:webHidden/>
              </w:rPr>
              <w:fldChar w:fldCharType="begin"/>
            </w:r>
            <w:r>
              <w:rPr>
                <w:noProof/>
                <w:webHidden/>
              </w:rPr>
              <w:instrText xml:space="preserve"> PAGEREF _Toc227306380 \h </w:instrText>
            </w:r>
            <w:r>
              <w:rPr>
                <w:noProof/>
                <w:webHidden/>
              </w:rPr>
            </w:r>
            <w:r>
              <w:rPr>
                <w:noProof/>
                <w:webHidden/>
              </w:rPr>
              <w:fldChar w:fldCharType="separate"/>
            </w:r>
            <w:r>
              <w:rPr>
                <w:noProof/>
                <w:webHidden/>
              </w:rPr>
              <w:t>6</w:t>
            </w:r>
            <w:r>
              <w:rPr>
                <w:noProof/>
                <w:webHidden/>
              </w:rPr>
              <w:fldChar w:fldCharType="end"/>
            </w:r>
          </w:hyperlink>
        </w:p>
        <w:p w14:paraId="21D7523F" w14:textId="1FB88B76"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81" w:history="1">
            <w:r w:rsidRPr="00F94EFC">
              <w:rPr>
                <w:rStyle w:val="Hyperlnk"/>
                <w:rFonts w:eastAsia="MS Gothic"/>
                <w:noProof/>
              </w:rPr>
              <w:t>Undersökningsprocedur</w:t>
            </w:r>
            <w:r>
              <w:rPr>
                <w:noProof/>
                <w:webHidden/>
              </w:rPr>
              <w:tab/>
            </w:r>
            <w:r>
              <w:rPr>
                <w:noProof/>
                <w:webHidden/>
              </w:rPr>
              <w:fldChar w:fldCharType="begin"/>
            </w:r>
            <w:r>
              <w:rPr>
                <w:noProof/>
                <w:webHidden/>
              </w:rPr>
              <w:instrText xml:space="preserve"> PAGEREF _Toc227306381 \h </w:instrText>
            </w:r>
            <w:r>
              <w:rPr>
                <w:noProof/>
                <w:webHidden/>
              </w:rPr>
            </w:r>
            <w:r>
              <w:rPr>
                <w:noProof/>
                <w:webHidden/>
              </w:rPr>
              <w:fldChar w:fldCharType="separate"/>
            </w:r>
            <w:r>
              <w:rPr>
                <w:noProof/>
                <w:webHidden/>
              </w:rPr>
              <w:t>6</w:t>
            </w:r>
            <w:r>
              <w:rPr>
                <w:noProof/>
                <w:webHidden/>
              </w:rPr>
              <w:fldChar w:fldCharType="end"/>
            </w:r>
          </w:hyperlink>
        </w:p>
        <w:p w14:paraId="5C7B0EE1" w14:textId="56C5D584"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2" w:history="1">
            <w:r w:rsidRPr="00F94EFC">
              <w:rPr>
                <w:rStyle w:val="Hyperlnk"/>
                <w:rFonts w:eastAsia="MS Gothic"/>
                <w:noProof/>
              </w:rPr>
              <w:t>Rengöring</w:t>
            </w:r>
            <w:r>
              <w:rPr>
                <w:noProof/>
                <w:webHidden/>
              </w:rPr>
              <w:tab/>
            </w:r>
            <w:r>
              <w:rPr>
                <w:noProof/>
                <w:webHidden/>
              </w:rPr>
              <w:fldChar w:fldCharType="begin"/>
            </w:r>
            <w:r>
              <w:rPr>
                <w:noProof/>
                <w:webHidden/>
              </w:rPr>
              <w:instrText xml:space="preserve"> PAGEREF _Toc227306382 \h </w:instrText>
            </w:r>
            <w:r>
              <w:rPr>
                <w:noProof/>
                <w:webHidden/>
              </w:rPr>
            </w:r>
            <w:r>
              <w:rPr>
                <w:noProof/>
                <w:webHidden/>
              </w:rPr>
              <w:fldChar w:fldCharType="separate"/>
            </w:r>
            <w:r>
              <w:rPr>
                <w:noProof/>
                <w:webHidden/>
              </w:rPr>
              <w:t>7</w:t>
            </w:r>
            <w:r>
              <w:rPr>
                <w:noProof/>
                <w:webHidden/>
              </w:rPr>
              <w:fldChar w:fldCharType="end"/>
            </w:r>
          </w:hyperlink>
        </w:p>
        <w:p w14:paraId="77F6BF54" w14:textId="678402CC"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83" w:history="1">
            <w:r w:rsidRPr="00F94EFC">
              <w:rPr>
                <w:rStyle w:val="Hyperlnk"/>
                <w:rFonts w:eastAsia="MS Gothic"/>
                <w:noProof/>
                <w:lang w:eastAsia="en-US"/>
              </w:rPr>
              <w:t>Efter varje undersökning</w:t>
            </w:r>
            <w:r>
              <w:rPr>
                <w:noProof/>
                <w:webHidden/>
              </w:rPr>
              <w:tab/>
            </w:r>
            <w:r>
              <w:rPr>
                <w:noProof/>
                <w:webHidden/>
              </w:rPr>
              <w:fldChar w:fldCharType="begin"/>
            </w:r>
            <w:r>
              <w:rPr>
                <w:noProof/>
                <w:webHidden/>
              </w:rPr>
              <w:instrText xml:space="preserve"> PAGEREF _Toc227306383 \h </w:instrText>
            </w:r>
            <w:r>
              <w:rPr>
                <w:noProof/>
                <w:webHidden/>
              </w:rPr>
            </w:r>
            <w:r>
              <w:rPr>
                <w:noProof/>
                <w:webHidden/>
              </w:rPr>
              <w:fldChar w:fldCharType="separate"/>
            </w:r>
            <w:r>
              <w:rPr>
                <w:noProof/>
                <w:webHidden/>
              </w:rPr>
              <w:t>7</w:t>
            </w:r>
            <w:r>
              <w:rPr>
                <w:noProof/>
                <w:webHidden/>
              </w:rPr>
              <w:fldChar w:fldCharType="end"/>
            </w:r>
          </w:hyperlink>
        </w:p>
        <w:p w14:paraId="5016E171" w14:textId="28880F77"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84" w:history="1">
            <w:r w:rsidRPr="00F94EFC">
              <w:rPr>
                <w:rStyle w:val="Hyperlnk"/>
                <w:rFonts w:eastAsia="MS Gothic"/>
                <w:noProof/>
                <w:lang w:eastAsia="en-US"/>
              </w:rPr>
              <w:t>En gång per dag – en gång per vecka.</w:t>
            </w:r>
            <w:r>
              <w:rPr>
                <w:noProof/>
                <w:webHidden/>
              </w:rPr>
              <w:tab/>
            </w:r>
            <w:r>
              <w:rPr>
                <w:noProof/>
                <w:webHidden/>
              </w:rPr>
              <w:fldChar w:fldCharType="begin"/>
            </w:r>
            <w:r>
              <w:rPr>
                <w:noProof/>
                <w:webHidden/>
              </w:rPr>
              <w:instrText xml:space="preserve"> PAGEREF _Toc227306384 \h </w:instrText>
            </w:r>
            <w:r>
              <w:rPr>
                <w:noProof/>
                <w:webHidden/>
              </w:rPr>
            </w:r>
            <w:r>
              <w:rPr>
                <w:noProof/>
                <w:webHidden/>
              </w:rPr>
              <w:fldChar w:fldCharType="separate"/>
            </w:r>
            <w:r>
              <w:rPr>
                <w:noProof/>
                <w:webHidden/>
              </w:rPr>
              <w:t>7</w:t>
            </w:r>
            <w:r>
              <w:rPr>
                <w:noProof/>
                <w:webHidden/>
              </w:rPr>
              <w:fldChar w:fldCharType="end"/>
            </w:r>
          </w:hyperlink>
        </w:p>
        <w:p w14:paraId="18D3837F" w14:textId="77303F93"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5" w:history="1">
            <w:r w:rsidRPr="00F94EFC">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_Toc227306385 \h </w:instrText>
            </w:r>
            <w:r>
              <w:rPr>
                <w:noProof/>
                <w:webHidden/>
              </w:rPr>
            </w:r>
            <w:r>
              <w:rPr>
                <w:noProof/>
                <w:webHidden/>
              </w:rPr>
              <w:fldChar w:fldCharType="separate"/>
            </w:r>
            <w:r>
              <w:rPr>
                <w:noProof/>
                <w:webHidden/>
              </w:rPr>
              <w:t>7</w:t>
            </w:r>
            <w:r>
              <w:rPr>
                <w:noProof/>
                <w:webHidden/>
              </w:rPr>
              <w:fldChar w:fldCharType="end"/>
            </w:r>
          </w:hyperlink>
        </w:p>
        <w:p w14:paraId="056851A4" w14:textId="5C9721B6"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6" w:history="1">
            <w:r w:rsidRPr="00F94EFC">
              <w:rPr>
                <w:rStyle w:val="Hyperlnk"/>
                <w:rFonts w:eastAsia="MS Gothic"/>
                <w:noProof/>
              </w:rPr>
              <w:t>Referensvärden</w:t>
            </w:r>
            <w:r>
              <w:rPr>
                <w:noProof/>
                <w:webHidden/>
              </w:rPr>
              <w:tab/>
            </w:r>
            <w:r>
              <w:rPr>
                <w:noProof/>
                <w:webHidden/>
              </w:rPr>
              <w:fldChar w:fldCharType="begin"/>
            </w:r>
            <w:r>
              <w:rPr>
                <w:noProof/>
                <w:webHidden/>
              </w:rPr>
              <w:instrText xml:space="preserve"> PAGEREF _Toc227306386 \h </w:instrText>
            </w:r>
            <w:r>
              <w:rPr>
                <w:noProof/>
                <w:webHidden/>
              </w:rPr>
            </w:r>
            <w:r>
              <w:rPr>
                <w:noProof/>
                <w:webHidden/>
              </w:rPr>
              <w:fldChar w:fldCharType="separate"/>
            </w:r>
            <w:r>
              <w:rPr>
                <w:noProof/>
                <w:webHidden/>
              </w:rPr>
              <w:t>8</w:t>
            </w:r>
            <w:r>
              <w:rPr>
                <w:noProof/>
                <w:webHidden/>
              </w:rPr>
              <w:fldChar w:fldCharType="end"/>
            </w:r>
          </w:hyperlink>
        </w:p>
        <w:p w14:paraId="0E10C464" w14:textId="5541B3B2"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7" w:history="1">
            <w:r w:rsidRPr="00F94EFC">
              <w:rPr>
                <w:rStyle w:val="Hyperlnk"/>
                <w:rFonts w:eastAsia="MS Gothic"/>
                <w:noProof/>
              </w:rPr>
              <w:t>Felkällor</w:t>
            </w:r>
            <w:r>
              <w:rPr>
                <w:noProof/>
                <w:webHidden/>
              </w:rPr>
              <w:tab/>
            </w:r>
            <w:r>
              <w:rPr>
                <w:noProof/>
                <w:webHidden/>
              </w:rPr>
              <w:fldChar w:fldCharType="begin"/>
            </w:r>
            <w:r>
              <w:rPr>
                <w:noProof/>
                <w:webHidden/>
              </w:rPr>
              <w:instrText xml:space="preserve"> PAGEREF _Toc227306387 \h </w:instrText>
            </w:r>
            <w:r>
              <w:rPr>
                <w:noProof/>
                <w:webHidden/>
              </w:rPr>
            </w:r>
            <w:r>
              <w:rPr>
                <w:noProof/>
                <w:webHidden/>
              </w:rPr>
              <w:fldChar w:fldCharType="separate"/>
            </w:r>
            <w:r>
              <w:rPr>
                <w:noProof/>
                <w:webHidden/>
              </w:rPr>
              <w:t>8</w:t>
            </w:r>
            <w:r>
              <w:rPr>
                <w:noProof/>
                <w:webHidden/>
              </w:rPr>
              <w:fldChar w:fldCharType="end"/>
            </w:r>
          </w:hyperlink>
        </w:p>
        <w:p w14:paraId="344AF291" w14:textId="58891817"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8" w:history="1">
            <w:r w:rsidRPr="00F94EFC">
              <w:rPr>
                <w:rStyle w:val="Hyperlnk"/>
                <w:rFonts w:eastAsia="MS Gothic"/>
                <w:noProof/>
              </w:rPr>
              <w:t>Utlåtande</w:t>
            </w:r>
            <w:r>
              <w:rPr>
                <w:noProof/>
                <w:webHidden/>
              </w:rPr>
              <w:tab/>
            </w:r>
            <w:r>
              <w:rPr>
                <w:noProof/>
                <w:webHidden/>
              </w:rPr>
              <w:fldChar w:fldCharType="begin"/>
            </w:r>
            <w:r>
              <w:rPr>
                <w:noProof/>
                <w:webHidden/>
              </w:rPr>
              <w:instrText xml:space="preserve"> PAGEREF _Toc227306388 \h </w:instrText>
            </w:r>
            <w:r>
              <w:rPr>
                <w:noProof/>
                <w:webHidden/>
              </w:rPr>
            </w:r>
            <w:r>
              <w:rPr>
                <w:noProof/>
                <w:webHidden/>
              </w:rPr>
              <w:fldChar w:fldCharType="separate"/>
            </w:r>
            <w:r>
              <w:rPr>
                <w:noProof/>
                <w:webHidden/>
              </w:rPr>
              <w:t>8</w:t>
            </w:r>
            <w:r>
              <w:rPr>
                <w:noProof/>
                <w:webHidden/>
              </w:rPr>
              <w:fldChar w:fldCharType="end"/>
            </w:r>
          </w:hyperlink>
        </w:p>
        <w:p w14:paraId="3A486E08" w14:textId="7EEE54F6"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89" w:history="1">
            <w:r w:rsidRPr="00F94EFC">
              <w:rPr>
                <w:rStyle w:val="Hyperlnk"/>
                <w:rFonts w:eastAsia="MS Gothic"/>
                <w:noProof/>
              </w:rPr>
              <w:t>Referenser</w:t>
            </w:r>
            <w:r>
              <w:rPr>
                <w:noProof/>
                <w:webHidden/>
              </w:rPr>
              <w:tab/>
            </w:r>
            <w:r>
              <w:rPr>
                <w:noProof/>
                <w:webHidden/>
              </w:rPr>
              <w:fldChar w:fldCharType="begin"/>
            </w:r>
            <w:r>
              <w:rPr>
                <w:noProof/>
                <w:webHidden/>
              </w:rPr>
              <w:instrText xml:space="preserve"> PAGEREF _Toc227306389 \h </w:instrText>
            </w:r>
            <w:r>
              <w:rPr>
                <w:noProof/>
                <w:webHidden/>
              </w:rPr>
            </w:r>
            <w:r>
              <w:rPr>
                <w:noProof/>
                <w:webHidden/>
              </w:rPr>
              <w:fldChar w:fldCharType="separate"/>
            </w:r>
            <w:r>
              <w:rPr>
                <w:noProof/>
                <w:webHidden/>
              </w:rPr>
              <w:t>9</w:t>
            </w:r>
            <w:r>
              <w:rPr>
                <w:noProof/>
                <w:webHidden/>
              </w:rPr>
              <w:fldChar w:fldCharType="end"/>
            </w:r>
          </w:hyperlink>
        </w:p>
        <w:p w14:paraId="07B1FC15" w14:textId="2A1867E6" w:rsidR="000F308D" w:rsidRDefault="000F308D">
          <w:pPr>
            <w:pStyle w:val="Innehll2"/>
            <w:tabs>
              <w:tab w:val="right" w:leader="dot" w:pos="8919"/>
            </w:tabs>
            <w:rPr>
              <w:rFonts w:asciiTheme="minorHAnsi" w:eastAsiaTheme="minorEastAsia" w:hAnsiTheme="minorHAnsi" w:cstheme="minorBidi"/>
              <w:noProof/>
              <w:kern w:val="2"/>
              <w14:ligatures w14:val="standardContextual"/>
            </w:rPr>
          </w:pPr>
          <w:hyperlink w:anchor="_Toc227306390" w:history="1">
            <w:r w:rsidRPr="00F94EFC">
              <w:rPr>
                <w:rStyle w:val="Hyperlnk"/>
                <w:rFonts w:eastAsia="MS Gothic"/>
                <w:noProof/>
              </w:rPr>
              <w:t>Bilaga</w:t>
            </w:r>
            <w:r>
              <w:rPr>
                <w:noProof/>
                <w:webHidden/>
              </w:rPr>
              <w:tab/>
            </w:r>
            <w:r>
              <w:rPr>
                <w:noProof/>
                <w:webHidden/>
              </w:rPr>
              <w:fldChar w:fldCharType="begin"/>
            </w:r>
            <w:r>
              <w:rPr>
                <w:noProof/>
                <w:webHidden/>
              </w:rPr>
              <w:instrText xml:space="preserve"> PAGEREF _Toc227306390 \h </w:instrText>
            </w:r>
            <w:r>
              <w:rPr>
                <w:noProof/>
                <w:webHidden/>
              </w:rPr>
            </w:r>
            <w:r>
              <w:rPr>
                <w:noProof/>
                <w:webHidden/>
              </w:rPr>
              <w:fldChar w:fldCharType="separate"/>
            </w:r>
            <w:r>
              <w:rPr>
                <w:noProof/>
                <w:webHidden/>
              </w:rPr>
              <w:t>10</w:t>
            </w:r>
            <w:r>
              <w:rPr>
                <w:noProof/>
                <w:webHidden/>
              </w:rPr>
              <w:fldChar w:fldCharType="end"/>
            </w:r>
          </w:hyperlink>
        </w:p>
        <w:p w14:paraId="52205691" w14:textId="66369D88" w:rsidR="000F308D" w:rsidRDefault="000F308D">
          <w:pPr>
            <w:pStyle w:val="Innehll3"/>
            <w:tabs>
              <w:tab w:val="right" w:leader="dot" w:pos="8919"/>
            </w:tabs>
            <w:rPr>
              <w:rFonts w:asciiTheme="minorHAnsi" w:eastAsiaTheme="minorEastAsia" w:hAnsiTheme="minorHAnsi" w:cstheme="minorBidi"/>
              <w:noProof/>
              <w:kern w:val="2"/>
              <w14:ligatures w14:val="standardContextual"/>
            </w:rPr>
          </w:pPr>
          <w:hyperlink w:anchor="_Toc227306391" w:history="1">
            <w:r w:rsidRPr="00F94EFC">
              <w:rPr>
                <w:rStyle w:val="Hyperlnk"/>
                <w:rFonts w:eastAsia="MS Gothic"/>
                <w:noProof/>
              </w:rPr>
              <w:t>Mall ortostatiskt prov</w:t>
            </w:r>
            <w:r>
              <w:rPr>
                <w:noProof/>
                <w:webHidden/>
              </w:rPr>
              <w:tab/>
            </w:r>
            <w:r>
              <w:rPr>
                <w:noProof/>
                <w:webHidden/>
              </w:rPr>
              <w:fldChar w:fldCharType="begin"/>
            </w:r>
            <w:r>
              <w:rPr>
                <w:noProof/>
                <w:webHidden/>
              </w:rPr>
              <w:instrText xml:space="preserve"> PAGEREF _Toc227306391 \h </w:instrText>
            </w:r>
            <w:r>
              <w:rPr>
                <w:noProof/>
                <w:webHidden/>
              </w:rPr>
            </w:r>
            <w:r>
              <w:rPr>
                <w:noProof/>
                <w:webHidden/>
              </w:rPr>
              <w:fldChar w:fldCharType="separate"/>
            </w:r>
            <w:r>
              <w:rPr>
                <w:noProof/>
                <w:webHidden/>
              </w:rPr>
              <w:t>10</w:t>
            </w:r>
            <w:r>
              <w:rPr>
                <w:noProof/>
                <w:webHidden/>
              </w:rPr>
              <w:fldChar w:fldCharType="end"/>
            </w:r>
          </w:hyperlink>
        </w:p>
        <w:p w14:paraId="6ECFB7F0" w14:textId="3DA5E792" w:rsidR="00635277" w:rsidRPr="00635277" w:rsidRDefault="00AB218C" w:rsidP="00635277">
          <w:pPr>
            <w:spacing w:line="288" w:lineRule="auto"/>
            <w:rPr>
              <w:b/>
              <w:bCs/>
            </w:rPr>
          </w:pPr>
          <w:r>
            <w:rPr>
              <w:b/>
              <w:bCs/>
            </w:rPr>
            <w:fldChar w:fldCharType="end"/>
          </w:r>
        </w:p>
      </w:sdtContent>
    </w:sdt>
    <w:p w14:paraId="31D061FB" w14:textId="77777777" w:rsidR="00635277" w:rsidRPr="00635277" w:rsidRDefault="00635277" w:rsidP="00635277">
      <w:pPr>
        <w:spacing w:after="0" w:line="240" w:lineRule="auto"/>
        <w:ind w:left="0" w:right="0"/>
        <w:rPr>
          <w:rFonts w:ascii="Times New Roman" w:hAnsi="Times New Roman"/>
          <w:bCs/>
        </w:rPr>
      </w:pPr>
      <w:r w:rsidRPr="00635277">
        <w:rPr>
          <w:rFonts w:ascii="Times New Roman" w:hAnsi="Times New Roman"/>
          <w:bCs/>
        </w:rPr>
        <w:br w:type="page"/>
      </w:r>
    </w:p>
    <w:p w14:paraId="224BB453" w14:textId="77777777" w:rsidR="00635277" w:rsidRPr="00635277" w:rsidRDefault="00635277" w:rsidP="00635277">
      <w:pPr>
        <w:spacing w:line="288" w:lineRule="auto"/>
        <w:ind w:left="0"/>
      </w:pPr>
      <w:r w:rsidRPr="00635277">
        <w:rPr>
          <w:b/>
          <w:bCs/>
        </w:rPr>
        <w:lastRenderedPageBreak/>
        <w:t xml:space="preserve">Metodgrupp: </w:t>
      </w:r>
      <w:r w:rsidRPr="00635277">
        <w:t xml:space="preserve">Sara Persson (biomedicinsk analytiker), Karin Grahn (biomedicinsk analytiker), Stina Nolbrant (läkare). </w:t>
      </w:r>
    </w:p>
    <w:p w14:paraId="4D519B55" w14:textId="77777777" w:rsidR="00635277" w:rsidRPr="00635277" w:rsidRDefault="00635277" w:rsidP="00C80281">
      <w:pPr>
        <w:pStyle w:val="Rubrik2"/>
        <w:ind w:left="0"/>
      </w:pPr>
      <w:bookmarkStart w:id="1" w:name="_Toc227306367"/>
      <w:r w:rsidRPr="00635277">
        <w:t>Förändringar sedan föregående version</w:t>
      </w:r>
      <w:bookmarkEnd w:id="1"/>
    </w:p>
    <w:p w14:paraId="4EC0FB26" w14:textId="77777777" w:rsidR="00635277" w:rsidRPr="00635277" w:rsidRDefault="00635277" w:rsidP="00635277">
      <w:pPr>
        <w:spacing w:line="288" w:lineRule="auto"/>
        <w:ind w:left="0"/>
      </w:pPr>
      <w:r w:rsidRPr="00635277">
        <w:t>Ny metodbeskrivning.</w:t>
      </w:r>
    </w:p>
    <w:p w14:paraId="5C6FB087" w14:textId="77777777" w:rsidR="00635277" w:rsidRPr="00635277" w:rsidRDefault="00635277" w:rsidP="00C80281">
      <w:pPr>
        <w:pStyle w:val="Rubrik2"/>
        <w:ind w:left="0"/>
      </w:pPr>
      <w:bookmarkStart w:id="2" w:name="_Toc227306368"/>
      <w:r w:rsidRPr="00635277">
        <w:t>Inledning</w:t>
      </w:r>
      <w:bookmarkEnd w:id="2"/>
    </w:p>
    <w:p w14:paraId="43D40F13" w14:textId="77777777" w:rsidR="00635277" w:rsidRPr="00635277" w:rsidRDefault="00635277" w:rsidP="00635277">
      <w:pPr>
        <w:shd w:val="clear" w:color="auto" w:fill="FFFFFF" w:themeFill="background1"/>
        <w:spacing w:after="300" w:line="288" w:lineRule="auto"/>
        <w:ind w:left="0"/>
      </w:pPr>
      <w:r w:rsidRPr="00635277">
        <w:t xml:space="preserve">Ortostatiskt prov används främst vid misstänkt ortostatisk hypotension och vid utredning av svimning. </w:t>
      </w:r>
    </w:p>
    <w:p w14:paraId="39531230" w14:textId="77777777" w:rsidR="00635277" w:rsidRPr="00635277" w:rsidRDefault="00635277" w:rsidP="00635277">
      <w:pPr>
        <w:shd w:val="clear" w:color="auto" w:fill="FFFFFF" w:themeFill="background1"/>
        <w:spacing w:after="300" w:line="288" w:lineRule="auto"/>
        <w:ind w:left="0"/>
      </w:pPr>
      <w:r w:rsidRPr="00635277">
        <w:t>Vid uppresning omdistrubieras blod till nedre extremiteter och buk. Detta leder till en minskad central blodvolym vilket i sin tur leder till minskad slagvolym och cardiac output. Detta stimulerar en reflex medierad av baroreceptorer vilket ökar sympatisk aktivering och minskar vagal aktivering vilket i sin tur ökar hjärtrytmen, ökar vasokonstriktionen och ökar hjärtats kontraktilitet. I normala fall lyckas dessa kompensatoriska mekanismer bibehålla blodtrycket stabilt, men vid ortostatisk hypotension lyckas kroppen inte längre upprätthålla samma blodtryck i stående. Ortostatisk hypotension kan vara symtomatisk eller asymtomatisk. Vanliga symtom på ortostatisk hypotension är yrsel, svimfärdighet, suddig syn, svaghet, trötthet, palpitationer och huvudvärk. Mer ovanliga symtom inkluderar svimning, dyspné, bröstsmärta eller nack-och skuldersmärta. Till skillnad från vasovagal reaktion föregås inte ortostatisk hypotension av autonom aktivering (med symtom som blekhet, svettning, illamående).</w:t>
      </w:r>
      <w:r w:rsidRPr="00635277">
        <w:rPr>
          <w:rFonts w:ascii="Times New Roman" w:hAnsi="Times New Roman"/>
        </w:rPr>
        <w:br/>
      </w:r>
      <w:r w:rsidRPr="00635277">
        <w:rPr>
          <w:rFonts w:ascii="Times New Roman" w:hAnsi="Times New Roman"/>
        </w:rPr>
        <w:br/>
      </w:r>
      <w:r w:rsidRPr="00635277">
        <w:t xml:space="preserve">Ortostatisk hypotension kan delas in i neurogen (med autonom dysfunktion) och icke-neurogen. De icke-neurogena orsakerna kan delas in i tre kategorier: hypovolemi, svikt i hjärtats pumpfunktion och venös ansamling av blod. </w:t>
      </w:r>
    </w:p>
    <w:p w14:paraId="42ED7D73" w14:textId="77777777" w:rsidR="00635277" w:rsidRPr="00635277" w:rsidRDefault="00635277" w:rsidP="00635277">
      <w:pPr>
        <w:shd w:val="clear" w:color="auto" w:fill="FFFFFF" w:themeFill="background1"/>
        <w:spacing w:after="300" w:line="288" w:lineRule="auto"/>
        <w:ind w:left="0"/>
        <w:rPr>
          <w:rFonts w:eastAsia="Georgia" w:cs="Georgia"/>
        </w:rPr>
      </w:pPr>
      <w:r w:rsidRPr="00635277">
        <w:t>Läkemedel är en vanlig orsak till ortostatisk hypotension. Läkemedel kan orsaka ortostatisk hypotension genom olika mekanismer, som att störa de kompensatoriska mekanismerna (som sympatikusmedierad vasokonstriktion, ökad hjärtrytm och ökad inotropi), öka venös ansamling av blod och/eller minska blodvolymen. Några läkemedelsgrupper som särskilt orsakar ortostatisk hypotension är alfareceptorblockerare (till exempel Alfuzosin), nitrater, diuretika, betablockerare, diuretika och non-DHP-kalciumantagonister (till exempel Verapamil). ACE-hämmare, ARB och Dihydropyridin-Kalciumantagonister (till exempel Amlodipin och Felodipin) utgör en mindre risk för ortostatisk hypotension.</w:t>
      </w:r>
    </w:p>
    <w:p w14:paraId="52253C76" w14:textId="77777777" w:rsidR="00F42C28" w:rsidRDefault="00F42C28">
      <w:pPr>
        <w:spacing w:after="0" w:line="240" w:lineRule="auto"/>
        <w:ind w:left="0" w:right="0"/>
      </w:pPr>
      <w:r>
        <w:br w:type="page"/>
      </w:r>
    </w:p>
    <w:p w14:paraId="2BF27F98" w14:textId="6BB677F7" w:rsidR="00635277" w:rsidRPr="00635277" w:rsidRDefault="00635277" w:rsidP="00635277">
      <w:pPr>
        <w:shd w:val="clear" w:color="auto" w:fill="FFFFFF" w:themeFill="background1"/>
        <w:spacing w:after="300" w:line="288" w:lineRule="auto"/>
        <w:ind w:left="0"/>
        <w:rPr>
          <w:rFonts w:eastAsia="Georgia" w:cs="Georgia"/>
        </w:rPr>
      </w:pPr>
      <w:r w:rsidRPr="00635277">
        <w:lastRenderedPageBreak/>
        <w:t xml:space="preserve">Det är inte bara läkemedel verkande primärt på hjärt-kärlsystemet som bidrar till ortostatisk hypotension utan även psykoaktiva läkemedel som antidepressiva (särskilt tricykliska), antipsykotika (särskilt kvetiapin och klozapin), opioider, dopaminerga läkemedel och bensodiazepiner. </w:t>
      </w:r>
    </w:p>
    <w:p w14:paraId="1115A364" w14:textId="77777777" w:rsidR="00635277" w:rsidRPr="00635277" w:rsidRDefault="00635277" w:rsidP="00635277">
      <w:pPr>
        <w:spacing w:line="288" w:lineRule="auto"/>
        <w:ind w:left="0"/>
      </w:pPr>
      <w:r w:rsidRPr="00635277">
        <w:t xml:space="preserve">Även alkohol och värme kan orsaka/förvärra ortostatisk hypotension. Besvären kan även förvärras efter en stor måltid (på grund av ökat blodflöde till splanchniska cirkulationen) och efter kraftig ansträngning. </w:t>
      </w:r>
    </w:p>
    <w:p w14:paraId="0629FD83" w14:textId="77777777" w:rsidR="00635277" w:rsidRPr="00635277" w:rsidRDefault="00635277" w:rsidP="00635277">
      <w:pPr>
        <w:spacing w:line="288" w:lineRule="auto"/>
        <w:ind w:left="0"/>
      </w:pPr>
      <w:r w:rsidRPr="00635277">
        <w:t xml:space="preserve">Neurogen ortostatisk hypotension beror på autonom dysfunktion och kan ha flera orsaker. De kan delas in i autonom dysfunktion med CNS-engagemang (till exempel Parkinson, Lewy-body demens), autonom dysfunktion med ryggmärgsengagemang (till exempel ryggmärgsskada eller tumör, multipel skleros), autonoma neuropatier (till exempel Guillian Barre syndrom) eller kroniska autonoma neuropatier (på grund av till exempel diabetes, uremi eller amyloidos). </w:t>
      </w:r>
    </w:p>
    <w:p w14:paraId="13EF3753" w14:textId="77777777" w:rsidR="00635277" w:rsidRPr="00635277" w:rsidRDefault="00635277" w:rsidP="0016575A">
      <w:pPr>
        <w:pStyle w:val="Rubrik2"/>
        <w:ind w:left="0"/>
      </w:pPr>
      <w:bookmarkStart w:id="3" w:name="_Toc227306369"/>
      <w:r w:rsidRPr="00635277">
        <w:t>Indikationer</w:t>
      </w:r>
      <w:bookmarkEnd w:id="3"/>
    </w:p>
    <w:p w14:paraId="5B2A2F7C" w14:textId="77777777" w:rsidR="00635277" w:rsidRPr="00635277" w:rsidRDefault="00635277" w:rsidP="00635277">
      <w:pPr>
        <w:numPr>
          <w:ilvl w:val="0"/>
          <w:numId w:val="29"/>
        </w:numPr>
        <w:spacing w:after="0" w:line="240" w:lineRule="auto"/>
        <w:ind w:left="284" w:right="0" w:hanging="284"/>
      </w:pPr>
      <w:r w:rsidRPr="00635277">
        <w:t>Utredning av ortostatisk yrsel, svimning eller oförklarliga fall.</w:t>
      </w:r>
    </w:p>
    <w:p w14:paraId="7C6C9B0F" w14:textId="77777777" w:rsidR="00635277" w:rsidRPr="00635277" w:rsidRDefault="00635277" w:rsidP="00635277">
      <w:pPr>
        <w:numPr>
          <w:ilvl w:val="0"/>
          <w:numId w:val="29"/>
        </w:numPr>
        <w:spacing w:after="0" w:line="240" w:lineRule="auto"/>
        <w:ind w:left="284" w:right="0" w:hanging="284"/>
      </w:pPr>
      <w:r w:rsidRPr="00635277">
        <w:t>Utredning vid misstanke om autonom dysfunktion.</w:t>
      </w:r>
    </w:p>
    <w:p w14:paraId="6D8587AE" w14:textId="77777777" w:rsidR="00635277" w:rsidRPr="00635277" w:rsidRDefault="00635277" w:rsidP="00635277">
      <w:pPr>
        <w:numPr>
          <w:ilvl w:val="0"/>
          <w:numId w:val="29"/>
        </w:numPr>
        <w:spacing w:after="0" w:line="240" w:lineRule="auto"/>
        <w:ind w:left="284" w:right="0" w:hanging="284"/>
      </w:pPr>
      <w:r w:rsidRPr="00635277">
        <w:t xml:space="preserve">Misstänkt POTS (men TILT-test är då förstahandsalternativet). </w:t>
      </w:r>
    </w:p>
    <w:p w14:paraId="36B31A85" w14:textId="77777777" w:rsidR="00635277" w:rsidRPr="00635277" w:rsidRDefault="00635277" w:rsidP="00635277">
      <w:pPr>
        <w:numPr>
          <w:ilvl w:val="0"/>
          <w:numId w:val="29"/>
        </w:numPr>
        <w:spacing w:after="0" w:line="240" w:lineRule="auto"/>
        <w:ind w:left="284" w:right="0" w:hanging="284"/>
      </w:pPr>
      <w:r w:rsidRPr="00635277">
        <w:t xml:space="preserve">Utvärdering efter behandlingsjusteringar. </w:t>
      </w:r>
    </w:p>
    <w:p w14:paraId="100D20FC" w14:textId="77777777" w:rsidR="00635277" w:rsidRPr="00635277" w:rsidRDefault="00635277" w:rsidP="0016575A">
      <w:pPr>
        <w:pStyle w:val="Rubrik2"/>
        <w:ind w:left="0"/>
      </w:pPr>
      <w:bookmarkStart w:id="4" w:name="_Toc227306370"/>
      <w:r w:rsidRPr="00635277">
        <w:t>Kontraindikationer</w:t>
      </w:r>
      <w:bookmarkEnd w:id="4"/>
    </w:p>
    <w:p w14:paraId="62B70DA8" w14:textId="77777777" w:rsidR="00635277" w:rsidRPr="00635277" w:rsidRDefault="00635277" w:rsidP="00635277">
      <w:pPr>
        <w:numPr>
          <w:ilvl w:val="0"/>
          <w:numId w:val="29"/>
        </w:numPr>
        <w:spacing w:after="0" w:line="240" w:lineRule="auto"/>
        <w:ind w:left="284" w:right="0" w:hanging="284"/>
        <w:textAlignment w:val="baseline"/>
      </w:pPr>
      <w:r w:rsidRPr="00635277">
        <w:t>Patienten kan inte stå utan stöd.</w:t>
      </w:r>
    </w:p>
    <w:p w14:paraId="2393C305" w14:textId="77777777" w:rsidR="00635277" w:rsidRPr="00635277" w:rsidRDefault="00635277" w:rsidP="00635277">
      <w:pPr>
        <w:numPr>
          <w:ilvl w:val="0"/>
          <w:numId w:val="29"/>
        </w:numPr>
        <w:spacing w:after="0" w:line="240" w:lineRule="auto"/>
        <w:ind w:left="284" w:right="0" w:hanging="284"/>
      </w:pPr>
      <w:r w:rsidRPr="00635277">
        <w:t>Akut sjukdom, till exempel infektion (undersökning tidigast efter cirka 2 veckor). </w:t>
      </w:r>
    </w:p>
    <w:p w14:paraId="76AD5A40" w14:textId="77777777" w:rsidR="00635277" w:rsidRPr="00635277" w:rsidRDefault="00635277" w:rsidP="0016575A">
      <w:pPr>
        <w:pStyle w:val="Rubrik2"/>
        <w:ind w:left="0"/>
      </w:pPr>
      <w:bookmarkStart w:id="5" w:name="_Toc227306371"/>
      <w:r w:rsidRPr="00635277">
        <w:t>Avbrottskriterier</w:t>
      </w:r>
      <w:bookmarkEnd w:id="5"/>
    </w:p>
    <w:p w14:paraId="736C355E" w14:textId="77777777" w:rsidR="00635277" w:rsidRPr="00635277" w:rsidRDefault="00635277" w:rsidP="00635277">
      <w:pPr>
        <w:numPr>
          <w:ilvl w:val="0"/>
          <w:numId w:val="28"/>
        </w:numPr>
        <w:spacing w:after="0" w:line="240" w:lineRule="auto"/>
        <w:ind w:left="284" w:right="0" w:hanging="284"/>
      </w:pPr>
      <w:r w:rsidRPr="00635277">
        <w:t>Blodtrycket faller kraftigt.</w:t>
      </w:r>
    </w:p>
    <w:p w14:paraId="19485B8D" w14:textId="77777777" w:rsidR="00635277" w:rsidRPr="00635277" w:rsidRDefault="00635277" w:rsidP="00635277">
      <w:pPr>
        <w:numPr>
          <w:ilvl w:val="0"/>
          <w:numId w:val="28"/>
        </w:numPr>
        <w:spacing w:after="0" w:line="240" w:lineRule="auto"/>
        <w:ind w:left="284" w:right="0" w:hanging="284"/>
      </w:pPr>
      <w:r w:rsidRPr="00635277">
        <w:t>EKG visar patologisk arytmi.</w:t>
      </w:r>
    </w:p>
    <w:p w14:paraId="07ECE234" w14:textId="77777777" w:rsidR="00635277" w:rsidRPr="00635277" w:rsidRDefault="00635277" w:rsidP="00635277">
      <w:pPr>
        <w:numPr>
          <w:ilvl w:val="0"/>
          <w:numId w:val="28"/>
        </w:numPr>
        <w:spacing w:after="0" w:line="240" w:lineRule="auto"/>
        <w:ind w:left="284" w:right="0" w:hanging="284"/>
      </w:pPr>
      <w:r w:rsidRPr="00635277">
        <w:t>Patienten känner mycket obehagliga symptom.</w:t>
      </w:r>
    </w:p>
    <w:p w14:paraId="25AE9E4A" w14:textId="77777777" w:rsidR="00635277" w:rsidRPr="00635277" w:rsidRDefault="00635277" w:rsidP="00635277">
      <w:pPr>
        <w:numPr>
          <w:ilvl w:val="0"/>
          <w:numId w:val="28"/>
        </w:numPr>
        <w:spacing w:after="0" w:line="240" w:lineRule="auto"/>
        <w:ind w:left="284" w:right="0" w:hanging="284"/>
        <w:rPr>
          <w:rFonts w:ascii="Times New Roman" w:hAnsi="Times New Roman"/>
        </w:rPr>
      </w:pPr>
      <w:r w:rsidRPr="00635277">
        <w:t>Patienten synkoperar.</w:t>
      </w:r>
    </w:p>
    <w:p w14:paraId="36FB359B" w14:textId="77777777" w:rsidR="00635277" w:rsidRPr="00635277" w:rsidRDefault="00635277" w:rsidP="00635277">
      <w:pPr>
        <w:spacing w:after="0" w:line="240" w:lineRule="auto"/>
        <w:ind w:left="0" w:right="0"/>
        <w:rPr>
          <w:rFonts w:ascii="Verdana" w:eastAsiaTheme="majorEastAsia" w:hAnsi="Verdana" w:cstheme="majorBidi"/>
          <w:bCs/>
          <w:color w:val="000000" w:themeColor="text1"/>
          <w:sz w:val="36"/>
          <w:szCs w:val="36"/>
        </w:rPr>
      </w:pPr>
      <w:r w:rsidRPr="00635277">
        <w:rPr>
          <w:rFonts w:ascii="Times New Roman" w:hAnsi="Times New Roman"/>
        </w:rPr>
        <w:br w:type="page"/>
      </w:r>
    </w:p>
    <w:p w14:paraId="5E44420A" w14:textId="77777777" w:rsidR="00635277" w:rsidRPr="00635277" w:rsidRDefault="00635277" w:rsidP="003A49CA">
      <w:pPr>
        <w:pStyle w:val="Rubrik2"/>
        <w:ind w:left="0"/>
      </w:pPr>
      <w:bookmarkStart w:id="6" w:name="_Toc227306372"/>
      <w:r w:rsidRPr="00635277">
        <w:lastRenderedPageBreak/>
        <w:t>Utrustning</w:t>
      </w:r>
      <w:bookmarkEnd w:id="6"/>
    </w:p>
    <w:p w14:paraId="7BA66574" w14:textId="77777777" w:rsidR="00635277" w:rsidRPr="00635277" w:rsidRDefault="00635277" w:rsidP="00635277">
      <w:pPr>
        <w:numPr>
          <w:ilvl w:val="0"/>
          <w:numId w:val="28"/>
        </w:numPr>
        <w:spacing w:after="0" w:line="240" w:lineRule="auto"/>
        <w:ind w:left="284" w:right="0" w:hanging="284"/>
        <w:rPr>
          <w:lang w:val="en-US"/>
        </w:rPr>
      </w:pPr>
      <w:r w:rsidRPr="00635277">
        <w:rPr>
          <w:lang w:val="en-US"/>
        </w:rPr>
        <w:t>Arbetsprovstation: CARDIOLEX EC Sense </w:t>
      </w:r>
      <w:r w:rsidRPr="00635277">
        <w:rPr>
          <w:rFonts w:ascii="Times New Roman" w:hAnsi="Times New Roman"/>
        </w:rPr>
        <w:tab/>
      </w:r>
      <w:r w:rsidRPr="00635277">
        <w:rPr>
          <w:lang w:val="en-US"/>
        </w:rPr>
        <w:t> </w:t>
      </w:r>
    </w:p>
    <w:p w14:paraId="398EFB97" w14:textId="77777777" w:rsidR="00635277" w:rsidRPr="00635277" w:rsidRDefault="00635277" w:rsidP="00635277">
      <w:pPr>
        <w:numPr>
          <w:ilvl w:val="0"/>
          <w:numId w:val="28"/>
        </w:numPr>
        <w:spacing w:after="0" w:line="240" w:lineRule="auto"/>
        <w:ind w:left="284" w:right="0" w:hanging="284"/>
      </w:pPr>
      <w:r w:rsidRPr="00635277">
        <w:rPr>
          <w:lang w:val="en-US"/>
        </w:rPr>
        <w:t>Sugelektrodsystem: Quickels</w:t>
      </w:r>
    </w:p>
    <w:p w14:paraId="3D56B1CA" w14:textId="77777777" w:rsidR="00635277" w:rsidRPr="00635277" w:rsidRDefault="00635277" w:rsidP="00635277">
      <w:pPr>
        <w:numPr>
          <w:ilvl w:val="0"/>
          <w:numId w:val="28"/>
        </w:numPr>
        <w:spacing w:after="0" w:line="240" w:lineRule="auto"/>
        <w:ind w:left="284" w:right="0" w:hanging="284"/>
      </w:pPr>
      <w:r w:rsidRPr="00635277">
        <w:t>Blodtrycksmanschett</w:t>
      </w:r>
    </w:p>
    <w:p w14:paraId="41EF555E" w14:textId="77777777" w:rsidR="00635277" w:rsidRPr="00635277" w:rsidRDefault="00635277" w:rsidP="00635277">
      <w:pPr>
        <w:numPr>
          <w:ilvl w:val="0"/>
          <w:numId w:val="28"/>
        </w:numPr>
        <w:spacing w:after="0" w:line="240" w:lineRule="auto"/>
        <w:ind w:left="284" w:right="0" w:hanging="284"/>
      </w:pPr>
      <w:r w:rsidRPr="00635277">
        <w:t>Stetoskop</w:t>
      </w:r>
    </w:p>
    <w:p w14:paraId="15AADFD3" w14:textId="77777777" w:rsidR="00635277" w:rsidRPr="00635277" w:rsidRDefault="00635277" w:rsidP="003A49CA">
      <w:pPr>
        <w:pStyle w:val="Rubrik3"/>
        <w:ind w:left="0"/>
      </w:pPr>
      <w:bookmarkStart w:id="7" w:name="_Toc106900282"/>
      <w:bookmarkStart w:id="8" w:name="_Toc227306373"/>
      <w:r w:rsidRPr="00635277">
        <w:t>Förbrukningsmaterial</w:t>
      </w:r>
      <w:bookmarkEnd w:id="7"/>
      <w:bookmarkEnd w:id="8"/>
    </w:p>
    <w:p w14:paraId="575971F9" w14:textId="77777777" w:rsidR="00635277" w:rsidRPr="00635277" w:rsidRDefault="00635277" w:rsidP="00635277">
      <w:pPr>
        <w:numPr>
          <w:ilvl w:val="0"/>
          <w:numId w:val="29"/>
        </w:numPr>
        <w:spacing w:line="288" w:lineRule="auto"/>
        <w:ind w:left="284" w:hanging="284"/>
        <w:contextualSpacing/>
      </w:pPr>
      <w:r w:rsidRPr="00635277">
        <w:t>Kompresser</w:t>
      </w:r>
    </w:p>
    <w:p w14:paraId="1D7652DF" w14:textId="77777777" w:rsidR="00635277" w:rsidRPr="00635277" w:rsidRDefault="00635277" w:rsidP="00635277">
      <w:pPr>
        <w:numPr>
          <w:ilvl w:val="0"/>
          <w:numId w:val="29"/>
        </w:numPr>
        <w:spacing w:line="288" w:lineRule="auto"/>
        <w:ind w:left="284" w:hanging="284"/>
        <w:contextualSpacing/>
      </w:pPr>
      <w:r w:rsidRPr="00635277">
        <w:t>Kontaktvätska</w:t>
      </w:r>
    </w:p>
    <w:p w14:paraId="170C2623" w14:textId="77777777" w:rsidR="00952CBB" w:rsidRDefault="00635277" w:rsidP="00952CBB">
      <w:pPr>
        <w:numPr>
          <w:ilvl w:val="0"/>
          <w:numId w:val="29"/>
        </w:numPr>
        <w:spacing w:line="288" w:lineRule="auto"/>
        <w:ind w:left="284" w:hanging="284"/>
        <w:contextualSpacing/>
      </w:pPr>
      <w:r w:rsidRPr="00635277">
        <w:t>Rakhyvel</w:t>
      </w:r>
    </w:p>
    <w:p w14:paraId="2789FE65" w14:textId="77777777" w:rsidR="00952CBB" w:rsidRDefault="00635277" w:rsidP="00A66DCC">
      <w:pPr>
        <w:numPr>
          <w:ilvl w:val="0"/>
          <w:numId w:val="29"/>
        </w:numPr>
        <w:spacing w:line="288" w:lineRule="auto"/>
        <w:ind w:left="284" w:right="700" w:hanging="284"/>
        <w:contextualSpacing/>
      </w:pPr>
      <w:r w:rsidRPr="00635277">
        <w:t xml:space="preserve">Alkoholbaserat desinfektionsmedel med rengörande effekt (≥ 70 volym %), nedan benämnd ytdesinfektion </w:t>
      </w:r>
    </w:p>
    <w:p w14:paraId="2606FAB4" w14:textId="3C47BF7D" w:rsidR="00635277" w:rsidRPr="00635277" w:rsidRDefault="00635277" w:rsidP="00952CBB">
      <w:pPr>
        <w:numPr>
          <w:ilvl w:val="0"/>
          <w:numId w:val="29"/>
        </w:numPr>
        <w:spacing w:line="288" w:lineRule="auto"/>
        <w:ind w:left="284" w:hanging="284"/>
        <w:contextualSpacing/>
      </w:pPr>
      <w:r w:rsidRPr="00635277">
        <w:t>Elektrodfilter</w:t>
      </w:r>
    </w:p>
    <w:p w14:paraId="74CC9F89" w14:textId="77777777" w:rsidR="00635277" w:rsidRPr="00635277" w:rsidRDefault="00635277" w:rsidP="003A49CA">
      <w:pPr>
        <w:pStyle w:val="Rubrik2"/>
        <w:ind w:left="0"/>
      </w:pPr>
      <w:bookmarkStart w:id="9" w:name="_Toc227306374"/>
      <w:r w:rsidRPr="00635277">
        <w:t>Funktionskontroll/kalibrering</w:t>
      </w:r>
      <w:bookmarkEnd w:id="9"/>
    </w:p>
    <w:p w14:paraId="69112F6F" w14:textId="77777777" w:rsidR="00635277" w:rsidRPr="00635277" w:rsidRDefault="00635277" w:rsidP="00635277">
      <w:pPr>
        <w:spacing w:line="288" w:lineRule="auto"/>
        <w:ind w:left="0"/>
      </w:pPr>
      <w:r w:rsidRPr="00635277">
        <w:t>Görs enligt rubriken “Funktionskontroll/kalibrering” i dokumentet “Arbetsprov – Metodbeskrivning”.</w:t>
      </w:r>
    </w:p>
    <w:p w14:paraId="5355A3B1" w14:textId="77777777" w:rsidR="00635277" w:rsidRPr="00635277" w:rsidRDefault="00635277" w:rsidP="003A49CA">
      <w:pPr>
        <w:pStyle w:val="Rubrik2"/>
        <w:ind w:left="0"/>
      </w:pPr>
      <w:bookmarkStart w:id="10" w:name="_Toc106900396"/>
      <w:bookmarkStart w:id="11" w:name="_Toc227306375"/>
      <w:r w:rsidRPr="00635277">
        <w:t>Förberedelser</w:t>
      </w:r>
      <w:bookmarkEnd w:id="10"/>
      <w:bookmarkEnd w:id="11"/>
    </w:p>
    <w:p w14:paraId="1775AC7F" w14:textId="77777777" w:rsidR="00635277" w:rsidRPr="00635277" w:rsidRDefault="00635277" w:rsidP="00524B66">
      <w:pPr>
        <w:pStyle w:val="Rubrik3"/>
        <w:ind w:left="0"/>
      </w:pPr>
      <w:bookmarkStart w:id="12" w:name="_Toc473720108"/>
      <w:bookmarkStart w:id="13" w:name="_Toc473720265"/>
      <w:bookmarkStart w:id="14" w:name="_Toc106898886"/>
      <w:bookmarkStart w:id="15" w:name="_Toc227306376"/>
      <w:r w:rsidRPr="00635277">
        <w:t>Patientinformation (kallelse</w:t>
      </w:r>
      <w:bookmarkEnd w:id="12"/>
      <w:bookmarkEnd w:id="13"/>
      <w:r w:rsidRPr="00635277">
        <w:t>)</w:t>
      </w:r>
      <w:bookmarkEnd w:id="14"/>
      <w:bookmarkEnd w:id="15"/>
    </w:p>
    <w:bookmarkStart w:id="16" w:name="_Toc473720109"/>
    <w:bookmarkStart w:id="17" w:name="_Toc473720266"/>
    <w:p w14:paraId="18674CE5" w14:textId="77777777" w:rsidR="00635277" w:rsidRPr="00635277" w:rsidRDefault="00635277" w:rsidP="00635277">
      <w:pPr>
        <w:spacing w:after="0" w:line="240" w:lineRule="auto"/>
        <w:ind w:left="0" w:right="0"/>
        <w:rPr>
          <w:rFonts w:eastAsia="Calibri"/>
          <w:color w:val="0070C0"/>
          <w:lang w:eastAsia="en-US"/>
        </w:rPr>
      </w:pPr>
      <w:r w:rsidRPr="00635277">
        <w:rPr>
          <w:rFonts w:eastAsia="Calibri"/>
          <w:color w:val="0070C0"/>
          <w:lang w:eastAsia="en-US"/>
        </w:rPr>
        <w:fldChar w:fldCharType="begin"/>
      </w:r>
      <w:r w:rsidRPr="00635277">
        <w:rPr>
          <w:rFonts w:eastAsia="Calibri"/>
          <w:color w:val="0070C0"/>
          <w:lang w:eastAsia="en-US"/>
        </w:rPr>
        <w:instrText>HYPERLINK "https://mellanarkiv-offentlig.vgregion.se/alfresco/s/archive/stream/public/v1/source/available/sofia/nu9870-703083416-32/surrogate/Ortostatiskt%20prov.pdf"</w:instrText>
      </w:r>
      <w:r w:rsidRPr="00635277">
        <w:rPr>
          <w:rFonts w:eastAsia="Calibri"/>
          <w:color w:val="0070C0"/>
          <w:lang w:eastAsia="en-US"/>
        </w:rPr>
      </w:r>
      <w:r w:rsidRPr="00635277">
        <w:rPr>
          <w:rFonts w:eastAsia="Calibri"/>
          <w:color w:val="0070C0"/>
          <w:lang w:eastAsia="en-US"/>
        </w:rPr>
        <w:fldChar w:fldCharType="separate"/>
      </w:r>
      <w:r w:rsidRPr="00635277">
        <w:rPr>
          <w:rFonts w:eastAsia="Calibri"/>
          <w:color w:val="006298" w:themeColor="hyperlink"/>
          <w:u w:val="single"/>
          <w:lang w:eastAsia="en-US"/>
        </w:rPr>
        <w:t>Ortostatiskt prov – Patientinformation</w:t>
      </w:r>
      <w:r w:rsidRPr="00635277">
        <w:rPr>
          <w:rFonts w:eastAsia="Calibri"/>
          <w:color w:val="0070C0"/>
          <w:lang w:eastAsia="en-US"/>
        </w:rPr>
        <w:fldChar w:fldCharType="end"/>
      </w:r>
      <w:r w:rsidRPr="00635277">
        <w:rPr>
          <w:rFonts w:eastAsia="Calibri"/>
          <w:color w:val="0070C0"/>
          <w:lang w:eastAsia="en-US"/>
        </w:rPr>
        <w:t xml:space="preserve"> </w:t>
      </w:r>
    </w:p>
    <w:p w14:paraId="4DFDAEFA" w14:textId="77777777" w:rsidR="00635277" w:rsidRPr="00635277" w:rsidRDefault="00635277" w:rsidP="00524B66">
      <w:pPr>
        <w:pStyle w:val="Rubrik3"/>
        <w:ind w:left="0"/>
      </w:pPr>
      <w:bookmarkStart w:id="18" w:name="_Toc106898887"/>
      <w:bookmarkStart w:id="19" w:name="_Toc227306377"/>
      <w:r w:rsidRPr="00635277">
        <w:t>Remittentinformation</w:t>
      </w:r>
      <w:bookmarkEnd w:id="16"/>
      <w:bookmarkEnd w:id="17"/>
      <w:bookmarkEnd w:id="18"/>
      <w:bookmarkEnd w:id="19"/>
    </w:p>
    <w:p w14:paraId="182E9918" w14:textId="77777777" w:rsidR="00635277" w:rsidRPr="00635277" w:rsidRDefault="00635277" w:rsidP="00635277">
      <w:pPr>
        <w:spacing w:after="0" w:line="240" w:lineRule="auto"/>
        <w:ind w:left="0" w:right="0"/>
        <w:rPr>
          <w:rFonts w:eastAsia="Calibri"/>
          <w:color w:val="0070C0"/>
          <w:lang w:eastAsia="en-US"/>
        </w:rPr>
      </w:pPr>
      <w:hyperlink r:id="rId12" w:history="1">
        <w:r w:rsidRPr="00635277">
          <w:rPr>
            <w:rFonts w:eastAsia="Calibri"/>
            <w:color w:val="006298" w:themeColor="hyperlink"/>
            <w:u w:val="single"/>
            <w:lang w:eastAsia="en-US"/>
          </w:rPr>
          <w:t>Ortostatiskt prov– Remittentinformation</w:t>
        </w:r>
      </w:hyperlink>
      <w:r w:rsidRPr="00635277">
        <w:rPr>
          <w:rFonts w:eastAsia="Calibri"/>
          <w:color w:val="0070C0"/>
          <w:lang w:eastAsia="en-US"/>
        </w:rPr>
        <w:t xml:space="preserve"> </w:t>
      </w:r>
    </w:p>
    <w:p w14:paraId="4EB3F340" w14:textId="77777777" w:rsidR="00635277" w:rsidRPr="00635277" w:rsidRDefault="00635277" w:rsidP="00635277">
      <w:pPr>
        <w:spacing w:line="288" w:lineRule="auto"/>
        <w:ind w:left="0"/>
        <w:rPr>
          <w:rFonts w:ascii="Times New Roman" w:hAnsi="Times New Roman"/>
        </w:rPr>
      </w:pPr>
    </w:p>
    <w:p w14:paraId="6887CDAB" w14:textId="77777777" w:rsidR="00635277" w:rsidRPr="00635277" w:rsidRDefault="00635277" w:rsidP="00635277">
      <w:pPr>
        <w:spacing w:line="288" w:lineRule="auto"/>
        <w:ind w:left="0"/>
      </w:pPr>
      <w:r w:rsidRPr="00635277">
        <w:t>Undersökningen bör utföras på morgonen/tidig förmiddag. </w:t>
      </w:r>
    </w:p>
    <w:p w14:paraId="3CE9F6C8" w14:textId="77777777" w:rsidR="00635277" w:rsidRPr="00635277" w:rsidRDefault="00635277" w:rsidP="00524B66">
      <w:pPr>
        <w:pStyle w:val="Rubrik3"/>
        <w:ind w:left="0"/>
      </w:pPr>
      <w:bookmarkStart w:id="20" w:name="_Toc227306378"/>
      <w:r w:rsidRPr="00635277">
        <w:t>Patient</w:t>
      </w:r>
      <w:bookmarkEnd w:id="20"/>
    </w:p>
    <w:p w14:paraId="76AD3271" w14:textId="77777777" w:rsidR="00635277" w:rsidRPr="00635277" w:rsidRDefault="00635277" w:rsidP="005712D3">
      <w:pPr>
        <w:numPr>
          <w:ilvl w:val="0"/>
          <w:numId w:val="37"/>
        </w:numPr>
        <w:spacing w:line="288" w:lineRule="auto"/>
        <w:ind w:left="284" w:hanging="284"/>
        <w:contextualSpacing/>
      </w:pPr>
      <w:r w:rsidRPr="00635277">
        <w:t>Får inte dricka alkohol dygnet före undersökning. </w:t>
      </w:r>
    </w:p>
    <w:p w14:paraId="6D750672" w14:textId="77777777" w:rsidR="00635277" w:rsidRPr="00635277" w:rsidRDefault="00635277" w:rsidP="005712D3">
      <w:pPr>
        <w:numPr>
          <w:ilvl w:val="0"/>
          <w:numId w:val="37"/>
        </w:numPr>
        <w:spacing w:line="288" w:lineRule="auto"/>
        <w:ind w:left="284" w:hanging="284"/>
        <w:contextualSpacing/>
      </w:pPr>
      <w:r w:rsidRPr="00635277">
        <w:t xml:space="preserve">Får inte röka eller snusa 2 timmar innan undersökningen. </w:t>
      </w:r>
    </w:p>
    <w:p w14:paraId="3D8524BF" w14:textId="77777777" w:rsidR="00635277" w:rsidRPr="00635277" w:rsidRDefault="00635277" w:rsidP="005712D3">
      <w:pPr>
        <w:numPr>
          <w:ilvl w:val="0"/>
          <w:numId w:val="37"/>
        </w:numPr>
        <w:spacing w:line="288" w:lineRule="auto"/>
        <w:ind w:left="284" w:hanging="284"/>
        <w:contextualSpacing/>
      </w:pPr>
      <w:r w:rsidRPr="00635277">
        <w:t>Får inte dricka energidryck 12 timmar innan undersökningen.</w:t>
      </w:r>
    </w:p>
    <w:p w14:paraId="37DF8B6E" w14:textId="77777777" w:rsidR="00635277" w:rsidRPr="00635277" w:rsidRDefault="00635277" w:rsidP="00CC7D18">
      <w:pPr>
        <w:numPr>
          <w:ilvl w:val="0"/>
          <w:numId w:val="37"/>
        </w:numPr>
        <w:spacing w:line="288" w:lineRule="auto"/>
        <w:ind w:left="284" w:right="700" w:hanging="284"/>
        <w:contextualSpacing/>
      </w:pPr>
      <w:r w:rsidRPr="00635277">
        <w:t>Undvika stora mängder kaffe morgonen för undersökningen (en normalstor kopp kaffe går bra).</w:t>
      </w:r>
    </w:p>
    <w:p w14:paraId="15F4BED9" w14:textId="77777777" w:rsidR="00635277" w:rsidRPr="00635277" w:rsidRDefault="00635277" w:rsidP="005712D3">
      <w:pPr>
        <w:numPr>
          <w:ilvl w:val="0"/>
          <w:numId w:val="37"/>
        </w:numPr>
        <w:spacing w:line="288" w:lineRule="auto"/>
        <w:ind w:left="284" w:hanging="284"/>
        <w:contextualSpacing/>
      </w:pPr>
      <w:r w:rsidRPr="00635277">
        <w:t xml:space="preserve">Undvika hård träning 12 timmar innan undersökningen. </w:t>
      </w:r>
    </w:p>
    <w:p w14:paraId="694A5409" w14:textId="77777777" w:rsidR="00635277" w:rsidRPr="00635277" w:rsidRDefault="00635277" w:rsidP="005712D3">
      <w:pPr>
        <w:numPr>
          <w:ilvl w:val="0"/>
          <w:numId w:val="37"/>
        </w:numPr>
        <w:spacing w:line="288" w:lineRule="auto"/>
        <w:ind w:left="284" w:hanging="284"/>
        <w:contextualSpacing/>
      </w:pPr>
      <w:r w:rsidRPr="00635277">
        <w:t xml:space="preserve">Ska ta sina mediciner som vanligt på morgonen, om inte remittenten uppgett annat (vid utredning om autonom dysfunktion alternativt POTS kan det vara fördelaktigt att sätta ut läkemedel). </w:t>
      </w:r>
    </w:p>
    <w:p w14:paraId="6386C8DD" w14:textId="77777777" w:rsidR="00635277" w:rsidRPr="00635277" w:rsidRDefault="00635277" w:rsidP="005712D3">
      <w:pPr>
        <w:numPr>
          <w:ilvl w:val="0"/>
          <w:numId w:val="37"/>
        </w:numPr>
        <w:spacing w:line="288" w:lineRule="auto"/>
        <w:ind w:left="284" w:hanging="284"/>
        <w:contextualSpacing/>
      </w:pPr>
      <w:r w:rsidRPr="00635277">
        <w:t>Ta med lista på aktuella mediciner. </w:t>
      </w:r>
      <w:r w:rsidRPr="00635277">
        <w:rPr>
          <w:rFonts w:ascii="Times New Roman" w:hAnsi="Times New Roman"/>
        </w:rPr>
        <w:br/>
      </w:r>
    </w:p>
    <w:p w14:paraId="44D4C032" w14:textId="77777777" w:rsidR="00635277" w:rsidRPr="00635277" w:rsidRDefault="00635277" w:rsidP="00AA504F">
      <w:pPr>
        <w:pStyle w:val="Rubrik2"/>
        <w:ind w:left="0"/>
      </w:pPr>
      <w:bookmarkStart w:id="21" w:name="_Toc227306379"/>
      <w:r w:rsidRPr="00635277">
        <w:lastRenderedPageBreak/>
        <w:t>Undersökningsprocedur</w:t>
      </w:r>
      <w:bookmarkEnd w:id="21"/>
    </w:p>
    <w:p w14:paraId="30DE05F2" w14:textId="77777777" w:rsidR="00635277" w:rsidRPr="00635277" w:rsidRDefault="00635277" w:rsidP="00AA504F">
      <w:pPr>
        <w:pStyle w:val="Rubrik3"/>
        <w:ind w:left="0"/>
      </w:pPr>
      <w:bookmarkStart w:id="22" w:name="_Toc227306380"/>
      <w:r w:rsidRPr="00635277">
        <w:t>Inför undersökning</w:t>
      </w:r>
      <w:bookmarkEnd w:id="22"/>
    </w:p>
    <w:p w14:paraId="5096EF34" w14:textId="77777777" w:rsidR="00635277" w:rsidRPr="00635277" w:rsidRDefault="00635277" w:rsidP="00635277">
      <w:pPr>
        <w:numPr>
          <w:ilvl w:val="0"/>
          <w:numId w:val="31"/>
        </w:numPr>
        <w:tabs>
          <w:tab w:val="left" w:pos="284"/>
        </w:tabs>
        <w:spacing w:after="0" w:line="240" w:lineRule="auto"/>
        <w:ind w:left="284" w:right="0" w:hanging="284"/>
      </w:pPr>
      <w:r w:rsidRPr="00635277">
        <w:t>Slå på strömmen på arbetsprovstationen och cykeln. Arbetsprovprogrammet startar automatiskt.</w:t>
      </w:r>
    </w:p>
    <w:p w14:paraId="49637302" w14:textId="77777777" w:rsidR="00635277" w:rsidRPr="00635277" w:rsidRDefault="00635277" w:rsidP="00635277">
      <w:pPr>
        <w:numPr>
          <w:ilvl w:val="0"/>
          <w:numId w:val="30"/>
        </w:numPr>
        <w:tabs>
          <w:tab w:val="left" w:pos="284"/>
        </w:tabs>
        <w:spacing w:after="0" w:line="240" w:lineRule="auto"/>
        <w:ind w:left="284" w:right="0" w:hanging="284"/>
      </w:pPr>
      <w:r w:rsidRPr="00635277">
        <w:t>Kontrollera patientens identitet enligt rutin BFM.</w:t>
      </w:r>
    </w:p>
    <w:p w14:paraId="073FFAC2" w14:textId="77777777" w:rsidR="00635277" w:rsidRPr="00635277" w:rsidRDefault="00635277" w:rsidP="00635277">
      <w:pPr>
        <w:numPr>
          <w:ilvl w:val="0"/>
          <w:numId w:val="30"/>
        </w:numPr>
        <w:tabs>
          <w:tab w:val="left" w:pos="284"/>
        </w:tabs>
        <w:spacing w:after="0" w:line="240" w:lineRule="auto"/>
        <w:ind w:left="284" w:right="0" w:hanging="284"/>
      </w:pPr>
      <w:r w:rsidRPr="00635277">
        <w:t xml:space="preserve">Fyll i aktuella uppgifter, bland annat mediciner, i patientadministrativt system. </w:t>
      </w:r>
    </w:p>
    <w:p w14:paraId="3C838E96" w14:textId="77777777" w:rsidR="00635277" w:rsidRPr="00635277" w:rsidRDefault="00635277" w:rsidP="00635277">
      <w:pPr>
        <w:numPr>
          <w:ilvl w:val="0"/>
          <w:numId w:val="30"/>
        </w:numPr>
        <w:tabs>
          <w:tab w:val="left" w:pos="284"/>
        </w:tabs>
        <w:spacing w:after="0" w:line="240" w:lineRule="auto"/>
        <w:ind w:left="284" w:right="0" w:hanging="284"/>
      </w:pPr>
      <w:r w:rsidRPr="00635277">
        <w:t>Fyll i personnummer (tolv siffror utan bindestreck) samt längd och vikt i aktuell ruta.</w:t>
      </w:r>
    </w:p>
    <w:p w14:paraId="1E01ED7B" w14:textId="77777777" w:rsidR="00635277" w:rsidRPr="00635277" w:rsidRDefault="00635277" w:rsidP="00635277">
      <w:pPr>
        <w:numPr>
          <w:ilvl w:val="0"/>
          <w:numId w:val="30"/>
        </w:numPr>
        <w:tabs>
          <w:tab w:val="left" w:pos="284"/>
        </w:tabs>
        <w:spacing w:after="0" w:line="240" w:lineRule="auto"/>
        <w:ind w:left="284" w:right="0" w:hanging="284"/>
      </w:pPr>
      <w:r w:rsidRPr="00635277">
        <w:t>Mät blodtryck liggande (systoliskt/diastoliskt) och fyll i.</w:t>
      </w:r>
    </w:p>
    <w:p w14:paraId="4B004B1E" w14:textId="2892F201" w:rsidR="00635277" w:rsidRPr="00635277" w:rsidRDefault="003A4EB4" w:rsidP="00635277">
      <w:pPr>
        <w:numPr>
          <w:ilvl w:val="0"/>
          <w:numId w:val="30"/>
        </w:numPr>
        <w:tabs>
          <w:tab w:val="left" w:pos="284"/>
        </w:tabs>
        <w:spacing w:after="0" w:line="240" w:lineRule="auto"/>
        <w:ind w:left="284" w:right="0" w:hanging="284"/>
      </w:pPr>
      <w:r w:rsidRPr="00635277">
        <w:rPr>
          <w:rFonts w:ascii="Times New Roman" w:hAnsi="Times New Roman"/>
          <w:noProof/>
        </w:rPr>
        <w:drawing>
          <wp:anchor distT="0" distB="0" distL="114300" distR="114300" simplePos="0" relativeHeight="251659269" behindDoc="0" locked="0" layoutInCell="1" allowOverlap="1" wp14:anchorId="5DD42ED2" wp14:editId="5FB7CD57">
            <wp:simplePos x="0" y="0"/>
            <wp:positionH relativeFrom="column">
              <wp:posOffset>204190</wp:posOffset>
            </wp:positionH>
            <wp:positionV relativeFrom="paragraph">
              <wp:posOffset>197536</wp:posOffset>
            </wp:positionV>
            <wp:extent cx="490220" cy="371475"/>
            <wp:effectExtent l="0" t="0" r="5080" b="9525"/>
            <wp:wrapNone/>
            <wp:docPr id="14" name="Bildobjekt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3" descr="A picture containing text&#10;&#10;Description automatically generated"/>
                    <pic:cNvPicPr>
                      <a:picLocks noChangeAspect="1" noChangeArrowheads="1"/>
                    </pic:cNvPicPr>
                  </pic:nvPicPr>
                  <pic:blipFill>
                    <a:blip r:embed="rId13"/>
                    <a:stretch>
                      <a:fillRect/>
                    </a:stretch>
                  </pic:blipFill>
                  <pic:spPr bwMode="auto">
                    <a:xfrm>
                      <a:off x="0" y="0"/>
                      <a:ext cx="490220" cy="371475"/>
                    </a:xfrm>
                    <a:prstGeom prst="rect">
                      <a:avLst/>
                    </a:prstGeom>
                  </pic:spPr>
                </pic:pic>
              </a:graphicData>
            </a:graphic>
          </wp:anchor>
        </w:drawing>
      </w:r>
      <w:r w:rsidR="00635277" w:rsidRPr="00635277">
        <w:t>Koppla EKG enligt “Metodbeskrivning för EKG”.</w:t>
      </w:r>
      <w:r>
        <w:br/>
      </w:r>
    </w:p>
    <w:p w14:paraId="654EAA05" w14:textId="3A2ADF45" w:rsidR="00635277" w:rsidRPr="00635277" w:rsidRDefault="003A4EB4" w:rsidP="00635277">
      <w:pPr>
        <w:spacing w:line="288" w:lineRule="auto"/>
        <w:ind w:left="0"/>
      </w:pPr>
      <w:r w:rsidRPr="00635277">
        <w:rPr>
          <w:rFonts w:ascii="Times New Roman" w:hAnsi="Times New Roman"/>
          <w:noProof/>
        </w:rPr>
        <w:drawing>
          <wp:anchor distT="0" distB="0" distL="114300" distR="114300" simplePos="0" relativeHeight="251660293" behindDoc="0" locked="0" layoutInCell="1" allowOverlap="1" wp14:anchorId="36329A21" wp14:editId="40283DCF">
            <wp:simplePos x="0" y="0"/>
            <wp:positionH relativeFrom="column">
              <wp:posOffset>180975</wp:posOffset>
            </wp:positionH>
            <wp:positionV relativeFrom="paragraph">
              <wp:posOffset>262179</wp:posOffset>
            </wp:positionV>
            <wp:extent cx="571500" cy="238125"/>
            <wp:effectExtent l="19050" t="19050" r="19050" b="28575"/>
            <wp:wrapNone/>
            <wp:docPr id="1123696469"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60232" name="Bildobjekt 21"/>
                    <pic:cNvPicPr>
                      <a:picLocks noChangeAspect="1" noChangeArrowheads="1"/>
                    </pic:cNvPicPr>
                  </pic:nvPicPr>
                  <pic:blipFill>
                    <a:blip r:embed="rId14"/>
                    <a:stretch>
                      <a:fillRect/>
                    </a:stretch>
                  </pic:blipFill>
                  <pic:spPr bwMode="auto">
                    <a:xfrm>
                      <a:off x="0" y="0"/>
                      <a:ext cx="571500" cy="238125"/>
                    </a:xfrm>
                    <a:prstGeom prst="rect">
                      <a:avLst/>
                    </a:prstGeom>
                  </pic:spPr>
                </pic:pic>
              </a:graphicData>
            </a:graphic>
          </wp:anchor>
        </w:drawing>
      </w:r>
      <w:r w:rsidR="00635277" w:rsidRPr="00635277">
        <w:rPr>
          <w:rFonts w:ascii="Times New Roman" w:hAnsi="Times New Roman"/>
        </w:rPr>
        <w:t xml:space="preserve"> </w:t>
      </w:r>
      <w:r w:rsidR="00635277" w:rsidRPr="00635277">
        <w:rPr>
          <w:rFonts w:ascii="Times New Roman" w:hAnsi="Times New Roman"/>
        </w:rPr>
        <w:br/>
      </w:r>
      <w:r w:rsidR="00635277" w:rsidRPr="00635277">
        <w:rPr>
          <w:rFonts w:ascii="Times New Roman" w:hAnsi="Times New Roman"/>
          <w:noProof/>
        </w:rPr>
        <mc:AlternateContent>
          <mc:Choice Requires="wps">
            <w:drawing>
              <wp:inline distT="45720" distB="45720" distL="114300" distR="114300" wp14:anchorId="634F29E7" wp14:editId="41E61D23">
                <wp:extent cx="4667250" cy="287020"/>
                <wp:effectExtent l="0" t="0" r="0" b="0"/>
                <wp:docPr id="651804181" name="Textruta 2"/>
                <wp:cNvGraphicFramePr/>
                <a:graphic xmlns:a="http://schemas.openxmlformats.org/drawingml/2006/main">
                  <a:graphicData uri="http://schemas.microsoft.com/office/word/2010/wordprocessingShape">
                    <wps:wsp>
                      <wps:cNvSpPr/>
                      <wps:spPr>
                        <a:xfrm>
                          <a:off x="0" y="0"/>
                          <a:ext cx="4667250" cy="287020"/>
                        </a:xfrm>
                        <a:prstGeom prst="rect">
                          <a:avLst/>
                        </a:prstGeom>
                        <a:solidFill>
                          <a:srgbClr val="FFFFFF"/>
                        </a:solidFill>
                        <a:ln w="9360">
                          <a:noFill/>
                        </a:ln>
                      </wps:spPr>
                      <wps:txbx>
                        <w:txbxContent>
                          <w:p w14:paraId="2AF2BD84" w14:textId="104609D7" w:rsidR="00635277" w:rsidRPr="00572505" w:rsidRDefault="003A4EB4" w:rsidP="00635277">
                            <w:pPr>
                              <w:spacing w:line="276" w:lineRule="auto"/>
                              <w:rPr>
                                <w:rFonts w:eastAsia="Cambria"/>
                              </w:rPr>
                            </w:pPr>
                            <w:r>
                              <w:rPr>
                                <w:rFonts w:ascii="Cambria" w:eastAsia="Cambria" w:hAnsi="Cambria"/>
                              </w:rPr>
                              <w:t xml:space="preserve">        </w:t>
                            </w:r>
                            <w:r w:rsidR="00635277" w:rsidRPr="00572505">
                              <w:rPr>
                                <w:rFonts w:eastAsia="Cambria"/>
                              </w:rPr>
                              <w:t>Om fullgod kvalitet.</w:t>
                            </w:r>
                            <w:r w:rsidR="00635277" w:rsidRPr="00572505">
                              <w:rPr>
                                <w:rFonts w:eastAsia="Cambria"/>
                                <w:color w:val="000000"/>
                              </w:rPr>
                              <w:t xml:space="preserve"> EKG sparas automatiskt.</w:t>
                            </w:r>
                          </w:p>
                        </w:txbxContent>
                      </wps:txbx>
                      <wps:bodyPr/>
                    </wps:wsp>
                  </a:graphicData>
                </a:graphic>
              </wp:inline>
            </w:drawing>
          </mc:Choice>
          <mc:Fallback>
            <w:pict>
              <v:rect w14:anchorId="634F29E7" id="Textruta 2" o:spid="_x0000_s1026" style="width:367.5pt;height:2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iFZgQEAAPYCAAAOAAAAZHJzL2Uyb0RvYy54bWysUk1v2zAMvQ/YfxB0X+x6W9oacXpokV2G&#10;bUC3H6DIUixAEgVSi51/P0rNkn3chvlAkxL5yPeozcMSvDgaJAdxkDerVgoTNYwuHgb57evuzZ0U&#10;lFUclYdoBnkyJB+2r19t5tSbDibwo0HBIJH6OQ1yyjn1TUN6MkHRCpKJfGkBg8oc4qEZUc2MHnzT&#10;te26mQHHhKANEZ8+vVzKbcW31uj82VoyWfhB8my5Wqx2X2yz3aj+gCpNTp/HUP8wRVAuctML1JPK&#10;SnxH9xdUcBqBwOaVhtCAtU6byoHZ3LR/sHmeVDKVC4tD6SIT/T9Y/en4nL4gyzAn6ondwmKxGMqf&#10;5xNLFet0EcssWWg+fLde33bvWVPNd93dbdtVNZtrdULKHwwEUZxBIi+jaqSOHylzR079mVKaEXg3&#10;7pz3NcDD/tGjOCpe3K5+ZVdc8luaj2Ie5P3bdVuRI5T6lzwfOf1Kqnh52S9npnsYT5V2TWFxK/b5&#10;IZTt/RpXoOtz3f4AAAD//wMAUEsDBBQABgAIAAAAIQDEVJ+n3AAAAAQBAAAPAAAAZHJzL2Rvd25y&#10;ZXYueG1sTI/BTsMwEETvSPyDtUhcUOtQKLQhToWokLgVWi7cnHibRMTrEG+b8PdsucBlpNGsZt5m&#10;q9G36oh9bAIZuJ4moJDK4BqqDLzvnicLUJEtOdsGQgPfGGGVn59lNnVhoDc8brlSUkIxtQZq5i7V&#10;OpY1ehunoUOSbB96b1lsX2nX20HKfatnSXKnvW1IFmrb4VON5ef24A0sQ9Gt169fw/jRhAVvrjbL&#10;6mVvzOXF+PgAinHkv2M44Qs65MJUhAO5qFoD8gj/qmT3N3OxhYHb+Qx0nun/8PkPAAAA//8DAFBL&#10;AQItABQABgAIAAAAIQC2gziS/gAAAOEBAAATAAAAAAAAAAAAAAAAAAAAAABbQ29udGVudF9UeXBl&#10;c10ueG1sUEsBAi0AFAAGAAgAAAAhADj9If/WAAAAlAEAAAsAAAAAAAAAAAAAAAAALwEAAF9yZWxz&#10;Ly5yZWxzUEsBAi0AFAAGAAgAAAAhAAkuIVmBAQAA9gIAAA4AAAAAAAAAAAAAAAAALgIAAGRycy9l&#10;Mm9Eb2MueG1sUEsBAi0AFAAGAAgAAAAhAMRUn6fcAAAABAEAAA8AAAAAAAAAAAAAAAAA2wMAAGRy&#10;cy9kb3ducmV2LnhtbFBLBQYAAAAABAAEAPMAAADkBAAAAAA=&#10;" stroked="f" strokeweight=".26mm">
                <v:textbox>
                  <w:txbxContent>
                    <w:p w14:paraId="2AF2BD84" w14:textId="104609D7" w:rsidR="00635277" w:rsidRPr="00572505" w:rsidRDefault="003A4EB4" w:rsidP="00635277">
                      <w:pPr>
                        <w:spacing w:line="276" w:lineRule="auto"/>
                        <w:rPr>
                          <w:rFonts w:eastAsia="Cambria"/>
                        </w:rPr>
                      </w:pPr>
                      <w:r>
                        <w:rPr>
                          <w:rFonts w:ascii="Cambria" w:eastAsia="Cambria" w:hAnsi="Cambria"/>
                        </w:rPr>
                        <w:t xml:space="preserve">        </w:t>
                      </w:r>
                      <w:r w:rsidR="00635277" w:rsidRPr="00572505">
                        <w:rPr>
                          <w:rFonts w:eastAsia="Cambria"/>
                        </w:rPr>
                        <w:t>Om fullgod kvalitet.</w:t>
                      </w:r>
                      <w:r w:rsidR="00635277" w:rsidRPr="00572505">
                        <w:rPr>
                          <w:rFonts w:eastAsia="Cambria"/>
                          <w:color w:val="000000"/>
                        </w:rPr>
                        <w:t xml:space="preserve"> EKG sparas automatiskt.</w:t>
                      </w:r>
                    </w:p>
                  </w:txbxContent>
                </v:textbox>
                <w10:anchorlock/>
              </v:rect>
            </w:pict>
          </mc:Fallback>
        </mc:AlternateContent>
      </w:r>
    </w:p>
    <w:p w14:paraId="10927F74" w14:textId="77777777" w:rsidR="004725A9" w:rsidRDefault="00635277" w:rsidP="002A40E8">
      <w:pPr>
        <w:numPr>
          <w:ilvl w:val="0"/>
          <w:numId w:val="30"/>
        </w:numPr>
        <w:tabs>
          <w:tab w:val="left" w:pos="284"/>
        </w:tabs>
        <w:spacing w:after="0" w:line="240" w:lineRule="auto"/>
        <w:ind w:left="284" w:right="0" w:hanging="284"/>
        <w:rPr>
          <w:rFonts w:eastAsiaTheme="majorEastAsia" w:cstheme="majorBidi"/>
          <w:color w:val="000000" w:themeColor="text2"/>
        </w:rPr>
      </w:pPr>
      <w:r w:rsidRPr="00635277">
        <w:rPr>
          <w:rFonts w:eastAsiaTheme="majorEastAsia" w:cstheme="majorBidi"/>
          <w:color w:val="000000" w:themeColor="text2"/>
        </w:rPr>
        <w:t>Placera extremitetsavledningarna proximalt på överarmarna och på höfterna.</w:t>
      </w:r>
    </w:p>
    <w:p w14:paraId="68D34F0C" w14:textId="77777777" w:rsidR="004725A9" w:rsidRDefault="00635277" w:rsidP="004725A9">
      <w:pPr>
        <w:numPr>
          <w:ilvl w:val="0"/>
          <w:numId w:val="30"/>
        </w:numPr>
        <w:tabs>
          <w:tab w:val="left" w:pos="284"/>
        </w:tabs>
        <w:spacing w:after="0" w:line="240" w:lineRule="auto"/>
        <w:ind w:left="284" w:right="0" w:hanging="284"/>
        <w:rPr>
          <w:rFonts w:eastAsiaTheme="majorEastAsia" w:cstheme="majorBidi"/>
          <w:color w:val="000000" w:themeColor="text2"/>
        </w:rPr>
      </w:pPr>
      <w:r w:rsidRPr="00635277">
        <w:rPr>
          <w:rFonts w:eastAsiaTheme="majorEastAsia" w:cstheme="majorBidi"/>
          <w:color w:val="000000" w:themeColor="text2"/>
        </w:rPr>
        <w:t xml:space="preserve">Förklara för patienten hur undersökningen går till och att samtal och onödiga rörelser bör undvikas under registreringen. Patienten ska dock rapportera eventuella besvär. Belysningen ska helst vara något dämpad. Se till att patienten stängt av ljudet på sin mobil/annan medhavd apparat med ljud. </w:t>
      </w:r>
    </w:p>
    <w:p w14:paraId="48C54BC4" w14:textId="22E290A2" w:rsidR="00635277" w:rsidRPr="00635277" w:rsidRDefault="00635277" w:rsidP="004725A9">
      <w:pPr>
        <w:numPr>
          <w:ilvl w:val="0"/>
          <w:numId w:val="30"/>
        </w:numPr>
        <w:tabs>
          <w:tab w:val="left" w:pos="284"/>
        </w:tabs>
        <w:spacing w:after="0" w:line="240" w:lineRule="auto"/>
        <w:ind w:left="284" w:right="0" w:hanging="284"/>
        <w:rPr>
          <w:rFonts w:eastAsiaTheme="majorEastAsia" w:cstheme="majorBidi"/>
          <w:color w:val="000000" w:themeColor="text2"/>
        </w:rPr>
      </w:pPr>
      <w:r w:rsidRPr="00635277">
        <w:rPr>
          <w:rFonts w:eastAsiaTheme="majorEastAsia" w:cstheme="majorBidi"/>
          <w:color w:val="000000" w:themeColor="text2"/>
        </w:rPr>
        <w:t>Läkare ska finnas omedelbart tillgänglig under hela undersökningen och ska innan undersökningen granska remissen, bedöma vilo-EKG och eventuellt ta kort anamnes och auskultera hjärtat.</w:t>
      </w:r>
    </w:p>
    <w:p w14:paraId="53F88108" w14:textId="77777777" w:rsidR="00635277" w:rsidRPr="00635277" w:rsidRDefault="00635277" w:rsidP="00AA504F">
      <w:pPr>
        <w:pStyle w:val="Rubrik3"/>
        <w:ind w:left="0"/>
        <w:rPr>
          <w:color w:val="000000" w:themeColor="text2"/>
        </w:rPr>
      </w:pPr>
      <w:bookmarkStart w:id="23" w:name="_Toc227306381"/>
      <w:r w:rsidRPr="00635277">
        <w:t>Undersökningsprocedur</w:t>
      </w:r>
      <w:bookmarkEnd w:id="23"/>
    </w:p>
    <w:p w14:paraId="7F7B0025" w14:textId="3F1E41E2" w:rsidR="00635277" w:rsidRPr="004725A9" w:rsidRDefault="00635277" w:rsidP="004725A9">
      <w:pPr>
        <w:pStyle w:val="Liststycke"/>
        <w:numPr>
          <w:ilvl w:val="0"/>
          <w:numId w:val="34"/>
        </w:numPr>
        <w:spacing w:line="288" w:lineRule="auto"/>
        <w:ind w:left="284" w:right="275" w:hanging="284"/>
        <w:rPr>
          <w:rFonts w:eastAsiaTheme="majorEastAsia" w:cstheme="majorBidi"/>
          <w:color w:val="000000" w:themeColor="text2"/>
        </w:rPr>
      </w:pPr>
      <w:r w:rsidRPr="00635277">
        <w:t>Välj</w:t>
      </w:r>
      <w:r w:rsidRPr="004725A9">
        <w:rPr>
          <w:rFonts w:eastAsiaTheme="majorEastAsia" w:cstheme="majorBidi"/>
          <w:color w:val="000000" w:themeColor="text2"/>
        </w:rPr>
        <w:t xml:space="preserve"> användare och protokoll “ortostatiskt prov” och starta undersökningen.</w:t>
      </w:r>
    </w:p>
    <w:p w14:paraId="2CC18F64" w14:textId="06D25924" w:rsidR="00635277" w:rsidRPr="00635277" w:rsidRDefault="00790A4A" w:rsidP="00635277">
      <w:pPr>
        <w:spacing w:before="240" w:after="40" w:line="240" w:lineRule="auto"/>
        <w:ind w:left="0" w:right="133"/>
        <w:rPr>
          <w:rFonts w:ascii="Times New Roman" w:hAnsi="Times New Roman"/>
        </w:rPr>
      </w:pPr>
      <w:r w:rsidRPr="00635277">
        <w:rPr>
          <w:rFonts w:ascii="Times New Roman" w:hAnsi="Times New Roman"/>
          <w:noProof/>
        </w:rPr>
        <w:drawing>
          <wp:anchor distT="0" distB="0" distL="114300" distR="114300" simplePos="0" relativeHeight="251658242" behindDoc="0" locked="0" layoutInCell="1" allowOverlap="1" wp14:anchorId="0B38D0BA" wp14:editId="7E0CC9C4">
            <wp:simplePos x="0" y="0"/>
            <wp:positionH relativeFrom="margin">
              <wp:posOffset>182245</wp:posOffset>
            </wp:positionH>
            <wp:positionV relativeFrom="paragraph">
              <wp:posOffset>7620</wp:posOffset>
            </wp:positionV>
            <wp:extent cx="485775" cy="419100"/>
            <wp:effectExtent l="0" t="0" r="9525" b="0"/>
            <wp:wrapSquare wrapText="bothSides"/>
            <wp:docPr id="103059370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593700" name=""/>
                    <pic:cNvPicPr/>
                  </pic:nvPicPr>
                  <pic:blipFill>
                    <a:blip r:embed="rId15">
                      <a:extLst>
                        <a:ext uri="{28A0092B-C50C-407E-A947-70E740481C1C}">
                          <a14:useLocalDpi xmlns:a14="http://schemas.microsoft.com/office/drawing/2010/main" val="0"/>
                        </a:ext>
                      </a:extLst>
                    </a:blip>
                    <a:stretch>
                      <a:fillRect/>
                    </a:stretch>
                  </pic:blipFill>
                  <pic:spPr>
                    <a:xfrm>
                      <a:off x="0" y="0"/>
                      <a:ext cx="485775" cy="419100"/>
                    </a:xfrm>
                    <a:prstGeom prst="rect">
                      <a:avLst/>
                    </a:prstGeom>
                  </pic:spPr>
                </pic:pic>
              </a:graphicData>
            </a:graphic>
            <wp14:sizeRelH relativeFrom="page">
              <wp14:pctWidth>0</wp14:pctWidth>
            </wp14:sizeRelH>
            <wp14:sizeRelV relativeFrom="page">
              <wp14:pctHeight>0</wp14:pctHeight>
            </wp14:sizeRelV>
          </wp:anchor>
        </w:drawing>
      </w:r>
    </w:p>
    <w:p w14:paraId="18A6C439" w14:textId="77777777" w:rsidR="00635277" w:rsidRPr="00635277" w:rsidRDefault="00635277" w:rsidP="00790A4A">
      <w:pPr>
        <w:spacing w:before="240" w:after="40" w:line="240" w:lineRule="auto"/>
        <w:ind w:left="0" w:right="133"/>
        <w:rPr>
          <w:rFonts w:ascii="Times New Roman" w:hAnsi="Times New Roman"/>
        </w:rPr>
      </w:pPr>
    </w:p>
    <w:p w14:paraId="50C290D4" w14:textId="77777777" w:rsidR="00635277" w:rsidRPr="00635277" w:rsidRDefault="00635277" w:rsidP="00790A4A">
      <w:pPr>
        <w:numPr>
          <w:ilvl w:val="0"/>
          <w:numId w:val="35"/>
        </w:numPr>
        <w:spacing w:line="240" w:lineRule="auto"/>
        <w:ind w:left="284" w:hanging="284"/>
        <w:contextualSpacing/>
        <w:rPr>
          <w:rFonts w:eastAsiaTheme="majorEastAsia" w:cstheme="majorBidi"/>
          <w:color w:val="000000" w:themeColor="text2"/>
        </w:rPr>
      </w:pPr>
      <w:r w:rsidRPr="00635277">
        <w:rPr>
          <w:rFonts w:eastAsiaTheme="majorEastAsia" w:cstheme="majorBidi"/>
          <w:color w:val="000000" w:themeColor="text2"/>
        </w:rPr>
        <w:t>Patienten ska ligga och vila i 5–10 minuter.</w:t>
      </w:r>
    </w:p>
    <w:p w14:paraId="533AF1DA" w14:textId="77777777" w:rsidR="00635277" w:rsidRPr="00635277" w:rsidRDefault="00635277" w:rsidP="004725A9">
      <w:pPr>
        <w:numPr>
          <w:ilvl w:val="0"/>
          <w:numId w:val="35"/>
        </w:numPr>
        <w:spacing w:line="288" w:lineRule="auto"/>
        <w:ind w:left="284" w:hanging="284"/>
        <w:contextualSpacing/>
        <w:rPr>
          <w:rFonts w:eastAsiaTheme="majorEastAsia" w:cstheme="majorBidi"/>
          <w:color w:val="000000" w:themeColor="text2"/>
        </w:rPr>
      </w:pPr>
      <w:r w:rsidRPr="00635277">
        <w:rPr>
          <w:rFonts w:eastAsiaTheme="majorEastAsia" w:cstheme="majorBidi"/>
          <w:color w:val="000000" w:themeColor="text2"/>
        </w:rPr>
        <w:t>Mät blodtryck liggande (systoliskt/diastoliskt) och fyll i.</w:t>
      </w:r>
    </w:p>
    <w:p w14:paraId="175D140F" w14:textId="77777777" w:rsidR="00635277" w:rsidRPr="00635277" w:rsidRDefault="00635277" w:rsidP="004725A9">
      <w:pPr>
        <w:numPr>
          <w:ilvl w:val="0"/>
          <w:numId w:val="35"/>
        </w:numPr>
        <w:spacing w:line="288" w:lineRule="auto"/>
        <w:ind w:left="284" w:hanging="284"/>
        <w:contextualSpacing/>
      </w:pPr>
      <w:r w:rsidRPr="00635277">
        <w:rPr>
          <w:rFonts w:eastAsiaTheme="majorEastAsia" w:cstheme="majorBidi"/>
          <w:color w:val="000000" w:themeColor="text2"/>
        </w:rPr>
        <w:t>S</w:t>
      </w:r>
      <w:r w:rsidRPr="00635277">
        <w:t>tarta arbete och låt</w:t>
      </w:r>
      <w:r w:rsidRPr="00635277">
        <w:rPr>
          <w:b/>
          <w:bCs/>
        </w:rPr>
        <w:t xml:space="preserve"> sedan</w:t>
      </w:r>
      <w:r w:rsidRPr="00635277">
        <w:t xml:space="preserve"> patienten resa sig upp från britsen.</w:t>
      </w:r>
    </w:p>
    <w:p w14:paraId="68D75173" w14:textId="77777777" w:rsidR="00635277" w:rsidRPr="00635277" w:rsidRDefault="00635277" w:rsidP="00635277">
      <w:pPr>
        <w:spacing w:line="288" w:lineRule="auto"/>
        <w:ind w:left="284" w:hanging="284"/>
        <w:contextualSpacing/>
        <w:rPr>
          <w:rFonts w:eastAsiaTheme="majorEastAsia" w:cstheme="majorBidi"/>
          <w:color w:val="000000" w:themeColor="text2"/>
        </w:rPr>
      </w:pPr>
      <w:r w:rsidRPr="00635277">
        <w:rPr>
          <w:rFonts w:ascii="Times New Roman" w:hAnsi="Times New Roman"/>
          <w:noProof/>
        </w:rPr>
        <w:drawing>
          <wp:anchor distT="0" distB="0" distL="114300" distR="114300" simplePos="0" relativeHeight="251658243" behindDoc="0" locked="0" layoutInCell="1" allowOverlap="1" wp14:anchorId="6F229C88" wp14:editId="1DDBEFA4">
            <wp:simplePos x="0" y="0"/>
            <wp:positionH relativeFrom="margin">
              <wp:posOffset>206734</wp:posOffset>
            </wp:positionH>
            <wp:positionV relativeFrom="paragraph">
              <wp:posOffset>87299</wp:posOffset>
            </wp:positionV>
            <wp:extent cx="523875" cy="438150"/>
            <wp:effectExtent l="0" t="0" r="9525" b="0"/>
            <wp:wrapSquare wrapText="bothSides"/>
            <wp:docPr id="160510532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105325" name=""/>
                    <pic:cNvPicPr/>
                  </pic:nvPicPr>
                  <pic:blipFill>
                    <a:blip r:embed="rId16">
                      <a:extLst>
                        <a:ext uri="{28A0092B-C50C-407E-A947-70E740481C1C}">
                          <a14:useLocalDpi xmlns:a14="http://schemas.microsoft.com/office/drawing/2010/main" val="0"/>
                        </a:ext>
                      </a:extLst>
                    </a:blip>
                    <a:stretch>
                      <a:fillRect/>
                    </a:stretch>
                  </pic:blipFill>
                  <pic:spPr>
                    <a:xfrm>
                      <a:off x="0" y="0"/>
                      <a:ext cx="523875" cy="438150"/>
                    </a:xfrm>
                    <a:prstGeom prst="rect">
                      <a:avLst/>
                    </a:prstGeom>
                  </pic:spPr>
                </pic:pic>
              </a:graphicData>
            </a:graphic>
            <wp14:sizeRelH relativeFrom="page">
              <wp14:pctWidth>0</wp14:pctWidth>
            </wp14:sizeRelH>
            <wp14:sizeRelV relativeFrom="page">
              <wp14:pctHeight>0</wp14:pctHeight>
            </wp14:sizeRelV>
          </wp:anchor>
        </w:drawing>
      </w:r>
    </w:p>
    <w:p w14:paraId="275C85FD" w14:textId="77777777" w:rsidR="00635277" w:rsidRPr="00635277" w:rsidRDefault="00635277" w:rsidP="00635277">
      <w:pPr>
        <w:spacing w:line="288" w:lineRule="auto"/>
        <w:ind w:left="284" w:hanging="284"/>
        <w:contextualSpacing/>
        <w:rPr>
          <w:rFonts w:eastAsiaTheme="majorEastAsia" w:cstheme="majorBidi"/>
          <w:color w:val="000000" w:themeColor="text2"/>
        </w:rPr>
      </w:pPr>
    </w:p>
    <w:p w14:paraId="238D1341" w14:textId="77777777" w:rsidR="00635277" w:rsidRPr="00635277" w:rsidRDefault="00635277" w:rsidP="00635277">
      <w:pPr>
        <w:spacing w:line="288" w:lineRule="auto"/>
        <w:ind w:left="284" w:hanging="284"/>
        <w:contextualSpacing/>
        <w:rPr>
          <w:rFonts w:eastAsiaTheme="majorEastAsia" w:cstheme="majorBidi"/>
          <w:color w:val="000000" w:themeColor="text2"/>
        </w:rPr>
      </w:pPr>
    </w:p>
    <w:p w14:paraId="76285E01" w14:textId="77777777" w:rsidR="00635277" w:rsidRPr="00635277" w:rsidRDefault="00635277" w:rsidP="004725A9">
      <w:pPr>
        <w:numPr>
          <w:ilvl w:val="0"/>
          <w:numId w:val="36"/>
        </w:numPr>
        <w:spacing w:line="288" w:lineRule="auto"/>
        <w:ind w:left="284" w:hanging="284"/>
        <w:contextualSpacing/>
        <w:rPr>
          <w:rFonts w:eastAsiaTheme="majorEastAsia" w:cstheme="majorBidi"/>
          <w:color w:val="000000" w:themeColor="text2"/>
        </w:rPr>
      </w:pPr>
      <w:r w:rsidRPr="00635277">
        <w:rPr>
          <w:rFonts w:eastAsiaTheme="majorEastAsia" w:cstheme="majorBidi"/>
          <w:color w:val="000000" w:themeColor="text2"/>
        </w:rPr>
        <w:t>Patienten ska stå tyst och avslappnad med båda fötterna på marken utan att stödja sig mot något. Vid symtom ska patienten rapportera detta.</w:t>
      </w:r>
    </w:p>
    <w:p w14:paraId="05AB51D1" w14:textId="77777777" w:rsidR="00635277" w:rsidRPr="00635277" w:rsidRDefault="00635277" w:rsidP="004725A9">
      <w:pPr>
        <w:numPr>
          <w:ilvl w:val="0"/>
          <w:numId w:val="36"/>
        </w:numPr>
        <w:spacing w:line="288" w:lineRule="auto"/>
        <w:ind w:left="284" w:hanging="284"/>
        <w:contextualSpacing/>
        <w:rPr>
          <w:rFonts w:eastAsiaTheme="majorEastAsia" w:cstheme="majorBidi"/>
          <w:color w:val="000000" w:themeColor="text2"/>
        </w:rPr>
      </w:pPr>
      <w:r w:rsidRPr="00635277">
        <w:rPr>
          <w:rFonts w:eastAsiaTheme="majorEastAsia" w:cstheme="majorBidi"/>
          <w:color w:val="000000" w:themeColor="text2"/>
        </w:rPr>
        <w:t xml:space="preserve">Mät blodtrycket varje minut och för in värdena i arbetsstationen. Testet pågår i 8 minuter. Om blodtrycket är fortsatt succesivt fallande (men &lt;20 mmHg blodtrycksfall i systoliskt tryck) kan testet förlängas till 10 minuter. </w:t>
      </w:r>
    </w:p>
    <w:p w14:paraId="186E5F5F" w14:textId="77777777" w:rsidR="00635277" w:rsidRPr="00635277" w:rsidRDefault="00635277" w:rsidP="004725A9">
      <w:pPr>
        <w:numPr>
          <w:ilvl w:val="0"/>
          <w:numId w:val="36"/>
        </w:numPr>
        <w:spacing w:line="288" w:lineRule="auto"/>
        <w:ind w:left="284" w:hanging="284"/>
        <w:contextualSpacing/>
        <w:rPr>
          <w:rFonts w:eastAsiaTheme="majorEastAsia" w:cstheme="majorBidi"/>
          <w:color w:val="000000" w:themeColor="text2"/>
        </w:rPr>
      </w:pPr>
      <w:r w:rsidRPr="00635277">
        <w:rPr>
          <w:rFonts w:eastAsiaTheme="majorEastAsia" w:cstheme="majorBidi"/>
          <w:color w:val="000000" w:themeColor="text2"/>
        </w:rPr>
        <w:t xml:space="preserve">Eventuella symtom kommenteras i arbetsstationen. Anteckna tidpunkt. </w:t>
      </w:r>
    </w:p>
    <w:p w14:paraId="5D4D8BF0" w14:textId="77777777" w:rsidR="00635277" w:rsidRPr="00635277" w:rsidRDefault="00635277" w:rsidP="00635277">
      <w:pPr>
        <w:spacing w:line="288" w:lineRule="auto"/>
        <w:ind w:left="284" w:hanging="284"/>
        <w:contextualSpacing/>
        <w:rPr>
          <w:rFonts w:eastAsiaTheme="majorEastAsia" w:cstheme="majorBidi"/>
          <w:color w:val="000000" w:themeColor="text2"/>
        </w:rPr>
      </w:pPr>
      <w:r w:rsidRPr="00635277">
        <w:rPr>
          <w:rFonts w:ascii="Times New Roman" w:hAnsi="Times New Roman"/>
          <w:noProof/>
        </w:rPr>
        <w:drawing>
          <wp:anchor distT="0" distB="0" distL="114300" distR="114300" simplePos="0" relativeHeight="251658240" behindDoc="0" locked="0" layoutInCell="1" allowOverlap="1" wp14:anchorId="19851F27" wp14:editId="2308D3F7">
            <wp:simplePos x="0" y="0"/>
            <wp:positionH relativeFrom="column">
              <wp:posOffset>182880</wp:posOffset>
            </wp:positionH>
            <wp:positionV relativeFrom="paragraph">
              <wp:posOffset>9497</wp:posOffset>
            </wp:positionV>
            <wp:extent cx="514422" cy="396446"/>
            <wp:effectExtent l="0" t="0" r="0" b="0"/>
            <wp:wrapSquare wrapText="bothSides"/>
            <wp:docPr id="68623246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232469" name=""/>
                    <pic:cNvPicPr/>
                  </pic:nvPicPr>
                  <pic:blipFill>
                    <a:blip r:embed="rId17">
                      <a:extLst>
                        <a:ext uri="{28A0092B-C50C-407E-A947-70E740481C1C}">
                          <a14:useLocalDpi xmlns:a14="http://schemas.microsoft.com/office/drawing/2010/main"/>
                        </a:ext>
                      </a:extLst>
                    </a:blip>
                    <a:stretch>
                      <a:fillRect/>
                    </a:stretch>
                  </pic:blipFill>
                  <pic:spPr>
                    <a:xfrm>
                      <a:off x="0" y="0"/>
                      <a:ext cx="514422" cy="396446"/>
                    </a:xfrm>
                    <a:prstGeom prst="rect">
                      <a:avLst/>
                    </a:prstGeom>
                  </pic:spPr>
                </pic:pic>
              </a:graphicData>
            </a:graphic>
            <wp14:sizeRelH relativeFrom="page">
              <wp14:pctWidth>0</wp14:pctWidth>
            </wp14:sizeRelH>
            <wp14:sizeRelV relativeFrom="page">
              <wp14:pctHeight>0</wp14:pctHeight>
            </wp14:sizeRelV>
          </wp:anchor>
        </w:drawing>
      </w:r>
    </w:p>
    <w:p w14:paraId="02FE5A85" w14:textId="77777777" w:rsidR="00635277" w:rsidRPr="00635277" w:rsidRDefault="00635277" w:rsidP="00635277">
      <w:pPr>
        <w:spacing w:line="288" w:lineRule="auto"/>
        <w:ind w:left="284" w:hanging="284"/>
        <w:contextualSpacing/>
        <w:rPr>
          <w:rFonts w:eastAsiaTheme="majorEastAsia" w:cstheme="majorBidi"/>
          <w:color w:val="000000" w:themeColor="text2"/>
        </w:rPr>
      </w:pPr>
    </w:p>
    <w:p w14:paraId="72E35C1B" w14:textId="77777777" w:rsidR="00635277" w:rsidRPr="00635277" w:rsidRDefault="00635277" w:rsidP="00FD44A6">
      <w:pPr>
        <w:numPr>
          <w:ilvl w:val="0"/>
          <w:numId w:val="36"/>
        </w:numPr>
        <w:spacing w:line="288" w:lineRule="auto"/>
        <w:ind w:left="284" w:hanging="284"/>
        <w:contextualSpacing/>
        <w:rPr>
          <w:rFonts w:eastAsiaTheme="majorEastAsia" w:cstheme="majorBidi"/>
          <w:color w:val="000000" w:themeColor="text2"/>
        </w:rPr>
      </w:pPr>
      <w:r w:rsidRPr="00635277">
        <w:lastRenderedPageBreak/>
        <w:t>När sista blodtrycket är taget ska patienten lägga sig ner på britsen. Avsluta arbetsfasen.</w:t>
      </w:r>
    </w:p>
    <w:p w14:paraId="17517611" w14:textId="77777777" w:rsidR="00635277" w:rsidRPr="00635277" w:rsidRDefault="00635277" w:rsidP="00FD44A6">
      <w:pPr>
        <w:spacing w:line="288" w:lineRule="auto"/>
        <w:ind w:left="284" w:hanging="284"/>
        <w:contextualSpacing/>
      </w:pPr>
      <w:r w:rsidRPr="00635277">
        <w:rPr>
          <w:rFonts w:ascii="Times New Roman" w:hAnsi="Times New Roman"/>
          <w:noProof/>
        </w:rPr>
        <w:drawing>
          <wp:anchor distT="0" distB="0" distL="114300" distR="114300" simplePos="0" relativeHeight="251658245" behindDoc="0" locked="0" layoutInCell="1" allowOverlap="1" wp14:anchorId="24B8786F" wp14:editId="53F0FBA9">
            <wp:simplePos x="0" y="0"/>
            <wp:positionH relativeFrom="margin">
              <wp:posOffset>190831</wp:posOffset>
            </wp:positionH>
            <wp:positionV relativeFrom="paragraph">
              <wp:posOffset>8255</wp:posOffset>
            </wp:positionV>
            <wp:extent cx="533474" cy="457264"/>
            <wp:effectExtent l="0" t="0" r="0" b="0"/>
            <wp:wrapSquare wrapText="bothSides"/>
            <wp:docPr id="200949894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498948" name=""/>
                    <pic:cNvPicPr/>
                  </pic:nvPicPr>
                  <pic:blipFill>
                    <a:blip r:embed="rId18">
                      <a:extLst>
                        <a:ext uri="{28A0092B-C50C-407E-A947-70E740481C1C}">
                          <a14:useLocalDpi xmlns:a14="http://schemas.microsoft.com/office/drawing/2010/main" val="0"/>
                        </a:ext>
                      </a:extLst>
                    </a:blip>
                    <a:stretch>
                      <a:fillRect/>
                    </a:stretch>
                  </pic:blipFill>
                  <pic:spPr>
                    <a:xfrm>
                      <a:off x="0" y="0"/>
                      <a:ext cx="533474" cy="457264"/>
                    </a:xfrm>
                    <a:prstGeom prst="rect">
                      <a:avLst/>
                    </a:prstGeom>
                  </pic:spPr>
                </pic:pic>
              </a:graphicData>
            </a:graphic>
            <wp14:sizeRelH relativeFrom="page">
              <wp14:pctWidth>0</wp14:pctWidth>
            </wp14:sizeRelH>
            <wp14:sizeRelV relativeFrom="page">
              <wp14:pctHeight>0</wp14:pctHeight>
            </wp14:sizeRelV>
          </wp:anchor>
        </w:drawing>
      </w:r>
    </w:p>
    <w:p w14:paraId="2B2B3721" w14:textId="77777777" w:rsidR="00635277" w:rsidRPr="00635277" w:rsidRDefault="00635277" w:rsidP="00FD44A6">
      <w:pPr>
        <w:spacing w:line="288" w:lineRule="auto"/>
        <w:ind w:left="284" w:hanging="284"/>
        <w:contextualSpacing/>
      </w:pPr>
    </w:p>
    <w:p w14:paraId="33EEB55F" w14:textId="77777777" w:rsidR="00635277" w:rsidRPr="00635277" w:rsidRDefault="00635277" w:rsidP="00FD44A6">
      <w:pPr>
        <w:spacing w:line="288" w:lineRule="auto"/>
        <w:ind w:left="284" w:hanging="284"/>
        <w:contextualSpacing/>
      </w:pPr>
    </w:p>
    <w:p w14:paraId="67B0C2D1" w14:textId="77777777" w:rsidR="00635277" w:rsidRPr="00635277" w:rsidRDefault="00635277" w:rsidP="00FD44A6">
      <w:pPr>
        <w:numPr>
          <w:ilvl w:val="0"/>
          <w:numId w:val="36"/>
        </w:numPr>
        <w:spacing w:line="288" w:lineRule="auto"/>
        <w:ind w:left="284" w:hanging="284"/>
        <w:contextualSpacing/>
      </w:pPr>
      <w:r w:rsidRPr="00635277">
        <w:t xml:space="preserve">Ta blodtryck i vilofasen efter 1 min vila, för in värdet i arbetsstationen. Registrera tills att patienten mår bra och att blodtryck samt puls har återgått till ursprungsläget. </w:t>
      </w:r>
    </w:p>
    <w:p w14:paraId="032ECCCE" w14:textId="77777777" w:rsidR="00635277" w:rsidRPr="00635277" w:rsidRDefault="00635277" w:rsidP="00FD44A6">
      <w:pPr>
        <w:numPr>
          <w:ilvl w:val="0"/>
          <w:numId w:val="36"/>
        </w:numPr>
        <w:spacing w:line="288" w:lineRule="auto"/>
        <w:ind w:left="284" w:hanging="284"/>
        <w:contextualSpacing/>
      </w:pPr>
      <w:r w:rsidRPr="00635277">
        <w:t xml:space="preserve">Avsluta undersökningen på arbetsstationen. </w:t>
      </w:r>
    </w:p>
    <w:p w14:paraId="3573BE7F" w14:textId="77777777" w:rsidR="00635277" w:rsidRPr="00635277" w:rsidRDefault="00635277" w:rsidP="00FD44A6">
      <w:pPr>
        <w:spacing w:line="288" w:lineRule="auto"/>
        <w:ind w:left="284" w:hanging="284"/>
        <w:contextualSpacing/>
      </w:pPr>
      <w:r w:rsidRPr="00635277">
        <w:rPr>
          <w:rFonts w:ascii="Times New Roman" w:hAnsi="Times New Roman"/>
          <w:noProof/>
        </w:rPr>
        <w:drawing>
          <wp:anchor distT="0" distB="0" distL="114300" distR="114300" simplePos="0" relativeHeight="251658244" behindDoc="0" locked="0" layoutInCell="1" allowOverlap="1" wp14:anchorId="5EF36B38" wp14:editId="3B65219B">
            <wp:simplePos x="0" y="0"/>
            <wp:positionH relativeFrom="column">
              <wp:posOffset>190390</wp:posOffset>
            </wp:positionH>
            <wp:positionV relativeFrom="paragraph">
              <wp:posOffset>8255</wp:posOffset>
            </wp:positionV>
            <wp:extent cx="562053" cy="413587"/>
            <wp:effectExtent l="0" t="0" r="0" b="0"/>
            <wp:wrapSquare wrapText="bothSides"/>
            <wp:docPr id="187595264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373933" name=""/>
                    <pic:cNvPicPr/>
                  </pic:nvPicPr>
                  <pic:blipFill>
                    <a:blip r:embed="rId19">
                      <a:extLst>
                        <a:ext uri="{28A0092B-C50C-407E-A947-70E740481C1C}">
                          <a14:useLocalDpi xmlns:a14="http://schemas.microsoft.com/office/drawing/2010/main"/>
                        </a:ext>
                      </a:extLst>
                    </a:blip>
                    <a:stretch>
                      <a:fillRect/>
                    </a:stretch>
                  </pic:blipFill>
                  <pic:spPr>
                    <a:xfrm>
                      <a:off x="0" y="0"/>
                      <a:ext cx="562053" cy="413587"/>
                    </a:xfrm>
                    <a:prstGeom prst="rect">
                      <a:avLst/>
                    </a:prstGeom>
                  </pic:spPr>
                </pic:pic>
              </a:graphicData>
            </a:graphic>
            <wp14:sizeRelH relativeFrom="page">
              <wp14:pctWidth>0</wp14:pctWidth>
            </wp14:sizeRelH>
            <wp14:sizeRelV relativeFrom="page">
              <wp14:pctHeight>0</wp14:pctHeight>
            </wp14:sizeRelV>
          </wp:anchor>
        </w:drawing>
      </w:r>
    </w:p>
    <w:p w14:paraId="345FE8CE" w14:textId="77777777" w:rsidR="00635277" w:rsidRPr="00635277" w:rsidRDefault="00635277" w:rsidP="00FD44A6">
      <w:pPr>
        <w:spacing w:line="288" w:lineRule="auto"/>
        <w:ind w:left="284" w:hanging="284"/>
        <w:contextualSpacing/>
      </w:pPr>
    </w:p>
    <w:p w14:paraId="5E72E912" w14:textId="77777777" w:rsidR="00635277" w:rsidRPr="00635277" w:rsidRDefault="00635277" w:rsidP="00FD44A6">
      <w:pPr>
        <w:spacing w:line="288" w:lineRule="auto"/>
        <w:ind w:left="284" w:hanging="284"/>
        <w:contextualSpacing/>
      </w:pPr>
    </w:p>
    <w:p w14:paraId="79644741" w14:textId="77777777" w:rsidR="00635277" w:rsidRPr="00635277" w:rsidRDefault="00635277" w:rsidP="00FD44A6">
      <w:pPr>
        <w:numPr>
          <w:ilvl w:val="0"/>
          <w:numId w:val="36"/>
        </w:numPr>
        <w:spacing w:line="288" w:lineRule="auto"/>
        <w:ind w:left="284" w:hanging="284"/>
        <w:contextualSpacing/>
      </w:pPr>
      <w:r w:rsidRPr="00635277">
        <w:t>Spara undersökning i EC view och lägg över undersökningen till ansvarig läkare.</w:t>
      </w:r>
    </w:p>
    <w:p w14:paraId="170E8226" w14:textId="77777777" w:rsidR="00635277" w:rsidRPr="00635277" w:rsidRDefault="00635277" w:rsidP="00635277">
      <w:pPr>
        <w:spacing w:line="288" w:lineRule="auto"/>
        <w:ind w:left="284" w:hanging="284"/>
        <w:contextualSpacing/>
      </w:pPr>
      <w:r w:rsidRPr="00635277">
        <w:rPr>
          <w:rFonts w:ascii="Times New Roman" w:hAnsi="Times New Roman"/>
          <w:noProof/>
        </w:rPr>
        <w:drawing>
          <wp:anchor distT="0" distB="0" distL="114300" distR="114300" simplePos="0" relativeHeight="251658241" behindDoc="0" locked="0" layoutInCell="1" allowOverlap="1" wp14:anchorId="31C6FE1E" wp14:editId="3A0F9153">
            <wp:simplePos x="0" y="0"/>
            <wp:positionH relativeFrom="column">
              <wp:posOffset>200357</wp:posOffset>
            </wp:positionH>
            <wp:positionV relativeFrom="paragraph">
              <wp:posOffset>7951</wp:posOffset>
            </wp:positionV>
            <wp:extent cx="523948" cy="447737"/>
            <wp:effectExtent l="0" t="0" r="0" b="0"/>
            <wp:wrapSquare wrapText="bothSides"/>
            <wp:docPr id="96024370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848807" name=""/>
                    <pic:cNvPicPr/>
                  </pic:nvPicPr>
                  <pic:blipFill>
                    <a:blip r:embed="rId20">
                      <a:extLst>
                        <a:ext uri="{28A0092B-C50C-407E-A947-70E740481C1C}">
                          <a14:useLocalDpi xmlns:a14="http://schemas.microsoft.com/office/drawing/2010/main" val="0"/>
                        </a:ext>
                      </a:extLst>
                    </a:blip>
                    <a:stretch>
                      <a:fillRect/>
                    </a:stretch>
                  </pic:blipFill>
                  <pic:spPr>
                    <a:xfrm>
                      <a:off x="0" y="0"/>
                      <a:ext cx="523948" cy="447737"/>
                    </a:xfrm>
                    <a:prstGeom prst="rect">
                      <a:avLst/>
                    </a:prstGeom>
                  </pic:spPr>
                </pic:pic>
              </a:graphicData>
            </a:graphic>
            <wp14:sizeRelH relativeFrom="page">
              <wp14:pctWidth>0</wp14:pctWidth>
            </wp14:sizeRelH>
            <wp14:sizeRelV relativeFrom="page">
              <wp14:pctHeight>0</wp14:pctHeight>
            </wp14:sizeRelV>
          </wp:anchor>
        </w:drawing>
      </w:r>
    </w:p>
    <w:p w14:paraId="22A3B742" w14:textId="77777777" w:rsidR="00635277" w:rsidRPr="00635277" w:rsidRDefault="00635277" w:rsidP="00635277">
      <w:pPr>
        <w:keepNext/>
        <w:keepLines/>
        <w:spacing w:before="240" w:after="40" w:line="240" w:lineRule="auto"/>
        <w:ind w:left="0"/>
        <w:outlineLvl w:val="1"/>
        <w:rPr>
          <w:rFonts w:ascii="Verdana" w:eastAsiaTheme="majorEastAsia" w:hAnsi="Verdana" w:cstheme="majorBidi"/>
          <w:bCs/>
          <w:color w:val="000000" w:themeColor="text1"/>
        </w:rPr>
      </w:pPr>
    </w:p>
    <w:p w14:paraId="7DBA3571" w14:textId="77777777" w:rsidR="00635277" w:rsidRPr="00635277" w:rsidRDefault="00635277" w:rsidP="00190B2C">
      <w:pPr>
        <w:pStyle w:val="Rubrik2"/>
        <w:ind w:left="0"/>
      </w:pPr>
      <w:bookmarkStart w:id="24" w:name="_Toc227306382"/>
      <w:r w:rsidRPr="00635277">
        <w:t>Rengöring</w:t>
      </w:r>
      <w:bookmarkEnd w:id="24"/>
    </w:p>
    <w:p w14:paraId="6BA1216A" w14:textId="77777777" w:rsidR="00635277" w:rsidRPr="00635277" w:rsidRDefault="00635277" w:rsidP="00190B2C">
      <w:pPr>
        <w:pStyle w:val="Rubrik3"/>
        <w:ind w:left="0"/>
      </w:pPr>
      <w:bookmarkStart w:id="25" w:name="_Toc227306383"/>
      <w:r w:rsidRPr="00635277">
        <w:rPr>
          <w:lang w:eastAsia="en-US"/>
        </w:rPr>
        <w:t>Efter varje undersökning</w:t>
      </w:r>
      <w:bookmarkEnd w:id="25"/>
    </w:p>
    <w:p w14:paraId="1F8BD8F8" w14:textId="77777777" w:rsidR="00635277" w:rsidRPr="00635277" w:rsidRDefault="00635277" w:rsidP="00635277">
      <w:pPr>
        <w:keepLines/>
        <w:numPr>
          <w:ilvl w:val="0"/>
          <w:numId w:val="32"/>
        </w:numPr>
        <w:tabs>
          <w:tab w:val="left" w:pos="567"/>
          <w:tab w:val="left" w:pos="3119"/>
          <w:tab w:val="left" w:pos="4820"/>
        </w:tabs>
        <w:spacing w:before="120" w:after="0" w:line="240" w:lineRule="auto"/>
        <w:ind w:left="284" w:right="0" w:hanging="284"/>
        <w:contextualSpacing/>
        <w:rPr>
          <w:szCs w:val="20"/>
        </w:rPr>
      </w:pPr>
      <w:r w:rsidRPr="00635277">
        <w:rPr>
          <w:szCs w:val="20"/>
        </w:rPr>
        <w:t>Torka av elektroderna och sladdarna med Ytdesinfektion.</w:t>
      </w:r>
    </w:p>
    <w:p w14:paraId="530F6681" w14:textId="77777777" w:rsidR="00635277" w:rsidRPr="00635277" w:rsidRDefault="00635277" w:rsidP="00635277">
      <w:pPr>
        <w:keepLines/>
        <w:numPr>
          <w:ilvl w:val="0"/>
          <w:numId w:val="32"/>
        </w:numPr>
        <w:tabs>
          <w:tab w:val="left" w:pos="567"/>
          <w:tab w:val="left" w:pos="3119"/>
          <w:tab w:val="left" w:pos="4820"/>
        </w:tabs>
        <w:spacing w:before="120" w:after="0" w:line="240" w:lineRule="auto"/>
        <w:ind w:left="284" w:right="0" w:hanging="284"/>
        <w:contextualSpacing/>
        <w:rPr>
          <w:szCs w:val="20"/>
        </w:rPr>
      </w:pPr>
      <w:r w:rsidRPr="00635277">
        <w:rPr>
          <w:szCs w:val="20"/>
        </w:rPr>
        <w:t>Torka av blodtrycksmanschetten med Ytdesinfektion</w:t>
      </w:r>
      <w:r w:rsidRPr="00635277">
        <w:rPr>
          <w:i/>
          <w:szCs w:val="20"/>
        </w:rPr>
        <w:t xml:space="preserve"> </w:t>
      </w:r>
      <w:r w:rsidRPr="00635277">
        <w:rPr>
          <w:szCs w:val="20"/>
        </w:rPr>
        <w:t>och lägg den på tork.</w:t>
      </w:r>
    </w:p>
    <w:p w14:paraId="10DC367D" w14:textId="77777777" w:rsidR="00635277" w:rsidRPr="00635277" w:rsidRDefault="00635277" w:rsidP="00635277">
      <w:pPr>
        <w:keepLines/>
        <w:numPr>
          <w:ilvl w:val="0"/>
          <w:numId w:val="32"/>
        </w:numPr>
        <w:tabs>
          <w:tab w:val="left" w:pos="567"/>
          <w:tab w:val="left" w:pos="3119"/>
          <w:tab w:val="left" w:pos="4820"/>
        </w:tabs>
        <w:spacing w:before="120" w:after="0" w:line="240" w:lineRule="auto"/>
        <w:ind w:left="284" w:right="0" w:hanging="284"/>
        <w:contextualSpacing/>
      </w:pPr>
      <w:r w:rsidRPr="00635277">
        <w:t>Byt britspapper och torka av britsen med Ytdesinfektion.</w:t>
      </w:r>
    </w:p>
    <w:p w14:paraId="6B2301CB" w14:textId="77777777" w:rsidR="00635277" w:rsidRPr="00635277" w:rsidRDefault="00635277" w:rsidP="005D28D1">
      <w:pPr>
        <w:pStyle w:val="Rubrik3"/>
        <w:ind w:left="0"/>
        <w:jc w:val="both"/>
        <w:rPr>
          <w:lang w:eastAsia="en-US"/>
        </w:rPr>
      </w:pPr>
      <w:bookmarkStart w:id="26" w:name="_Toc473720268"/>
      <w:bookmarkStart w:id="27" w:name="_Toc473720111"/>
      <w:bookmarkStart w:id="28" w:name="_Toc256000089"/>
      <w:bookmarkStart w:id="29" w:name="_Toc256000056"/>
      <w:bookmarkStart w:id="30" w:name="_Toc256000023"/>
      <w:bookmarkStart w:id="31" w:name="_Toc38464178"/>
      <w:bookmarkStart w:id="32" w:name="_Toc53665213"/>
      <w:bookmarkStart w:id="33" w:name="_Toc62742025"/>
      <w:bookmarkStart w:id="34" w:name="_Toc157694345"/>
      <w:bookmarkStart w:id="35" w:name="_Toc227306384"/>
      <w:bookmarkEnd w:id="26"/>
      <w:bookmarkEnd w:id="27"/>
      <w:r w:rsidRPr="00635277">
        <w:rPr>
          <w:lang w:eastAsia="en-US"/>
        </w:rPr>
        <w:t>En gång per dag – en gång per vecka.</w:t>
      </w:r>
      <w:bookmarkEnd w:id="35"/>
      <w:r w:rsidRPr="00635277">
        <w:rPr>
          <w:lang w:eastAsia="en-US"/>
        </w:rPr>
        <w:t xml:space="preserve"> </w:t>
      </w:r>
      <w:bookmarkEnd w:id="28"/>
      <w:bookmarkEnd w:id="29"/>
      <w:bookmarkEnd w:id="30"/>
      <w:bookmarkEnd w:id="31"/>
      <w:bookmarkEnd w:id="32"/>
      <w:bookmarkEnd w:id="33"/>
      <w:bookmarkEnd w:id="34"/>
    </w:p>
    <w:p w14:paraId="3908C547" w14:textId="77777777" w:rsidR="00635277" w:rsidRPr="00635277" w:rsidRDefault="00635277" w:rsidP="00635277">
      <w:pPr>
        <w:keepLines/>
        <w:tabs>
          <w:tab w:val="left" w:pos="284"/>
          <w:tab w:val="left" w:pos="3119"/>
          <w:tab w:val="left" w:pos="4820"/>
        </w:tabs>
        <w:spacing w:before="120" w:after="0" w:line="240" w:lineRule="auto"/>
        <w:ind w:left="284" w:right="0" w:hanging="284"/>
      </w:pPr>
      <w:r w:rsidRPr="00635277">
        <w:t>Görs enligt rubriken “Rengöring” i dokumentet “Arbetsprov – Metodbeskrivning”.</w:t>
      </w:r>
    </w:p>
    <w:p w14:paraId="20850A70" w14:textId="77777777" w:rsidR="00635277" w:rsidRPr="00635277" w:rsidRDefault="00635277" w:rsidP="005D3689">
      <w:pPr>
        <w:pStyle w:val="Rubrik2"/>
        <w:ind w:left="0"/>
      </w:pPr>
      <w:bookmarkStart w:id="36" w:name="_Toc227306385"/>
      <w:r w:rsidRPr="00635277">
        <w:t>Sammanställning och analys av undersökningsinformation</w:t>
      </w:r>
      <w:bookmarkEnd w:id="36"/>
    </w:p>
    <w:p w14:paraId="2AEE35C4" w14:textId="77777777" w:rsidR="00635277" w:rsidRPr="00635277" w:rsidRDefault="00635277" w:rsidP="00635277">
      <w:pPr>
        <w:keepLines/>
        <w:tabs>
          <w:tab w:val="left" w:pos="284"/>
          <w:tab w:val="num" w:pos="720"/>
          <w:tab w:val="left" w:pos="3119"/>
          <w:tab w:val="left" w:pos="4820"/>
        </w:tabs>
        <w:spacing w:before="120" w:after="0" w:line="240" w:lineRule="auto"/>
        <w:ind w:left="284" w:right="0" w:hanging="284"/>
      </w:pPr>
      <w:r w:rsidRPr="00635277">
        <w:t>Räkna ut puls- och blodtrycksförändring.</w:t>
      </w:r>
    </w:p>
    <w:p w14:paraId="6F54907D" w14:textId="77777777" w:rsidR="00FD44A6" w:rsidRDefault="00FD44A6">
      <w:pPr>
        <w:spacing w:after="0" w:line="240" w:lineRule="auto"/>
        <w:ind w:left="0" w:right="0"/>
        <w:rPr>
          <w:rFonts w:ascii="Verdana" w:eastAsiaTheme="majorEastAsia" w:hAnsi="Verdana" w:cstheme="majorBidi"/>
          <w:bCs/>
          <w:color w:val="000000" w:themeColor="text1"/>
          <w:sz w:val="36"/>
          <w:szCs w:val="26"/>
        </w:rPr>
      </w:pPr>
      <w:r>
        <w:br w:type="page"/>
      </w:r>
    </w:p>
    <w:p w14:paraId="0F917A32" w14:textId="7B79162C" w:rsidR="00635277" w:rsidRPr="00635277" w:rsidRDefault="00635277" w:rsidP="00367608">
      <w:pPr>
        <w:pStyle w:val="Rubrik2"/>
        <w:ind w:left="0"/>
      </w:pPr>
      <w:bookmarkStart w:id="37" w:name="_Toc227306386"/>
      <w:r w:rsidRPr="00635277">
        <w:lastRenderedPageBreak/>
        <w:t>Referensvärden</w:t>
      </w:r>
      <w:bookmarkEnd w:id="37"/>
    </w:p>
    <w:p w14:paraId="5B098968" w14:textId="77777777" w:rsidR="00635277" w:rsidRPr="00635277" w:rsidRDefault="00635277" w:rsidP="00635277">
      <w:pPr>
        <w:numPr>
          <w:ilvl w:val="0"/>
          <w:numId w:val="26"/>
        </w:numPr>
        <w:spacing w:after="0" w:line="240" w:lineRule="auto"/>
        <w:ind w:left="284" w:right="0" w:hanging="284"/>
      </w:pPr>
      <w:r w:rsidRPr="00635277">
        <w:t>Ortostatisk hypotension: Definieras som ett ihållande fall i systoliskt blodtryck ≥20 mmHg eller diastoliskt blodtryck ≥10 mmHg eller ett systoliskt blodtryck som faller till &lt;90 mmHg, inom tre minuter av aktivt stående.</w:t>
      </w:r>
    </w:p>
    <w:p w14:paraId="17E9524B" w14:textId="77777777" w:rsidR="00635277" w:rsidRPr="00635277" w:rsidRDefault="00635277" w:rsidP="00635277">
      <w:pPr>
        <w:numPr>
          <w:ilvl w:val="0"/>
          <w:numId w:val="25"/>
        </w:numPr>
        <w:spacing w:after="0" w:line="240" w:lineRule="auto"/>
        <w:ind w:left="284" w:right="0" w:hanging="284"/>
      </w:pPr>
      <w:r w:rsidRPr="00635277">
        <w:t>Vid hypertension i liggande kan ett blodtrycksfall på ≥30 mmHg i systoliskt blodtryck vara en lämpligare gräns då symtomen beror mer på det absoluta blodtrycket än på graden av blodtrycksfall.</w:t>
      </w:r>
    </w:p>
    <w:p w14:paraId="6D06D638" w14:textId="77777777" w:rsidR="00635277" w:rsidRPr="00635277" w:rsidRDefault="00635277" w:rsidP="00635277">
      <w:pPr>
        <w:numPr>
          <w:ilvl w:val="0"/>
          <w:numId w:val="24"/>
        </w:numPr>
        <w:spacing w:after="0" w:line="240" w:lineRule="auto"/>
        <w:ind w:left="284" w:right="0" w:hanging="284"/>
      </w:pPr>
      <w:r w:rsidRPr="00635277">
        <w:t xml:space="preserve">Fördröjd ortostatisk hypotension: När blodtrycket sjunker senare än inom tre minuter kallas detta ”fördröjd ortostatisk hypotension” och karakteriseras av ett långsamt, progressivt blodtrycksfall. Frånvaron av bradykardi hjälper till att differentiera mot vasovagal synkope. För referensvärden och utvärdering av vasovagal synkope var god se metodbeskrivning “TILT-test”. </w:t>
      </w:r>
    </w:p>
    <w:p w14:paraId="3A550D6B" w14:textId="77777777" w:rsidR="00635277" w:rsidRPr="00635277" w:rsidRDefault="00635277" w:rsidP="001F6832">
      <w:pPr>
        <w:numPr>
          <w:ilvl w:val="0"/>
          <w:numId w:val="23"/>
        </w:numPr>
        <w:spacing w:after="0" w:line="240" w:lineRule="auto"/>
        <w:ind w:left="284" w:right="-150" w:hanging="284"/>
      </w:pPr>
      <w:r w:rsidRPr="00635277">
        <w:t>Initial typ: Det finns även en initial typ som ses inom 15 sekunder i stående med kortvarigt blodtrycksfall ≥40 mmHg, som även kan orsaka synkope. Denna typ kräver en kontinuerlig blodtrycksmätning för att fångas vilket vi inte har tillgång till.</w:t>
      </w:r>
    </w:p>
    <w:p w14:paraId="6BF08B13" w14:textId="77777777" w:rsidR="00635277" w:rsidRPr="00635277" w:rsidRDefault="00635277" w:rsidP="00635277">
      <w:pPr>
        <w:numPr>
          <w:ilvl w:val="0"/>
          <w:numId w:val="22"/>
        </w:numPr>
        <w:spacing w:after="0" w:line="240" w:lineRule="auto"/>
        <w:ind w:left="284" w:right="0" w:hanging="284"/>
      </w:pPr>
      <w:r w:rsidRPr="00635277">
        <w:t>Neurogen ortostatisk hypotension: Den kompensatoriska ökningen i hjärtfrekvens vid ortostatisk hypotension är minskad vid neurogen ortostatisk hypotension och är då vanligtvis &lt;10 slag/min. Undantagen är dock om patienten har förmaksflimmer eller läkemedel som påverkar hjärtfrekvensen. Denna typ talar för underliggande autonom dysfunktion.</w:t>
      </w:r>
    </w:p>
    <w:p w14:paraId="06144381" w14:textId="77777777" w:rsidR="00635277" w:rsidRPr="00635277" w:rsidRDefault="00635277" w:rsidP="00635277">
      <w:pPr>
        <w:numPr>
          <w:ilvl w:val="0"/>
          <w:numId w:val="21"/>
        </w:numPr>
        <w:spacing w:after="0" w:line="240" w:lineRule="auto"/>
        <w:ind w:left="284" w:right="0" w:hanging="284"/>
      </w:pPr>
      <w:r w:rsidRPr="00635277">
        <w:t>Ortostatisk hypertension: Definieras som en ihållande ökning i systoliskt blodtryck med ≥20 mmHg i stående från liggande, förutsatt att det systoliska blodtrycket är ≥140 mmHg i stående.</w:t>
      </w:r>
    </w:p>
    <w:p w14:paraId="526E590B" w14:textId="77777777" w:rsidR="00635277" w:rsidRPr="00635277" w:rsidRDefault="00635277" w:rsidP="00635277">
      <w:pPr>
        <w:numPr>
          <w:ilvl w:val="0"/>
          <w:numId w:val="20"/>
        </w:numPr>
        <w:spacing w:after="0" w:line="240" w:lineRule="auto"/>
        <w:ind w:left="284" w:right="0" w:hanging="284"/>
      </w:pPr>
      <w:r w:rsidRPr="00635277">
        <w:t>POTS: Vid POTS ses hjärtfrekvensökning ≥30 slag/minut inom 10 minuter efter uppresning utan samtidig ortostatisk hypotension. Pulsen stiger oftast till ≥120 slag/min. Hos patienter mellan 12 och 19 år krävs en hjärtfrekvensökning ≥40 slag/minut (2). För diagnosen POTS krävs dessutom symtom på ortostatisk intolerans och patienten får inte uppfylla kriterierna för ortostatisk hypotension enligt ovan.</w:t>
      </w:r>
    </w:p>
    <w:p w14:paraId="6E5AE923" w14:textId="77777777" w:rsidR="00635277" w:rsidRPr="00635277" w:rsidRDefault="00635277" w:rsidP="00367608">
      <w:pPr>
        <w:pStyle w:val="Rubrik2"/>
        <w:ind w:left="0"/>
      </w:pPr>
      <w:bookmarkStart w:id="38" w:name="_Toc227306387"/>
      <w:r w:rsidRPr="00635277">
        <w:t>Felkällor</w:t>
      </w:r>
      <w:bookmarkEnd w:id="38"/>
    </w:p>
    <w:p w14:paraId="30AEE45E"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rPr>
          <w:szCs w:val="20"/>
        </w:rPr>
      </w:pPr>
      <w:r w:rsidRPr="00635277">
        <w:t>Fel identitet inmatad</w:t>
      </w:r>
    </w:p>
    <w:p w14:paraId="407BBF58"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rPr>
          <w:szCs w:val="20"/>
        </w:rPr>
      </w:pPr>
      <w:r w:rsidRPr="00635277">
        <w:t>Felaktig elektrodplacering</w:t>
      </w:r>
    </w:p>
    <w:p w14:paraId="66685A99"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pPr>
      <w:r w:rsidRPr="00635277">
        <w:t>Felaktig blodtrycksmanometer</w:t>
      </w:r>
    </w:p>
    <w:p w14:paraId="4C68924C"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pPr>
      <w:r w:rsidRPr="00635277">
        <w:t>Fel storlek på blodtrycksmanschett</w:t>
      </w:r>
    </w:p>
    <w:p w14:paraId="62C14AF8"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pPr>
      <w:r w:rsidRPr="00635277">
        <w:t>Svårighet att mäta adekvat blodtryck</w:t>
      </w:r>
    </w:p>
    <w:p w14:paraId="2C65F25F"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pPr>
      <w:r w:rsidRPr="00635277">
        <w:t>Svårighet att mäta adekvat hjärtfrekvens (mycket störningar etcetera). </w:t>
      </w:r>
    </w:p>
    <w:p w14:paraId="5E0FFE07" w14:textId="77777777" w:rsidR="00635277" w:rsidRPr="00635277" w:rsidRDefault="00635277" w:rsidP="00635277">
      <w:pPr>
        <w:numPr>
          <w:ilvl w:val="0"/>
          <w:numId w:val="33"/>
        </w:numPr>
        <w:tabs>
          <w:tab w:val="left" w:pos="284"/>
          <w:tab w:val="left" w:pos="3119"/>
          <w:tab w:val="left" w:pos="4820"/>
        </w:tabs>
        <w:spacing w:after="0" w:line="240" w:lineRule="auto"/>
        <w:ind w:left="284" w:right="0" w:hanging="284"/>
        <w:contextualSpacing/>
        <w:rPr>
          <w:rFonts w:ascii="Times New Roman" w:hAnsi="Times New Roman"/>
        </w:rPr>
      </w:pPr>
      <w:r w:rsidRPr="00635277">
        <w:t>Inadekvat patientmedverkan</w:t>
      </w:r>
    </w:p>
    <w:p w14:paraId="26913261" w14:textId="77777777" w:rsidR="00635277" w:rsidRPr="00635277" w:rsidRDefault="00635277" w:rsidP="00367608">
      <w:pPr>
        <w:pStyle w:val="Rubrik2"/>
        <w:ind w:left="0"/>
      </w:pPr>
      <w:bookmarkStart w:id="39" w:name="_Toc227306388"/>
      <w:r w:rsidRPr="00635277">
        <w:t>Utlåtande</w:t>
      </w:r>
      <w:bookmarkEnd w:id="39"/>
    </w:p>
    <w:p w14:paraId="2B4672EE" w14:textId="77777777" w:rsidR="00635277" w:rsidRPr="00635277" w:rsidRDefault="00635277" w:rsidP="00635277">
      <w:pPr>
        <w:numPr>
          <w:ilvl w:val="0"/>
          <w:numId w:val="33"/>
        </w:numPr>
        <w:tabs>
          <w:tab w:val="left" w:pos="284"/>
          <w:tab w:val="num" w:pos="720"/>
          <w:tab w:val="left" w:pos="3119"/>
          <w:tab w:val="left" w:pos="4820"/>
        </w:tabs>
        <w:spacing w:after="0" w:line="240" w:lineRule="auto"/>
        <w:ind w:left="284" w:right="0" w:hanging="284"/>
        <w:contextualSpacing/>
        <w:rPr>
          <w:rFonts w:ascii="Times New Roman" w:hAnsi="Times New Roman"/>
        </w:rPr>
      </w:pPr>
      <w:r w:rsidRPr="00635277">
        <w:t>Var god se bilaga för mall. Beskrivning av puls- och blodtrycksreaktion. Beskrivning av eventuella symtom, arytmier etcetera. </w:t>
      </w:r>
    </w:p>
    <w:p w14:paraId="48B3D712" w14:textId="77777777" w:rsidR="00635277" w:rsidRPr="00635277" w:rsidRDefault="00635277" w:rsidP="00635277">
      <w:pPr>
        <w:numPr>
          <w:ilvl w:val="0"/>
          <w:numId w:val="33"/>
        </w:numPr>
        <w:tabs>
          <w:tab w:val="left" w:pos="284"/>
          <w:tab w:val="num" w:pos="720"/>
          <w:tab w:val="left" w:pos="3119"/>
          <w:tab w:val="left" w:pos="4820"/>
        </w:tabs>
        <w:spacing w:after="0" w:line="240" w:lineRule="auto"/>
        <w:ind w:left="284" w:right="0" w:hanging="284"/>
        <w:contextualSpacing/>
      </w:pPr>
      <w:r w:rsidRPr="00635277">
        <w:t xml:space="preserve">Sammanfattning: Bedömning. Typ av reaktion (se ovan). </w:t>
      </w:r>
    </w:p>
    <w:p w14:paraId="364EB9BD" w14:textId="77777777" w:rsidR="00635277" w:rsidRPr="00635277" w:rsidRDefault="00635277" w:rsidP="00635277">
      <w:pPr>
        <w:spacing w:after="0" w:line="240" w:lineRule="auto"/>
        <w:ind w:left="0" w:right="0"/>
        <w:rPr>
          <w:rFonts w:ascii="Verdana" w:eastAsiaTheme="majorEastAsia" w:hAnsi="Verdana" w:cstheme="majorBidi"/>
          <w:bCs/>
          <w:color w:val="000000" w:themeColor="text1"/>
          <w:sz w:val="36"/>
          <w:szCs w:val="36"/>
        </w:rPr>
      </w:pPr>
      <w:r w:rsidRPr="00635277">
        <w:rPr>
          <w:rFonts w:ascii="Times New Roman" w:hAnsi="Times New Roman"/>
        </w:rPr>
        <w:br w:type="page"/>
      </w:r>
    </w:p>
    <w:p w14:paraId="0538463B" w14:textId="77777777" w:rsidR="00635277" w:rsidRPr="00635277" w:rsidRDefault="00635277" w:rsidP="00367608">
      <w:pPr>
        <w:pStyle w:val="Rubrik2"/>
        <w:ind w:left="0"/>
      </w:pPr>
      <w:bookmarkStart w:id="40" w:name="_Toc227306389"/>
      <w:r w:rsidRPr="00635277">
        <w:lastRenderedPageBreak/>
        <w:t>Referenser</w:t>
      </w:r>
      <w:bookmarkEnd w:id="40"/>
    </w:p>
    <w:p w14:paraId="5AEAEC3F" w14:textId="77777777" w:rsidR="00635277" w:rsidRPr="00635277" w:rsidRDefault="00635277" w:rsidP="000311A8">
      <w:pPr>
        <w:numPr>
          <w:ilvl w:val="0"/>
          <w:numId w:val="38"/>
        </w:numPr>
        <w:spacing w:after="0" w:line="240" w:lineRule="auto"/>
        <w:ind w:left="284" w:right="0" w:hanging="284"/>
        <w:contextualSpacing/>
        <w:rPr>
          <w:lang w:val="en-US"/>
        </w:rPr>
      </w:pPr>
      <w:r w:rsidRPr="00635277">
        <w:rPr>
          <w:lang w:val="en-US"/>
        </w:rPr>
        <w:t>Brignole M, Moya A, de Lange FJ, et al. 2018 ESC Guidelines for the diagnosis and management of syncope. Eur Heart J. 2018;39(21):1883-1948. doi:10.1093/eurheartj/ehy037</w:t>
      </w:r>
    </w:p>
    <w:p w14:paraId="01760A2D" w14:textId="77777777" w:rsidR="00635277" w:rsidRPr="00635277" w:rsidRDefault="00635277" w:rsidP="000311A8">
      <w:pPr>
        <w:numPr>
          <w:ilvl w:val="0"/>
          <w:numId w:val="38"/>
        </w:numPr>
        <w:spacing w:after="0" w:line="240" w:lineRule="auto"/>
        <w:ind w:left="284" w:right="0" w:hanging="284"/>
        <w:contextualSpacing/>
        <w:rPr>
          <w:lang w:val="en-US"/>
        </w:rPr>
      </w:pPr>
      <w:r w:rsidRPr="00635277">
        <w:rPr>
          <w:lang w:val="en-US"/>
        </w:rPr>
        <w:t>Freeman R, Wieling W, Axelrod FB, et al. Consensus statement on the definition of orthostatic hypotension, neurally mediated syncope and the postural tachycardia syndrome. Clin Auton Res. 2011;21(2):69-72. doi:10.1007/s10286-011-0119-5</w:t>
      </w:r>
    </w:p>
    <w:p w14:paraId="2871194C" w14:textId="77777777" w:rsidR="00635277" w:rsidRPr="00635277" w:rsidRDefault="00635277" w:rsidP="000311A8">
      <w:pPr>
        <w:numPr>
          <w:ilvl w:val="0"/>
          <w:numId w:val="38"/>
        </w:numPr>
        <w:spacing w:after="0" w:line="240" w:lineRule="auto"/>
        <w:ind w:left="284" w:right="0" w:hanging="284"/>
        <w:contextualSpacing/>
        <w:rPr>
          <w:lang w:val="en-US"/>
        </w:rPr>
      </w:pPr>
      <w:r w:rsidRPr="00635277">
        <w:rPr>
          <w:lang w:val="en-US"/>
        </w:rPr>
        <w:t>Brignole M, Moya A, de Lange FJ, et al. Practical Instructions for the 2018 ESC Guidelines for the diagnosis and management of syncope. Eur Heart J. 2018;39(21):e43-e80. doi:10.1093/eurheartj/ehy071</w:t>
      </w:r>
    </w:p>
    <w:p w14:paraId="15E42DE3" w14:textId="77777777" w:rsidR="00635277" w:rsidRPr="00635277" w:rsidRDefault="00635277" w:rsidP="000311A8">
      <w:pPr>
        <w:numPr>
          <w:ilvl w:val="0"/>
          <w:numId w:val="38"/>
        </w:numPr>
        <w:spacing w:after="0" w:line="240" w:lineRule="auto"/>
        <w:ind w:left="284" w:right="0" w:hanging="284"/>
        <w:contextualSpacing/>
        <w:rPr>
          <w:lang w:val="en-US"/>
        </w:rPr>
      </w:pPr>
      <w:r w:rsidRPr="00635277">
        <w:t xml:space="preserve">Jordan J, Biaggioni I, Kotsis V, et al. </w:t>
      </w:r>
      <w:r w:rsidRPr="00635277">
        <w:rPr>
          <w:lang w:val="en-US"/>
        </w:rPr>
        <w:t>Consensus statement on the definition of orthostatic hypertension endorsed by the American Autonomic Society and the Japanese Society of Hypertension. Clin Auton Res. 2023;33(1):69-73. doi:10.1007/s10286-022-00897-8</w:t>
      </w:r>
    </w:p>
    <w:p w14:paraId="6DC1220F" w14:textId="77777777" w:rsidR="00635277" w:rsidRPr="00635277" w:rsidRDefault="00635277" w:rsidP="000311A8">
      <w:pPr>
        <w:numPr>
          <w:ilvl w:val="0"/>
          <w:numId w:val="38"/>
        </w:numPr>
        <w:spacing w:after="0" w:line="240" w:lineRule="auto"/>
        <w:ind w:left="284" w:right="0" w:hanging="284"/>
        <w:contextualSpacing/>
        <w:rPr>
          <w:lang w:val="en-US"/>
        </w:rPr>
      </w:pPr>
      <w:r w:rsidRPr="00635277">
        <w:rPr>
          <w:lang w:val="en-US"/>
        </w:rPr>
        <w:t>Low PA, Tomalia VA. Orthostatic Hypotension: Mechanisms, Causes, Management. J Clin Neurol. 2015;11(3):220-226. doi:10.3988/jcn.2015.11.3.220</w:t>
      </w:r>
    </w:p>
    <w:p w14:paraId="254491AC" w14:textId="77777777" w:rsidR="00635277" w:rsidRPr="00635277" w:rsidRDefault="00635277" w:rsidP="00D418E0">
      <w:pPr>
        <w:numPr>
          <w:ilvl w:val="0"/>
          <w:numId w:val="38"/>
        </w:numPr>
        <w:spacing w:after="0" w:line="240" w:lineRule="auto"/>
        <w:ind w:left="284" w:right="-292" w:hanging="284"/>
        <w:contextualSpacing/>
        <w:rPr>
          <w:lang w:val="en-US"/>
        </w:rPr>
      </w:pPr>
      <w:r w:rsidRPr="00635277">
        <w:rPr>
          <w:rFonts w:eastAsia="Georgia" w:cs="Georgia"/>
          <w:color w:val="212121"/>
          <w:lang w:val="en-US"/>
        </w:rPr>
        <w:t xml:space="preserve">Finucane C, van Wijnen VK, Fan CW, et al. A practical guide to active stand testing and analysis using continuous beat-to-beat non-invasive blood pressure monitoring. </w:t>
      </w:r>
      <w:r w:rsidRPr="00635277">
        <w:rPr>
          <w:rFonts w:eastAsia="Georgia" w:cs="Georgia"/>
          <w:i/>
          <w:iCs/>
          <w:color w:val="212121"/>
          <w:lang w:val="en-US"/>
        </w:rPr>
        <w:t>Clin Auton Res</w:t>
      </w:r>
      <w:r w:rsidRPr="00635277">
        <w:rPr>
          <w:rFonts w:eastAsia="Georgia" w:cs="Georgia"/>
          <w:color w:val="212121"/>
          <w:lang w:val="en-US"/>
        </w:rPr>
        <w:t>. 2019;29(4):427-441. doi:10.1007/s10286-019-00606-y</w:t>
      </w:r>
    </w:p>
    <w:p w14:paraId="52954B39" w14:textId="77777777" w:rsidR="00635277" w:rsidRPr="00635277" w:rsidRDefault="00635277" w:rsidP="000311A8">
      <w:pPr>
        <w:numPr>
          <w:ilvl w:val="0"/>
          <w:numId w:val="38"/>
        </w:numPr>
        <w:spacing w:after="0" w:line="240" w:lineRule="auto"/>
        <w:ind w:left="284" w:right="0" w:hanging="284"/>
        <w:contextualSpacing/>
        <w:rPr>
          <w:rFonts w:eastAsia="Georgia" w:cs="Georgia"/>
          <w:color w:val="212121"/>
          <w:lang w:val="en-US"/>
        </w:rPr>
      </w:pPr>
      <w:r w:rsidRPr="00635277">
        <w:rPr>
          <w:lang w:val="en-US"/>
        </w:rPr>
        <w:t>Rivasi G, Rafanelli M, Mossello E, Brignole M, Ungar A. Drug-Related Orthostatic Hypotension: Beyond Anti-Hypertensive Medications. Drugs Aging. 2020;37(10):725-738. doi:10.1007/s40266-020-00796-5</w:t>
      </w:r>
    </w:p>
    <w:p w14:paraId="4473BE72" w14:textId="77777777" w:rsidR="00635277" w:rsidRPr="00635277" w:rsidRDefault="00635277" w:rsidP="000311A8">
      <w:pPr>
        <w:numPr>
          <w:ilvl w:val="0"/>
          <w:numId w:val="38"/>
        </w:numPr>
        <w:spacing w:after="0" w:line="240" w:lineRule="auto"/>
        <w:ind w:left="284" w:right="0" w:hanging="284"/>
        <w:contextualSpacing/>
      </w:pPr>
      <w:r w:rsidRPr="00635277">
        <w:t xml:space="preserve">Magnusson, P, Mattsson, G. Ortostatisk hypotension. [Internet]. Internetmedicin; 2023 [uppdaterad 2024-10-23; läst 2025-09-02] Hämtad från: </w:t>
      </w:r>
      <w:hyperlink r:id="rId21">
        <w:r w:rsidRPr="00635277">
          <w:rPr>
            <w:color w:val="006298" w:themeColor="hyperlink"/>
            <w:u w:val="single"/>
          </w:rPr>
          <w:t>Ortostatisk hypotension</w:t>
        </w:r>
      </w:hyperlink>
      <w:r w:rsidRPr="00635277">
        <w:t xml:space="preserve"> (internetmedicin.se)</w:t>
      </w:r>
    </w:p>
    <w:p w14:paraId="275DF51B" w14:textId="77777777" w:rsidR="00635277" w:rsidRPr="00635277" w:rsidRDefault="00635277" w:rsidP="000311A8">
      <w:pPr>
        <w:numPr>
          <w:ilvl w:val="0"/>
          <w:numId w:val="38"/>
        </w:numPr>
        <w:spacing w:after="0" w:line="240" w:lineRule="auto"/>
        <w:ind w:left="284" w:right="0" w:hanging="284"/>
        <w:contextualSpacing/>
      </w:pPr>
      <w:r w:rsidRPr="00635277">
        <w:t>ABC synkope, Jemtrén A, Frykman V, läkartidningen nr 39 2006 volym 103.</w:t>
      </w:r>
      <w:r w:rsidRPr="00635277">
        <w:rPr>
          <w:rFonts w:ascii="Times New Roman" w:hAnsi="Times New Roman"/>
        </w:rPr>
        <w:t xml:space="preserve"> </w:t>
      </w:r>
    </w:p>
    <w:p w14:paraId="5A90D08B" w14:textId="77777777" w:rsidR="00635277" w:rsidRPr="00635277" w:rsidRDefault="00635277" w:rsidP="000311A8">
      <w:pPr>
        <w:numPr>
          <w:ilvl w:val="0"/>
          <w:numId w:val="38"/>
        </w:numPr>
        <w:spacing w:after="0" w:line="240" w:lineRule="auto"/>
        <w:ind w:left="284" w:right="0" w:hanging="284"/>
        <w:contextualSpacing/>
      </w:pPr>
      <w:r w:rsidRPr="00635277">
        <w:t xml:space="preserve">Magnusson, P, Sweberg K. Posturalt ortostatiskt takykardisyndrom, POTS. [Internet]. Internetmedicin;[uppdaterad 2025-11-24; läst 2026-02-18] Hämtad från: </w:t>
      </w:r>
      <w:hyperlink r:id="rId22">
        <w:r w:rsidRPr="00635277">
          <w:rPr>
            <w:color w:val="006298" w:themeColor="hyperlink"/>
            <w:u w:val="single"/>
          </w:rPr>
          <w:t>Posturalt ortostatiskt takykardisyndrom, POTS</w:t>
        </w:r>
      </w:hyperlink>
      <w:r w:rsidRPr="00635277">
        <w:rPr>
          <w:rFonts w:ascii="Times New Roman" w:hAnsi="Times New Roman"/>
        </w:rPr>
        <w:t xml:space="preserve"> </w:t>
      </w:r>
      <w:r w:rsidRPr="00635277">
        <w:t>(internetmedicin.se)</w:t>
      </w:r>
    </w:p>
    <w:p w14:paraId="009D4622" w14:textId="77777777" w:rsidR="00635277" w:rsidRPr="00635277" w:rsidRDefault="00635277" w:rsidP="00635277">
      <w:pPr>
        <w:spacing w:after="0" w:line="240" w:lineRule="auto"/>
        <w:ind w:left="720" w:right="0"/>
        <w:contextualSpacing/>
      </w:pPr>
    </w:p>
    <w:p w14:paraId="2C982D77" w14:textId="77777777" w:rsidR="00635277" w:rsidRPr="00635277" w:rsidRDefault="00635277" w:rsidP="00635277">
      <w:pPr>
        <w:spacing w:after="0" w:line="240" w:lineRule="auto"/>
        <w:ind w:right="0"/>
      </w:pPr>
    </w:p>
    <w:p w14:paraId="65150107" w14:textId="77777777" w:rsidR="00635277" w:rsidRPr="00635277" w:rsidRDefault="00635277" w:rsidP="00635277">
      <w:pPr>
        <w:spacing w:after="0" w:line="240" w:lineRule="auto"/>
        <w:ind w:left="0" w:right="0"/>
        <w:rPr>
          <w:rFonts w:ascii="Verdana" w:eastAsiaTheme="majorEastAsia" w:hAnsi="Verdana" w:cstheme="majorBidi"/>
          <w:bCs/>
          <w:color w:val="000000" w:themeColor="text1"/>
          <w:sz w:val="36"/>
          <w:szCs w:val="36"/>
        </w:rPr>
      </w:pPr>
      <w:r w:rsidRPr="00635277">
        <w:rPr>
          <w:rFonts w:ascii="Times New Roman" w:hAnsi="Times New Roman"/>
        </w:rPr>
        <w:br w:type="page"/>
      </w:r>
    </w:p>
    <w:p w14:paraId="71D543DE" w14:textId="77777777" w:rsidR="00635277" w:rsidRPr="00635277" w:rsidRDefault="00635277" w:rsidP="00367608">
      <w:pPr>
        <w:pStyle w:val="Rubrik2"/>
        <w:ind w:left="0"/>
      </w:pPr>
      <w:bookmarkStart w:id="41" w:name="_Toc227306390"/>
      <w:r w:rsidRPr="00635277">
        <w:lastRenderedPageBreak/>
        <w:t>Bilaga</w:t>
      </w:r>
      <w:bookmarkEnd w:id="41"/>
    </w:p>
    <w:p w14:paraId="1D998766" w14:textId="77777777" w:rsidR="00635277" w:rsidRPr="00635277" w:rsidRDefault="00635277" w:rsidP="00A401F0">
      <w:pPr>
        <w:pStyle w:val="Rubrik3"/>
        <w:ind w:left="0"/>
        <w:rPr>
          <w:rFonts w:cs="Verdana"/>
          <w:color w:val="2F5496"/>
          <w:sz w:val="40"/>
          <w:szCs w:val="40"/>
        </w:rPr>
      </w:pPr>
      <w:bookmarkStart w:id="42" w:name="_Toc227306391"/>
      <w:r w:rsidRPr="00635277">
        <w:t>Mall ortostatiskt prov</w:t>
      </w:r>
      <w:bookmarkEnd w:id="42"/>
    </w:p>
    <w:p w14:paraId="25EC0F53" w14:textId="77777777" w:rsidR="00635277" w:rsidRPr="00635277" w:rsidRDefault="00635277" w:rsidP="00635277">
      <w:pPr>
        <w:spacing w:after="160" w:line="257" w:lineRule="auto"/>
        <w:ind w:left="0"/>
      </w:pPr>
    </w:p>
    <w:p w14:paraId="6C14B0A0" w14:textId="77777777" w:rsidR="00635277" w:rsidRPr="00635277" w:rsidRDefault="00635277" w:rsidP="00635277">
      <w:pPr>
        <w:spacing w:after="160" w:line="257" w:lineRule="auto"/>
        <w:ind w:left="0"/>
      </w:pPr>
      <w:r w:rsidRPr="00635277">
        <w:t>Vilo-EKG: Sinusrytm med kammarfrekvens --- slag /minut. Normalt EKG.</w:t>
      </w:r>
    </w:p>
    <w:p w14:paraId="70C8E348" w14:textId="77777777" w:rsidR="00635277" w:rsidRPr="00635277" w:rsidRDefault="00635277" w:rsidP="00635277">
      <w:pPr>
        <w:spacing w:after="160" w:line="257" w:lineRule="auto"/>
      </w:pPr>
      <w:r w:rsidRPr="00635277">
        <w:t xml:space="preserve"> </w:t>
      </w:r>
    </w:p>
    <w:p w14:paraId="65C4366B" w14:textId="77777777" w:rsidR="00635277" w:rsidRPr="00635277" w:rsidRDefault="00635277" w:rsidP="00635277">
      <w:pPr>
        <w:spacing w:after="160" w:line="257" w:lineRule="auto"/>
        <w:ind w:left="0"/>
        <w:rPr>
          <w:b/>
          <w:bCs/>
        </w:rPr>
      </w:pPr>
      <w:r w:rsidRPr="00635277">
        <w:rPr>
          <w:b/>
          <w:bCs/>
        </w:rPr>
        <w:t>Blodtryck och puls:</w:t>
      </w:r>
    </w:p>
    <w:p w14:paraId="33688B0D" w14:textId="77777777" w:rsidR="00635277" w:rsidRPr="00635277" w:rsidRDefault="00635277" w:rsidP="00635277">
      <w:pPr>
        <w:spacing w:after="160" w:line="257" w:lineRule="auto"/>
        <w:ind w:left="0"/>
      </w:pPr>
      <w:r w:rsidRPr="00635277">
        <w:t>Efter 5 minuters vila: --- / --- mmHg. Puls --- slag/minut.</w:t>
      </w:r>
    </w:p>
    <w:p w14:paraId="4CAB45F1" w14:textId="77777777" w:rsidR="00635277" w:rsidRPr="00635277" w:rsidRDefault="00635277" w:rsidP="00635277">
      <w:pPr>
        <w:spacing w:after="160" w:line="257" w:lineRule="auto"/>
      </w:pPr>
      <w:r w:rsidRPr="00635277">
        <w:t>---------------------------------------</w:t>
      </w:r>
    </w:p>
    <w:p w14:paraId="61A70EAF" w14:textId="77777777" w:rsidR="00635277" w:rsidRPr="00635277" w:rsidRDefault="00635277" w:rsidP="00635277">
      <w:pPr>
        <w:spacing w:after="160" w:line="257" w:lineRule="auto"/>
        <w:ind w:left="0"/>
      </w:pPr>
      <w:r w:rsidRPr="00635277">
        <w:t>Stående:</w:t>
      </w:r>
    </w:p>
    <w:p w14:paraId="60EB2B23" w14:textId="77777777" w:rsidR="00635277" w:rsidRPr="00635277" w:rsidRDefault="00635277" w:rsidP="00635277">
      <w:pPr>
        <w:spacing w:after="160" w:line="257" w:lineRule="auto"/>
        <w:ind w:left="0"/>
      </w:pPr>
      <w:r w:rsidRPr="00635277">
        <w:t>1 min: --- / --- mmHg. Puls --- slag/minut.</w:t>
      </w:r>
    </w:p>
    <w:p w14:paraId="38E2B635" w14:textId="77777777" w:rsidR="00635277" w:rsidRPr="00635277" w:rsidRDefault="00635277" w:rsidP="00635277">
      <w:pPr>
        <w:spacing w:after="160" w:line="257" w:lineRule="auto"/>
        <w:ind w:left="0"/>
        <w:rPr>
          <w:b/>
          <w:bCs/>
        </w:rPr>
      </w:pPr>
      <w:r w:rsidRPr="00635277">
        <w:t>2 min: --- / --- mmHg. Puls --- slag/minut.</w:t>
      </w:r>
    </w:p>
    <w:p w14:paraId="6C74D695" w14:textId="77777777" w:rsidR="00635277" w:rsidRPr="00635277" w:rsidRDefault="00635277" w:rsidP="00635277">
      <w:pPr>
        <w:spacing w:after="160" w:line="257" w:lineRule="auto"/>
        <w:ind w:left="0"/>
      </w:pPr>
      <w:r w:rsidRPr="00635277">
        <w:t>3 min: --- / --- mmHg. Puls --- slag/minut.</w:t>
      </w:r>
    </w:p>
    <w:p w14:paraId="59590F55" w14:textId="77777777" w:rsidR="00635277" w:rsidRPr="00635277" w:rsidRDefault="00635277" w:rsidP="00635277">
      <w:pPr>
        <w:spacing w:after="160" w:line="257" w:lineRule="auto"/>
        <w:ind w:left="0"/>
      </w:pPr>
      <w:r w:rsidRPr="00635277">
        <w:t>4 min: --- / --- mmHg. Puls --- slag/minut.</w:t>
      </w:r>
    </w:p>
    <w:p w14:paraId="48AE1DCC" w14:textId="77777777" w:rsidR="00635277" w:rsidRPr="00635277" w:rsidRDefault="00635277" w:rsidP="00635277">
      <w:pPr>
        <w:spacing w:after="160" w:line="257" w:lineRule="auto"/>
        <w:ind w:left="0"/>
      </w:pPr>
      <w:r w:rsidRPr="00635277">
        <w:t>5 min: --- / --- mmHg. Puls --- slag/minut.</w:t>
      </w:r>
    </w:p>
    <w:p w14:paraId="5ABA06DB" w14:textId="77777777" w:rsidR="00635277" w:rsidRPr="00635277" w:rsidRDefault="00635277" w:rsidP="00635277">
      <w:pPr>
        <w:spacing w:after="160" w:line="257" w:lineRule="auto"/>
        <w:ind w:left="0"/>
      </w:pPr>
      <w:r w:rsidRPr="00635277">
        <w:t>6 min: --- / --- mmHg. Puls --- slag/minut.</w:t>
      </w:r>
    </w:p>
    <w:p w14:paraId="2DA5E10B" w14:textId="77777777" w:rsidR="00635277" w:rsidRPr="00635277" w:rsidRDefault="00635277" w:rsidP="00635277">
      <w:pPr>
        <w:spacing w:after="160" w:line="257" w:lineRule="auto"/>
        <w:ind w:left="0"/>
      </w:pPr>
      <w:r w:rsidRPr="00635277">
        <w:t>7 min: --- / --- mmHg. Puls --- slag/minut.</w:t>
      </w:r>
    </w:p>
    <w:p w14:paraId="4FB72289" w14:textId="77777777" w:rsidR="00635277" w:rsidRPr="00635277" w:rsidRDefault="00635277" w:rsidP="00635277">
      <w:pPr>
        <w:spacing w:after="160" w:line="257" w:lineRule="auto"/>
        <w:ind w:left="0"/>
      </w:pPr>
      <w:r w:rsidRPr="00635277">
        <w:t>8 min: --- / --- mmHg. Puls --- slag/minut.</w:t>
      </w:r>
    </w:p>
    <w:p w14:paraId="3FB4BCCF" w14:textId="77777777" w:rsidR="00635277" w:rsidRPr="00635277" w:rsidRDefault="00635277" w:rsidP="00635277">
      <w:pPr>
        <w:spacing w:after="160" w:line="257" w:lineRule="auto"/>
        <w:ind w:left="0"/>
      </w:pPr>
      <w:r w:rsidRPr="00635277">
        <w:t>-----------------------------------------------</w:t>
      </w:r>
    </w:p>
    <w:p w14:paraId="13BC1F47" w14:textId="77777777" w:rsidR="00635277" w:rsidRPr="00635277" w:rsidRDefault="00635277" w:rsidP="00635277">
      <w:pPr>
        <w:spacing w:after="160" w:line="257" w:lineRule="auto"/>
        <w:ind w:left="0"/>
      </w:pPr>
      <w:r w:rsidRPr="00635277">
        <w:t>Efter 1 min vila: --- / --- mmHg. Puls --- slag/minut.</w:t>
      </w:r>
    </w:p>
    <w:p w14:paraId="3308A49C" w14:textId="77777777" w:rsidR="00635277" w:rsidRPr="00635277" w:rsidRDefault="00635277" w:rsidP="00635277">
      <w:pPr>
        <w:spacing w:after="160" w:line="257" w:lineRule="auto"/>
        <w:ind w:left="0"/>
      </w:pPr>
      <w:r w:rsidRPr="00635277">
        <w:t>Symtom:</w:t>
      </w:r>
    </w:p>
    <w:p w14:paraId="6D9FC8E4" w14:textId="77777777" w:rsidR="00635277" w:rsidRPr="00635277" w:rsidRDefault="00635277" w:rsidP="00635277">
      <w:pPr>
        <w:spacing w:after="160" w:line="257" w:lineRule="auto"/>
        <w:ind w:left="0"/>
      </w:pPr>
      <w:r w:rsidRPr="00635277">
        <w:t xml:space="preserve">EKG-reaktion: </w:t>
      </w:r>
    </w:p>
    <w:p w14:paraId="25EAB2F7" w14:textId="77777777" w:rsidR="00635277" w:rsidRPr="00635277" w:rsidRDefault="00635277" w:rsidP="00635277">
      <w:pPr>
        <w:spacing w:after="160" w:line="257" w:lineRule="auto"/>
      </w:pPr>
      <w:r w:rsidRPr="00635277">
        <w:t xml:space="preserve"> </w:t>
      </w:r>
    </w:p>
    <w:p w14:paraId="37E06301" w14:textId="77777777" w:rsidR="00635277" w:rsidRPr="00635277" w:rsidRDefault="00635277" w:rsidP="00635277">
      <w:pPr>
        <w:spacing w:after="160" w:line="257" w:lineRule="auto"/>
        <w:ind w:left="0"/>
        <w:rPr>
          <w:b/>
          <w:bCs/>
        </w:rPr>
      </w:pPr>
      <w:r w:rsidRPr="00635277">
        <w:rPr>
          <w:b/>
          <w:bCs/>
        </w:rPr>
        <w:t>Bedömning:</w:t>
      </w:r>
    </w:p>
    <w:p w14:paraId="3642FCD3" w14:textId="77777777" w:rsidR="00635277" w:rsidRPr="00635277" w:rsidRDefault="00635277" w:rsidP="00635277">
      <w:pPr>
        <w:spacing w:after="160" w:line="257" w:lineRule="auto"/>
        <w:ind w:left="0"/>
      </w:pPr>
      <w:r w:rsidRPr="00635277">
        <w:t xml:space="preserve">Normalt blodtryck i liggande och stående. Inget signifikant blodtrycksfall. </w:t>
      </w:r>
    </w:p>
    <w:p w14:paraId="42E9EDDD" w14:textId="77777777" w:rsidR="00635277" w:rsidRDefault="00635277" w:rsidP="00635277">
      <w:pPr>
        <w:spacing w:after="160" w:line="257" w:lineRule="auto"/>
        <w:ind w:left="0"/>
      </w:pPr>
      <w:r w:rsidRPr="00635277">
        <w:t>/Signifikant blodtrycksfall i stående förenlig med ortostatisk hypotension.</w:t>
      </w:r>
    </w:p>
    <w:p w14:paraId="1257B289" w14:textId="77777777" w:rsidR="00C54AC1" w:rsidRPr="00635277" w:rsidRDefault="00C54AC1" w:rsidP="00635277">
      <w:pPr>
        <w:spacing w:after="160" w:line="257" w:lineRule="auto"/>
        <w:ind w:left="0"/>
      </w:pPr>
    </w:p>
    <w:p w14:paraId="23570E81" w14:textId="77777777" w:rsidR="00635277" w:rsidRPr="00635277" w:rsidRDefault="00635277" w:rsidP="00635277">
      <w:pPr>
        <w:spacing w:after="0" w:line="240" w:lineRule="auto"/>
        <w:ind w:right="0"/>
      </w:pPr>
    </w:p>
    <w:bookmarkEnd w:id="0"/>
    <w:p w14:paraId="11010C13" w14:textId="08ACBA34" w:rsidR="00747066" w:rsidRPr="00747066" w:rsidRDefault="00747066" w:rsidP="00747066"/>
    <w:sectPr w:rsidR="00747066" w:rsidRPr="00747066" w:rsidSect="00F42C28">
      <w:headerReference w:type="default" r:id="rId23"/>
      <w:footerReference w:type="even" r:id="rId24"/>
      <w:footerReference w:type="default" r:id="rId25"/>
      <w:headerReference w:type="first" r:id="rId26"/>
      <w:footerReference w:type="first" r:id="rId27"/>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A83FF" w14:textId="77777777" w:rsidR="00D62E30" w:rsidRDefault="00D62E30">
      <w:r>
        <w:separator/>
      </w:r>
    </w:p>
  </w:endnote>
  <w:endnote w:type="continuationSeparator" w:id="0">
    <w:p w14:paraId="3306F5CF" w14:textId="77777777" w:rsidR="00D62E30" w:rsidRDefault="00D62E30">
      <w:r>
        <w:continuationSeparator/>
      </w:r>
    </w:p>
  </w:endnote>
  <w:endnote w:type="continuationNotice" w:id="1">
    <w:p w14:paraId="788732CC" w14:textId="77777777" w:rsidR="00D62E30" w:rsidRDefault="00D62E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366F7E" w14:textId="77777777" w:rsidR="00D62E30" w:rsidRDefault="00D62E30"/>
  </w:footnote>
  <w:footnote w:type="continuationSeparator" w:id="0">
    <w:p w14:paraId="04EAB619" w14:textId="77777777" w:rsidR="00D62E30" w:rsidRDefault="00D62E30">
      <w:r>
        <w:continuationSeparator/>
      </w:r>
    </w:p>
  </w:footnote>
  <w:footnote w:type="continuationNotice" w:id="1">
    <w:p w14:paraId="51523CBD" w14:textId="77777777" w:rsidR="00D62E30" w:rsidRDefault="00D62E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8"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6AD922"/>
    <w:multiLevelType w:val="hybridMultilevel"/>
    <w:tmpl w:val="D7EE6B0C"/>
    <w:lvl w:ilvl="0" w:tplc="4016D7AC">
      <w:start w:val="1"/>
      <w:numFmt w:val="bullet"/>
      <w:lvlText w:val=""/>
      <w:lvlJc w:val="left"/>
      <w:pPr>
        <w:ind w:left="720" w:hanging="360"/>
      </w:pPr>
      <w:rPr>
        <w:rFonts w:ascii="Symbol" w:hAnsi="Symbol" w:hint="default"/>
      </w:rPr>
    </w:lvl>
    <w:lvl w:ilvl="1" w:tplc="6DAAB09A">
      <w:start w:val="1"/>
      <w:numFmt w:val="bullet"/>
      <w:lvlText w:val="o"/>
      <w:lvlJc w:val="left"/>
      <w:pPr>
        <w:ind w:left="1440" w:hanging="360"/>
      </w:pPr>
      <w:rPr>
        <w:rFonts w:ascii="Courier New" w:hAnsi="Courier New" w:hint="default"/>
      </w:rPr>
    </w:lvl>
    <w:lvl w:ilvl="2" w:tplc="9AEE4126">
      <w:start w:val="1"/>
      <w:numFmt w:val="bullet"/>
      <w:lvlText w:val=""/>
      <w:lvlJc w:val="left"/>
      <w:pPr>
        <w:ind w:left="2160" w:hanging="360"/>
      </w:pPr>
      <w:rPr>
        <w:rFonts w:ascii="Wingdings" w:hAnsi="Wingdings" w:hint="default"/>
      </w:rPr>
    </w:lvl>
    <w:lvl w:ilvl="3" w:tplc="DF986894">
      <w:start w:val="1"/>
      <w:numFmt w:val="bullet"/>
      <w:lvlText w:val=""/>
      <w:lvlJc w:val="left"/>
      <w:pPr>
        <w:ind w:left="2880" w:hanging="360"/>
      </w:pPr>
      <w:rPr>
        <w:rFonts w:ascii="Symbol" w:hAnsi="Symbol" w:hint="default"/>
      </w:rPr>
    </w:lvl>
    <w:lvl w:ilvl="4" w:tplc="6862EE78">
      <w:start w:val="1"/>
      <w:numFmt w:val="bullet"/>
      <w:lvlText w:val="o"/>
      <w:lvlJc w:val="left"/>
      <w:pPr>
        <w:ind w:left="3600" w:hanging="360"/>
      </w:pPr>
      <w:rPr>
        <w:rFonts w:ascii="Courier New" w:hAnsi="Courier New" w:hint="default"/>
      </w:rPr>
    </w:lvl>
    <w:lvl w:ilvl="5" w:tplc="FBC8C4F0">
      <w:start w:val="1"/>
      <w:numFmt w:val="bullet"/>
      <w:lvlText w:val=""/>
      <w:lvlJc w:val="left"/>
      <w:pPr>
        <w:ind w:left="4320" w:hanging="360"/>
      </w:pPr>
      <w:rPr>
        <w:rFonts w:ascii="Wingdings" w:hAnsi="Wingdings" w:hint="default"/>
      </w:rPr>
    </w:lvl>
    <w:lvl w:ilvl="6" w:tplc="E034C3CC">
      <w:start w:val="1"/>
      <w:numFmt w:val="bullet"/>
      <w:lvlText w:val=""/>
      <w:lvlJc w:val="left"/>
      <w:pPr>
        <w:ind w:left="5040" w:hanging="360"/>
      </w:pPr>
      <w:rPr>
        <w:rFonts w:ascii="Symbol" w:hAnsi="Symbol" w:hint="default"/>
      </w:rPr>
    </w:lvl>
    <w:lvl w:ilvl="7" w:tplc="E020CA6C">
      <w:start w:val="1"/>
      <w:numFmt w:val="bullet"/>
      <w:lvlText w:val="o"/>
      <w:lvlJc w:val="left"/>
      <w:pPr>
        <w:ind w:left="5760" w:hanging="360"/>
      </w:pPr>
      <w:rPr>
        <w:rFonts w:ascii="Courier New" w:hAnsi="Courier New" w:hint="default"/>
      </w:rPr>
    </w:lvl>
    <w:lvl w:ilvl="8" w:tplc="112E6F3E">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4FFE7A"/>
    <w:multiLevelType w:val="hybridMultilevel"/>
    <w:tmpl w:val="17D2151E"/>
    <w:lvl w:ilvl="0" w:tplc="A2A64A22">
      <w:start w:val="1"/>
      <w:numFmt w:val="bullet"/>
      <w:lvlText w:val=""/>
      <w:lvlJc w:val="left"/>
      <w:pPr>
        <w:ind w:left="720" w:hanging="360"/>
      </w:pPr>
      <w:rPr>
        <w:rFonts w:ascii="Symbol" w:hAnsi="Symbol" w:hint="default"/>
      </w:rPr>
    </w:lvl>
    <w:lvl w:ilvl="1" w:tplc="553AECF0">
      <w:start w:val="1"/>
      <w:numFmt w:val="bullet"/>
      <w:lvlText w:val="o"/>
      <w:lvlJc w:val="left"/>
      <w:pPr>
        <w:ind w:left="1440" w:hanging="360"/>
      </w:pPr>
      <w:rPr>
        <w:rFonts w:ascii="Courier New" w:hAnsi="Courier New" w:hint="default"/>
      </w:rPr>
    </w:lvl>
    <w:lvl w:ilvl="2" w:tplc="7B1A2E2E">
      <w:start w:val="1"/>
      <w:numFmt w:val="bullet"/>
      <w:lvlText w:val=""/>
      <w:lvlJc w:val="left"/>
      <w:pPr>
        <w:ind w:left="2160" w:hanging="360"/>
      </w:pPr>
      <w:rPr>
        <w:rFonts w:ascii="Wingdings" w:hAnsi="Wingdings" w:hint="default"/>
      </w:rPr>
    </w:lvl>
    <w:lvl w:ilvl="3" w:tplc="F8BE1B3A">
      <w:start w:val="1"/>
      <w:numFmt w:val="bullet"/>
      <w:lvlText w:val=""/>
      <w:lvlJc w:val="left"/>
      <w:pPr>
        <w:ind w:left="2880" w:hanging="360"/>
      </w:pPr>
      <w:rPr>
        <w:rFonts w:ascii="Symbol" w:hAnsi="Symbol" w:hint="default"/>
      </w:rPr>
    </w:lvl>
    <w:lvl w:ilvl="4" w:tplc="F24C03E6">
      <w:start w:val="1"/>
      <w:numFmt w:val="bullet"/>
      <w:lvlText w:val="o"/>
      <w:lvlJc w:val="left"/>
      <w:pPr>
        <w:ind w:left="3600" w:hanging="360"/>
      </w:pPr>
      <w:rPr>
        <w:rFonts w:ascii="Courier New" w:hAnsi="Courier New" w:hint="default"/>
      </w:rPr>
    </w:lvl>
    <w:lvl w:ilvl="5" w:tplc="FBD47FB2">
      <w:start w:val="1"/>
      <w:numFmt w:val="bullet"/>
      <w:lvlText w:val=""/>
      <w:lvlJc w:val="left"/>
      <w:pPr>
        <w:ind w:left="4320" w:hanging="360"/>
      </w:pPr>
      <w:rPr>
        <w:rFonts w:ascii="Wingdings" w:hAnsi="Wingdings" w:hint="default"/>
      </w:rPr>
    </w:lvl>
    <w:lvl w:ilvl="6" w:tplc="3C249188">
      <w:start w:val="1"/>
      <w:numFmt w:val="bullet"/>
      <w:lvlText w:val=""/>
      <w:lvlJc w:val="left"/>
      <w:pPr>
        <w:ind w:left="5040" w:hanging="360"/>
      </w:pPr>
      <w:rPr>
        <w:rFonts w:ascii="Symbol" w:hAnsi="Symbol" w:hint="default"/>
      </w:rPr>
    </w:lvl>
    <w:lvl w:ilvl="7" w:tplc="8FE4ADCA">
      <w:start w:val="1"/>
      <w:numFmt w:val="bullet"/>
      <w:lvlText w:val="o"/>
      <w:lvlJc w:val="left"/>
      <w:pPr>
        <w:ind w:left="5760" w:hanging="360"/>
      </w:pPr>
      <w:rPr>
        <w:rFonts w:ascii="Courier New" w:hAnsi="Courier New" w:hint="default"/>
      </w:rPr>
    </w:lvl>
    <w:lvl w:ilvl="8" w:tplc="C4AEE240">
      <w:start w:val="1"/>
      <w:numFmt w:val="bullet"/>
      <w:lvlText w:val=""/>
      <w:lvlJc w:val="left"/>
      <w:pPr>
        <w:ind w:left="6480" w:hanging="360"/>
      </w:pPr>
      <w:rPr>
        <w:rFonts w:ascii="Wingdings" w:hAnsi="Wingdings" w:hint="default"/>
      </w:rPr>
    </w:lvl>
  </w:abstractNum>
  <w:abstractNum w:abstractNumId="6" w15:restartNumberingAfterBreak="0">
    <w:nsid w:val="0D28E859"/>
    <w:multiLevelType w:val="hybridMultilevel"/>
    <w:tmpl w:val="4A6ED372"/>
    <w:lvl w:ilvl="0" w:tplc="637E444C">
      <w:start w:val="1"/>
      <w:numFmt w:val="bullet"/>
      <w:lvlText w:val=""/>
      <w:lvlJc w:val="left"/>
      <w:pPr>
        <w:ind w:left="720" w:hanging="360"/>
      </w:pPr>
      <w:rPr>
        <w:rFonts w:ascii="Symbol" w:hAnsi="Symbol" w:hint="default"/>
      </w:rPr>
    </w:lvl>
    <w:lvl w:ilvl="1" w:tplc="775A2320">
      <w:start w:val="1"/>
      <w:numFmt w:val="bullet"/>
      <w:lvlText w:val="o"/>
      <w:lvlJc w:val="left"/>
      <w:pPr>
        <w:ind w:left="1440" w:hanging="360"/>
      </w:pPr>
      <w:rPr>
        <w:rFonts w:ascii="Courier New" w:hAnsi="Courier New" w:hint="default"/>
      </w:rPr>
    </w:lvl>
    <w:lvl w:ilvl="2" w:tplc="D432297C">
      <w:start w:val="1"/>
      <w:numFmt w:val="bullet"/>
      <w:lvlText w:val=""/>
      <w:lvlJc w:val="left"/>
      <w:pPr>
        <w:ind w:left="2160" w:hanging="360"/>
      </w:pPr>
      <w:rPr>
        <w:rFonts w:ascii="Wingdings" w:hAnsi="Wingdings" w:hint="default"/>
      </w:rPr>
    </w:lvl>
    <w:lvl w:ilvl="3" w:tplc="E71A5D0A">
      <w:start w:val="1"/>
      <w:numFmt w:val="bullet"/>
      <w:lvlText w:val=""/>
      <w:lvlJc w:val="left"/>
      <w:pPr>
        <w:ind w:left="2880" w:hanging="360"/>
      </w:pPr>
      <w:rPr>
        <w:rFonts w:ascii="Symbol" w:hAnsi="Symbol" w:hint="default"/>
      </w:rPr>
    </w:lvl>
    <w:lvl w:ilvl="4" w:tplc="CCAEB152">
      <w:start w:val="1"/>
      <w:numFmt w:val="bullet"/>
      <w:lvlText w:val="o"/>
      <w:lvlJc w:val="left"/>
      <w:pPr>
        <w:ind w:left="3600" w:hanging="360"/>
      </w:pPr>
      <w:rPr>
        <w:rFonts w:ascii="Courier New" w:hAnsi="Courier New" w:hint="default"/>
      </w:rPr>
    </w:lvl>
    <w:lvl w:ilvl="5" w:tplc="24F06B62">
      <w:start w:val="1"/>
      <w:numFmt w:val="bullet"/>
      <w:lvlText w:val=""/>
      <w:lvlJc w:val="left"/>
      <w:pPr>
        <w:ind w:left="4320" w:hanging="360"/>
      </w:pPr>
      <w:rPr>
        <w:rFonts w:ascii="Wingdings" w:hAnsi="Wingdings" w:hint="default"/>
      </w:rPr>
    </w:lvl>
    <w:lvl w:ilvl="6" w:tplc="0D7C928E">
      <w:start w:val="1"/>
      <w:numFmt w:val="bullet"/>
      <w:lvlText w:val=""/>
      <w:lvlJc w:val="left"/>
      <w:pPr>
        <w:ind w:left="5040" w:hanging="360"/>
      </w:pPr>
      <w:rPr>
        <w:rFonts w:ascii="Symbol" w:hAnsi="Symbol" w:hint="default"/>
      </w:rPr>
    </w:lvl>
    <w:lvl w:ilvl="7" w:tplc="CDFCB94E">
      <w:start w:val="1"/>
      <w:numFmt w:val="bullet"/>
      <w:lvlText w:val="o"/>
      <w:lvlJc w:val="left"/>
      <w:pPr>
        <w:ind w:left="5760" w:hanging="360"/>
      </w:pPr>
      <w:rPr>
        <w:rFonts w:ascii="Courier New" w:hAnsi="Courier New" w:hint="default"/>
      </w:rPr>
    </w:lvl>
    <w:lvl w:ilvl="8" w:tplc="7CAC4D8A">
      <w:start w:val="1"/>
      <w:numFmt w:val="bullet"/>
      <w:lvlText w:val=""/>
      <w:lvlJc w:val="left"/>
      <w:pPr>
        <w:ind w:left="6480" w:hanging="360"/>
      </w:pPr>
      <w:rPr>
        <w:rFonts w:ascii="Wingdings" w:hAnsi="Wingdings" w:hint="default"/>
      </w:rPr>
    </w:lvl>
  </w:abstractNum>
  <w:abstractNum w:abstractNumId="7" w15:restartNumberingAfterBreak="0">
    <w:nsid w:val="0D56506F"/>
    <w:multiLevelType w:val="hybridMultilevel"/>
    <w:tmpl w:val="C690F77E"/>
    <w:lvl w:ilvl="0" w:tplc="FBC0A4C0">
      <w:start w:val="1"/>
      <w:numFmt w:val="bullet"/>
      <w:lvlText w:val=""/>
      <w:lvlJc w:val="left"/>
      <w:pPr>
        <w:ind w:left="1712" w:hanging="360"/>
      </w:pPr>
      <w:rPr>
        <w:rFonts w:ascii="Symbol" w:hAnsi="Symbol" w:hint="default"/>
      </w:rPr>
    </w:lvl>
    <w:lvl w:ilvl="1" w:tplc="06F2DFF2" w:tentative="1">
      <w:start w:val="1"/>
      <w:numFmt w:val="bullet"/>
      <w:lvlText w:val="o"/>
      <w:lvlJc w:val="left"/>
      <w:pPr>
        <w:ind w:left="2432" w:hanging="360"/>
      </w:pPr>
      <w:rPr>
        <w:rFonts w:ascii="Courier New" w:hAnsi="Courier New" w:hint="default"/>
      </w:rPr>
    </w:lvl>
    <w:lvl w:ilvl="2" w:tplc="DF5C7F30" w:tentative="1">
      <w:start w:val="1"/>
      <w:numFmt w:val="bullet"/>
      <w:lvlText w:val=""/>
      <w:lvlJc w:val="left"/>
      <w:pPr>
        <w:ind w:left="3152" w:hanging="360"/>
      </w:pPr>
      <w:rPr>
        <w:rFonts w:ascii="Wingdings" w:hAnsi="Wingdings" w:hint="default"/>
      </w:rPr>
    </w:lvl>
    <w:lvl w:ilvl="3" w:tplc="C284BCD6" w:tentative="1">
      <w:start w:val="1"/>
      <w:numFmt w:val="bullet"/>
      <w:lvlText w:val=""/>
      <w:lvlJc w:val="left"/>
      <w:pPr>
        <w:ind w:left="3872" w:hanging="360"/>
      </w:pPr>
      <w:rPr>
        <w:rFonts w:ascii="Symbol" w:hAnsi="Symbol" w:hint="default"/>
      </w:rPr>
    </w:lvl>
    <w:lvl w:ilvl="4" w:tplc="E51625F8" w:tentative="1">
      <w:start w:val="1"/>
      <w:numFmt w:val="bullet"/>
      <w:lvlText w:val="o"/>
      <w:lvlJc w:val="left"/>
      <w:pPr>
        <w:ind w:left="4592" w:hanging="360"/>
      </w:pPr>
      <w:rPr>
        <w:rFonts w:ascii="Courier New" w:hAnsi="Courier New" w:hint="default"/>
      </w:rPr>
    </w:lvl>
    <w:lvl w:ilvl="5" w:tplc="16806DAA" w:tentative="1">
      <w:start w:val="1"/>
      <w:numFmt w:val="bullet"/>
      <w:lvlText w:val=""/>
      <w:lvlJc w:val="left"/>
      <w:pPr>
        <w:ind w:left="5312" w:hanging="360"/>
      </w:pPr>
      <w:rPr>
        <w:rFonts w:ascii="Wingdings" w:hAnsi="Wingdings" w:hint="default"/>
      </w:rPr>
    </w:lvl>
    <w:lvl w:ilvl="6" w:tplc="9A22ABDC" w:tentative="1">
      <w:start w:val="1"/>
      <w:numFmt w:val="bullet"/>
      <w:lvlText w:val=""/>
      <w:lvlJc w:val="left"/>
      <w:pPr>
        <w:ind w:left="6032" w:hanging="360"/>
      </w:pPr>
      <w:rPr>
        <w:rFonts w:ascii="Symbol" w:hAnsi="Symbol" w:hint="default"/>
      </w:rPr>
    </w:lvl>
    <w:lvl w:ilvl="7" w:tplc="B9C0A866" w:tentative="1">
      <w:start w:val="1"/>
      <w:numFmt w:val="bullet"/>
      <w:lvlText w:val="o"/>
      <w:lvlJc w:val="left"/>
      <w:pPr>
        <w:ind w:left="6752" w:hanging="360"/>
      </w:pPr>
      <w:rPr>
        <w:rFonts w:ascii="Courier New" w:hAnsi="Courier New" w:hint="default"/>
      </w:rPr>
    </w:lvl>
    <w:lvl w:ilvl="8" w:tplc="C0702022" w:tentative="1">
      <w:start w:val="1"/>
      <w:numFmt w:val="bullet"/>
      <w:lvlText w:val=""/>
      <w:lvlJc w:val="left"/>
      <w:pPr>
        <w:ind w:left="7472" w:hanging="360"/>
      </w:pPr>
      <w:rPr>
        <w:rFonts w:ascii="Wingdings" w:hAnsi="Wingdings" w:hint="default"/>
      </w:rPr>
    </w:lvl>
  </w:abstractNum>
  <w:abstractNum w:abstractNumId="8" w15:restartNumberingAfterBreak="0">
    <w:nsid w:val="0FA44010"/>
    <w:multiLevelType w:val="multilevel"/>
    <w:tmpl w:val="CB12FCA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8CD25CA"/>
    <w:multiLevelType w:val="multilevel"/>
    <w:tmpl w:val="EF1EFF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C60757A"/>
    <w:multiLevelType w:val="hybridMultilevel"/>
    <w:tmpl w:val="4D227266"/>
    <w:lvl w:ilvl="0" w:tplc="57E67E62">
      <w:start w:val="1"/>
      <w:numFmt w:val="bullet"/>
      <w:lvlText w:val=""/>
      <w:lvlJc w:val="left"/>
      <w:pPr>
        <w:ind w:left="720" w:hanging="360"/>
      </w:pPr>
      <w:rPr>
        <w:rFonts w:ascii="Symbol" w:hAnsi="Symbol" w:hint="default"/>
      </w:rPr>
    </w:lvl>
    <w:lvl w:ilvl="1" w:tplc="F252DB62">
      <w:start w:val="1"/>
      <w:numFmt w:val="bullet"/>
      <w:lvlText w:val="o"/>
      <w:lvlJc w:val="left"/>
      <w:pPr>
        <w:ind w:left="1440" w:hanging="360"/>
      </w:pPr>
      <w:rPr>
        <w:rFonts w:ascii="Courier New" w:hAnsi="Courier New" w:hint="default"/>
      </w:rPr>
    </w:lvl>
    <w:lvl w:ilvl="2" w:tplc="C456A684">
      <w:start w:val="1"/>
      <w:numFmt w:val="bullet"/>
      <w:lvlText w:val=""/>
      <w:lvlJc w:val="left"/>
      <w:pPr>
        <w:ind w:left="2160" w:hanging="360"/>
      </w:pPr>
      <w:rPr>
        <w:rFonts w:ascii="Wingdings" w:hAnsi="Wingdings" w:hint="default"/>
      </w:rPr>
    </w:lvl>
    <w:lvl w:ilvl="3" w:tplc="C1F42CA0">
      <w:start w:val="1"/>
      <w:numFmt w:val="bullet"/>
      <w:lvlText w:val=""/>
      <w:lvlJc w:val="left"/>
      <w:pPr>
        <w:ind w:left="2880" w:hanging="360"/>
      </w:pPr>
      <w:rPr>
        <w:rFonts w:ascii="Symbol" w:hAnsi="Symbol" w:hint="default"/>
      </w:rPr>
    </w:lvl>
    <w:lvl w:ilvl="4" w:tplc="80D62000">
      <w:start w:val="1"/>
      <w:numFmt w:val="bullet"/>
      <w:lvlText w:val="o"/>
      <w:lvlJc w:val="left"/>
      <w:pPr>
        <w:ind w:left="3600" w:hanging="360"/>
      </w:pPr>
      <w:rPr>
        <w:rFonts w:ascii="Courier New" w:hAnsi="Courier New" w:hint="default"/>
      </w:rPr>
    </w:lvl>
    <w:lvl w:ilvl="5" w:tplc="20EEBDCE">
      <w:start w:val="1"/>
      <w:numFmt w:val="bullet"/>
      <w:lvlText w:val=""/>
      <w:lvlJc w:val="left"/>
      <w:pPr>
        <w:ind w:left="4320" w:hanging="360"/>
      </w:pPr>
      <w:rPr>
        <w:rFonts w:ascii="Wingdings" w:hAnsi="Wingdings" w:hint="default"/>
      </w:rPr>
    </w:lvl>
    <w:lvl w:ilvl="6" w:tplc="1FE643A6">
      <w:start w:val="1"/>
      <w:numFmt w:val="bullet"/>
      <w:lvlText w:val=""/>
      <w:lvlJc w:val="left"/>
      <w:pPr>
        <w:ind w:left="5040" w:hanging="360"/>
      </w:pPr>
      <w:rPr>
        <w:rFonts w:ascii="Symbol" w:hAnsi="Symbol" w:hint="default"/>
      </w:rPr>
    </w:lvl>
    <w:lvl w:ilvl="7" w:tplc="AFCE111C">
      <w:start w:val="1"/>
      <w:numFmt w:val="bullet"/>
      <w:lvlText w:val="o"/>
      <w:lvlJc w:val="left"/>
      <w:pPr>
        <w:ind w:left="5760" w:hanging="360"/>
      </w:pPr>
      <w:rPr>
        <w:rFonts w:ascii="Courier New" w:hAnsi="Courier New" w:hint="default"/>
      </w:rPr>
    </w:lvl>
    <w:lvl w:ilvl="8" w:tplc="9FD66CC0">
      <w:start w:val="1"/>
      <w:numFmt w:val="bullet"/>
      <w:lvlText w:val=""/>
      <w:lvlJc w:val="left"/>
      <w:pPr>
        <w:ind w:left="6480"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50A6DDC"/>
    <w:multiLevelType w:val="hybridMultilevel"/>
    <w:tmpl w:val="BA98CB88"/>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B189E4"/>
    <w:multiLevelType w:val="hybridMultilevel"/>
    <w:tmpl w:val="FF56337E"/>
    <w:lvl w:ilvl="0" w:tplc="BF386F0E">
      <w:start w:val="1"/>
      <w:numFmt w:val="bullet"/>
      <w:lvlText w:val=""/>
      <w:lvlJc w:val="left"/>
      <w:pPr>
        <w:ind w:left="720" w:hanging="360"/>
      </w:pPr>
      <w:rPr>
        <w:rFonts w:ascii="Symbol" w:hAnsi="Symbol" w:hint="default"/>
      </w:rPr>
    </w:lvl>
    <w:lvl w:ilvl="1" w:tplc="D6DAE2BE">
      <w:start w:val="1"/>
      <w:numFmt w:val="bullet"/>
      <w:lvlText w:val="o"/>
      <w:lvlJc w:val="left"/>
      <w:pPr>
        <w:ind w:left="1440" w:hanging="360"/>
      </w:pPr>
      <w:rPr>
        <w:rFonts w:ascii="Courier New" w:hAnsi="Courier New" w:hint="default"/>
      </w:rPr>
    </w:lvl>
    <w:lvl w:ilvl="2" w:tplc="223491FE">
      <w:start w:val="1"/>
      <w:numFmt w:val="bullet"/>
      <w:lvlText w:val=""/>
      <w:lvlJc w:val="left"/>
      <w:pPr>
        <w:ind w:left="2160" w:hanging="360"/>
      </w:pPr>
      <w:rPr>
        <w:rFonts w:ascii="Wingdings" w:hAnsi="Wingdings" w:hint="default"/>
      </w:rPr>
    </w:lvl>
    <w:lvl w:ilvl="3" w:tplc="460476D6">
      <w:start w:val="1"/>
      <w:numFmt w:val="bullet"/>
      <w:lvlText w:val=""/>
      <w:lvlJc w:val="left"/>
      <w:pPr>
        <w:ind w:left="2880" w:hanging="360"/>
      </w:pPr>
      <w:rPr>
        <w:rFonts w:ascii="Symbol" w:hAnsi="Symbol" w:hint="default"/>
      </w:rPr>
    </w:lvl>
    <w:lvl w:ilvl="4" w:tplc="8F0075C8">
      <w:start w:val="1"/>
      <w:numFmt w:val="bullet"/>
      <w:lvlText w:val="o"/>
      <w:lvlJc w:val="left"/>
      <w:pPr>
        <w:ind w:left="3600" w:hanging="360"/>
      </w:pPr>
      <w:rPr>
        <w:rFonts w:ascii="Courier New" w:hAnsi="Courier New" w:hint="default"/>
      </w:rPr>
    </w:lvl>
    <w:lvl w:ilvl="5" w:tplc="188CF182">
      <w:start w:val="1"/>
      <w:numFmt w:val="bullet"/>
      <w:lvlText w:val=""/>
      <w:lvlJc w:val="left"/>
      <w:pPr>
        <w:ind w:left="4320" w:hanging="360"/>
      </w:pPr>
      <w:rPr>
        <w:rFonts w:ascii="Wingdings" w:hAnsi="Wingdings" w:hint="default"/>
      </w:rPr>
    </w:lvl>
    <w:lvl w:ilvl="6" w:tplc="C622B4D0">
      <w:start w:val="1"/>
      <w:numFmt w:val="bullet"/>
      <w:lvlText w:val=""/>
      <w:lvlJc w:val="left"/>
      <w:pPr>
        <w:ind w:left="5040" w:hanging="360"/>
      </w:pPr>
      <w:rPr>
        <w:rFonts w:ascii="Symbol" w:hAnsi="Symbol" w:hint="default"/>
      </w:rPr>
    </w:lvl>
    <w:lvl w:ilvl="7" w:tplc="0352C076">
      <w:start w:val="1"/>
      <w:numFmt w:val="bullet"/>
      <w:lvlText w:val="o"/>
      <w:lvlJc w:val="left"/>
      <w:pPr>
        <w:ind w:left="5760" w:hanging="360"/>
      </w:pPr>
      <w:rPr>
        <w:rFonts w:ascii="Courier New" w:hAnsi="Courier New" w:hint="default"/>
      </w:rPr>
    </w:lvl>
    <w:lvl w:ilvl="8" w:tplc="2B0A6DBA">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8BD34BE"/>
    <w:multiLevelType w:val="hybridMultilevel"/>
    <w:tmpl w:val="548E6536"/>
    <w:lvl w:ilvl="0" w:tplc="041D0001">
      <w:start w:val="1"/>
      <w:numFmt w:val="bullet"/>
      <w:lvlText w:val=""/>
      <w:lvlJc w:val="left"/>
      <w:pPr>
        <w:ind w:left="1004" w:hanging="360"/>
      </w:pPr>
      <w:rPr>
        <w:rFonts w:ascii="Symbol" w:hAnsi="Symbol" w:hint="default"/>
      </w:rPr>
    </w:lvl>
    <w:lvl w:ilvl="1" w:tplc="041D0003" w:tentative="1">
      <w:start w:val="1"/>
      <w:numFmt w:val="bullet"/>
      <w:lvlText w:val="o"/>
      <w:lvlJc w:val="left"/>
      <w:pPr>
        <w:ind w:left="1724" w:hanging="360"/>
      </w:pPr>
      <w:rPr>
        <w:rFonts w:ascii="Courier New" w:hAnsi="Courier New" w:cs="Courier New" w:hint="default"/>
      </w:rPr>
    </w:lvl>
    <w:lvl w:ilvl="2" w:tplc="041D0005" w:tentative="1">
      <w:start w:val="1"/>
      <w:numFmt w:val="bullet"/>
      <w:lvlText w:val=""/>
      <w:lvlJc w:val="left"/>
      <w:pPr>
        <w:ind w:left="2444" w:hanging="360"/>
      </w:pPr>
      <w:rPr>
        <w:rFonts w:ascii="Wingdings" w:hAnsi="Wingdings" w:hint="default"/>
      </w:rPr>
    </w:lvl>
    <w:lvl w:ilvl="3" w:tplc="041D0001" w:tentative="1">
      <w:start w:val="1"/>
      <w:numFmt w:val="bullet"/>
      <w:lvlText w:val=""/>
      <w:lvlJc w:val="left"/>
      <w:pPr>
        <w:ind w:left="3164" w:hanging="360"/>
      </w:pPr>
      <w:rPr>
        <w:rFonts w:ascii="Symbol" w:hAnsi="Symbol" w:hint="default"/>
      </w:rPr>
    </w:lvl>
    <w:lvl w:ilvl="4" w:tplc="041D0003" w:tentative="1">
      <w:start w:val="1"/>
      <w:numFmt w:val="bullet"/>
      <w:lvlText w:val="o"/>
      <w:lvlJc w:val="left"/>
      <w:pPr>
        <w:ind w:left="3884" w:hanging="360"/>
      </w:pPr>
      <w:rPr>
        <w:rFonts w:ascii="Courier New" w:hAnsi="Courier New" w:cs="Courier New" w:hint="default"/>
      </w:rPr>
    </w:lvl>
    <w:lvl w:ilvl="5" w:tplc="041D0005" w:tentative="1">
      <w:start w:val="1"/>
      <w:numFmt w:val="bullet"/>
      <w:lvlText w:val=""/>
      <w:lvlJc w:val="left"/>
      <w:pPr>
        <w:ind w:left="4604" w:hanging="360"/>
      </w:pPr>
      <w:rPr>
        <w:rFonts w:ascii="Wingdings" w:hAnsi="Wingdings" w:hint="default"/>
      </w:rPr>
    </w:lvl>
    <w:lvl w:ilvl="6" w:tplc="041D0001" w:tentative="1">
      <w:start w:val="1"/>
      <w:numFmt w:val="bullet"/>
      <w:lvlText w:val=""/>
      <w:lvlJc w:val="left"/>
      <w:pPr>
        <w:ind w:left="5324" w:hanging="360"/>
      </w:pPr>
      <w:rPr>
        <w:rFonts w:ascii="Symbol" w:hAnsi="Symbol" w:hint="default"/>
      </w:rPr>
    </w:lvl>
    <w:lvl w:ilvl="7" w:tplc="041D0003" w:tentative="1">
      <w:start w:val="1"/>
      <w:numFmt w:val="bullet"/>
      <w:lvlText w:val="o"/>
      <w:lvlJc w:val="left"/>
      <w:pPr>
        <w:ind w:left="6044" w:hanging="360"/>
      </w:pPr>
      <w:rPr>
        <w:rFonts w:ascii="Courier New" w:hAnsi="Courier New" w:cs="Courier New" w:hint="default"/>
      </w:rPr>
    </w:lvl>
    <w:lvl w:ilvl="8" w:tplc="041D0005" w:tentative="1">
      <w:start w:val="1"/>
      <w:numFmt w:val="bullet"/>
      <w:lvlText w:val=""/>
      <w:lvlJc w:val="left"/>
      <w:pPr>
        <w:ind w:left="6764" w:hanging="360"/>
      </w:pPr>
      <w:rPr>
        <w:rFonts w:ascii="Wingdings" w:hAnsi="Wingdings" w:hint="default"/>
      </w:rPr>
    </w:lvl>
  </w:abstractNum>
  <w:abstractNum w:abstractNumId="22" w15:restartNumberingAfterBreak="0">
    <w:nsid w:val="4F716AC7"/>
    <w:multiLevelType w:val="multilevel"/>
    <w:tmpl w:val="24C4E0C6"/>
    <w:lvl w:ilvl="0">
      <w:start w:val="1"/>
      <w:numFmt w:val="bullet"/>
      <w:lvlText w:val=""/>
      <w:lvlJc w:val="left"/>
      <w:pPr>
        <w:ind w:left="502" w:hanging="360"/>
      </w:pPr>
      <w:rPr>
        <w:rFonts w:ascii="Symbol" w:hAnsi="Symbol" w:hint="default"/>
      </w:rPr>
    </w:lvl>
    <w:lvl w:ilvl="1">
      <w:start w:val="1"/>
      <w:numFmt w:val="bullet"/>
      <w:lvlText w:val="o"/>
      <w:lvlJc w:val="left"/>
      <w:pPr>
        <w:ind w:left="1222" w:hanging="360"/>
      </w:pPr>
      <w:rPr>
        <w:rFonts w:ascii="Courier New" w:hAnsi="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hint="default"/>
      </w:rPr>
    </w:lvl>
    <w:lvl w:ilvl="8">
      <w:start w:val="1"/>
      <w:numFmt w:val="bullet"/>
      <w:lvlText w:val=""/>
      <w:lvlJc w:val="left"/>
      <w:pPr>
        <w:ind w:left="6262"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324F5E3"/>
    <w:multiLevelType w:val="hybridMultilevel"/>
    <w:tmpl w:val="D206B536"/>
    <w:lvl w:ilvl="0" w:tplc="6A18B696">
      <w:start w:val="1"/>
      <w:numFmt w:val="bullet"/>
      <w:lvlText w:val=""/>
      <w:lvlJc w:val="left"/>
      <w:pPr>
        <w:ind w:left="720" w:hanging="360"/>
      </w:pPr>
      <w:rPr>
        <w:rFonts w:ascii="Symbol" w:hAnsi="Symbol" w:hint="default"/>
      </w:rPr>
    </w:lvl>
    <w:lvl w:ilvl="1" w:tplc="2B3636B2">
      <w:start w:val="1"/>
      <w:numFmt w:val="bullet"/>
      <w:lvlText w:val="o"/>
      <w:lvlJc w:val="left"/>
      <w:pPr>
        <w:ind w:left="1440" w:hanging="360"/>
      </w:pPr>
      <w:rPr>
        <w:rFonts w:ascii="Courier New" w:hAnsi="Courier New" w:hint="default"/>
      </w:rPr>
    </w:lvl>
    <w:lvl w:ilvl="2" w:tplc="D8EC665C">
      <w:start w:val="1"/>
      <w:numFmt w:val="bullet"/>
      <w:lvlText w:val=""/>
      <w:lvlJc w:val="left"/>
      <w:pPr>
        <w:ind w:left="2160" w:hanging="360"/>
      </w:pPr>
      <w:rPr>
        <w:rFonts w:ascii="Wingdings" w:hAnsi="Wingdings" w:hint="default"/>
      </w:rPr>
    </w:lvl>
    <w:lvl w:ilvl="3" w:tplc="5FA21F46">
      <w:start w:val="1"/>
      <w:numFmt w:val="bullet"/>
      <w:lvlText w:val=""/>
      <w:lvlJc w:val="left"/>
      <w:pPr>
        <w:ind w:left="2880" w:hanging="360"/>
      </w:pPr>
      <w:rPr>
        <w:rFonts w:ascii="Symbol" w:hAnsi="Symbol" w:hint="default"/>
      </w:rPr>
    </w:lvl>
    <w:lvl w:ilvl="4" w:tplc="3F389754">
      <w:start w:val="1"/>
      <w:numFmt w:val="bullet"/>
      <w:lvlText w:val="o"/>
      <w:lvlJc w:val="left"/>
      <w:pPr>
        <w:ind w:left="3600" w:hanging="360"/>
      </w:pPr>
      <w:rPr>
        <w:rFonts w:ascii="Courier New" w:hAnsi="Courier New" w:hint="default"/>
      </w:rPr>
    </w:lvl>
    <w:lvl w:ilvl="5" w:tplc="10BA179A">
      <w:start w:val="1"/>
      <w:numFmt w:val="bullet"/>
      <w:lvlText w:val=""/>
      <w:lvlJc w:val="left"/>
      <w:pPr>
        <w:ind w:left="4320" w:hanging="360"/>
      </w:pPr>
      <w:rPr>
        <w:rFonts w:ascii="Wingdings" w:hAnsi="Wingdings" w:hint="default"/>
      </w:rPr>
    </w:lvl>
    <w:lvl w:ilvl="6" w:tplc="DAA44442">
      <w:start w:val="1"/>
      <w:numFmt w:val="bullet"/>
      <w:lvlText w:val=""/>
      <w:lvlJc w:val="left"/>
      <w:pPr>
        <w:ind w:left="5040" w:hanging="360"/>
      </w:pPr>
      <w:rPr>
        <w:rFonts w:ascii="Symbol" w:hAnsi="Symbol" w:hint="default"/>
      </w:rPr>
    </w:lvl>
    <w:lvl w:ilvl="7" w:tplc="267A5FDC">
      <w:start w:val="1"/>
      <w:numFmt w:val="bullet"/>
      <w:lvlText w:val="o"/>
      <w:lvlJc w:val="left"/>
      <w:pPr>
        <w:ind w:left="5760" w:hanging="360"/>
      </w:pPr>
      <w:rPr>
        <w:rFonts w:ascii="Courier New" w:hAnsi="Courier New" w:hint="default"/>
      </w:rPr>
    </w:lvl>
    <w:lvl w:ilvl="8" w:tplc="DA569A84">
      <w:start w:val="1"/>
      <w:numFmt w:val="bullet"/>
      <w:lvlText w:val=""/>
      <w:lvlJc w:val="left"/>
      <w:pPr>
        <w:ind w:left="6480" w:hanging="360"/>
      </w:pPr>
      <w:rPr>
        <w:rFonts w:ascii="Wingdings" w:hAnsi="Wingdings" w:hint="default"/>
      </w:rPr>
    </w:lvl>
  </w:abstractNum>
  <w:abstractNum w:abstractNumId="25" w15:restartNumberingAfterBreak="0">
    <w:nsid w:val="53693D30"/>
    <w:multiLevelType w:val="hybridMultilevel"/>
    <w:tmpl w:val="B53E8060"/>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55F6FF7"/>
    <w:multiLevelType w:val="hybridMultilevel"/>
    <w:tmpl w:val="B2EECB84"/>
    <w:lvl w:ilvl="0" w:tplc="39D4EA1A">
      <w:start w:val="1"/>
      <w:numFmt w:val="decimal"/>
      <w:lvlText w:val="%1."/>
      <w:lvlJc w:val="left"/>
      <w:pPr>
        <w:ind w:left="720" w:hanging="360"/>
      </w:pPr>
    </w:lvl>
    <w:lvl w:ilvl="1" w:tplc="8BCCB42C">
      <w:start w:val="1"/>
      <w:numFmt w:val="lowerLetter"/>
      <w:lvlText w:val="%2."/>
      <w:lvlJc w:val="left"/>
      <w:pPr>
        <w:ind w:left="1440" w:hanging="360"/>
      </w:pPr>
    </w:lvl>
    <w:lvl w:ilvl="2" w:tplc="B1E42364">
      <w:start w:val="1"/>
      <w:numFmt w:val="lowerRoman"/>
      <w:lvlText w:val="%3."/>
      <w:lvlJc w:val="right"/>
      <w:pPr>
        <w:ind w:left="2160" w:hanging="180"/>
      </w:pPr>
    </w:lvl>
    <w:lvl w:ilvl="3" w:tplc="FF86760A">
      <w:start w:val="1"/>
      <w:numFmt w:val="decimal"/>
      <w:lvlText w:val="%4."/>
      <w:lvlJc w:val="left"/>
      <w:pPr>
        <w:ind w:left="2880" w:hanging="360"/>
      </w:pPr>
    </w:lvl>
    <w:lvl w:ilvl="4" w:tplc="E4E257B2">
      <w:start w:val="1"/>
      <w:numFmt w:val="lowerLetter"/>
      <w:lvlText w:val="%5."/>
      <w:lvlJc w:val="left"/>
      <w:pPr>
        <w:ind w:left="3600" w:hanging="360"/>
      </w:pPr>
    </w:lvl>
    <w:lvl w:ilvl="5" w:tplc="9FA0438C">
      <w:start w:val="1"/>
      <w:numFmt w:val="lowerRoman"/>
      <w:lvlText w:val="%6."/>
      <w:lvlJc w:val="right"/>
      <w:pPr>
        <w:ind w:left="4320" w:hanging="180"/>
      </w:pPr>
    </w:lvl>
    <w:lvl w:ilvl="6" w:tplc="A238A952">
      <w:start w:val="1"/>
      <w:numFmt w:val="decimal"/>
      <w:lvlText w:val="%7."/>
      <w:lvlJc w:val="left"/>
      <w:pPr>
        <w:ind w:left="5040" w:hanging="360"/>
      </w:pPr>
    </w:lvl>
    <w:lvl w:ilvl="7" w:tplc="3984DD14">
      <w:start w:val="1"/>
      <w:numFmt w:val="lowerLetter"/>
      <w:lvlText w:val="%8."/>
      <w:lvlJc w:val="left"/>
      <w:pPr>
        <w:ind w:left="5760" w:hanging="360"/>
      </w:pPr>
    </w:lvl>
    <w:lvl w:ilvl="8" w:tplc="D95C4C5C">
      <w:start w:val="1"/>
      <w:numFmt w:val="lowerRoman"/>
      <w:lvlText w:val="%9."/>
      <w:lvlJc w:val="right"/>
      <w:pPr>
        <w:ind w:left="6480" w:hanging="180"/>
      </w:p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A5D583F"/>
    <w:multiLevelType w:val="hybridMultilevel"/>
    <w:tmpl w:val="DE0ADB52"/>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15:restartNumberingAfterBreak="0">
    <w:nsid w:val="5E926272"/>
    <w:multiLevelType w:val="multilevel"/>
    <w:tmpl w:val="D6841B26"/>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hint="default"/>
      </w:rPr>
    </w:lvl>
    <w:lvl w:ilvl="8">
      <w:start w:val="1"/>
      <w:numFmt w:val="bullet"/>
      <w:lvlText w:val=""/>
      <w:lvlJc w:val="left"/>
      <w:pPr>
        <w:ind w:left="6764" w:hanging="360"/>
      </w:pPr>
      <w:rPr>
        <w:rFonts w:ascii="Wingdings" w:hAnsi="Wingdings" w:hint="default"/>
      </w:rPr>
    </w:lvl>
  </w:abstractNum>
  <w:abstractNum w:abstractNumId="31" w15:restartNumberingAfterBreak="0">
    <w:nsid w:val="6CE9442E"/>
    <w:multiLevelType w:val="hybridMultilevel"/>
    <w:tmpl w:val="F80EC06C"/>
    <w:lvl w:ilvl="0" w:tplc="9E00EEF6">
      <w:start w:val="1"/>
      <w:numFmt w:val="bullet"/>
      <w:lvlText w:val=""/>
      <w:lvlJc w:val="left"/>
      <w:pPr>
        <w:ind w:left="720" w:hanging="360"/>
      </w:pPr>
      <w:rPr>
        <w:rFonts w:ascii="Symbol" w:hAnsi="Symbol" w:hint="default"/>
      </w:rPr>
    </w:lvl>
    <w:lvl w:ilvl="1" w:tplc="0FD0EC64">
      <w:start w:val="1"/>
      <w:numFmt w:val="bullet"/>
      <w:lvlText w:val="o"/>
      <w:lvlJc w:val="left"/>
      <w:pPr>
        <w:ind w:left="1440" w:hanging="360"/>
      </w:pPr>
      <w:rPr>
        <w:rFonts w:ascii="Courier New" w:hAnsi="Courier New" w:hint="default"/>
      </w:rPr>
    </w:lvl>
    <w:lvl w:ilvl="2" w:tplc="6A3C1442">
      <w:start w:val="1"/>
      <w:numFmt w:val="bullet"/>
      <w:lvlText w:val=""/>
      <w:lvlJc w:val="left"/>
      <w:pPr>
        <w:ind w:left="2160" w:hanging="360"/>
      </w:pPr>
      <w:rPr>
        <w:rFonts w:ascii="Wingdings" w:hAnsi="Wingdings" w:hint="default"/>
      </w:rPr>
    </w:lvl>
    <w:lvl w:ilvl="3" w:tplc="85C43E6A">
      <w:start w:val="1"/>
      <w:numFmt w:val="bullet"/>
      <w:lvlText w:val=""/>
      <w:lvlJc w:val="left"/>
      <w:pPr>
        <w:ind w:left="2880" w:hanging="360"/>
      </w:pPr>
      <w:rPr>
        <w:rFonts w:ascii="Symbol" w:hAnsi="Symbol" w:hint="default"/>
      </w:rPr>
    </w:lvl>
    <w:lvl w:ilvl="4" w:tplc="FAA076A8">
      <w:start w:val="1"/>
      <w:numFmt w:val="bullet"/>
      <w:lvlText w:val="o"/>
      <w:lvlJc w:val="left"/>
      <w:pPr>
        <w:ind w:left="3600" w:hanging="360"/>
      </w:pPr>
      <w:rPr>
        <w:rFonts w:ascii="Courier New" w:hAnsi="Courier New" w:hint="default"/>
      </w:rPr>
    </w:lvl>
    <w:lvl w:ilvl="5" w:tplc="6ED8B6CE">
      <w:start w:val="1"/>
      <w:numFmt w:val="bullet"/>
      <w:lvlText w:val=""/>
      <w:lvlJc w:val="left"/>
      <w:pPr>
        <w:ind w:left="4320" w:hanging="360"/>
      </w:pPr>
      <w:rPr>
        <w:rFonts w:ascii="Wingdings" w:hAnsi="Wingdings" w:hint="default"/>
      </w:rPr>
    </w:lvl>
    <w:lvl w:ilvl="6" w:tplc="71C64E10">
      <w:start w:val="1"/>
      <w:numFmt w:val="bullet"/>
      <w:lvlText w:val=""/>
      <w:lvlJc w:val="left"/>
      <w:pPr>
        <w:ind w:left="5040" w:hanging="360"/>
      </w:pPr>
      <w:rPr>
        <w:rFonts w:ascii="Symbol" w:hAnsi="Symbol" w:hint="default"/>
      </w:rPr>
    </w:lvl>
    <w:lvl w:ilvl="7" w:tplc="420EA38E">
      <w:start w:val="1"/>
      <w:numFmt w:val="bullet"/>
      <w:lvlText w:val="o"/>
      <w:lvlJc w:val="left"/>
      <w:pPr>
        <w:ind w:left="5760" w:hanging="360"/>
      </w:pPr>
      <w:rPr>
        <w:rFonts w:ascii="Courier New" w:hAnsi="Courier New" w:hint="default"/>
      </w:rPr>
    </w:lvl>
    <w:lvl w:ilvl="8" w:tplc="F3967CB2">
      <w:start w:val="1"/>
      <w:numFmt w:val="bullet"/>
      <w:lvlText w:val=""/>
      <w:lvlJc w:val="left"/>
      <w:pPr>
        <w:ind w:left="648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1EEBE0"/>
    <w:multiLevelType w:val="hybridMultilevel"/>
    <w:tmpl w:val="7804C41E"/>
    <w:lvl w:ilvl="0" w:tplc="66B47984">
      <w:start w:val="1"/>
      <w:numFmt w:val="bullet"/>
      <w:lvlText w:val=""/>
      <w:lvlJc w:val="left"/>
      <w:pPr>
        <w:ind w:left="720" w:hanging="360"/>
      </w:pPr>
      <w:rPr>
        <w:rFonts w:ascii="Symbol" w:hAnsi="Symbol" w:hint="default"/>
      </w:rPr>
    </w:lvl>
    <w:lvl w:ilvl="1" w:tplc="2C6EF130">
      <w:start w:val="1"/>
      <w:numFmt w:val="bullet"/>
      <w:lvlText w:val="o"/>
      <w:lvlJc w:val="left"/>
      <w:pPr>
        <w:ind w:left="1440" w:hanging="360"/>
      </w:pPr>
      <w:rPr>
        <w:rFonts w:ascii="Courier New" w:hAnsi="Courier New" w:hint="default"/>
      </w:rPr>
    </w:lvl>
    <w:lvl w:ilvl="2" w:tplc="85C66A2E">
      <w:start w:val="1"/>
      <w:numFmt w:val="bullet"/>
      <w:lvlText w:val=""/>
      <w:lvlJc w:val="left"/>
      <w:pPr>
        <w:ind w:left="2160" w:hanging="360"/>
      </w:pPr>
      <w:rPr>
        <w:rFonts w:ascii="Wingdings" w:hAnsi="Wingdings" w:hint="default"/>
      </w:rPr>
    </w:lvl>
    <w:lvl w:ilvl="3" w:tplc="05E2F468">
      <w:start w:val="1"/>
      <w:numFmt w:val="bullet"/>
      <w:lvlText w:val=""/>
      <w:lvlJc w:val="left"/>
      <w:pPr>
        <w:ind w:left="2880" w:hanging="360"/>
      </w:pPr>
      <w:rPr>
        <w:rFonts w:ascii="Symbol" w:hAnsi="Symbol" w:hint="default"/>
      </w:rPr>
    </w:lvl>
    <w:lvl w:ilvl="4" w:tplc="F4F61DAC">
      <w:start w:val="1"/>
      <w:numFmt w:val="bullet"/>
      <w:lvlText w:val="o"/>
      <w:lvlJc w:val="left"/>
      <w:pPr>
        <w:ind w:left="3600" w:hanging="360"/>
      </w:pPr>
      <w:rPr>
        <w:rFonts w:ascii="Courier New" w:hAnsi="Courier New" w:hint="default"/>
      </w:rPr>
    </w:lvl>
    <w:lvl w:ilvl="5" w:tplc="CC847D88">
      <w:start w:val="1"/>
      <w:numFmt w:val="bullet"/>
      <w:lvlText w:val=""/>
      <w:lvlJc w:val="left"/>
      <w:pPr>
        <w:ind w:left="4320" w:hanging="360"/>
      </w:pPr>
      <w:rPr>
        <w:rFonts w:ascii="Wingdings" w:hAnsi="Wingdings" w:hint="default"/>
      </w:rPr>
    </w:lvl>
    <w:lvl w:ilvl="6" w:tplc="6546BAA8">
      <w:start w:val="1"/>
      <w:numFmt w:val="bullet"/>
      <w:lvlText w:val=""/>
      <w:lvlJc w:val="left"/>
      <w:pPr>
        <w:ind w:left="5040" w:hanging="360"/>
      </w:pPr>
      <w:rPr>
        <w:rFonts w:ascii="Symbol" w:hAnsi="Symbol" w:hint="default"/>
      </w:rPr>
    </w:lvl>
    <w:lvl w:ilvl="7" w:tplc="31920AF4">
      <w:start w:val="1"/>
      <w:numFmt w:val="bullet"/>
      <w:lvlText w:val="o"/>
      <w:lvlJc w:val="left"/>
      <w:pPr>
        <w:ind w:left="5760" w:hanging="360"/>
      </w:pPr>
      <w:rPr>
        <w:rFonts w:ascii="Courier New" w:hAnsi="Courier New" w:hint="default"/>
      </w:rPr>
    </w:lvl>
    <w:lvl w:ilvl="8" w:tplc="7750B460">
      <w:start w:val="1"/>
      <w:numFmt w:val="bullet"/>
      <w:lvlText w:val=""/>
      <w:lvlJc w:val="left"/>
      <w:pPr>
        <w:ind w:left="6480" w:hanging="360"/>
      </w:pPr>
      <w:rPr>
        <w:rFonts w:ascii="Wingdings" w:hAnsi="Wingdings" w:hint="default"/>
      </w:rPr>
    </w:lvl>
  </w:abstractNum>
  <w:abstractNum w:abstractNumId="35" w15:restartNumberingAfterBreak="0">
    <w:nsid w:val="7C9E1FEE"/>
    <w:multiLevelType w:val="hybridMultilevel"/>
    <w:tmpl w:val="2160E390"/>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6"/>
  </w:num>
  <w:num w:numId="2" w16cid:durableId="77752350">
    <w:abstractNumId w:val="28"/>
  </w:num>
  <w:num w:numId="3" w16cid:durableId="907374553">
    <w:abstractNumId w:val="0"/>
  </w:num>
  <w:num w:numId="4" w16cid:durableId="1816144419">
    <w:abstractNumId w:val="13"/>
  </w:num>
  <w:num w:numId="5" w16cid:durableId="1010715744">
    <w:abstractNumId w:val="32"/>
  </w:num>
  <w:num w:numId="6" w16cid:durableId="82379985">
    <w:abstractNumId w:val="3"/>
  </w:num>
  <w:num w:numId="7" w16cid:durableId="32001010">
    <w:abstractNumId w:val="20"/>
  </w:num>
  <w:num w:numId="8" w16cid:durableId="800811010">
    <w:abstractNumId w:val="16"/>
  </w:num>
  <w:num w:numId="9" w16cid:durableId="1918400350">
    <w:abstractNumId w:val="1"/>
  </w:num>
  <w:num w:numId="10" w16cid:durableId="1120104860">
    <w:abstractNumId w:val="1"/>
  </w:num>
  <w:num w:numId="11" w16cid:durableId="789979897">
    <w:abstractNumId w:val="4"/>
  </w:num>
  <w:num w:numId="12" w16cid:durableId="1611665312">
    <w:abstractNumId w:val="9"/>
  </w:num>
  <w:num w:numId="13" w16cid:durableId="1657802124">
    <w:abstractNumId w:val="26"/>
  </w:num>
  <w:num w:numId="14" w16cid:durableId="1621447758">
    <w:abstractNumId w:val="17"/>
  </w:num>
  <w:num w:numId="15" w16cid:durableId="771632992">
    <w:abstractNumId w:val="14"/>
  </w:num>
  <w:num w:numId="16" w16cid:durableId="1513834274">
    <w:abstractNumId w:val="23"/>
  </w:num>
  <w:num w:numId="17" w16cid:durableId="249698029">
    <w:abstractNumId w:val="10"/>
  </w:num>
  <w:num w:numId="18" w16cid:durableId="1007949876">
    <w:abstractNumId w:val="19"/>
  </w:num>
  <w:num w:numId="19" w16cid:durableId="532377923">
    <w:abstractNumId w:val="33"/>
  </w:num>
  <w:num w:numId="20" w16cid:durableId="717893706">
    <w:abstractNumId w:val="5"/>
  </w:num>
  <w:num w:numId="21" w16cid:durableId="521094629">
    <w:abstractNumId w:val="24"/>
  </w:num>
  <w:num w:numId="22" w16cid:durableId="2021546395">
    <w:abstractNumId w:val="18"/>
  </w:num>
  <w:num w:numId="23" w16cid:durableId="1517310587">
    <w:abstractNumId w:val="31"/>
  </w:num>
  <w:num w:numId="24" w16cid:durableId="1796754427">
    <w:abstractNumId w:val="12"/>
  </w:num>
  <w:num w:numId="25" w16cid:durableId="1064646830">
    <w:abstractNumId w:val="34"/>
  </w:num>
  <w:num w:numId="26" w16cid:durableId="2018574454">
    <w:abstractNumId w:val="6"/>
  </w:num>
  <w:num w:numId="27" w16cid:durableId="1156804349">
    <w:abstractNumId w:val="27"/>
  </w:num>
  <w:num w:numId="28" w16cid:durableId="242182728">
    <w:abstractNumId w:val="2"/>
  </w:num>
  <w:num w:numId="29" w16cid:durableId="363678565">
    <w:abstractNumId w:val="7"/>
  </w:num>
  <w:num w:numId="30" w16cid:durableId="324091063">
    <w:abstractNumId w:val="8"/>
  </w:num>
  <w:num w:numId="31" w16cid:durableId="1332415440">
    <w:abstractNumId w:val="22"/>
  </w:num>
  <w:num w:numId="32" w16cid:durableId="1396513530">
    <w:abstractNumId w:val="30"/>
  </w:num>
  <w:num w:numId="33" w16cid:durableId="669678313">
    <w:abstractNumId w:val="11"/>
  </w:num>
  <w:num w:numId="34" w16cid:durableId="1592085670">
    <w:abstractNumId w:val="21"/>
  </w:num>
  <w:num w:numId="35" w16cid:durableId="593561173">
    <w:abstractNumId w:val="35"/>
  </w:num>
  <w:num w:numId="36" w16cid:durableId="537742344">
    <w:abstractNumId w:val="29"/>
  </w:num>
  <w:num w:numId="37" w16cid:durableId="744303857">
    <w:abstractNumId w:val="25"/>
  </w:num>
  <w:num w:numId="38" w16cid:durableId="158657127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1A8"/>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308D"/>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575A"/>
    <w:rsid w:val="00166D3A"/>
    <w:rsid w:val="00181FDC"/>
    <w:rsid w:val="00184167"/>
    <w:rsid w:val="001860B9"/>
    <w:rsid w:val="00186F2B"/>
    <w:rsid w:val="001874D6"/>
    <w:rsid w:val="00190B2C"/>
    <w:rsid w:val="0019632A"/>
    <w:rsid w:val="001A4E7C"/>
    <w:rsid w:val="001B762C"/>
    <w:rsid w:val="001B7808"/>
    <w:rsid w:val="001C4D0A"/>
    <w:rsid w:val="001C5FEF"/>
    <w:rsid w:val="001F6832"/>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40E8"/>
    <w:rsid w:val="002A7450"/>
    <w:rsid w:val="002B0B30"/>
    <w:rsid w:val="002B0C78"/>
    <w:rsid w:val="002B3C29"/>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608"/>
    <w:rsid w:val="00367D19"/>
    <w:rsid w:val="00371BED"/>
    <w:rsid w:val="00384019"/>
    <w:rsid w:val="003854F1"/>
    <w:rsid w:val="0039118E"/>
    <w:rsid w:val="00392E8B"/>
    <w:rsid w:val="00397F54"/>
    <w:rsid w:val="003A0D43"/>
    <w:rsid w:val="003A49CA"/>
    <w:rsid w:val="003A4EB4"/>
    <w:rsid w:val="003B2A4B"/>
    <w:rsid w:val="003C054D"/>
    <w:rsid w:val="003D099E"/>
    <w:rsid w:val="003D21A2"/>
    <w:rsid w:val="003D29D2"/>
    <w:rsid w:val="003D6DF1"/>
    <w:rsid w:val="003E0705"/>
    <w:rsid w:val="003E2FF7"/>
    <w:rsid w:val="003F1013"/>
    <w:rsid w:val="003F1ACF"/>
    <w:rsid w:val="00404948"/>
    <w:rsid w:val="00405FC9"/>
    <w:rsid w:val="00406BEA"/>
    <w:rsid w:val="00413A60"/>
    <w:rsid w:val="004230F7"/>
    <w:rsid w:val="0043167E"/>
    <w:rsid w:val="0043409A"/>
    <w:rsid w:val="00446255"/>
    <w:rsid w:val="00447A11"/>
    <w:rsid w:val="00451935"/>
    <w:rsid w:val="00460ED0"/>
    <w:rsid w:val="004641AE"/>
    <w:rsid w:val="00465651"/>
    <w:rsid w:val="00470CE7"/>
    <w:rsid w:val="00470F4F"/>
    <w:rsid w:val="00472482"/>
    <w:rsid w:val="004725A9"/>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24B66"/>
    <w:rsid w:val="00531E60"/>
    <w:rsid w:val="00541D07"/>
    <w:rsid w:val="00544BAB"/>
    <w:rsid w:val="00545F31"/>
    <w:rsid w:val="005578FA"/>
    <w:rsid w:val="00565129"/>
    <w:rsid w:val="00565CD0"/>
    <w:rsid w:val="00567820"/>
    <w:rsid w:val="005712D3"/>
    <w:rsid w:val="0057203B"/>
    <w:rsid w:val="00572505"/>
    <w:rsid w:val="005770AD"/>
    <w:rsid w:val="00581414"/>
    <w:rsid w:val="00582490"/>
    <w:rsid w:val="00597E28"/>
    <w:rsid w:val="005A54ED"/>
    <w:rsid w:val="005A5D5B"/>
    <w:rsid w:val="005A6081"/>
    <w:rsid w:val="005A627D"/>
    <w:rsid w:val="005C0045"/>
    <w:rsid w:val="005C084E"/>
    <w:rsid w:val="005C4606"/>
    <w:rsid w:val="005D0B0C"/>
    <w:rsid w:val="005D28D1"/>
    <w:rsid w:val="005D3689"/>
    <w:rsid w:val="005E02B3"/>
    <w:rsid w:val="005E1E24"/>
    <w:rsid w:val="005E541E"/>
    <w:rsid w:val="0060596B"/>
    <w:rsid w:val="00606D97"/>
    <w:rsid w:val="00614E64"/>
    <w:rsid w:val="00617710"/>
    <w:rsid w:val="00617EE6"/>
    <w:rsid w:val="0062184C"/>
    <w:rsid w:val="00623724"/>
    <w:rsid w:val="00627BEA"/>
    <w:rsid w:val="006311A0"/>
    <w:rsid w:val="006319DB"/>
    <w:rsid w:val="00635277"/>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1B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15CEE"/>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0A4A"/>
    <w:rsid w:val="007917BA"/>
    <w:rsid w:val="007A5C6F"/>
    <w:rsid w:val="007D4241"/>
    <w:rsid w:val="007D4317"/>
    <w:rsid w:val="007D4EA3"/>
    <w:rsid w:val="007F1CFF"/>
    <w:rsid w:val="007F5DD5"/>
    <w:rsid w:val="00801463"/>
    <w:rsid w:val="00813C37"/>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2CBB"/>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5787"/>
    <w:rsid w:val="00A264BE"/>
    <w:rsid w:val="00A272CA"/>
    <w:rsid w:val="00A33051"/>
    <w:rsid w:val="00A37634"/>
    <w:rsid w:val="00A401F0"/>
    <w:rsid w:val="00A407AD"/>
    <w:rsid w:val="00A40923"/>
    <w:rsid w:val="00A41C05"/>
    <w:rsid w:val="00A42426"/>
    <w:rsid w:val="00A43D0F"/>
    <w:rsid w:val="00A514B7"/>
    <w:rsid w:val="00A54A0B"/>
    <w:rsid w:val="00A65FD4"/>
    <w:rsid w:val="00A66DCC"/>
    <w:rsid w:val="00A81198"/>
    <w:rsid w:val="00A81E48"/>
    <w:rsid w:val="00A82035"/>
    <w:rsid w:val="00A8386A"/>
    <w:rsid w:val="00A90D77"/>
    <w:rsid w:val="00A92E07"/>
    <w:rsid w:val="00AA0B3A"/>
    <w:rsid w:val="00AA504F"/>
    <w:rsid w:val="00AA6EB4"/>
    <w:rsid w:val="00AA767D"/>
    <w:rsid w:val="00AB0CC9"/>
    <w:rsid w:val="00AB218C"/>
    <w:rsid w:val="00AC3FF6"/>
    <w:rsid w:val="00AD73EC"/>
    <w:rsid w:val="00AD7AD5"/>
    <w:rsid w:val="00AE5BC7"/>
    <w:rsid w:val="00AF5AAF"/>
    <w:rsid w:val="00B046D8"/>
    <w:rsid w:val="00B13F4C"/>
    <w:rsid w:val="00B16219"/>
    <w:rsid w:val="00B16C59"/>
    <w:rsid w:val="00B33FDD"/>
    <w:rsid w:val="00B34D23"/>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4AC1"/>
    <w:rsid w:val="00C556F5"/>
    <w:rsid w:val="00C70E19"/>
    <w:rsid w:val="00C72574"/>
    <w:rsid w:val="00C7430C"/>
    <w:rsid w:val="00C80281"/>
    <w:rsid w:val="00C85DA1"/>
    <w:rsid w:val="00C9071C"/>
    <w:rsid w:val="00C908FF"/>
    <w:rsid w:val="00C91BCB"/>
    <w:rsid w:val="00C97BD3"/>
    <w:rsid w:val="00CA39EF"/>
    <w:rsid w:val="00CA521F"/>
    <w:rsid w:val="00CB0493"/>
    <w:rsid w:val="00CB17FF"/>
    <w:rsid w:val="00CB1ED7"/>
    <w:rsid w:val="00CC167C"/>
    <w:rsid w:val="00CC4B53"/>
    <w:rsid w:val="00CC52D9"/>
    <w:rsid w:val="00CC7D18"/>
    <w:rsid w:val="00CD6647"/>
    <w:rsid w:val="00CE4B73"/>
    <w:rsid w:val="00CF70BB"/>
    <w:rsid w:val="00D00BD7"/>
    <w:rsid w:val="00D0680B"/>
    <w:rsid w:val="00D074DB"/>
    <w:rsid w:val="00D12A8F"/>
    <w:rsid w:val="00D139CF"/>
    <w:rsid w:val="00D35A79"/>
    <w:rsid w:val="00D37E7F"/>
    <w:rsid w:val="00D418E0"/>
    <w:rsid w:val="00D47AD7"/>
    <w:rsid w:val="00D51529"/>
    <w:rsid w:val="00D62E30"/>
    <w:rsid w:val="00D75A57"/>
    <w:rsid w:val="00D82CF1"/>
    <w:rsid w:val="00D85218"/>
    <w:rsid w:val="00D915B1"/>
    <w:rsid w:val="00DA299D"/>
    <w:rsid w:val="00DA65C4"/>
    <w:rsid w:val="00DD0DC9"/>
    <w:rsid w:val="00DE4447"/>
    <w:rsid w:val="00DE5DA2"/>
    <w:rsid w:val="00DF0033"/>
    <w:rsid w:val="00DF32D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42C28"/>
    <w:rsid w:val="00F5135F"/>
    <w:rsid w:val="00F51F78"/>
    <w:rsid w:val="00F86F47"/>
    <w:rsid w:val="00F90B64"/>
    <w:rsid w:val="00FB2F0F"/>
    <w:rsid w:val="00FB3BB4"/>
    <w:rsid w:val="00FB5086"/>
    <w:rsid w:val="00FB5411"/>
    <w:rsid w:val="00FB6392"/>
    <w:rsid w:val="00FC41E1"/>
    <w:rsid w:val="00FC4F36"/>
    <w:rsid w:val="00FD3C70"/>
    <w:rsid w:val="00FD44A6"/>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C92B087-A3A4-494C-933B-C110E7F29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635277"/>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image" Target="media/image6.png" Id="rId18" /><Relationship Type="http://schemas.openxmlformats.org/officeDocument/2006/relationships/header" Target="header2.xml" Id="rId26" /><Relationship Type="http://schemas.openxmlformats.org/officeDocument/2006/relationships/hyperlink" Target="https://www.internetmedicin.se/kardiologi/ortostatisk-hypotension"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8-1721015962-143/surrogate/Ortostatiskt%20prov.pdf" TargetMode="External" Id="rId12" /><Relationship Type="http://schemas.openxmlformats.org/officeDocument/2006/relationships/image" Target="media/image5.png" Id="rId17" /><Relationship Type="http://schemas.openxmlformats.org/officeDocument/2006/relationships/footer" Target="footer2.xml" Id="rId25" /><Relationship Type="http://schemas.openxmlformats.org/officeDocument/2006/relationships/image" Target="media/image4.png" Id="rId16" /><Relationship Type="http://schemas.openxmlformats.org/officeDocument/2006/relationships/image" Target="media/image8.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image" Target="media/image3.png"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hyperlink" Target="https://www.internetmedicin.se/kardiologi/posturalt-ortostatiskt-takykardisyndrom-pots"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10</Pages>
  <Words>2436</Words>
  <Characters>12911</Characters>
  <Application>Microsoft Office Word</Application>
  <DocSecurity>0</DocSecurity>
  <Lines>107</Lines>
  <Paragraphs>30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15317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Ortostatiskt prov - Metodbeskrivning</dc:title>
  <dc:subject/>
  <dc:creator/>
  <keywords/>
  <lastModifiedBy>Ulrica Sehlberg</lastModifiedBy>
  <revision>47</revision>
  <dcterms:created xsi:type="dcterms:W3CDTF">2024-11-25T12:21:00.0000000Z</dcterms:created>
  <dcterms:modified xsi:type="dcterms:W3CDTF">2026-04-17T07:27:00.0000000Z</dcterms:modified>
</coreProperties>
</file>