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8C206B" w14:textId="77777777" w:rsidR="00060D4A" w:rsidRDefault="00060D4A" w:rsidP="00060D4A">
      <w:pPr>
        <w:pStyle w:val="Rubrik1"/>
      </w:pPr>
    </w:p>
    <w:p w14:paraId="4764BB4C" w14:textId="080ED14A" w:rsidR="00060D4A" w:rsidRPr="00060D4A" w:rsidRDefault="00A77302" w:rsidP="00060D4A">
      <w:pPr>
        <w:pStyle w:val="Rubrik1"/>
      </w:pPr>
      <w:r w:rsidRPr="00060D4A">
        <w:t>Hjärtshunt</w:t>
      </w:r>
    </w:p>
    <w:p w14:paraId="2551C663" w14:textId="7AE53D11" w:rsidR="00A77302" w:rsidRPr="00A77302" w:rsidRDefault="00A77302" w:rsidP="00A77302">
      <w:pPr>
        <w:pStyle w:val="Rubrik2"/>
      </w:pPr>
      <w:r w:rsidRPr="00A77302">
        <w:t>Syfte</w:t>
      </w:r>
    </w:p>
    <w:p w14:paraId="4D349051" w14:textId="77777777" w:rsidR="00A77302" w:rsidRPr="00A77302" w:rsidRDefault="00A77302" w:rsidP="00A77302">
      <w:pPr>
        <w:ind w:right="-2"/>
        <w:rPr>
          <w:color w:val="000000" w:themeColor="text2"/>
        </w:rPr>
      </w:pPr>
      <w:r w:rsidRPr="00A77302">
        <w:t>Att</w:t>
      </w:r>
      <w:r w:rsidRPr="00A77302">
        <w:rPr>
          <w:color w:val="000000" w:themeColor="text2"/>
        </w:rPr>
        <w:t xml:space="preserve"> kvantifiera en vänster-höger hjärtshunt med hjälp av en </w:t>
      </w:r>
      <w:proofErr w:type="spellStart"/>
      <w:r w:rsidRPr="00A77302">
        <w:rPr>
          <w:color w:val="000000" w:themeColor="text2"/>
        </w:rPr>
        <w:t>skintigrafisk</w:t>
      </w:r>
      <w:proofErr w:type="spellEnd"/>
      <w:r w:rsidRPr="00A77302">
        <w:rPr>
          <w:color w:val="000000" w:themeColor="text2"/>
        </w:rPr>
        <w:t xml:space="preserve"> undersökning.</w:t>
      </w:r>
    </w:p>
    <w:p w14:paraId="749150C9" w14:textId="77777777" w:rsidR="00A77302" w:rsidRPr="00A77302" w:rsidRDefault="00A77302" w:rsidP="00A77302">
      <w:pPr>
        <w:pStyle w:val="Rubrik2"/>
      </w:pPr>
      <w:r w:rsidRPr="00A77302">
        <w:t>Indikationer</w:t>
      </w:r>
    </w:p>
    <w:p w14:paraId="05D5154D" w14:textId="77777777" w:rsidR="00A77302" w:rsidRPr="00A77302" w:rsidRDefault="00A77302" w:rsidP="00A77302">
      <w:pPr>
        <w:numPr>
          <w:ilvl w:val="0"/>
          <w:numId w:val="20"/>
        </w:numPr>
        <w:ind w:right="-2"/>
        <w:contextualSpacing/>
      </w:pPr>
      <w:r w:rsidRPr="00A77302">
        <w:rPr>
          <w:color w:val="000000" w:themeColor="text2"/>
        </w:rPr>
        <w:t>Vänster-höger hjärtshunt</w:t>
      </w:r>
    </w:p>
    <w:p w14:paraId="5A9EDC33" w14:textId="77777777" w:rsidR="00A77302" w:rsidRPr="00A77302" w:rsidRDefault="00A77302" w:rsidP="00A77302">
      <w:pPr>
        <w:pStyle w:val="Rubrik2"/>
      </w:pPr>
      <w:r w:rsidRPr="00A77302">
        <w:t>Absoluta kontraindikationer</w:t>
      </w:r>
    </w:p>
    <w:p w14:paraId="1158B373" w14:textId="2AA39E23" w:rsidR="00A77302" w:rsidRPr="00A77302" w:rsidRDefault="00A77302" w:rsidP="00A77302">
      <w:pPr>
        <w:numPr>
          <w:ilvl w:val="0"/>
          <w:numId w:val="20"/>
        </w:numPr>
        <w:ind w:right="-2"/>
        <w:contextualSpacing/>
      </w:pPr>
      <w:r w:rsidRPr="00A77302">
        <w:t>Inga absoluta kontraindikationer.</w:t>
      </w:r>
    </w:p>
    <w:p w14:paraId="12E905C4" w14:textId="77777777" w:rsidR="00A77302" w:rsidRPr="00A77302" w:rsidRDefault="00A77302" w:rsidP="00A77302">
      <w:pPr>
        <w:pStyle w:val="Rubrik2"/>
      </w:pPr>
      <w:r w:rsidRPr="00A77302">
        <w:t>Relativa kontraindikationer</w:t>
      </w:r>
    </w:p>
    <w:p w14:paraId="108EF285" w14:textId="77777777" w:rsidR="00A77302" w:rsidRPr="00A77302" w:rsidRDefault="00A77302" w:rsidP="00A77302">
      <w:pPr>
        <w:numPr>
          <w:ilvl w:val="0"/>
          <w:numId w:val="20"/>
        </w:numPr>
        <w:ind w:right="-2"/>
        <w:contextualSpacing/>
      </w:pPr>
      <w:r w:rsidRPr="00A77302">
        <w:t xml:space="preserve">Patient som genomgått annan </w:t>
      </w:r>
      <w:proofErr w:type="spellStart"/>
      <w:r w:rsidRPr="00A77302">
        <w:t>nuklearmedicinsk</w:t>
      </w:r>
      <w:proofErr w:type="spellEnd"/>
      <w:r w:rsidRPr="00A77302">
        <w:t xml:space="preserve"> undersökning:</w:t>
      </w:r>
    </w:p>
    <w:p w14:paraId="56FA8246" w14:textId="77777777" w:rsidR="00A77302" w:rsidRPr="00A77302" w:rsidRDefault="00A77302" w:rsidP="00DA13AE">
      <w:pPr>
        <w:numPr>
          <w:ilvl w:val="1"/>
          <w:numId w:val="20"/>
        </w:numPr>
        <w:spacing w:after="0"/>
        <w:ind w:left="2127" w:hanging="426"/>
        <w:contextualSpacing/>
      </w:pPr>
      <w:r w:rsidRPr="00A77302">
        <w:t xml:space="preserve">de senaste 7 dygnen för </w:t>
      </w:r>
      <w:r w:rsidRPr="00A77302">
        <w:rPr>
          <w:vertAlign w:val="superscript"/>
        </w:rPr>
        <w:t>111</w:t>
      </w:r>
      <w:r w:rsidRPr="00A77302">
        <w:t xml:space="preserve">In och </w:t>
      </w:r>
      <w:r w:rsidRPr="00A77302">
        <w:rPr>
          <w:vertAlign w:val="superscript"/>
        </w:rPr>
        <w:t>75</w:t>
      </w:r>
      <w:r w:rsidRPr="00A77302">
        <w:t>Se.</w:t>
      </w:r>
    </w:p>
    <w:p w14:paraId="6364ACD7" w14:textId="77777777" w:rsidR="00A77302" w:rsidRPr="00A77302" w:rsidRDefault="00A77302" w:rsidP="00DA13AE">
      <w:pPr>
        <w:numPr>
          <w:ilvl w:val="1"/>
          <w:numId w:val="20"/>
        </w:numPr>
        <w:spacing w:after="0"/>
        <w:ind w:left="2127" w:hanging="426"/>
        <w:contextualSpacing/>
      </w:pPr>
      <w:r w:rsidRPr="00A77302">
        <w:t xml:space="preserve">de senaste 2 dygnen för </w:t>
      </w:r>
      <w:r w:rsidRPr="00A77302">
        <w:rPr>
          <w:vertAlign w:val="superscript"/>
        </w:rPr>
        <w:t>99m</w:t>
      </w:r>
      <w:r w:rsidRPr="00A77302">
        <w:t>Tc.</w:t>
      </w:r>
    </w:p>
    <w:p w14:paraId="2847A626" w14:textId="77777777" w:rsidR="00A77302" w:rsidRPr="00A77302" w:rsidRDefault="00A77302" w:rsidP="00DA13AE">
      <w:pPr>
        <w:numPr>
          <w:ilvl w:val="1"/>
          <w:numId w:val="20"/>
        </w:numPr>
        <w:spacing w:after="0"/>
        <w:ind w:left="2127" w:hanging="426"/>
        <w:contextualSpacing/>
      </w:pPr>
      <w:r w:rsidRPr="00A77302">
        <w:rPr>
          <w:vertAlign w:val="superscript"/>
        </w:rPr>
        <w:t>223</w:t>
      </w:r>
      <w:r w:rsidRPr="00A77302">
        <w:t>Ra (</w:t>
      </w:r>
      <w:proofErr w:type="spellStart"/>
      <w:r w:rsidRPr="00A77302">
        <w:t>Xofigo</w:t>
      </w:r>
      <w:proofErr w:type="spellEnd"/>
      <w:r w:rsidRPr="00A77302">
        <w:t>) ingen kontraindikation.</w:t>
      </w:r>
    </w:p>
    <w:p w14:paraId="5FBDC4D0" w14:textId="77777777" w:rsidR="00A77302" w:rsidRPr="00A77302" w:rsidRDefault="00A77302" w:rsidP="00DA13AE">
      <w:pPr>
        <w:numPr>
          <w:ilvl w:val="1"/>
          <w:numId w:val="20"/>
        </w:numPr>
        <w:spacing w:after="0"/>
        <w:ind w:left="2127" w:hanging="426"/>
        <w:contextualSpacing/>
      </w:pPr>
      <w:r w:rsidRPr="00A77302">
        <w:t>För övriga nuklider, kontakta sjukhusfysiker.</w:t>
      </w:r>
    </w:p>
    <w:p w14:paraId="063742D3" w14:textId="0C3236CE" w:rsidR="00A77302" w:rsidRPr="00A77302" w:rsidRDefault="00A77302" w:rsidP="005648E4">
      <w:pPr>
        <w:numPr>
          <w:ilvl w:val="0"/>
          <w:numId w:val="20"/>
        </w:numPr>
        <w:ind w:right="-2"/>
        <w:contextualSpacing/>
      </w:pPr>
      <w:r w:rsidRPr="00A77302">
        <w:t>Graviditet och amning</w:t>
      </w:r>
      <w:r w:rsidR="005648E4">
        <w:t>.</w:t>
      </w:r>
    </w:p>
    <w:p w14:paraId="110B4B75" w14:textId="77777777" w:rsidR="00A77302" w:rsidRPr="00A77302" w:rsidRDefault="00A77302" w:rsidP="00A77302">
      <w:pPr>
        <w:pStyle w:val="Rubrik2"/>
      </w:pPr>
      <w:r w:rsidRPr="00A77302">
        <w:t>Förberedelser</w:t>
      </w:r>
    </w:p>
    <w:p w14:paraId="2C63AE6C" w14:textId="4D27AFA5" w:rsidR="00A77302" w:rsidRPr="00A77302" w:rsidRDefault="00A77302" w:rsidP="005648E4">
      <w:pPr>
        <w:ind w:right="-1"/>
      </w:pPr>
      <w:r w:rsidRPr="00A77302">
        <w:rPr>
          <w:color w:val="000000" w:themeColor="text2"/>
        </w:rPr>
        <w:t xml:space="preserve">Barn går via Dagvården och får en perifer </w:t>
      </w:r>
      <w:proofErr w:type="spellStart"/>
      <w:r w:rsidRPr="00A77302">
        <w:rPr>
          <w:color w:val="000000" w:themeColor="text2"/>
        </w:rPr>
        <w:t>venkateter</w:t>
      </w:r>
      <w:proofErr w:type="spellEnd"/>
      <w:r w:rsidRPr="00A77302">
        <w:rPr>
          <w:color w:val="000000" w:themeColor="text2"/>
        </w:rPr>
        <w:t xml:space="preserve"> insatt i </w:t>
      </w:r>
      <w:proofErr w:type="spellStart"/>
      <w:r w:rsidRPr="00A77302">
        <w:rPr>
          <w:color w:val="000000" w:themeColor="text2"/>
        </w:rPr>
        <w:t>Cephalica</w:t>
      </w:r>
      <w:proofErr w:type="spellEnd"/>
      <w:r w:rsidRPr="00A77302">
        <w:rPr>
          <w:color w:val="000000" w:themeColor="text2"/>
        </w:rPr>
        <w:t>/</w:t>
      </w:r>
      <w:proofErr w:type="spellStart"/>
      <w:r w:rsidRPr="00A77302">
        <w:rPr>
          <w:color w:val="000000" w:themeColor="text2"/>
        </w:rPr>
        <w:t>Basilica</w:t>
      </w:r>
      <w:proofErr w:type="spellEnd"/>
      <w:r w:rsidRPr="00A77302">
        <w:rPr>
          <w:color w:val="000000" w:themeColor="text2"/>
        </w:rPr>
        <w:t xml:space="preserve"> ven (ovanför armvecket). Gärna rosa (20G) PVK. </w:t>
      </w:r>
      <w:r w:rsidRPr="00A77302">
        <w:t xml:space="preserve"> </w:t>
      </w:r>
    </w:p>
    <w:p w14:paraId="07272A52" w14:textId="77777777" w:rsidR="00A77302" w:rsidRPr="00A77302" w:rsidRDefault="00A77302" w:rsidP="005648E4">
      <w:pPr>
        <w:pStyle w:val="Rubrik2"/>
      </w:pPr>
      <w:r w:rsidRPr="00A77302">
        <w:t>Utförande</w:t>
      </w:r>
    </w:p>
    <w:p w14:paraId="09328615" w14:textId="1FB84DB3" w:rsidR="00A77302" w:rsidRPr="00A77302" w:rsidRDefault="00A77302" w:rsidP="00060D4A">
      <w:pPr>
        <w:ind w:right="-2"/>
      </w:pPr>
      <w:r w:rsidRPr="00A77302">
        <w:rPr>
          <w:color w:val="000000" w:themeColor="text2"/>
        </w:rPr>
        <w:t xml:space="preserve">Patienten får ligga på en brits under en gammakamera med stas över armen i tre minuter med hjälp av en </w:t>
      </w:r>
      <w:proofErr w:type="spellStart"/>
      <w:r w:rsidRPr="00A77302">
        <w:rPr>
          <w:color w:val="000000" w:themeColor="text2"/>
        </w:rPr>
        <w:t>blodtrycksmanchett</w:t>
      </w:r>
      <w:proofErr w:type="spellEnd"/>
      <w:r w:rsidRPr="00A77302">
        <w:rPr>
          <w:color w:val="000000" w:themeColor="text2"/>
        </w:rPr>
        <w:t>. Injektionen ges vid start av bildtagningen och pågår i ett par minuter.</w:t>
      </w:r>
    </w:p>
    <w:p w14:paraId="724E86CD" w14:textId="77777777" w:rsidR="00A77302" w:rsidRPr="00A77302" w:rsidRDefault="00A77302" w:rsidP="005648E4">
      <w:pPr>
        <w:pStyle w:val="Rubrik2"/>
        <w:rPr>
          <w:rFonts w:ascii="Calibri" w:hAnsi="Calibri" w:cs="Calibri"/>
          <w:color w:val="000000" w:themeColor="text2"/>
          <w:szCs w:val="36"/>
        </w:rPr>
      </w:pPr>
      <w:r w:rsidRPr="00A77302">
        <w:t>Stråldos</w:t>
      </w:r>
    </w:p>
    <w:p w14:paraId="499668FF" w14:textId="77777777" w:rsidR="00A77302" w:rsidRPr="00A77302" w:rsidRDefault="00A77302" w:rsidP="00A77302">
      <w:r w:rsidRPr="00A77302">
        <w:rPr>
          <w:color w:val="000000" w:themeColor="text2"/>
        </w:rPr>
        <w:t xml:space="preserve">Nyttan med undersökningen ska vägas mot </w:t>
      </w:r>
      <w:proofErr w:type="gramStart"/>
      <w:r w:rsidRPr="00A77302">
        <w:rPr>
          <w:color w:val="000000" w:themeColor="text2"/>
        </w:rPr>
        <w:t>bl.a.</w:t>
      </w:r>
      <w:proofErr w:type="gramEnd"/>
      <w:r w:rsidRPr="00A77302">
        <w:rPr>
          <w:color w:val="000000" w:themeColor="text2"/>
        </w:rPr>
        <w:t xml:space="preserve"> strålningsrisken innan remittering.</w:t>
      </w:r>
      <w:r w:rsidRPr="00A77302">
        <w:t xml:space="preserve"> </w:t>
      </w:r>
    </w:p>
    <w:p w14:paraId="2A46E8A9" w14:textId="77777777" w:rsidR="00A77302" w:rsidRPr="00A77302" w:rsidRDefault="00A77302" w:rsidP="005648E4">
      <w:pPr>
        <w:ind w:left="993" w:right="-1" w:hanging="1"/>
        <w:rPr>
          <w:color w:val="0000FF"/>
          <w:szCs w:val="22"/>
          <w:u w:val="single" w:color="0000FF"/>
        </w:rPr>
      </w:pPr>
      <w:r w:rsidRPr="00A77302">
        <w:rPr>
          <w:color w:val="000000" w:themeColor="text2"/>
        </w:rPr>
        <w:t xml:space="preserve">Hjärtshunt Vänster höger är en dosklass 2-undersökning, se </w:t>
      </w:r>
      <w:hyperlink r:id="rId12">
        <w:r w:rsidRPr="00A77302">
          <w:rPr>
            <w:color w:val="0000FF"/>
            <w:szCs w:val="22"/>
            <w:u w:val="single" w:color="0000FF"/>
          </w:rPr>
          <w:t>Information om stråldoser vid nuklearmedicin</w:t>
        </w:r>
      </w:hyperlink>
      <w:r w:rsidRPr="00A77302">
        <w:rPr>
          <w:color w:val="0000FF"/>
          <w:szCs w:val="22"/>
          <w:u w:val="single" w:color="0000FF"/>
        </w:rPr>
        <w:t xml:space="preserve">. </w:t>
      </w:r>
    </w:p>
    <w:p w14:paraId="7D58760E" w14:textId="77777777" w:rsidR="00A77302" w:rsidRPr="00A77302" w:rsidRDefault="00A77302" w:rsidP="005648E4">
      <w:pPr>
        <w:pStyle w:val="Rubrik2"/>
      </w:pPr>
      <w:r w:rsidRPr="00A77302">
        <w:lastRenderedPageBreak/>
        <w:t>Barn/unga</w:t>
      </w:r>
    </w:p>
    <w:p w14:paraId="45B5EF0C" w14:textId="13E14506" w:rsidR="00A77302" w:rsidRPr="00A77302" w:rsidRDefault="00A77302" w:rsidP="00A77302">
      <w:pPr>
        <w:ind w:right="-2"/>
      </w:pPr>
      <w:r w:rsidRPr="00A77302">
        <w:t xml:space="preserve">Personer under 18 år ska ges individuell dos. Undersökningen kräver en minimum radioaktivitet på 150 </w:t>
      </w:r>
      <w:proofErr w:type="spellStart"/>
      <w:r w:rsidRPr="00A77302">
        <w:t>MBq</w:t>
      </w:r>
      <w:proofErr w:type="spellEnd"/>
      <w:r w:rsidRPr="00A77302">
        <w:t xml:space="preserve"> vilket kan ges bara till barn över 5 år. För barn under 5 år var vänlig och kontakta läkare på Klinisk Fysiologi. </w:t>
      </w:r>
    </w:p>
    <w:p w14:paraId="6FA071DA" w14:textId="77777777" w:rsidR="00A77302" w:rsidRPr="00A77302" w:rsidRDefault="00A77302" w:rsidP="005648E4">
      <w:pPr>
        <w:pStyle w:val="Rubrik2"/>
      </w:pPr>
      <w:r w:rsidRPr="00A77302">
        <w:t>Graviditet</w:t>
      </w:r>
    </w:p>
    <w:p w14:paraId="793CB7DF" w14:textId="77777777" w:rsidR="00A77302" w:rsidRPr="00A77302" w:rsidRDefault="00A77302" w:rsidP="00A77302">
      <w:pPr>
        <w:ind w:right="-2"/>
      </w:pPr>
      <w:r w:rsidRPr="00A77302">
        <w:t xml:space="preserve">Särskild berättigandebedömning ska genomföras för gravida patienter och undersökningen ska om möjligt skjutas upp till efter födseln alternativt senare i graviditeten då den förväntade stråldosen till fostret är lägre. Medelabsorberad stråldos till fostret är 2–3 </w:t>
      </w:r>
      <w:proofErr w:type="spellStart"/>
      <w:r w:rsidRPr="00A77302">
        <w:t>mGy</w:t>
      </w:r>
      <w:proofErr w:type="spellEnd"/>
      <w:r w:rsidRPr="00A77302">
        <w:t xml:space="preserve">.  </w:t>
      </w:r>
    </w:p>
    <w:p w14:paraId="2966D3A2" w14:textId="77777777" w:rsidR="00A77302" w:rsidRPr="00A77302" w:rsidRDefault="00A77302" w:rsidP="005648E4">
      <w:pPr>
        <w:pStyle w:val="Rubrik2"/>
      </w:pPr>
      <w:r w:rsidRPr="00A77302">
        <w:t>Amning</w:t>
      </w:r>
    </w:p>
    <w:p w14:paraId="68D1BDCC" w14:textId="65C36407" w:rsidR="00A77302" w:rsidRPr="00A77302" w:rsidRDefault="00A77302" w:rsidP="00A77302">
      <w:pPr>
        <w:ind w:right="-2"/>
      </w:pPr>
      <w:r w:rsidRPr="00A77302">
        <w:t xml:space="preserve">Patienten rekommenderas att amma/pumpa </w:t>
      </w:r>
      <w:r w:rsidR="00587122" w:rsidRPr="00A77302">
        <w:t>1–2</w:t>
      </w:r>
      <w:r w:rsidRPr="00A77302">
        <w:t xml:space="preserve"> timmar innan injektion. Inget amningsuppehåll krävs, men som en extra säkerhetsåtgärd ska det första målet efter undersökningen kastas. </w:t>
      </w:r>
    </w:p>
    <w:p w14:paraId="516B340B" w14:textId="77777777" w:rsidR="00A77302" w:rsidRPr="00A77302" w:rsidRDefault="00A77302" w:rsidP="005648E4">
      <w:pPr>
        <w:pStyle w:val="Rubrik2"/>
      </w:pPr>
      <w:r w:rsidRPr="00A77302">
        <w:t>Kontaktrestriktion</w:t>
      </w:r>
    </w:p>
    <w:p w14:paraId="18B86A48" w14:textId="77777777" w:rsidR="00A77302" w:rsidRPr="00A77302" w:rsidRDefault="00A77302" w:rsidP="00A77302">
      <w:pPr>
        <w:ind w:right="-2"/>
      </w:pPr>
      <w:r w:rsidRPr="00A77302">
        <w:t xml:space="preserve">Ingen kontaktrestriktion.  </w:t>
      </w:r>
    </w:p>
    <w:p w14:paraId="75D20F4A" w14:textId="77777777" w:rsidR="00A77302" w:rsidRPr="00A77302" w:rsidRDefault="00A77302" w:rsidP="005648E4">
      <w:pPr>
        <w:pStyle w:val="Rubrik2"/>
      </w:pPr>
      <w:r w:rsidRPr="00A77302">
        <w:t>Upplysningar på remiss</w:t>
      </w:r>
    </w:p>
    <w:p w14:paraId="16A1807F" w14:textId="77777777" w:rsidR="00A77302" w:rsidRPr="00A77302" w:rsidRDefault="00A77302" w:rsidP="00A77302">
      <w:pPr>
        <w:numPr>
          <w:ilvl w:val="0"/>
          <w:numId w:val="20"/>
        </w:numPr>
        <w:ind w:right="-2"/>
        <w:contextualSpacing/>
      </w:pPr>
      <w:r w:rsidRPr="00A77302">
        <w:t>Behov av lugnande medel?</w:t>
      </w:r>
    </w:p>
    <w:p w14:paraId="4CCB504B" w14:textId="77777777" w:rsidR="00A77302" w:rsidRPr="00A77302" w:rsidRDefault="00A77302" w:rsidP="005648E4">
      <w:pPr>
        <w:pStyle w:val="Rubrik2"/>
      </w:pPr>
      <w:r w:rsidRPr="00A77302">
        <w:t>Undersökningstid</w:t>
      </w:r>
    </w:p>
    <w:p w14:paraId="2ED42404" w14:textId="77777777" w:rsidR="00A77302" w:rsidRPr="00A77302" w:rsidRDefault="00A77302" w:rsidP="00A77302">
      <w:r w:rsidRPr="00A77302">
        <w:t>Cirka en timma.</w:t>
      </w:r>
    </w:p>
    <w:p w14:paraId="1B766DF8" w14:textId="77777777" w:rsidR="00A77302" w:rsidRPr="00A77302" w:rsidRDefault="00A77302" w:rsidP="00A77302">
      <w:pPr>
        <w:ind w:right="-2"/>
      </w:pPr>
    </w:p>
    <w:p w14:paraId="11010C13" w14:textId="488CCF2F" w:rsidR="00747066" w:rsidRPr="00747066" w:rsidRDefault="00747066" w:rsidP="00747066"/>
    <w:sectPr w:rsidR="00747066" w:rsidRPr="00747066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D4C6EC" w14:textId="77777777" w:rsidR="00A624ED" w:rsidRDefault="00A624ED">
      <w:r>
        <w:separator/>
      </w:r>
    </w:p>
  </w:endnote>
  <w:endnote w:type="continuationSeparator" w:id="0">
    <w:p w14:paraId="00EE547B" w14:textId="77777777" w:rsidR="00A624ED" w:rsidRDefault="00A624ED">
      <w:r>
        <w:continuationSeparator/>
      </w:r>
    </w:p>
  </w:endnote>
  <w:endnote w:type="continuationNotice" w:id="1">
    <w:p w14:paraId="6FDA2155" w14:textId="77777777" w:rsidR="00A624ED" w:rsidRDefault="00A624E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6EB50A" w14:textId="77777777" w:rsidR="00A624ED" w:rsidRDefault="00A624ED"/>
  </w:footnote>
  <w:footnote w:type="continuationSeparator" w:id="0">
    <w:p w14:paraId="464917EC" w14:textId="77777777" w:rsidR="00A624ED" w:rsidRDefault="00A624ED">
      <w:r>
        <w:continuationSeparator/>
      </w:r>
    </w:p>
  </w:footnote>
  <w:footnote w:type="continuationNotice" w:id="1">
    <w:p w14:paraId="6FE47D74" w14:textId="77777777" w:rsidR="00A624ED" w:rsidRDefault="00A624E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7A64E89B" w:rsidR="008A4EB9" w:rsidRDefault="007A0CBD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9D6B0D4">
              <wp:simplePos x="0" y="0"/>
              <wp:positionH relativeFrom="column">
                <wp:posOffset>-168910</wp:posOffset>
              </wp:positionH>
              <wp:positionV relativeFrom="paragraph">
                <wp:posOffset>153035</wp:posOffset>
              </wp:positionV>
              <wp:extent cx="4669155" cy="262890"/>
              <wp:effectExtent l="0" t="0" r="0" b="381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28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E7B2950" w:rsidR="00413A60" w:rsidRPr="00060D4A" w:rsidRDefault="00D77A4C">
                          <w:pPr>
                            <w:ind w:left="0"/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060D4A"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3pt;margin-top:12.05pt;width:367.65pt;height:20.7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" filled="f" stroked="f" strokeweight=".5pt">
              <v:textbox>
                <w:txbxContent>
                  <w:p w14:paraId="72D45401" w14:textId="0E7B2950" w:rsidR="00413A60" w:rsidRPr="00060D4A" w:rsidRDefault="00D77A4C">
                    <w:pPr>
                      <w:ind w:left="0"/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</w:pPr>
                    <w:r w:rsidRPr="00060D4A"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  <w:t>Remittentinformation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8569C6"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151E1EBB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DD4212"/>
    <w:multiLevelType w:val="hybridMultilevel"/>
    <w:tmpl w:val="8FCE7C8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52083288">
    <w:abstractNumId w:val="18"/>
  </w:num>
  <w:num w:numId="2" w16cid:durableId="836962888">
    <w:abstractNumId w:val="15"/>
  </w:num>
  <w:num w:numId="3" w16cid:durableId="693724238">
    <w:abstractNumId w:val="0"/>
  </w:num>
  <w:num w:numId="4" w16cid:durableId="2121755790">
    <w:abstractNumId w:val="6"/>
  </w:num>
  <w:num w:numId="5" w16cid:durableId="98262736">
    <w:abstractNumId w:val="16"/>
  </w:num>
  <w:num w:numId="6" w16cid:durableId="539710466">
    <w:abstractNumId w:val="2"/>
  </w:num>
  <w:num w:numId="7" w16cid:durableId="484323606">
    <w:abstractNumId w:val="12"/>
  </w:num>
  <w:num w:numId="8" w16cid:durableId="1370642012">
    <w:abstractNumId w:val="9"/>
  </w:num>
  <w:num w:numId="9" w16cid:durableId="1297488607">
    <w:abstractNumId w:val="1"/>
  </w:num>
  <w:num w:numId="10" w16cid:durableId="2077699415">
    <w:abstractNumId w:val="1"/>
  </w:num>
  <w:num w:numId="11" w16cid:durableId="362900555">
    <w:abstractNumId w:val="3"/>
  </w:num>
  <w:num w:numId="12" w16cid:durableId="357120110">
    <w:abstractNumId w:val="4"/>
  </w:num>
  <w:num w:numId="13" w16cid:durableId="1942180441">
    <w:abstractNumId w:val="14"/>
  </w:num>
  <w:num w:numId="14" w16cid:durableId="1427192292">
    <w:abstractNumId w:val="10"/>
  </w:num>
  <w:num w:numId="15" w16cid:durableId="275601921">
    <w:abstractNumId w:val="7"/>
  </w:num>
  <w:num w:numId="16" w16cid:durableId="1512989241">
    <w:abstractNumId w:val="13"/>
  </w:num>
  <w:num w:numId="17" w16cid:durableId="218789309">
    <w:abstractNumId w:val="5"/>
  </w:num>
  <w:num w:numId="18" w16cid:durableId="959798619">
    <w:abstractNumId w:val="11"/>
  </w:num>
  <w:num w:numId="19" w16cid:durableId="2093623685">
    <w:abstractNumId w:val="17"/>
  </w:num>
  <w:num w:numId="20" w16cid:durableId="92491919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0D4A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48E4"/>
    <w:rsid w:val="00565129"/>
    <w:rsid w:val="00565CD0"/>
    <w:rsid w:val="00567820"/>
    <w:rsid w:val="005770AD"/>
    <w:rsid w:val="00581414"/>
    <w:rsid w:val="00582490"/>
    <w:rsid w:val="00587122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0CBD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24ED"/>
    <w:rsid w:val="00A65FD4"/>
    <w:rsid w:val="00A77302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7A4C"/>
    <w:rsid w:val="00D85218"/>
    <w:rsid w:val="00D915B1"/>
    <w:rsid w:val="00DA13AE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D78CE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Nmn">
    <w:name w:val="Mention"/>
    <w:basedOn w:val="Standardstycketeckensnitt"/>
    <w:uiPriority w:val="99"/>
    <w:unhideWhenUsed/>
    <w:rsid w:val="00A77302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8758-438627519-1619/surrogate/Information%20om%20str%c3%a5ldoser%20vid%20Nuklearmedicinska%20unders%c3%b6kningar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331</Words>
  <Characters>1755</Characters>
  <Application>Microsoft Office Word</Application>
  <DocSecurity>0</DocSecurity>
  <Lines>14</Lines>
  <Paragraphs>4</Paragraphs>
  <ScaleCrop>false</ScaleCrop>
  <Manager/>
  <Company/>
  <LinksUpToDate>false</LinksUpToDate>
  <CharactersWithSpaces>2082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Hjärtshunt</dc:title>
  <dc:subject/>
  <dc:creator/>
  <keywords/>
  <lastModifiedBy>Ulrica Sehlberg</lastModifiedBy>
  <revision>27</revision>
  <lastPrinted>2016-03-31T10:56:00.0000000Z</lastPrinted>
  <dcterms:created xsi:type="dcterms:W3CDTF">2021-05-27T09:25:00.0000000Z</dcterms:created>
  <dcterms:modified xsi:type="dcterms:W3CDTF">2024-04-29T09:10:00.0000000Z</dcterms:modified>
</coreProperties>
</file>