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5B63E6" w14:textId="77777777" w:rsidR="006B099A" w:rsidRPr="000E70B8" w:rsidRDefault="006B099A" w:rsidP="000E70B8">
      <w:pPr>
        <w:pStyle w:val="Rubrik1"/>
        <w:ind w:left="0"/>
        <w:rPr>
          <w:rStyle w:val="Bokenstitel"/>
          <w:iCs w:val="0"/>
          <w:spacing w:val="0"/>
        </w:rPr>
      </w:pPr>
      <w:r w:rsidRPr="000E70B8">
        <w:rPr>
          <w:rStyle w:val="Bokenstitel"/>
          <w:iCs w:val="0"/>
          <w:spacing w:val="0"/>
        </w:rPr>
        <w:t>Dialysaccess – ”</w:t>
      </w:r>
      <w:proofErr w:type="spellStart"/>
      <w:r w:rsidRPr="000E70B8">
        <w:rPr>
          <w:rStyle w:val="Bokenstitel"/>
          <w:iCs w:val="0"/>
          <w:spacing w:val="0"/>
        </w:rPr>
        <w:t>Mapping</w:t>
      </w:r>
      <w:proofErr w:type="spellEnd"/>
      <w:r w:rsidRPr="000E70B8">
        <w:rPr>
          <w:rStyle w:val="Bokenstitel"/>
          <w:iCs w:val="0"/>
          <w:spacing w:val="0"/>
        </w:rPr>
        <w:t xml:space="preserve"> arm” – Metodbeskrivning</w:t>
      </w:r>
    </w:p>
    <w:p w14:paraId="55933A96" w14:textId="28CE8807" w:rsidR="00FD50AE" w:rsidRDefault="006B099A" w:rsidP="000E70B8">
      <w:pPr>
        <w:ind w:left="0"/>
      </w:pPr>
      <w:r w:rsidRPr="00EA7A45">
        <w:rPr>
          <w:b/>
          <w:bCs/>
          <w:sz w:val="28"/>
          <w:szCs w:val="28"/>
        </w:rPr>
        <w:t xml:space="preserve">Kartläggning av armblodkärl inför anläggande av </w:t>
      </w:r>
      <w:proofErr w:type="spellStart"/>
      <w:r w:rsidRPr="00EA7A45">
        <w:rPr>
          <w:b/>
          <w:bCs/>
          <w:sz w:val="28"/>
          <w:szCs w:val="28"/>
        </w:rPr>
        <w:t>arteriovenös</w:t>
      </w:r>
      <w:proofErr w:type="spellEnd"/>
      <w:r w:rsidRPr="00EA7A45">
        <w:rPr>
          <w:b/>
          <w:bCs/>
          <w:sz w:val="28"/>
          <w:szCs w:val="28"/>
        </w:rPr>
        <w:t xml:space="preserve"> fiste</w:t>
      </w:r>
      <w:r w:rsidR="00A82B35">
        <w:rPr>
          <w:b/>
          <w:bCs/>
          <w:sz w:val="28"/>
          <w:szCs w:val="28"/>
        </w:rPr>
        <w:t>l</w:t>
      </w:r>
      <w:r w:rsidR="00A82B35">
        <w:rPr>
          <w:b/>
          <w:bCs/>
          <w:sz w:val="28"/>
          <w:szCs w:val="28"/>
        </w:rPr>
        <w:br/>
      </w:r>
    </w:p>
    <w:p w14:paraId="0E51A726" w14:textId="77777777" w:rsidR="00FD50AE" w:rsidRPr="003A0BCA" w:rsidRDefault="00FD50AE" w:rsidP="000E70B8">
      <w:pPr>
        <w:ind w:left="0"/>
        <w:rPr>
          <w:rFonts w:asciiTheme="minorHAnsi" w:hAnsiTheme="minorHAnsi" w:cs="Arial"/>
          <w:b/>
          <w:sz w:val="28"/>
          <w:szCs w:val="28"/>
        </w:rPr>
      </w:pPr>
      <w:bookmarkStart w:id="0" w:name="_1314629194"/>
      <w:bookmarkStart w:id="1" w:name="Rubrik"/>
      <w:bookmarkEnd w:id="0"/>
      <w:bookmarkEnd w:id="1"/>
      <w:r w:rsidRPr="003A0BCA">
        <w:rPr>
          <w:rFonts w:asciiTheme="minorHAnsi" w:hAnsiTheme="minorHAnsi" w:cs="Arial"/>
          <w:b/>
          <w:sz w:val="28"/>
          <w:szCs w:val="28"/>
        </w:rPr>
        <w:t>Innehåll</w:t>
      </w:r>
    </w:p>
    <w:p w14:paraId="7628F8F6" w14:textId="2004CF42" w:rsidR="00DB68E1" w:rsidRDefault="00FD50AE" w:rsidP="000E70B8">
      <w:pPr>
        <w:pStyle w:val="Innehll1"/>
        <w:ind w:left="0"/>
        <w:rPr>
          <w:rFonts w:asciiTheme="minorHAnsi" w:eastAsiaTheme="minorEastAsia" w:hAnsiTheme="minorHAnsi" w:cstheme="minorBidi"/>
          <w:noProof/>
          <w:kern w:val="2"/>
          <w:sz w:val="22"/>
          <w:szCs w:val="22"/>
          <w14:ligatures w14:val="standardContextual"/>
        </w:rPr>
      </w:pPr>
      <w:r>
        <w:fldChar w:fldCharType="begin"/>
      </w:r>
      <w:r>
        <w:instrText xml:space="preserve"> TOC \h \z \u \t "Rubrik 2;1;Rubrik 3;2" </w:instrText>
      </w:r>
      <w:r>
        <w:fldChar w:fldCharType="separate"/>
      </w:r>
      <w:hyperlink w:anchor="_Toc185343177" w:history="1">
        <w:r w:rsidR="00DB68E1" w:rsidRPr="00D20DEB">
          <w:rPr>
            <w:rStyle w:val="Hyperlnk"/>
            <w:rFonts w:eastAsia="MS Gothic"/>
            <w:noProof/>
          </w:rPr>
          <w:t>Förändringar sedan föregående version</w:t>
        </w:r>
        <w:r w:rsidR="00DB68E1">
          <w:rPr>
            <w:noProof/>
            <w:webHidden/>
          </w:rPr>
          <w:tab/>
        </w:r>
        <w:r w:rsidR="00DB68E1">
          <w:rPr>
            <w:noProof/>
            <w:webHidden/>
          </w:rPr>
          <w:fldChar w:fldCharType="begin"/>
        </w:r>
        <w:r w:rsidR="00DB68E1">
          <w:rPr>
            <w:noProof/>
            <w:webHidden/>
          </w:rPr>
          <w:instrText xml:space="preserve"> PAGEREF _Toc185343177 \h </w:instrText>
        </w:r>
        <w:r w:rsidR="00DB68E1">
          <w:rPr>
            <w:noProof/>
            <w:webHidden/>
          </w:rPr>
        </w:r>
        <w:r w:rsidR="00DB68E1">
          <w:rPr>
            <w:noProof/>
            <w:webHidden/>
          </w:rPr>
          <w:fldChar w:fldCharType="separate"/>
        </w:r>
        <w:r w:rsidR="00A51BF6">
          <w:rPr>
            <w:noProof/>
            <w:webHidden/>
          </w:rPr>
          <w:t>3</w:t>
        </w:r>
        <w:r w:rsidR="00DB68E1">
          <w:rPr>
            <w:noProof/>
            <w:webHidden/>
          </w:rPr>
          <w:fldChar w:fldCharType="end"/>
        </w:r>
      </w:hyperlink>
    </w:p>
    <w:p w14:paraId="1CE3E0E4" w14:textId="6EB5718B" w:rsidR="00DB68E1" w:rsidRDefault="00000000" w:rsidP="000E70B8">
      <w:pPr>
        <w:pStyle w:val="Innehll1"/>
        <w:ind w:left="0"/>
        <w:rPr>
          <w:rFonts w:asciiTheme="minorHAnsi" w:eastAsiaTheme="minorEastAsia" w:hAnsiTheme="minorHAnsi" w:cstheme="minorBidi"/>
          <w:noProof/>
          <w:kern w:val="2"/>
          <w:sz w:val="22"/>
          <w:szCs w:val="22"/>
          <w14:ligatures w14:val="standardContextual"/>
        </w:rPr>
      </w:pPr>
      <w:hyperlink w:anchor="_Toc185343178" w:history="1">
        <w:r w:rsidR="00DB68E1" w:rsidRPr="00D20DEB">
          <w:rPr>
            <w:rStyle w:val="Hyperlnk"/>
            <w:rFonts w:eastAsia="MS Gothic"/>
            <w:noProof/>
          </w:rPr>
          <w:t>Inledning</w:t>
        </w:r>
        <w:r w:rsidR="00DB68E1">
          <w:rPr>
            <w:noProof/>
            <w:webHidden/>
          </w:rPr>
          <w:tab/>
        </w:r>
        <w:r w:rsidR="00DB68E1">
          <w:rPr>
            <w:noProof/>
            <w:webHidden/>
          </w:rPr>
          <w:fldChar w:fldCharType="begin"/>
        </w:r>
        <w:r w:rsidR="00DB68E1">
          <w:rPr>
            <w:noProof/>
            <w:webHidden/>
          </w:rPr>
          <w:instrText xml:space="preserve"> PAGEREF _Toc185343178 \h </w:instrText>
        </w:r>
        <w:r w:rsidR="00DB68E1">
          <w:rPr>
            <w:noProof/>
            <w:webHidden/>
          </w:rPr>
        </w:r>
        <w:r w:rsidR="00DB68E1">
          <w:rPr>
            <w:noProof/>
            <w:webHidden/>
          </w:rPr>
          <w:fldChar w:fldCharType="separate"/>
        </w:r>
        <w:r w:rsidR="00A51BF6">
          <w:rPr>
            <w:noProof/>
            <w:webHidden/>
          </w:rPr>
          <w:t>3</w:t>
        </w:r>
        <w:r w:rsidR="00DB68E1">
          <w:rPr>
            <w:noProof/>
            <w:webHidden/>
          </w:rPr>
          <w:fldChar w:fldCharType="end"/>
        </w:r>
      </w:hyperlink>
    </w:p>
    <w:p w14:paraId="6D37577A" w14:textId="289C0681" w:rsidR="00DB68E1" w:rsidRDefault="00000000" w:rsidP="000E70B8">
      <w:pPr>
        <w:pStyle w:val="Innehll2"/>
        <w:tabs>
          <w:tab w:val="right" w:leader="dot" w:pos="8779"/>
        </w:tabs>
        <w:ind w:left="0"/>
        <w:rPr>
          <w:rFonts w:asciiTheme="minorHAnsi" w:eastAsiaTheme="minorEastAsia" w:hAnsiTheme="minorHAnsi" w:cstheme="minorBidi"/>
          <w:noProof/>
          <w:kern w:val="2"/>
          <w:sz w:val="22"/>
          <w:szCs w:val="22"/>
          <w14:ligatures w14:val="standardContextual"/>
        </w:rPr>
      </w:pPr>
      <w:hyperlink w:anchor="_Toc185343179" w:history="1">
        <w:r w:rsidR="00DB68E1" w:rsidRPr="00D20DEB">
          <w:rPr>
            <w:rStyle w:val="Hyperlnk"/>
            <w:rFonts w:eastAsia="MS Gothic"/>
            <w:noProof/>
          </w:rPr>
          <w:t>Medicinsk bakgrund</w:t>
        </w:r>
        <w:r w:rsidR="00DB68E1">
          <w:rPr>
            <w:noProof/>
            <w:webHidden/>
          </w:rPr>
          <w:tab/>
        </w:r>
        <w:r w:rsidR="00DB68E1">
          <w:rPr>
            <w:noProof/>
            <w:webHidden/>
          </w:rPr>
          <w:fldChar w:fldCharType="begin"/>
        </w:r>
        <w:r w:rsidR="00DB68E1">
          <w:rPr>
            <w:noProof/>
            <w:webHidden/>
          </w:rPr>
          <w:instrText xml:space="preserve"> PAGEREF _Toc185343179 \h </w:instrText>
        </w:r>
        <w:r w:rsidR="00DB68E1">
          <w:rPr>
            <w:noProof/>
            <w:webHidden/>
          </w:rPr>
        </w:r>
        <w:r w:rsidR="00DB68E1">
          <w:rPr>
            <w:noProof/>
            <w:webHidden/>
          </w:rPr>
          <w:fldChar w:fldCharType="separate"/>
        </w:r>
        <w:r w:rsidR="00A51BF6">
          <w:rPr>
            <w:noProof/>
            <w:webHidden/>
          </w:rPr>
          <w:t>3</w:t>
        </w:r>
        <w:r w:rsidR="00DB68E1">
          <w:rPr>
            <w:noProof/>
            <w:webHidden/>
          </w:rPr>
          <w:fldChar w:fldCharType="end"/>
        </w:r>
      </w:hyperlink>
    </w:p>
    <w:p w14:paraId="7F23DC8D" w14:textId="47C0EC67" w:rsidR="00DB68E1" w:rsidRDefault="00000000" w:rsidP="000E70B8">
      <w:pPr>
        <w:pStyle w:val="Innehll2"/>
        <w:tabs>
          <w:tab w:val="right" w:leader="dot" w:pos="8779"/>
        </w:tabs>
        <w:ind w:left="0"/>
        <w:rPr>
          <w:rFonts w:asciiTheme="minorHAnsi" w:eastAsiaTheme="minorEastAsia" w:hAnsiTheme="minorHAnsi" w:cstheme="minorBidi"/>
          <w:noProof/>
          <w:kern w:val="2"/>
          <w:sz w:val="22"/>
          <w:szCs w:val="22"/>
          <w14:ligatures w14:val="standardContextual"/>
        </w:rPr>
      </w:pPr>
      <w:hyperlink w:anchor="_Toc185343180" w:history="1">
        <w:r w:rsidR="00DB68E1" w:rsidRPr="00D20DEB">
          <w:rPr>
            <w:rStyle w:val="Hyperlnk"/>
            <w:rFonts w:eastAsia="MS Gothic"/>
            <w:noProof/>
          </w:rPr>
          <w:t>Terminologi</w:t>
        </w:r>
        <w:r w:rsidR="00DB68E1">
          <w:rPr>
            <w:noProof/>
            <w:webHidden/>
          </w:rPr>
          <w:tab/>
        </w:r>
        <w:r w:rsidR="00DB68E1">
          <w:rPr>
            <w:noProof/>
            <w:webHidden/>
          </w:rPr>
          <w:fldChar w:fldCharType="begin"/>
        </w:r>
        <w:r w:rsidR="00DB68E1">
          <w:rPr>
            <w:noProof/>
            <w:webHidden/>
          </w:rPr>
          <w:instrText xml:space="preserve"> PAGEREF _Toc185343180 \h </w:instrText>
        </w:r>
        <w:r w:rsidR="00DB68E1">
          <w:rPr>
            <w:noProof/>
            <w:webHidden/>
          </w:rPr>
        </w:r>
        <w:r w:rsidR="00DB68E1">
          <w:rPr>
            <w:noProof/>
            <w:webHidden/>
          </w:rPr>
          <w:fldChar w:fldCharType="separate"/>
        </w:r>
        <w:r w:rsidR="00A51BF6">
          <w:rPr>
            <w:noProof/>
            <w:webHidden/>
          </w:rPr>
          <w:t>5</w:t>
        </w:r>
        <w:r w:rsidR="00DB68E1">
          <w:rPr>
            <w:noProof/>
            <w:webHidden/>
          </w:rPr>
          <w:fldChar w:fldCharType="end"/>
        </w:r>
      </w:hyperlink>
    </w:p>
    <w:p w14:paraId="1DD10988" w14:textId="7E41F9A8" w:rsidR="00DB68E1" w:rsidRDefault="00000000" w:rsidP="000E70B8">
      <w:pPr>
        <w:pStyle w:val="Innehll1"/>
        <w:ind w:left="0"/>
        <w:rPr>
          <w:rFonts w:asciiTheme="minorHAnsi" w:eastAsiaTheme="minorEastAsia" w:hAnsiTheme="minorHAnsi" w:cstheme="minorBidi"/>
          <w:noProof/>
          <w:kern w:val="2"/>
          <w:sz w:val="22"/>
          <w:szCs w:val="22"/>
          <w14:ligatures w14:val="standardContextual"/>
        </w:rPr>
      </w:pPr>
      <w:hyperlink w:anchor="_Toc185343181" w:history="1">
        <w:r w:rsidR="00DB68E1" w:rsidRPr="00D20DEB">
          <w:rPr>
            <w:rStyle w:val="Hyperlnk"/>
            <w:rFonts w:eastAsia="MS Gothic"/>
            <w:noProof/>
          </w:rPr>
          <w:t>Indikationer</w:t>
        </w:r>
        <w:r w:rsidR="00DB68E1">
          <w:rPr>
            <w:noProof/>
            <w:webHidden/>
          </w:rPr>
          <w:tab/>
        </w:r>
        <w:r w:rsidR="00DB68E1">
          <w:rPr>
            <w:noProof/>
            <w:webHidden/>
          </w:rPr>
          <w:fldChar w:fldCharType="begin"/>
        </w:r>
        <w:r w:rsidR="00DB68E1">
          <w:rPr>
            <w:noProof/>
            <w:webHidden/>
          </w:rPr>
          <w:instrText xml:space="preserve"> PAGEREF _Toc185343181 \h </w:instrText>
        </w:r>
        <w:r w:rsidR="00DB68E1">
          <w:rPr>
            <w:noProof/>
            <w:webHidden/>
          </w:rPr>
        </w:r>
        <w:r w:rsidR="00DB68E1">
          <w:rPr>
            <w:noProof/>
            <w:webHidden/>
          </w:rPr>
          <w:fldChar w:fldCharType="separate"/>
        </w:r>
        <w:r w:rsidR="00A51BF6">
          <w:rPr>
            <w:noProof/>
            <w:webHidden/>
          </w:rPr>
          <w:t>5</w:t>
        </w:r>
        <w:r w:rsidR="00DB68E1">
          <w:rPr>
            <w:noProof/>
            <w:webHidden/>
          </w:rPr>
          <w:fldChar w:fldCharType="end"/>
        </w:r>
      </w:hyperlink>
    </w:p>
    <w:p w14:paraId="77676711" w14:textId="3EFED83C" w:rsidR="00DB68E1" w:rsidRDefault="00000000" w:rsidP="000E70B8">
      <w:pPr>
        <w:pStyle w:val="Innehll1"/>
        <w:ind w:left="0"/>
        <w:rPr>
          <w:rFonts w:asciiTheme="minorHAnsi" w:eastAsiaTheme="minorEastAsia" w:hAnsiTheme="minorHAnsi" w:cstheme="minorBidi"/>
          <w:noProof/>
          <w:kern w:val="2"/>
          <w:sz w:val="22"/>
          <w:szCs w:val="22"/>
          <w14:ligatures w14:val="standardContextual"/>
        </w:rPr>
      </w:pPr>
      <w:hyperlink w:anchor="_Toc185343182" w:history="1">
        <w:r w:rsidR="00DB68E1" w:rsidRPr="00D20DEB">
          <w:rPr>
            <w:rStyle w:val="Hyperlnk"/>
            <w:rFonts w:eastAsia="MS Gothic"/>
            <w:noProof/>
          </w:rPr>
          <w:t>Kontraindikationer</w:t>
        </w:r>
        <w:r w:rsidR="00DB68E1">
          <w:rPr>
            <w:noProof/>
            <w:webHidden/>
          </w:rPr>
          <w:tab/>
        </w:r>
        <w:r w:rsidR="00DB68E1">
          <w:rPr>
            <w:noProof/>
            <w:webHidden/>
          </w:rPr>
          <w:fldChar w:fldCharType="begin"/>
        </w:r>
        <w:r w:rsidR="00DB68E1">
          <w:rPr>
            <w:noProof/>
            <w:webHidden/>
          </w:rPr>
          <w:instrText xml:space="preserve"> PAGEREF _Toc185343182 \h </w:instrText>
        </w:r>
        <w:r w:rsidR="00DB68E1">
          <w:rPr>
            <w:noProof/>
            <w:webHidden/>
          </w:rPr>
        </w:r>
        <w:r w:rsidR="00DB68E1">
          <w:rPr>
            <w:noProof/>
            <w:webHidden/>
          </w:rPr>
          <w:fldChar w:fldCharType="separate"/>
        </w:r>
        <w:r w:rsidR="00A51BF6">
          <w:rPr>
            <w:noProof/>
            <w:webHidden/>
          </w:rPr>
          <w:t>5</w:t>
        </w:r>
        <w:r w:rsidR="00DB68E1">
          <w:rPr>
            <w:noProof/>
            <w:webHidden/>
          </w:rPr>
          <w:fldChar w:fldCharType="end"/>
        </w:r>
      </w:hyperlink>
    </w:p>
    <w:p w14:paraId="54E9EE03" w14:textId="709FB3A3" w:rsidR="00DB68E1" w:rsidRDefault="00000000" w:rsidP="000E70B8">
      <w:pPr>
        <w:pStyle w:val="Innehll1"/>
        <w:ind w:left="0"/>
        <w:rPr>
          <w:rFonts w:asciiTheme="minorHAnsi" w:eastAsiaTheme="minorEastAsia" w:hAnsiTheme="minorHAnsi" w:cstheme="minorBidi"/>
          <w:noProof/>
          <w:kern w:val="2"/>
          <w:sz w:val="22"/>
          <w:szCs w:val="22"/>
          <w14:ligatures w14:val="standardContextual"/>
        </w:rPr>
      </w:pPr>
      <w:hyperlink w:anchor="_Toc185343183" w:history="1">
        <w:r w:rsidR="00DB68E1" w:rsidRPr="00D20DEB">
          <w:rPr>
            <w:rStyle w:val="Hyperlnk"/>
            <w:rFonts w:eastAsia="MS Gothic"/>
            <w:noProof/>
          </w:rPr>
          <w:t>Metod/princip</w:t>
        </w:r>
        <w:r w:rsidR="00DB68E1">
          <w:rPr>
            <w:noProof/>
            <w:webHidden/>
          </w:rPr>
          <w:tab/>
        </w:r>
        <w:r w:rsidR="00DB68E1">
          <w:rPr>
            <w:noProof/>
            <w:webHidden/>
          </w:rPr>
          <w:fldChar w:fldCharType="begin"/>
        </w:r>
        <w:r w:rsidR="00DB68E1">
          <w:rPr>
            <w:noProof/>
            <w:webHidden/>
          </w:rPr>
          <w:instrText xml:space="preserve"> PAGEREF _Toc185343183 \h </w:instrText>
        </w:r>
        <w:r w:rsidR="00DB68E1">
          <w:rPr>
            <w:noProof/>
            <w:webHidden/>
          </w:rPr>
        </w:r>
        <w:r w:rsidR="00DB68E1">
          <w:rPr>
            <w:noProof/>
            <w:webHidden/>
          </w:rPr>
          <w:fldChar w:fldCharType="separate"/>
        </w:r>
        <w:r w:rsidR="00A51BF6">
          <w:rPr>
            <w:noProof/>
            <w:webHidden/>
          </w:rPr>
          <w:t>5</w:t>
        </w:r>
        <w:r w:rsidR="00DB68E1">
          <w:rPr>
            <w:noProof/>
            <w:webHidden/>
          </w:rPr>
          <w:fldChar w:fldCharType="end"/>
        </w:r>
      </w:hyperlink>
    </w:p>
    <w:p w14:paraId="2D5CC63A" w14:textId="67935CDC" w:rsidR="00DB68E1" w:rsidRDefault="00000000" w:rsidP="000E70B8">
      <w:pPr>
        <w:pStyle w:val="Innehll2"/>
        <w:tabs>
          <w:tab w:val="right" w:leader="dot" w:pos="8779"/>
        </w:tabs>
        <w:ind w:left="0"/>
        <w:rPr>
          <w:rFonts w:asciiTheme="minorHAnsi" w:eastAsiaTheme="minorEastAsia" w:hAnsiTheme="minorHAnsi" w:cstheme="minorBidi"/>
          <w:noProof/>
          <w:kern w:val="2"/>
          <w:sz w:val="22"/>
          <w:szCs w:val="22"/>
          <w14:ligatures w14:val="standardContextual"/>
        </w:rPr>
      </w:pPr>
      <w:hyperlink w:anchor="_Toc185343184" w:history="1">
        <w:r w:rsidR="00DB68E1" w:rsidRPr="00D20DEB">
          <w:rPr>
            <w:rStyle w:val="Hyperlnk"/>
            <w:rFonts w:eastAsia="MS Gothic"/>
            <w:noProof/>
          </w:rPr>
          <w:t>Kvantifieringsprincip</w:t>
        </w:r>
        <w:r w:rsidR="00DB68E1">
          <w:rPr>
            <w:noProof/>
            <w:webHidden/>
          </w:rPr>
          <w:tab/>
        </w:r>
        <w:r w:rsidR="00DB68E1">
          <w:rPr>
            <w:noProof/>
            <w:webHidden/>
          </w:rPr>
          <w:fldChar w:fldCharType="begin"/>
        </w:r>
        <w:r w:rsidR="00DB68E1">
          <w:rPr>
            <w:noProof/>
            <w:webHidden/>
          </w:rPr>
          <w:instrText xml:space="preserve"> PAGEREF _Toc185343184 \h </w:instrText>
        </w:r>
        <w:r w:rsidR="00DB68E1">
          <w:rPr>
            <w:noProof/>
            <w:webHidden/>
          </w:rPr>
        </w:r>
        <w:r w:rsidR="00DB68E1">
          <w:rPr>
            <w:noProof/>
            <w:webHidden/>
          </w:rPr>
          <w:fldChar w:fldCharType="separate"/>
        </w:r>
        <w:r w:rsidR="00A51BF6">
          <w:rPr>
            <w:noProof/>
            <w:webHidden/>
          </w:rPr>
          <w:t>6</w:t>
        </w:r>
        <w:r w:rsidR="00DB68E1">
          <w:rPr>
            <w:noProof/>
            <w:webHidden/>
          </w:rPr>
          <w:fldChar w:fldCharType="end"/>
        </w:r>
      </w:hyperlink>
    </w:p>
    <w:p w14:paraId="5B2D7071" w14:textId="0CDB2C54" w:rsidR="00DB68E1" w:rsidRDefault="00000000" w:rsidP="000E70B8">
      <w:pPr>
        <w:pStyle w:val="Innehll2"/>
        <w:tabs>
          <w:tab w:val="right" w:leader="dot" w:pos="8779"/>
        </w:tabs>
        <w:ind w:left="0"/>
        <w:rPr>
          <w:rFonts w:asciiTheme="minorHAnsi" w:eastAsiaTheme="minorEastAsia" w:hAnsiTheme="minorHAnsi" w:cstheme="minorBidi"/>
          <w:noProof/>
          <w:kern w:val="2"/>
          <w:sz w:val="22"/>
          <w:szCs w:val="22"/>
          <w14:ligatures w14:val="standardContextual"/>
        </w:rPr>
      </w:pPr>
      <w:hyperlink w:anchor="_Toc185343185" w:history="1">
        <w:r w:rsidR="00DB68E1" w:rsidRPr="00D20DEB">
          <w:rPr>
            <w:rStyle w:val="Hyperlnk"/>
            <w:rFonts w:eastAsia="MS Gothic"/>
            <w:noProof/>
          </w:rPr>
          <w:t>Observabler</w:t>
        </w:r>
        <w:r w:rsidR="00DB68E1">
          <w:rPr>
            <w:noProof/>
            <w:webHidden/>
          </w:rPr>
          <w:tab/>
        </w:r>
        <w:r w:rsidR="00DB68E1">
          <w:rPr>
            <w:noProof/>
            <w:webHidden/>
          </w:rPr>
          <w:fldChar w:fldCharType="begin"/>
        </w:r>
        <w:r w:rsidR="00DB68E1">
          <w:rPr>
            <w:noProof/>
            <w:webHidden/>
          </w:rPr>
          <w:instrText xml:space="preserve"> PAGEREF _Toc185343185 \h </w:instrText>
        </w:r>
        <w:r w:rsidR="00DB68E1">
          <w:rPr>
            <w:noProof/>
            <w:webHidden/>
          </w:rPr>
        </w:r>
        <w:r w:rsidR="00DB68E1">
          <w:rPr>
            <w:noProof/>
            <w:webHidden/>
          </w:rPr>
          <w:fldChar w:fldCharType="separate"/>
        </w:r>
        <w:r w:rsidR="00A51BF6">
          <w:rPr>
            <w:noProof/>
            <w:webHidden/>
          </w:rPr>
          <w:t>6</w:t>
        </w:r>
        <w:r w:rsidR="00DB68E1">
          <w:rPr>
            <w:noProof/>
            <w:webHidden/>
          </w:rPr>
          <w:fldChar w:fldCharType="end"/>
        </w:r>
      </w:hyperlink>
    </w:p>
    <w:p w14:paraId="793F82ED" w14:textId="7250B5D8" w:rsidR="00DB68E1" w:rsidRDefault="00000000" w:rsidP="000E70B8">
      <w:pPr>
        <w:pStyle w:val="Innehll2"/>
        <w:tabs>
          <w:tab w:val="right" w:leader="dot" w:pos="8779"/>
        </w:tabs>
        <w:ind w:left="0"/>
        <w:rPr>
          <w:rFonts w:asciiTheme="minorHAnsi" w:eastAsiaTheme="minorEastAsia" w:hAnsiTheme="minorHAnsi" w:cstheme="minorBidi"/>
          <w:noProof/>
          <w:kern w:val="2"/>
          <w:sz w:val="22"/>
          <w:szCs w:val="22"/>
          <w14:ligatures w14:val="standardContextual"/>
        </w:rPr>
      </w:pPr>
      <w:hyperlink w:anchor="_Toc185343186" w:history="1">
        <w:r w:rsidR="00DB68E1" w:rsidRPr="00D20DEB">
          <w:rPr>
            <w:rStyle w:val="Hyperlnk"/>
            <w:rFonts w:eastAsia="MS Gothic"/>
            <w:noProof/>
          </w:rPr>
          <w:t>Lokal tillämpning</w:t>
        </w:r>
        <w:r w:rsidR="00DB68E1">
          <w:rPr>
            <w:noProof/>
            <w:webHidden/>
          </w:rPr>
          <w:tab/>
        </w:r>
        <w:r w:rsidR="00DB68E1">
          <w:rPr>
            <w:noProof/>
            <w:webHidden/>
          </w:rPr>
          <w:fldChar w:fldCharType="begin"/>
        </w:r>
        <w:r w:rsidR="00DB68E1">
          <w:rPr>
            <w:noProof/>
            <w:webHidden/>
          </w:rPr>
          <w:instrText xml:space="preserve"> PAGEREF _Toc185343186 \h </w:instrText>
        </w:r>
        <w:r w:rsidR="00DB68E1">
          <w:rPr>
            <w:noProof/>
            <w:webHidden/>
          </w:rPr>
        </w:r>
        <w:r w:rsidR="00DB68E1">
          <w:rPr>
            <w:noProof/>
            <w:webHidden/>
          </w:rPr>
          <w:fldChar w:fldCharType="separate"/>
        </w:r>
        <w:r w:rsidR="00A51BF6">
          <w:rPr>
            <w:noProof/>
            <w:webHidden/>
          </w:rPr>
          <w:t>6</w:t>
        </w:r>
        <w:r w:rsidR="00DB68E1">
          <w:rPr>
            <w:noProof/>
            <w:webHidden/>
          </w:rPr>
          <w:fldChar w:fldCharType="end"/>
        </w:r>
      </w:hyperlink>
    </w:p>
    <w:p w14:paraId="148EC32C" w14:textId="17898756" w:rsidR="00DB68E1" w:rsidRDefault="00000000" w:rsidP="000E70B8">
      <w:pPr>
        <w:pStyle w:val="Innehll2"/>
        <w:tabs>
          <w:tab w:val="right" w:leader="dot" w:pos="8779"/>
        </w:tabs>
        <w:ind w:left="0"/>
        <w:rPr>
          <w:rFonts w:asciiTheme="minorHAnsi" w:eastAsiaTheme="minorEastAsia" w:hAnsiTheme="minorHAnsi" w:cstheme="minorBidi"/>
          <w:noProof/>
          <w:kern w:val="2"/>
          <w:sz w:val="22"/>
          <w:szCs w:val="22"/>
          <w14:ligatures w14:val="standardContextual"/>
        </w:rPr>
      </w:pPr>
      <w:hyperlink w:anchor="_Toc185343187" w:history="1">
        <w:r w:rsidR="00DB68E1" w:rsidRPr="00D20DEB">
          <w:rPr>
            <w:rStyle w:val="Hyperlnk"/>
            <w:rFonts w:eastAsia="MS Gothic"/>
            <w:noProof/>
          </w:rPr>
          <w:t>Validering</w:t>
        </w:r>
        <w:r w:rsidR="00DB68E1">
          <w:rPr>
            <w:noProof/>
            <w:webHidden/>
          </w:rPr>
          <w:tab/>
        </w:r>
        <w:r w:rsidR="00DB68E1">
          <w:rPr>
            <w:noProof/>
            <w:webHidden/>
          </w:rPr>
          <w:fldChar w:fldCharType="begin"/>
        </w:r>
        <w:r w:rsidR="00DB68E1">
          <w:rPr>
            <w:noProof/>
            <w:webHidden/>
          </w:rPr>
          <w:instrText xml:space="preserve"> PAGEREF _Toc185343187 \h </w:instrText>
        </w:r>
        <w:r w:rsidR="00DB68E1">
          <w:rPr>
            <w:noProof/>
            <w:webHidden/>
          </w:rPr>
        </w:r>
        <w:r w:rsidR="00DB68E1">
          <w:rPr>
            <w:noProof/>
            <w:webHidden/>
          </w:rPr>
          <w:fldChar w:fldCharType="separate"/>
        </w:r>
        <w:r w:rsidR="00A51BF6">
          <w:rPr>
            <w:noProof/>
            <w:webHidden/>
          </w:rPr>
          <w:t>7</w:t>
        </w:r>
        <w:r w:rsidR="00DB68E1">
          <w:rPr>
            <w:noProof/>
            <w:webHidden/>
          </w:rPr>
          <w:fldChar w:fldCharType="end"/>
        </w:r>
      </w:hyperlink>
    </w:p>
    <w:p w14:paraId="43E2393D" w14:textId="7E54EAE1" w:rsidR="00DB68E1" w:rsidRDefault="00000000" w:rsidP="000E70B8">
      <w:pPr>
        <w:pStyle w:val="Innehll1"/>
        <w:ind w:left="0"/>
        <w:rPr>
          <w:rFonts w:asciiTheme="minorHAnsi" w:eastAsiaTheme="minorEastAsia" w:hAnsiTheme="minorHAnsi" w:cstheme="minorBidi"/>
          <w:noProof/>
          <w:kern w:val="2"/>
          <w:sz w:val="22"/>
          <w:szCs w:val="22"/>
          <w14:ligatures w14:val="standardContextual"/>
        </w:rPr>
      </w:pPr>
      <w:hyperlink w:anchor="_Toc185343188" w:history="1">
        <w:r w:rsidR="00DB68E1" w:rsidRPr="00D20DEB">
          <w:rPr>
            <w:rStyle w:val="Hyperlnk"/>
            <w:rFonts w:eastAsia="MS Gothic"/>
            <w:noProof/>
          </w:rPr>
          <w:t>Mätosäkerhet</w:t>
        </w:r>
        <w:r w:rsidR="00DB68E1">
          <w:rPr>
            <w:noProof/>
            <w:webHidden/>
          </w:rPr>
          <w:tab/>
        </w:r>
        <w:r w:rsidR="00DB68E1">
          <w:rPr>
            <w:noProof/>
            <w:webHidden/>
          </w:rPr>
          <w:fldChar w:fldCharType="begin"/>
        </w:r>
        <w:r w:rsidR="00DB68E1">
          <w:rPr>
            <w:noProof/>
            <w:webHidden/>
          </w:rPr>
          <w:instrText xml:space="preserve"> PAGEREF _Toc185343188 \h </w:instrText>
        </w:r>
        <w:r w:rsidR="00DB68E1">
          <w:rPr>
            <w:noProof/>
            <w:webHidden/>
          </w:rPr>
        </w:r>
        <w:r w:rsidR="00DB68E1">
          <w:rPr>
            <w:noProof/>
            <w:webHidden/>
          </w:rPr>
          <w:fldChar w:fldCharType="separate"/>
        </w:r>
        <w:r w:rsidR="00A51BF6">
          <w:rPr>
            <w:noProof/>
            <w:webHidden/>
          </w:rPr>
          <w:t>7</w:t>
        </w:r>
        <w:r w:rsidR="00DB68E1">
          <w:rPr>
            <w:noProof/>
            <w:webHidden/>
          </w:rPr>
          <w:fldChar w:fldCharType="end"/>
        </w:r>
      </w:hyperlink>
    </w:p>
    <w:p w14:paraId="58BAB339" w14:textId="62D7F7AD" w:rsidR="00DB68E1" w:rsidRDefault="00000000" w:rsidP="000E70B8">
      <w:pPr>
        <w:pStyle w:val="Innehll1"/>
        <w:ind w:left="0"/>
        <w:rPr>
          <w:rFonts w:asciiTheme="minorHAnsi" w:eastAsiaTheme="minorEastAsia" w:hAnsiTheme="minorHAnsi" w:cstheme="minorBidi"/>
          <w:noProof/>
          <w:kern w:val="2"/>
          <w:sz w:val="22"/>
          <w:szCs w:val="22"/>
          <w14:ligatures w14:val="standardContextual"/>
        </w:rPr>
      </w:pPr>
      <w:hyperlink w:anchor="_Toc185343189" w:history="1">
        <w:r w:rsidR="00DB68E1" w:rsidRPr="00D20DEB">
          <w:rPr>
            <w:rStyle w:val="Hyperlnk"/>
            <w:rFonts w:eastAsia="MS Gothic"/>
            <w:noProof/>
          </w:rPr>
          <w:t>Utrustning</w:t>
        </w:r>
        <w:r w:rsidR="00DB68E1">
          <w:rPr>
            <w:noProof/>
            <w:webHidden/>
          </w:rPr>
          <w:tab/>
        </w:r>
        <w:r w:rsidR="00DB68E1">
          <w:rPr>
            <w:noProof/>
            <w:webHidden/>
          </w:rPr>
          <w:fldChar w:fldCharType="begin"/>
        </w:r>
        <w:r w:rsidR="00DB68E1">
          <w:rPr>
            <w:noProof/>
            <w:webHidden/>
          </w:rPr>
          <w:instrText xml:space="preserve"> PAGEREF _Toc185343189 \h </w:instrText>
        </w:r>
        <w:r w:rsidR="00DB68E1">
          <w:rPr>
            <w:noProof/>
            <w:webHidden/>
          </w:rPr>
        </w:r>
        <w:r w:rsidR="00DB68E1">
          <w:rPr>
            <w:noProof/>
            <w:webHidden/>
          </w:rPr>
          <w:fldChar w:fldCharType="separate"/>
        </w:r>
        <w:r w:rsidR="00A51BF6">
          <w:rPr>
            <w:noProof/>
            <w:webHidden/>
          </w:rPr>
          <w:t>7</w:t>
        </w:r>
        <w:r w:rsidR="00DB68E1">
          <w:rPr>
            <w:noProof/>
            <w:webHidden/>
          </w:rPr>
          <w:fldChar w:fldCharType="end"/>
        </w:r>
      </w:hyperlink>
    </w:p>
    <w:p w14:paraId="0D7A784A" w14:textId="12D188FB" w:rsidR="00DB68E1" w:rsidRDefault="00000000" w:rsidP="000E70B8">
      <w:pPr>
        <w:pStyle w:val="Innehll2"/>
        <w:tabs>
          <w:tab w:val="right" w:leader="dot" w:pos="8779"/>
        </w:tabs>
        <w:ind w:left="0"/>
        <w:rPr>
          <w:rFonts w:asciiTheme="minorHAnsi" w:eastAsiaTheme="minorEastAsia" w:hAnsiTheme="minorHAnsi" w:cstheme="minorBidi"/>
          <w:noProof/>
          <w:kern w:val="2"/>
          <w:sz w:val="22"/>
          <w:szCs w:val="22"/>
          <w14:ligatures w14:val="standardContextual"/>
        </w:rPr>
      </w:pPr>
      <w:hyperlink w:anchor="_Toc185343190" w:history="1">
        <w:r w:rsidR="00DB68E1" w:rsidRPr="00D20DEB">
          <w:rPr>
            <w:rStyle w:val="Hyperlnk"/>
            <w:rFonts w:eastAsia="MS Gothic"/>
            <w:noProof/>
          </w:rPr>
          <w:t>Förbrukningsmaterial</w:t>
        </w:r>
        <w:r w:rsidR="00DB68E1">
          <w:rPr>
            <w:noProof/>
            <w:webHidden/>
          </w:rPr>
          <w:tab/>
        </w:r>
        <w:r w:rsidR="00DB68E1">
          <w:rPr>
            <w:noProof/>
            <w:webHidden/>
          </w:rPr>
          <w:fldChar w:fldCharType="begin"/>
        </w:r>
        <w:r w:rsidR="00DB68E1">
          <w:rPr>
            <w:noProof/>
            <w:webHidden/>
          </w:rPr>
          <w:instrText xml:space="preserve"> PAGEREF _Toc185343190 \h </w:instrText>
        </w:r>
        <w:r w:rsidR="00DB68E1">
          <w:rPr>
            <w:noProof/>
            <w:webHidden/>
          </w:rPr>
        </w:r>
        <w:r w:rsidR="00DB68E1">
          <w:rPr>
            <w:noProof/>
            <w:webHidden/>
          </w:rPr>
          <w:fldChar w:fldCharType="separate"/>
        </w:r>
        <w:r w:rsidR="00A51BF6">
          <w:rPr>
            <w:noProof/>
            <w:webHidden/>
          </w:rPr>
          <w:t>7</w:t>
        </w:r>
        <w:r w:rsidR="00DB68E1">
          <w:rPr>
            <w:noProof/>
            <w:webHidden/>
          </w:rPr>
          <w:fldChar w:fldCharType="end"/>
        </w:r>
      </w:hyperlink>
    </w:p>
    <w:p w14:paraId="2E65558C" w14:textId="62A96F0A" w:rsidR="00DB68E1" w:rsidRDefault="00000000" w:rsidP="000E70B8">
      <w:pPr>
        <w:pStyle w:val="Innehll1"/>
        <w:ind w:left="0"/>
        <w:rPr>
          <w:rFonts w:asciiTheme="minorHAnsi" w:eastAsiaTheme="minorEastAsia" w:hAnsiTheme="minorHAnsi" w:cstheme="minorBidi"/>
          <w:noProof/>
          <w:kern w:val="2"/>
          <w:sz w:val="22"/>
          <w:szCs w:val="22"/>
          <w14:ligatures w14:val="standardContextual"/>
        </w:rPr>
      </w:pPr>
      <w:hyperlink w:anchor="_Toc185343191" w:history="1">
        <w:r w:rsidR="00DB68E1" w:rsidRPr="00D20DEB">
          <w:rPr>
            <w:rStyle w:val="Hyperlnk"/>
            <w:rFonts w:eastAsia="MS Gothic"/>
            <w:noProof/>
          </w:rPr>
          <w:t>Funktionskontroll/kalibrering</w:t>
        </w:r>
        <w:r w:rsidR="00DB68E1">
          <w:rPr>
            <w:noProof/>
            <w:webHidden/>
          </w:rPr>
          <w:tab/>
        </w:r>
        <w:r w:rsidR="00DB68E1">
          <w:rPr>
            <w:noProof/>
            <w:webHidden/>
          </w:rPr>
          <w:fldChar w:fldCharType="begin"/>
        </w:r>
        <w:r w:rsidR="00DB68E1">
          <w:rPr>
            <w:noProof/>
            <w:webHidden/>
          </w:rPr>
          <w:instrText xml:space="preserve"> PAGEREF _Toc185343191 \h </w:instrText>
        </w:r>
        <w:r w:rsidR="00DB68E1">
          <w:rPr>
            <w:noProof/>
            <w:webHidden/>
          </w:rPr>
        </w:r>
        <w:r w:rsidR="00DB68E1">
          <w:rPr>
            <w:noProof/>
            <w:webHidden/>
          </w:rPr>
          <w:fldChar w:fldCharType="separate"/>
        </w:r>
        <w:r w:rsidR="00A51BF6">
          <w:rPr>
            <w:noProof/>
            <w:webHidden/>
          </w:rPr>
          <w:t>7</w:t>
        </w:r>
        <w:r w:rsidR="00DB68E1">
          <w:rPr>
            <w:noProof/>
            <w:webHidden/>
          </w:rPr>
          <w:fldChar w:fldCharType="end"/>
        </w:r>
      </w:hyperlink>
    </w:p>
    <w:p w14:paraId="008FAB36" w14:textId="74D052B7" w:rsidR="00DB68E1" w:rsidRDefault="00000000" w:rsidP="000E70B8">
      <w:pPr>
        <w:pStyle w:val="Innehll1"/>
        <w:ind w:left="0"/>
        <w:rPr>
          <w:rFonts w:asciiTheme="minorHAnsi" w:eastAsiaTheme="minorEastAsia" w:hAnsiTheme="minorHAnsi" w:cstheme="minorBidi"/>
          <w:noProof/>
          <w:kern w:val="2"/>
          <w:sz w:val="22"/>
          <w:szCs w:val="22"/>
          <w14:ligatures w14:val="standardContextual"/>
        </w:rPr>
      </w:pPr>
      <w:hyperlink w:anchor="_Toc185343192" w:history="1">
        <w:r w:rsidR="00DB68E1" w:rsidRPr="00D20DEB">
          <w:rPr>
            <w:rStyle w:val="Hyperlnk"/>
            <w:rFonts w:eastAsia="MS Gothic"/>
            <w:noProof/>
          </w:rPr>
          <w:t>Förberedelser</w:t>
        </w:r>
        <w:r w:rsidR="00DB68E1">
          <w:rPr>
            <w:noProof/>
            <w:webHidden/>
          </w:rPr>
          <w:tab/>
        </w:r>
        <w:r w:rsidR="00DB68E1">
          <w:rPr>
            <w:noProof/>
            <w:webHidden/>
          </w:rPr>
          <w:fldChar w:fldCharType="begin"/>
        </w:r>
        <w:r w:rsidR="00DB68E1">
          <w:rPr>
            <w:noProof/>
            <w:webHidden/>
          </w:rPr>
          <w:instrText xml:space="preserve"> PAGEREF _Toc185343192 \h </w:instrText>
        </w:r>
        <w:r w:rsidR="00DB68E1">
          <w:rPr>
            <w:noProof/>
            <w:webHidden/>
          </w:rPr>
        </w:r>
        <w:r w:rsidR="00DB68E1">
          <w:rPr>
            <w:noProof/>
            <w:webHidden/>
          </w:rPr>
          <w:fldChar w:fldCharType="separate"/>
        </w:r>
        <w:r w:rsidR="00A51BF6">
          <w:rPr>
            <w:noProof/>
            <w:webHidden/>
          </w:rPr>
          <w:t>8</w:t>
        </w:r>
        <w:r w:rsidR="00DB68E1">
          <w:rPr>
            <w:noProof/>
            <w:webHidden/>
          </w:rPr>
          <w:fldChar w:fldCharType="end"/>
        </w:r>
      </w:hyperlink>
    </w:p>
    <w:p w14:paraId="22A7F7CF" w14:textId="277AB178" w:rsidR="00DB68E1" w:rsidRDefault="00000000" w:rsidP="000E70B8">
      <w:pPr>
        <w:pStyle w:val="Innehll2"/>
        <w:tabs>
          <w:tab w:val="right" w:leader="dot" w:pos="8779"/>
        </w:tabs>
        <w:ind w:left="0"/>
        <w:rPr>
          <w:rFonts w:asciiTheme="minorHAnsi" w:eastAsiaTheme="minorEastAsia" w:hAnsiTheme="minorHAnsi" w:cstheme="minorBidi"/>
          <w:noProof/>
          <w:kern w:val="2"/>
          <w:sz w:val="22"/>
          <w:szCs w:val="22"/>
          <w14:ligatures w14:val="standardContextual"/>
        </w:rPr>
      </w:pPr>
      <w:hyperlink w:anchor="_Toc185343193" w:history="1">
        <w:r w:rsidR="00DB68E1" w:rsidRPr="00D20DEB">
          <w:rPr>
            <w:rStyle w:val="Hyperlnk"/>
            <w:rFonts w:eastAsia="MS Gothic"/>
            <w:noProof/>
          </w:rPr>
          <w:t>Patientinformation (kallelse)</w:t>
        </w:r>
        <w:r w:rsidR="00DB68E1">
          <w:rPr>
            <w:noProof/>
            <w:webHidden/>
          </w:rPr>
          <w:tab/>
        </w:r>
        <w:r w:rsidR="00DB68E1">
          <w:rPr>
            <w:noProof/>
            <w:webHidden/>
          </w:rPr>
          <w:fldChar w:fldCharType="begin"/>
        </w:r>
        <w:r w:rsidR="00DB68E1">
          <w:rPr>
            <w:noProof/>
            <w:webHidden/>
          </w:rPr>
          <w:instrText xml:space="preserve"> PAGEREF _Toc185343193 \h </w:instrText>
        </w:r>
        <w:r w:rsidR="00DB68E1">
          <w:rPr>
            <w:noProof/>
            <w:webHidden/>
          </w:rPr>
        </w:r>
        <w:r w:rsidR="00DB68E1">
          <w:rPr>
            <w:noProof/>
            <w:webHidden/>
          </w:rPr>
          <w:fldChar w:fldCharType="separate"/>
        </w:r>
        <w:r w:rsidR="00A51BF6">
          <w:rPr>
            <w:noProof/>
            <w:webHidden/>
          </w:rPr>
          <w:t>8</w:t>
        </w:r>
        <w:r w:rsidR="00DB68E1">
          <w:rPr>
            <w:noProof/>
            <w:webHidden/>
          </w:rPr>
          <w:fldChar w:fldCharType="end"/>
        </w:r>
      </w:hyperlink>
    </w:p>
    <w:p w14:paraId="20DA74BA" w14:textId="287B75D5" w:rsidR="00DB68E1" w:rsidRDefault="00000000" w:rsidP="000E70B8">
      <w:pPr>
        <w:pStyle w:val="Innehll2"/>
        <w:tabs>
          <w:tab w:val="right" w:leader="dot" w:pos="8779"/>
        </w:tabs>
        <w:ind w:left="0"/>
        <w:rPr>
          <w:rFonts w:asciiTheme="minorHAnsi" w:eastAsiaTheme="minorEastAsia" w:hAnsiTheme="minorHAnsi" w:cstheme="minorBidi"/>
          <w:noProof/>
          <w:kern w:val="2"/>
          <w:sz w:val="22"/>
          <w:szCs w:val="22"/>
          <w14:ligatures w14:val="standardContextual"/>
        </w:rPr>
      </w:pPr>
      <w:hyperlink w:anchor="_Toc185343194" w:history="1">
        <w:r w:rsidR="00DB68E1" w:rsidRPr="00D20DEB">
          <w:rPr>
            <w:rStyle w:val="Hyperlnk"/>
            <w:rFonts w:eastAsia="MS Gothic"/>
            <w:noProof/>
          </w:rPr>
          <w:t>Remittentinformation</w:t>
        </w:r>
        <w:r w:rsidR="00DB68E1">
          <w:rPr>
            <w:noProof/>
            <w:webHidden/>
          </w:rPr>
          <w:tab/>
        </w:r>
        <w:r w:rsidR="00DB68E1">
          <w:rPr>
            <w:noProof/>
            <w:webHidden/>
          </w:rPr>
          <w:fldChar w:fldCharType="begin"/>
        </w:r>
        <w:r w:rsidR="00DB68E1">
          <w:rPr>
            <w:noProof/>
            <w:webHidden/>
          </w:rPr>
          <w:instrText xml:space="preserve"> PAGEREF _Toc185343194 \h </w:instrText>
        </w:r>
        <w:r w:rsidR="00DB68E1">
          <w:rPr>
            <w:noProof/>
            <w:webHidden/>
          </w:rPr>
        </w:r>
        <w:r w:rsidR="00DB68E1">
          <w:rPr>
            <w:noProof/>
            <w:webHidden/>
          </w:rPr>
          <w:fldChar w:fldCharType="separate"/>
        </w:r>
        <w:r w:rsidR="00A51BF6">
          <w:rPr>
            <w:noProof/>
            <w:webHidden/>
          </w:rPr>
          <w:t>8</w:t>
        </w:r>
        <w:r w:rsidR="00DB68E1">
          <w:rPr>
            <w:noProof/>
            <w:webHidden/>
          </w:rPr>
          <w:fldChar w:fldCharType="end"/>
        </w:r>
      </w:hyperlink>
    </w:p>
    <w:p w14:paraId="77BCCF35" w14:textId="53942151" w:rsidR="00DB68E1" w:rsidRDefault="00000000" w:rsidP="000E70B8">
      <w:pPr>
        <w:pStyle w:val="Innehll1"/>
        <w:ind w:left="0"/>
        <w:rPr>
          <w:rFonts w:asciiTheme="minorHAnsi" w:eastAsiaTheme="minorEastAsia" w:hAnsiTheme="minorHAnsi" w:cstheme="minorBidi"/>
          <w:noProof/>
          <w:kern w:val="2"/>
          <w:sz w:val="22"/>
          <w:szCs w:val="22"/>
          <w14:ligatures w14:val="standardContextual"/>
        </w:rPr>
      </w:pPr>
      <w:hyperlink w:anchor="_Toc185343195" w:history="1">
        <w:r w:rsidR="00DB68E1" w:rsidRPr="00D20DEB">
          <w:rPr>
            <w:rStyle w:val="Hyperlnk"/>
            <w:rFonts w:eastAsia="MS Gothic"/>
            <w:noProof/>
          </w:rPr>
          <w:t>Undersökningsprocedur</w:t>
        </w:r>
        <w:r w:rsidR="00DB68E1">
          <w:rPr>
            <w:noProof/>
            <w:webHidden/>
          </w:rPr>
          <w:tab/>
        </w:r>
        <w:r w:rsidR="00DB68E1">
          <w:rPr>
            <w:noProof/>
            <w:webHidden/>
          </w:rPr>
          <w:fldChar w:fldCharType="begin"/>
        </w:r>
        <w:r w:rsidR="00DB68E1">
          <w:rPr>
            <w:noProof/>
            <w:webHidden/>
          </w:rPr>
          <w:instrText xml:space="preserve"> PAGEREF _Toc185343195 \h </w:instrText>
        </w:r>
        <w:r w:rsidR="00DB68E1">
          <w:rPr>
            <w:noProof/>
            <w:webHidden/>
          </w:rPr>
        </w:r>
        <w:r w:rsidR="00DB68E1">
          <w:rPr>
            <w:noProof/>
            <w:webHidden/>
          </w:rPr>
          <w:fldChar w:fldCharType="separate"/>
        </w:r>
        <w:r w:rsidR="00A51BF6">
          <w:rPr>
            <w:noProof/>
            <w:webHidden/>
          </w:rPr>
          <w:t>8</w:t>
        </w:r>
        <w:r w:rsidR="00DB68E1">
          <w:rPr>
            <w:noProof/>
            <w:webHidden/>
          </w:rPr>
          <w:fldChar w:fldCharType="end"/>
        </w:r>
      </w:hyperlink>
    </w:p>
    <w:p w14:paraId="21661F53" w14:textId="42D9DA95" w:rsidR="00DB68E1" w:rsidRDefault="00000000" w:rsidP="000E70B8">
      <w:pPr>
        <w:pStyle w:val="Innehll1"/>
        <w:ind w:left="0"/>
        <w:rPr>
          <w:rFonts w:asciiTheme="minorHAnsi" w:eastAsiaTheme="minorEastAsia" w:hAnsiTheme="minorHAnsi" w:cstheme="minorBidi"/>
          <w:noProof/>
          <w:kern w:val="2"/>
          <w:sz w:val="22"/>
          <w:szCs w:val="22"/>
          <w14:ligatures w14:val="standardContextual"/>
        </w:rPr>
      </w:pPr>
      <w:hyperlink w:anchor="_Toc185343196" w:history="1">
        <w:r w:rsidR="00DB68E1" w:rsidRPr="00D20DEB">
          <w:rPr>
            <w:rStyle w:val="Hyperlnk"/>
            <w:rFonts w:eastAsia="MS Gothic"/>
            <w:noProof/>
          </w:rPr>
          <w:t>Rengöring</w:t>
        </w:r>
        <w:r w:rsidR="00DB68E1">
          <w:rPr>
            <w:noProof/>
            <w:webHidden/>
          </w:rPr>
          <w:tab/>
        </w:r>
        <w:r w:rsidR="00DB68E1">
          <w:rPr>
            <w:noProof/>
            <w:webHidden/>
          </w:rPr>
          <w:fldChar w:fldCharType="begin"/>
        </w:r>
        <w:r w:rsidR="00DB68E1">
          <w:rPr>
            <w:noProof/>
            <w:webHidden/>
          </w:rPr>
          <w:instrText xml:space="preserve"> PAGEREF _Toc185343196 \h </w:instrText>
        </w:r>
        <w:r w:rsidR="00DB68E1">
          <w:rPr>
            <w:noProof/>
            <w:webHidden/>
          </w:rPr>
        </w:r>
        <w:r w:rsidR="00DB68E1">
          <w:rPr>
            <w:noProof/>
            <w:webHidden/>
          </w:rPr>
          <w:fldChar w:fldCharType="separate"/>
        </w:r>
        <w:r w:rsidR="00A51BF6">
          <w:rPr>
            <w:noProof/>
            <w:webHidden/>
          </w:rPr>
          <w:t>10</w:t>
        </w:r>
        <w:r w:rsidR="00DB68E1">
          <w:rPr>
            <w:noProof/>
            <w:webHidden/>
          </w:rPr>
          <w:fldChar w:fldCharType="end"/>
        </w:r>
      </w:hyperlink>
    </w:p>
    <w:p w14:paraId="65CC8725" w14:textId="297FF4F0" w:rsidR="00DB68E1" w:rsidRDefault="00000000" w:rsidP="000E70B8">
      <w:pPr>
        <w:pStyle w:val="Innehll1"/>
        <w:ind w:left="0"/>
        <w:rPr>
          <w:rFonts w:asciiTheme="minorHAnsi" w:eastAsiaTheme="minorEastAsia" w:hAnsiTheme="minorHAnsi" w:cstheme="minorBidi"/>
          <w:noProof/>
          <w:kern w:val="2"/>
          <w:sz w:val="22"/>
          <w:szCs w:val="22"/>
          <w14:ligatures w14:val="standardContextual"/>
        </w:rPr>
      </w:pPr>
      <w:hyperlink w:anchor="_Toc185343197" w:history="1">
        <w:r w:rsidR="00DB68E1" w:rsidRPr="00D20DEB">
          <w:rPr>
            <w:rStyle w:val="Hyperlnk"/>
            <w:rFonts w:eastAsia="MS Gothic"/>
            <w:noProof/>
          </w:rPr>
          <w:t>Sammanställning och analys av undersökningsinformation</w:t>
        </w:r>
        <w:r w:rsidR="00DB68E1">
          <w:rPr>
            <w:noProof/>
            <w:webHidden/>
          </w:rPr>
          <w:tab/>
        </w:r>
        <w:r w:rsidR="00DB68E1">
          <w:rPr>
            <w:noProof/>
            <w:webHidden/>
          </w:rPr>
          <w:fldChar w:fldCharType="begin"/>
        </w:r>
        <w:r w:rsidR="00DB68E1">
          <w:rPr>
            <w:noProof/>
            <w:webHidden/>
          </w:rPr>
          <w:instrText xml:space="preserve"> PAGEREF _Toc185343197 \h </w:instrText>
        </w:r>
        <w:r w:rsidR="00DB68E1">
          <w:rPr>
            <w:noProof/>
            <w:webHidden/>
          </w:rPr>
        </w:r>
        <w:r w:rsidR="00DB68E1">
          <w:rPr>
            <w:noProof/>
            <w:webHidden/>
          </w:rPr>
          <w:fldChar w:fldCharType="separate"/>
        </w:r>
        <w:r w:rsidR="00A51BF6">
          <w:rPr>
            <w:noProof/>
            <w:webHidden/>
          </w:rPr>
          <w:t>10</w:t>
        </w:r>
        <w:r w:rsidR="00DB68E1">
          <w:rPr>
            <w:noProof/>
            <w:webHidden/>
          </w:rPr>
          <w:fldChar w:fldCharType="end"/>
        </w:r>
      </w:hyperlink>
    </w:p>
    <w:p w14:paraId="72698808" w14:textId="5267AADA" w:rsidR="00DB68E1" w:rsidRDefault="00000000" w:rsidP="000E70B8">
      <w:pPr>
        <w:pStyle w:val="Innehll1"/>
        <w:ind w:left="0"/>
        <w:rPr>
          <w:rFonts w:asciiTheme="minorHAnsi" w:eastAsiaTheme="minorEastAsia" w:hAnsiTheme="minorHAnsi" w:cstheme="minorBidi"/>
          <w:noProof/>
          <w:kern w:val="2"/>
          <w:sz w:val="22"/>
          <w:szCs w:val="22"/>
          <w14:ligatures w14:val="standardContextual"/>
        </w:rPr>
      </w:pPr>
      <w:hyperlink w:anchor="_Toc185343198" w:history="1">
        <w:r w:rsidR="00DB68E1" w:rsidRPr="00D20DEB">
          <w:rPr>
            <w:rStyle w:val="Hyperlnk"/>
            <w:rFonts w:eastAsia="MS Gothic"/>
            <w:noProof/>
          </w:rPr>
          <w:t>Referensvärden</w:t>
        </w:r>
        <w:r w:rsidR="00DB68E1">
          <w:rPr>
            <w:noProof/>
            <w:webHidden/>
          </w:rPr>
          <w:tab/>
        </w:r>
        <w:r w:rsidR="00DB68E1">
          <w:rPr>
            <w:noProof/>
            <w:webHidden/>
          </w:rPr>
          <w:fldChar w:fldCharType="begin"/>
        </w:r>
        <w:r w:rsidR="00DB68E1">
          <w:rPr>
            <w:noProof/>
            <w:webHidden/>
          </w:rPr>
          <w:instrText xml:space="preserve"> PAGEREF _Toc185343198 \h </w:instrText>
        </w:r>
        <w:r w:rsidR="00DB68E1">
          <w:rPr>
            <w:noProof/>
            <w:webHidden/>
          </w:rPr>
        </w:r>
        <w:r w:rsidR="00DB68E1">
          <w:rPr>
            <w:noProof/>
            <w:webHidden/>
          </w:rPr>
          <w:fldChar w:fldCharType="separate"/>
        </w:r>
        <w:r w:rsidR="00A51BF6">
          <w:rPr>
            <w:noProof/>
            <w:webHidden/>
          </w:rPr>
          <w:t>10</w:t>
        </w:r>
        <w:r w:rsidR="00DB68E1">
          <w:rPr>
            <w:noProof/>
            <w:webHidden/>
          </w:rPr>
          <w:fldChar w:fldCharType="end"/>
        </w:r>
      </w:hyperlink>
    </w:p>
    <w:p w14:paraId="559482D5" w14:textId="5201CA7D" w:rsidR="00DB68E1" w:rsidRDefault="00000000" w:rsidP="000E70B8">
      <w:pPr>
        <w:pStyle w:val="Innehll1"/>
        <w:ind w:left="0"/>
        <w:rPr>
          <w:rFonts w:asciiTheme="minorHAnsi" w:eastAsiaTheme="minorEastAsia" w:hAnsiTheme="minorHAnsi" w:cstheme="minorBidi"/>
          <w:noProof/>
          <w:kern w:val="2"/>
          <w:sz w:val="22"/>
          <w:szCs w:val="22"/>
          <w14:ligatures w14:val="standardContextual"/>
        </w:rPr>
      </w:pPr>
      <w:hyperlink w:anchor="_Toc185343199" w:history="1">
        <w:r w:rsidR="00DB68E1" w:rsidRPr="00D20DEB">
          <w:rPr>
            <w:rStyle w:val="Hyperlnk"/>
            <w:rFonts w:eastAsia="MS Gothic"/>
            <w:noProof/>
          </w:rPr>
          <w:t>Felkällor</w:t>
        </w:r>
        <w:r w:rsidR="00DB68E1">
          <w:rPr>
            <w:noProof/>
            <w:webHidden/>
          </w:rPr>
          <w:tab/>
        </w:r>
        <w:r w:rsidR="00DB68E1">
          <w:rPr>
            <w:noProof/>
            <w:webHidden/>
          </w:rPr>
          <w:fldChar w:fldCharType="begin"/>
        </w:r>
        <w:r w:rsidR="00DB68E1">
          <w:rPr>
            <w:noProof/>
            <w:webHidden/>
          </w:rPr>
          <w:instrText xml:space="preserve"> PAGEREF _Toc185343199 \h </w:instrText>
        </w:r>
        <w:r w:rsidR="00DB68E1">
          <w:rPr>
            <w:noProof/>
            <w:webHidden/>
          </w:rPr>
        </w:r>
        <w:r w:rsidR="00DB68E1">
          <w:rPr>
            <w:noProof/>
            <w:webHidden/>
          </w:rPr>
          <w:fldChar w:fldCharType="separate"/>
        </w:r>
        <w:r w:rsidR="00A51BF6">
          <w:rPr>
            <w:noProof/>
            <w:webHidden/>
          </w:rPr>
          <w:t>10</w:t>
        </w:r>
        <w:r w:rsidR="00DB68E1">
          <w:rPr>
            <w:noProof/>
            <w:webHidden/>
          </w:rPr>
          <w:fldChar w:fldCharType="end"/>
        </w:r>
      </w:hyperlink>
    </w:p>
    <w:p w14:paraId="3D6BFCD2" w14:textId="10A1AAA6" w:rsidR="00DB68E1" w:rsidRDefault="00000000" w:rsidP="000E70B8">
      <w:pPr>
        <w:pStyle w:val="Innehll1"/>
        <w:ind w:left="0"/>
        <w:rPr>
          <w:rFonts w:asciiTheme="minorHAnsi" w:eastAsiaTheme="minorEastAsia" w:hAnsiTheme="minorHAnsi" w:cstheme="minorBidi"/>
          <w:noProof/>
          <w:kern w:val="2"/>
          <w:sz w:val="22"/>
          <w:szCs w:val="22"/>
          <w14:ligatures w14:val="standardContextual"/>
        </w:rPr>
      </w:pPr>
      <w:hyperlink w:anchor="_Toc185343200" w:history="1">
        <w:r w:rsidR="00DB68E1" w:rsidRPr="00D20DEB">
          <w:rPr>
            <w:rStyle w:val="Hyperlnk"/>
            <w:rFonts w:eastAsia="MS Gothic"/>
            <w:noProof/>
          </w:rPr>
          <w:t>Utlåtande</w:t>
        </w:r>
        <w:r w:rsidR="00DB68E1">
          <w:rPr>
            <w:noProof/>
            <w:webHidden/>
          </w:rPr>
          <w:tab/>
        </w:r>
        <w:r w:rsidR="00DB68E1">
          <w:rPr>
            <w:noProof/>
            <w:webHidden/>
          </w:rPr>
          <w:fldChar w:fldCharType="begin"/>
        </w:r>
        <w:r w:rsidR="00DB68E1">
          <w:rPr>
            <w:noProof/>
            <w:webHidden/>
          </w:rPr>
          <w:instrText xml:space="preserve"> PAGEREF _Toc185343200 \h </w:instrText>
        </w:r>
        <w:r w:rsidR="00DB68E1">
          <w:rPr>
            <w:noProof/>
            <w:webHidden/>
          </w:rPr>
        </w:r>
        <w:r w:rsidR="00DB68E1">
          <w:rPr>
            <w:noProof/>
            <w:webHidden/>
          </w:rPr>
          <w:fldChar w:fldCharType="separate"/>
        </w:r>
        <w:r w:rsidR="00A51BF6">
          <w:rPr>
            <w:noProof/>
            <w:webHidden/>
          </w:rPr>
          <w:t>11</w:t>
        </w:r>
        <w:r w:rsidR="00DB68E1">
          <w:rPr>
            <w:noProof/>
            <w:webHidden/>
          </w:rPr>
          <w:fldChar w:fldCharType="end"/>
        </w:r>
      </w:hyperlink>
    </w:p>
    <w:p w14:paraId="72CEDD27" w14:textId="4E60C54E" w:rsidR="00DB68E1" w:rsidRDefault="00000000" w:rsidP="000E70B8">
      <w:pPr>
        <w:pStyle w:val="Innehll1"/>
        <w:ind w:left="0"/>
        <w:rPr>
          <w:rFonts w:asciiTheme="minorHAnsi" w:eastAsiaTheme="minorEastAsia" w:hAnsiTheme="minorHAnsi" w:cstheme="minorBidi"/>
          <w:noProof/>
          <w:kern w:val="2"/>
          <w:sz w:val="22"/>
          <w:szCs w:val="22"/>
          <w14:ligatures w14:val="standardContextual"/>
        </w:rPr>
      </w:pPr>
      <w:hyperlink w:anchor="_Toc185343201" w:history="1">
        <w:r w:rsidR="00DB68E1" w:rsidRPr="00D20DEB">
          <w:rPr>
            <w:rStyle w:val="Hyperlnk"/>
            <w:rFonts w:eastAsia="MS Gothic"/>
            <w:noProof/>
          </w:rPr>
          <w:t>Referenser</w:t>
        </w:r>
        <w:r w:rsidR="00DB68E1">
          <w:rPr>
            <w:noProof/>
            <w:webHidden/>
          </w:rPr>
          <w:tab/>
        </w:r>
        <w:r w:rsidR="00DB68E1">
          <w:rPr>
            <w:noProof/>
            <w:webHidden/>
          </w:rPr>
          <w:fldChar w:fldCharType="begin"/>
        </w:r>
        <w:r w:rsidR="00DB68E1">
          <w:rPr>
            <w:noProof/>
            <w:webHidden/>
          </w:rPr>
          <w:instrText xml:space="preserve"> PAGEREF _Toc185343201 \h </w:instrText>
        </w:r>
        <w:r w:rsidR="00DB68E1">
          <w:rPr>
            <w:noProof/>
            <w:webHidden/>
          </w:rPr>
        </w:r>
        <w:r w:rsidR="00DB68E1">
          <w:rPr>
            <w:noProof/>
            <w:webHidden/>
          </w:rPr>
          <w:fldChar w:fldCharType="separate"/>
        </w:r>
        <w:r w:rsidR="00A51BF6">
          <w:rPr>
            <w:noProof/>
            <w:webHidden/>
          </w:rPr>
          <w:t>11</w:t>
        </w:r>
        <w:r w:rsidR="00DB68E1">
          <w:rPr>
            <w:noProof/>
            <w:webHidden/>
          </w:rPr>
          <w:fldChar w:fldCharType="end"/>
        </w:r>
      </w:hyperlink>
    </w:p>
    <w:p w14:paraId="05070B58" w14:textId="103B441F" w:rsidR="00DB68E1" w:rsidRDefault="00000000" w:rsidP="000E70B8">
      <w:pPr>
        <w:pStyle w:val="Innehll1"/>
        <w:ind w:left="0"/>
        <w:rPr>
          <w:rFonts w:asciiTheme="minorHAnsi" w:eastAsiaTheme="minorEastAsia" w:hAnsiTheme="minorHAnsi" w:cstheme="minorBidi"/>
          <w:noProof/>
          <w:kern w:val="2"/>
          <w:sz w:val="22"/>
          <w:szCs w:val="22"/>
          <w14:ligatures w14:val="standardContextual"/>
        </w:rPr>
      </w:pPr>
      <w:hyperlink w:anchor="_Toc185343202" w:history="1">
        <w:r w:rsidR="00DB68E1" w:rsidRPr="00D20DEB">
          <w:rPr>
            <w:rStyle w:val="Hyperlnk"/>
            <w:rFonts w:eastAsia="MS Gothic"/>
            <w:noProof/>
            <w:lang w:val="en-US"/>
          </w:rPr>
          <w:t>Bilaga</w:t>
        </w:r>
        <w:r w:rsidR="00DB68E1">
          <w:rPr>
            <w:noProof/>
            <w:webHidden/>
          </w:rPr>
          <w:tab/>
        </w:r>
        <w:r w:rsidR="00DB68E1">
          <w:rPr>
            <w:noProof/>
            <w:webHidden/>
          </w:rPr>
          <w:fldChar w:fldCharType="begin"/>
        </w:r>
        <w:r w:rsidR="00DB68E1">
          <w:rPr>
            <w:noProof/>
            <w:webHidden/>
          </w:rPr>
          <w:instrText xml:space="preserve"> PAGEREF _Toc185343202 \h </w:instrText>
        </w:r>
        <w:r w:rsidR="00DB68E1">
          <w:rPr>
            <w:noProof/>
            <w:webHidden/>
          </w:rPr>
        </w:r>
        <w:r w:rsidR="00DB68E1">
          <w:rPr>
            <w:noProof/>
            <w:webHidden/>
          </w:rPr>
          <w:fldChar w:fldCharType="separate"/>
        </w:r>
        <w:r w:rsidR="00A51BF6">
          <w:rPr>
            <w:noProof/>
            <w:webHidden/>
          </w:rPr>
          <w:t>11</w:t>
        </w:r>
        <w:r w:rsidR="00DB68E1">
          <w:rPr>
            <w:noProof/>
            <w:webHidden/>
          </w:rPr>
          <w:fldChar w:fldCharType="end"/>
        </w:r>
      </w:hyperlink>
    </w:p>
    <w:p w14:paraId="7A4AF147" w14:textId="42FCD565" w:rsidR="00DB68E1" w:rsidRDefault="00000000" w:rsidP="000E70B8">
      <w:pPr>
        <w:pStyle w:val="Innehll2"/>
        <w:tabs>
          <w:tab w:val="right" w:leader="dot" w:pos="8779"/>
        </w:tabs>
        <w:ind w:left="0"/>
        <w:rPr>
          <w:rFonts w:asciiTheme="minorHAnsi" w:eastAsiaTheme="minorEastAsia" w:hAnsiTheme="minorHAnsi" w:cstheme="minorBidi"/>
          <w:noProof/>
          <w:kern w:val="2"/>
          <w:sz w:val="22"/>
          <w:szCs w:val="22"/>
          <w14:ligatures w14:val="standardContextual"/>
        </w:rPr>
      </w:pPr>
      <w:hyperlink w:anchor="_Toc185343203" w:history="1">
        <w:r w:rsidR="00DB68E1" w:rsidRPr="00D20DEB">
          <w:rPr>
            <w:rStyle w:val="Hyperlnk"/>
            <w:rFonts w:eastAsia="MS Gothic"/>
            <w:noProof/>
          </w:rPr>
          <w:t>Svarsmall</w:t>
        </w:r>
        <w:r w:rsidR="00DB68E1">
          <w:rPr>
            <w:noProof/>
            <w:webHidden/>
          </w:rPr>
          <w:tab/>
        </w:r>
        <w:r w:rsidR="00DB68E1">
          <w:rPr>
            <w:noProof/>
            <w:webHidden/>
          </w:rPr>
          <w:fldChar w:fldCharType="begin"/>
        </w:r>
        <w:r w:rsidR="00DB68E1">
          <w:rPr>
            <w:noProof/>
            <w:webHidden/>
          </w:rPr>
          <w:instrText xml:space="preserve"> PAGEREF _Toc185343203 \h </w:instrText>
        </w:r>
        <w:r w:rsidR="00DB68E1">
          <w:rPr>
            <w:noProof/>
            <w:webHidden/>
          </w:rPr>
        </w:r>
        <w:r w:rsidR="00DB68E1">
          <w:rPr>
            <w:noProof/>
            <w:webHidden/>
          </w:rPr>
          <w:fldChar w:fldCharType="separate"/>
        </w:r>
        <w:r w:rsidR="00A51BF6">
          <w:rPr>
            <w:noProof/>
            <w:webHidden/>
          </w:rPr>
          <w:t>11</w:t>
        </w:r>
        <w:r w:rsidR="00DB68E1">
          <w:rPr>
            <w:noProof/>
            <w:webHidden/>
          </w:rPr>
          <w:fldChar w:fldCharType="end"/>
        </w:r>
      </w:hyperlink>
    </w:p>
    <w:p w14:paraId="2B54AB58" w14:textId="2817277B" w:rsidR="00FD50AE" w:rsidRDefault="00FD50AE" w:rsidP="000E70B8">
      <w:pPr>
        <w:ind w:left="0"/>
      </w:pPr>
      <w:r>
        <w:fldChar w:fldCharType="end"/>
      </w:r>
    </w:p>
    <w:p w14:paraId="6A3E2522" w14:textId="77777777" w:rsidR="00FD50AE" w:rsidRDefault="00FD50AE" w:rsidP="000E70B8">
      <w:pPr>
        <w:ind w:left="0"/>
      </w:pPr>
    </w:p>
    <w:p w14:paraId="6D238535" w14:textId="77777777" w:rsidR="00FD50AE" w:rsidRDefault="00FD50AE" w:rsidP="000E70B8">
      <w:pPr>
        <w:ind w:left="0"/>
      </w:pPr>
      <w:r>
        <w:br w:type="page"/>
      </w:r>
    </w:p>
    <w:p w14:paraId="06BA25C3" w14:textId="77777777" w:rsidR="00FD50AE" w:rsidRPr="000E70B8" w:rsidRDefault="00FD50AE" w:rsidP="000E70B8">
      <w:pPr>
        <w:ind w:left="0"/>
      </w:pPr>
      <w:bookmarkStart w:id="2" w:name="_Toc473720101"/>
      <w:bookmarkStart w:id="3" w:name="_Toc473720258"/>
      <w:r w:rsidRPr="000E70B8">
        <w:lastRenderedPageBreak/>
        <w:t>Metodgrupp:</w:t>
      </w:r>
    </w:p>
    <w:p w14:paraId="0415AF9E" w14:textId="10B382BE" w:rsidR="00FD50AE" w:rsidRDefault="00FD50AE" w:rsidP="000E70B8">
      <w:pPr>
        <w:ind w:left="0"/>
      </w:pPr>
      <w:r>
        <w:t xml:space="preserve">Pia Antonsson (biomedicinsk analytiker), Karin Sävhage (biomedicinsk analytiker) och </w:t>
      </w:r>
      <w:r w:rsidR="002367EB">
        <w:t xml:space="preserve">Anders Thurin (läkare, numera på SU). </w:t>
      </w:r>
      <w:r w:rsidR="00E022E2">
        <w:t>Metodbeskrivningen baseras på en liknande från Klinisk fysiologi, SU</w:t>
      </w:r>
      <w:r w:rsidR="00B81891">
        <w:t xml:space="preserve">, men har kompletterats enligt önskemål från </w:t>
      </w:r>
      <w:proofErr w:type="spellStart"/>
      <w:r w:rsidR="00B81891">
        <w:t>kärlkiurgi</w:t>
      </w:r>
      <w:proofErr w:type="spellEnd"/>
      <w:r w:rsidR="00B81891">
        <w:t xml:space="preserve"> inom NU-sjukvården.</w:t>
      </w:r>
    </w:p>
    <w:p w14:paraId="4EFEF23A" w14:textId="458383C2" w:rsidR="00FD50AE" w:rsidRDefault="0058631A" w:rsidP="000E70B8">
      <w:pPr>
        <w:pStyle w:val="Rubrik2"/>
        <w:ind w:left="0"/>
      </w:pPr>
      <w:bookmarkStart w:id="4" w:name="_Toc185343177"/>
      <w:r>
        <w:t xml:space="preserve">Förändringar sedan föregående </w:t>
      </w:r>
      <w:r w:rsidR="00FD50AE" w:rsidRPr="003A0BCA">
        <w:t>version</w:t>
      </w:r>
      <w:bookmarkEnd w:id="4"/>
    </w:p>
    <w:p w14:paraId="7D8F8E24" w14:textId="10D95D61" w:rsidR="00D03A3F" w:rsidRDefault="00D03A3F" w:rsidP="000E70B8">
      <w:pPr>
        <w:pStyle w:val="Ingetavstnd"/>
      </w:pPr>
      <w:r>
        <w:t xml:space="preserve">Undersökningsprotokollet </w:t>
      </w:r>
      <w:proofErr w:type="gramStart"/>
      <w:r>
        <w:t>scannas</w:t>
      </w:r>
      <w:proofErr w:type="gramEnd"/>
      <w:r>
        <w:t xml:space="preserve"> in till remissen och svaret. Scanner finns på </w:t>
      </w:r>
      <w:r w:rsidR="00B85780">
        <w:br/>
      </w:r>
      <w:r>
        <w:t>expeditionen hos sekreterarna.</w:t>
      </w:r>
      <w:r>
        <w:br/>
      </w:r>
    </w:p>
    <w:p w14:paraId="074CED1F" w14:textId="77777777" w:rsidR="00D03A3F" w:rsidRDefault="00D03A3F" w:rsidP="000E70B8">
      <w:pPr>
        <w:pStyle w:val="Ingetavstnd"/>
      </w:pPr>
      <w:r>
        <w:t>Faxa undersökningsprotokollet till Dialysavdelningen avdelning 41 NÄL och skicka undersökningsprotokollet till sekreterare på kirurgmottagningen, NÄL.</w:t>
      </w:r>
    </w:p>
    <w:p w14:paraId="623099F7" w14:textId="77777777" w:rsidR="00D03A3F" w:rsidRPr="00D03A3F" w:rsidRDefault="00D03A3F" w:rsidP="000E70B8">
      <w:pPr>
        <w:ind w:left="0"/>
      </w:pPr>
    </w:p>
    <w:p w14:paraId="48C01A84" w14:textId="77777777" w:rsidR="00FD50AE" w:rsidRDefault="00FD50AE" w:rsidP="000E70B8">
      <w:pPr>
        <w:pStyle w:val="Rubrik2"/>
        <w:ind w:left="0"/>
      </w:pPr>
      <w:bookmarkStart w:id="5" w:name="_Toc185343178"/>
      <w:r w:rsidRPr="009F1C8A">
        <w:t>Inledning</w:t>
      </w:r>
      <w:bookmarkEnd w:id="2"/>
      <w:bookmarkEnd w:id="3"/>
      <w:bookmarkEnd w:id="5"/>
    </w:p>
    <w:p w14:paraId="0CC6069C" w14:textId="77777777" w:rsidR="00FD50AE" w:rsidRPr="00160A79" w:rsidRDefault="00FD50AE" w:rsidP="000E70B8">
      <w:pPr>
        <w:pStyle w:val="Rubrik3"/>
        <w:ind w:left="0"/>
      </w:pPr>
      <w:bookmarkStart w:id="6" w:name="_Toc185343179"/>
      <w:r w:rsidRPr="00160A79">
        <w:t>Medicinsk bakgrund</w:t>
      </w:r>
      <w:bookmarkEnd w:id="6"/>
      <w:r w:rsidRPr="00160A79">
        <w:t xml:space="preserve"> </w:t>
      </w:r>
    </w:p>
    <w:p w14:paraId="23F83B2E" w14:textId="18CC80BE" w:rsidR="00FD50AE" w:rsidRDefault="00FD50AE" w:rsidP="000E70B8">
      <w:pPr>
        <w:ind w:left="0"/>
      </w:pPr>
      <w:r>
        <w:t>Njurarna är känsliga för många sjukdomsprocesser såsom hypertoni, diabetes och vissa intoxikationer och njurfunktionen försämras ofta med åldern varför njursvikt är vanligt. I lättare fall kan man behöva tänka på diet och behöver ofta anpassa läkemedels</w:t>
      </w:r>
      <w:r>
        <w:softHyphen/>
        <w:t>behandling, men vid svår njursvikt räcker detta inte utan det fordras så kallad aktiv uremivård, inklusive dialys och njurtransplantation.  I Sverige finns t</w:t>
      </w:r>
      <w:r w:rsidRPr="00BF6582">
        <w:t xml:space="preserve">otalt </w:t>
      </w:r>
      <w:r>
        <w:t xml:space="preserve">cirka 9000 </w:t>
      </w:r>
      <w:r w:rsidRPr="00BF6582">
        <w:t xml:space="preserve">patienter </w:t>
      </w:r>
      <w:r>
        <w:t xml:space="preserve">med </w:t>
      </w:r>
      <w:r w:rsidRPr="00BF6582">
        <w:t>dialys eller njurtransplantat.</w:t>
      </w:r>
      <w:r>
        <w:t xml:space="preserve"> De</w:t>
      </w:r>
      <w:r w:rsidRPr="00BF6582">
        <w:t xml:space="preserve"> är ofta svårt sjuka och 1-års-mortaliteten för njurtransplanterade resp</w:t>
      </w:r>
      <w:r>
        <w:t>ektive</w:t>
      </w:r>
      <w:r w:rsidRPr="00BF6582">
        <w:t xml:space="preserve"> dialysbehandlade patienter, 2,5 </w:t>
      </w:r>
      <w:r>
        <w:t>procent</w:t>
      </w:r>
      <w:r w:rsidRPr="00BF6582">
        <w:t xml:space="preserve"> respektive 18 </w:t>
      </w:r>
      <w:r>
        <w:t>procent</w:t>
      </w:r>
      <w:r w:rsidRPr="00BF6582">
        <w:t>! Mycket återstår att göra för att minska den höga dödligheten bland de dialysbehandlade patienterna</w:t>
      </w:r>
      <w:r>
        <w:t xml:space="preserve"> och välfungerande dialysaccess bidrar.</w:t>
      </w:r>
    </w:p>
    <w:p w14:paraId="655C12E0" w14:textId="53E1CEEF" w:rsidR="00FD50AE" w:rsidRDefault="00FD50AE" w:rsidP="000E70B8">
      <w:pPr>
        <w:ind w:left="0"/>
      </w:pPr>
      <w:r>
        <w:t xml:space="preserve">Dialys innebär att slaggprodukter avlägsnas från blodet via utbyte över ett membran – i vissa fall kan man utnyttja bukhinnan i så kallad </w:t>
      </w:r>
      <w:proofErr w:type="spellStart"/>
      <w:r w:rsidRPr="00160A79">
        <w:t>peritonealdialys</w:t>
      </w:r>
      <w:proofErr w:type="spellEnd"/>
      <w:r>
        <w:t xml:space="preserve"> (PD) – där dialysvätska (typiskt cirka 2 liter) förs in i bukhålan och byts ut, ofta ~fyra gånger per dygn. </w:t>
      </w:r>
    </w:p>
    <w:p w14:paraId="5FF15C67" w14:textId="10A96D54" w:rsidR="00FD50AE" w:rsidRDefault="00FD50AE" w:rsidP="000E70B8">
      <w:pPr>
        <w:ind w:left="0"/>
      </w:pPr>
      <w:r>
        <w:t xml:space="preserve">Ett annat sätt är </w:t>
      </w:r>
      <w:proofErr w:type="spellStart"/>
      <w:r w:rsidRPr="00160A79">
        <w:t>hemodialys</w:t>
      </w:r>
      <w:proofErr w:type="spellEnd"/>
      <w:r>
        <w:t xml:space="preserve"> (HD) där membranet sitter i en dialysapparat dit blod pumpas in via katetrar från blodbanan via en så kallad </w:t>
      </w:r>
      <w:r w:rsidRPr="00160A79">
        <w:t>dialysaccess</w:t>
      </w:r>
      <w:r>
        <w:t xml:space="preserve">. Dialysaccess kan arrangeras via en </w:t>
      </w:r>
      <w:r w:rsidRPr="00160A79">
        <w:t>central dialyskateter</w:t>
      </w:r>
      <w:r>
        <w:t xml:space="preserve"> (CDK) - en dubbellumenkateter som förs in i central ven (vanligen v. </w:t>
      </w:r>
      <w:proofErr w:type="spellStart"/>
      <w:r>
        <w:t>cava</w:t>
      </w:r>
      <w:proofErr w:type="spellEnd"/>
      <w:r>
        <w:t xml:space="preserve"> </w:t>
      </w:r>
      <w:proofErr w:type="spellStart"/>
      <w:r>
        <w:t>superior</w:t>
      </w:r>
      <w:proofErr w:type="spellEnd"/>
      <w:r>
        <w:t xml:space="preserve">, ungefär som en CVK), där man kan pumpa blod till och från dialysmaskinen. CDK är extra känslig för bland annat infektion och man föredrar om möjligt dialysaccess via </w:t>
      </w:r>
      <w:proofErr w:type="spellStart"/>
      <w:r w:rsidRPr="00160A79">
        <w:t>arteriovenös</w:t>
      </w:r>
      <w:proofErr w:type="spellEnd"/>
      <w:r w:rsidRPr="00160A79">
        <w:t xml:space="preserve"> (AV)-fistel</w:t>
      </w:r>
      <w:r>
        <w:rPr>
          <w:b/>
          <w:bCs/>
        </w:rPr>
        <w:t xml:space="preserve"> </w:t>
      </w:r>
      <w:r>
        <w:t xml:space="preserve">i en arm. I vissa fall kan patienter utrustas med dialysmaskin i hemmet och då </w:t>
      </w:r>
      <w:proofErr w:type="spellStart"/>
      <w:r>
        <w:t>kanylera</w:t>
      </w:r>
      <w:proofErr w:type="spellEnd"/>
      <w:r>
        <w:t xml:space="preserve"> sig själva (och slipper resa för dialys till exempel tre gånger/vecka).</w:t>
      </w:r>
    </w:p>
    <w:p w14:paraId="54048F97" w14:textId="17115291" w:rsidR="00FD50AE" w:rsidRDefault="00FD50AE" w:rsidP="000E70B8">
      <w:pPr>
        <w:ind w:left="0"/>
      </w:pPr>
      <w:r>
        <w:t xml:space="preserve">Att anlägga permanent </w:t>
      </w:r>
      <w:proofErr w:type="spellStart"/>
      <w:r>
        <w:t>hemodialysaccess</w:t>
      </w:r>
      <w:proofErr w:type="spellEnd"/>
      <w:r>
        <w:t xml:space="preserve"> är en viktig del av verksamheten vid många kärlkirurgiska enheter i landet, och innebär en livsuppehållande funktion för </w:t>
      </w:r>
      <w:r>
        <w:lastRenderedPageBreak/>
        <w:t xml:space="preserve">patienter med terminal njursvikt. </w:t>
      </w:r>
      <w:proofErr w:type="spellStart"/>
      <w:r>
        <w:t>AV-fistlar</w:t>
      </w:r>
      <w:proofErr w:type="spellEnd"/>
      <w:r>
        <w:t xml:space="preserve"> krånglar ganska ofta, men det finns flera möjligheter att åtgärda accessproblem. Med ultraljud kan man både genom kartläggning av armarnas kärl inför anläggande av fistel och kontroll av funktion i dialysfistel och därmed bidra till att fistel kan klara sig länge. </w:t>
      </w:r>
    </w:p>
    <w:p w14:paraId="16C7808A" w14:textId="77777777" w:rsidR="009318CC" w:rsidRDefault="00FD50AE" w:rsidP="000E70B8">
      <w:pPr>
        <w:ind w:left="0"/>
      </w:pPr>
      <w:r>
        <w:t xml:space="preserve">Anläggning av </w:t>
      </w:r>
      <w:proofErr w:type="spellStart"/>
      <w:r>
        <w:t>AV-fistel</w:t>
      </w:r>
      <w:proofErr w:type="spellEnd"/>
      <w:r>
        <w:t xml:space="preserve"> innebär att man kopplar samman artär och ven, vanligen distalt på underarmen, vilket ger kraftigt ökat </w:t>
      </w:r>
      <w:proofErr w:type="spellStart"/>
      <w:r>
        <w:t>venflöde</w:t>
      </w:r>
      <w:proofErr w:type="spellEnd"/>
      <w:r>
        <w:t xml:space="preserve">. Aktuell ven anpassar sig då och vidgas och blir mer åtkomlig för punktion med grova nålar för </w:t>
      </w:r>
      <w:proofErr w:type="spellStart"/>
      <w:r>
        <w:t>hemodialys</w:t>
      </w:r>
      <w:proofErr w:type="spellEnd"/>
      <w:r>
        <w:t>, men för att nå detta stadium måste accessen mogna vilket tar minst cirka sex veckor.</w:t>
      </w:r>
    </w:p>
    <w:p w14:paraId="4472F320" w14:textId="005D4FB5" w:rsidR="00FD50AE" w:rsidRPr="00160A79" w:rsidRDefault="00FD50AE" w:rsidP="000E70B8">
      <w:pPr>
        <w:ind w:left="0"/>
      </w:pPr>
      <w:r>
        <w:t xml:space="preserve">Krävs </w:t>
      </w:r>
      <w:proofErr w:type="spellStart"/>
      <w:r>
        <w:t>hemodialys</w:t>
      </w:r>
      <w:proofErr w:type="spellEnd"/>
      <w:r>
        <w:t xml:space="preserve"> dessförinnan fordras CDK, vilket är olämpligt som permanent dialysaccess, men kan vara ett alternativ hos patienter med mycket begränsad livslängd eller svår hjärtsvikt. </w:t>
      </w:r>
    </w:p>
    <w:p w14:paraId="772928D9" w14:textId="09A91574" w:rsidR="00FD50AE" w:rsidRDefault="00FD50AE" w:rsidP="000E70B8">
      <w:pPr>
        <w:ind w:left="0"/>
      </w:pPr>
      <w:r>
        <w:t xml:space="preserve">Med en </w:t>
      </w:r>
      <w:proofErr w:type="spellStart"/>
      <w:r>
        <w:t>AV-fistel</w:t>
      </w:r>
      <w:proofErr w:type="spellEnd"/>
      <w:r>
        <w:t xml:space="preserve"> hamnar tryckfallet från artär till ven inte över en kapillärbädd utan i ett trångt segment i övergången mellan artär och vensystem – bäst är om huvudsakligt tryckfall är i själva </w:t>
      </w:r>
      <w:proofErr w:type="spellStart"/>
      <w:r>
        <w:t>AV-anastomosen</w:t>
      </w:r>
      <w:proofErr w:type="spellEnd"/>
      <w:r>
        <w:t xml:space="preserve">, men ibland har man smalare segment på annan nivå – stenos i tillförande artär kan ge otillräckligt fistelflöde, stenos på </w:t>
      </w:r>
      <w:proofErr w:type="spellStart"/>
      <w:r>
        <w:t>vensidan</w:t>
      </w:r>
      <w:proofErr w:type="spellEnd"/>
      <w:r>
        <w:t xml:space="preserve"> ger högt tryck i det segment där man punkterar, ibland med ogynnsamt flöde för dialys och även trombosrisk. </w:t>
      </w:r>
    </w:p>
    <w:p w14:paraId="05C668AD" w14:textId="03083A77" w:rsidR="00FD50AE" w:rsidRDefault="00FD50AE" w:rsidP="000E70B8">
      <w:pPr>
        <w:ind w:left="0"/>
      </w:pPr>
      <w:r>
        <w:t xml:space="preserve">Fisteln är en i grunden ofysiologisk kärlförbindelse, patienter är ofta multisjuka och njursjukdom är förenat med ökad trombosrisk - vid terminal njursvikt anses risken ökad cirka 2,3 gånger.      </w:t>
      </w:r>
    </w:p>
    <w:p w14:paraId="6F85A71B" w14:textId="18266B76" w:rsidR="00FD50AE" w:rsidRDefault="00FD50AE" w:rsidP="000E70B8">
      <w:pPr>
        <w:ind w:left="0"/>
      </w:pPr>
      <w:r w:rsidRPr="00EA5E69">
        <w:t xml:space="preserve">Om möjlighet </w:t>
      </w:r>
      <w:r>
        <w:t xml:space="preserve">att skapa </w:t>
      </w:r>
      <w:r w:rsidRPr="00EA5E69">
        <w:t xml:space="preserve">en </w:t>
      </w:r>
      <w:proofErr w:type="spellStart"/>
      <w:r w:rsidRPr="00EA5E69">
        <w:t>radiocephal</w:t>
      </w:r>
      <w:proofErr w:type="spellEnd"/>
      <w:r w:rsidRPr="00EA5E69">
        <w:t xml:space="preserve"> fistel saknas på den icke-dominanta armen, väljs först </w:t>
      </w:r>
      <w:proofErr w:type="spellStart"/>
      <w:r w:rsidRPr="00EA5E69">
        <w:t>radiocephal</w:t>
      </w:r>
      <w:proofErr w:type="spellEnd"/>
      <w:r w:rsidRPr="00EA5E69">
        <w:t xml:space="preserve"> fistel på den andra armen och därefter en access med nativ ven på överarmen eller access med ett </w:t>
      </w:r>
      <w:proofErr w:type="spellStart"/>
      <w:r w:rsidRPr="00EA5E69">
        <w:t>syntetgraft</w:t>
      </w:r>
      <w:proofErr w:type="spellEnd"/>
      <w:r w:rsidRPr="00EA5E69">
        <w:t xml:space="preserve">, kopplat mellan en artär och en djup ven. Eftersom </w:t>
      </w:r>
      <w:proofErr w:type="spellStart"/>
      <w:r w:rsidRPr="00EA5E69">
        <w:t>AV-fistlar</w:t>
      </w:r>
      <w:proofErr w:type="spellEnd"/>
      <w:r w:rsidRPr="00EA5E69">
        <w:t xml:space="preserve"> har längre hållbarhet än </w:t>
      </w:r>
      <w:proofErr w:type="spellStart"/>
      <w:r w:rsidRPr="00EA5E69">
        <w:t>AV-graft</w:t>
      </w:r>
      <w:proofErr w:type="spellEnd"/>
      <w:r w:rsidRPr="00EA5E69">
        <w:t xml:space="preserve">, </w:t>
      </w:r>
      <w:r>
        <w:t>välj</w:t>
      </w:r>
      <w:r w:rsidRPr="00EA5E69">
        <w:t xml:space="preserve"> denna accesst</w:t>
      </w:r>
      <w:r>
        <w:t xml:space="preserve">yp </w:t>
      </w:r>
      <w:r w:rsidRPr="00EA5E69">
        <w:t>i först hand</w:t>
      </w:r>
      <w:r>
        <w:t>.</w:t>
      </w:r>
    </w:p>
    <w:p w14:paraId="75689EA8" w14:textId="77777777" w:rsidR="00FD50AE" w:rsidRDefault="00FD50AE" w:rsidP="000E70B8">
      <w:pPr>
        <w:pStyle w:val="Rubrik3"/>
        <w:ind w:left="0"/>
      </w:pPr>
      <w:bookmarkStart w:id="7" w:name="_Toc185343180"/>
      <w:r>
        <w:lastRenderedPageBreak/>
        <w:t>Terminologi</w:t>
      </w:r>
      <w:bookmarkEnd w:id="7"/>
    </w:p>
    <w:p w14:paraId="6F07C694" w14:textId="1AF6C032" w:rsidR="00FD50AE" w:rsidRPr="000003E7" w:rsidRDefault="00FD50AE" w:rsidP="000E70B8">
      <w:pPr>
        <w:pStyle w:val="Rubrik5"/>
        <w:ind w:left="0"/>
      </w:pPr>
      <w:r w:rsidRPr="00160A79">
        <w:rPr>
          <w:rFonts w:ascii="Times New Roman" w:hAnsi="Times New Roman" w:cs="Times New Roman"/>
          <w:bCs/>
          <w:i/>
          <w:iCs/>
        </w:rPr>
        <w:t>Dialysaccess</w:t>
      </w:r>
      <w:r>
        <w:rPr>
          <w:rFonts w:ascii="Times New Roman" w:hAnsi="Times New Roman" w:cs="Times New Roman"/>
          <w:bCs/>
          <w:i/>
          <w:iCs/>
        </w:rPr>
        <w:t xml:space="preserve"> </w:t>
      </w:r>
      <w:r w:rsidRPr="00160A79">
        <w:rPr>
          <w:rFonts w:ascii="Times New Roman" w:hAnsi="Times New Roman" w:cs="Times New Roman"/>
          <w:bCs/>
        </w:rPr>
        <w:t xml:space="preserve">- Okomplicerad och förhållandevis säker tillgång till blodbanan för </w:t>
      </w:r>
      <w:proofErr w:type="spellStart"/>
      <w:r w:rsidRPr="00160A79">
        <w:rPr>
          <w:rFonts w:ascii="Times New Roman" w:hAnsi="Times New Roman" w:cs="Times New Roman"/>
          <w:bCs/>
        </w:rPr>
        <w:t>hemodialys</w:t>
      </w:r>
      <w:proofErr w:type="spellEnd"/>
      <w:r w:rsidRPr="00160A79">
        <w:rPr>
          <w:rFonts w:ascii="Times New Roman" w:hAnsi="Times New Roman" w:cs="Times New Roman"/>
          <w:bCs/>
        </w:rPr>
        <w:t xml:space="preserve"> (kan åstadkommas via CDK, men om möjligt är en ytlig ven försörjd via </w:t>
      </w:r>
      <w:proofErr w:type="spellStart"/>
      <w:r w:rsidRPr="00160A79">
        <w:rPr>
          <w:rFonts w:ascii="Times New Roman" w:hAnsi="Times New Roman" w:cs="Times New Roman"/>
          <w:bCs/>
        </w:rPr>
        <w:t>AV-fistel</w:t>
      </w:r>
      <w:proofErr w:type="spellEnd"/>
      <w:r w:rsidRPr="00160A79">
        <w:rPr>
          <w:rFonts w:ascii="Times New Roman" w:hAnsi="Times New Roman" w:cs="Times New Roman"/>
          <w:bCs/>
        </w:rPr>
        <w:t xml:space="preserve"> att föredra).</w:t>
      </w:r>
    </w:p>
    <w:p w14:paraId="51018CAB" w14:textId="03E25391" w:rsidR="00FD50AE" w:rsidRPr="000C7F14" w:rsidRDefault="00FD50AE" w:rsidP="000E70B8">
      <w:pPr>
        <w:pStyle w:val="Rubrik5"/>
        <w:ind w:left="0"/>
      </w:pPr>
      <w:proofErr w:type="spellStart"/>
      <w:r w:rsidRPr="00160A79">
        <w:rPr>
          <w:rFonts w:ascii="Times New Roman" w:hAnsi="Times New Roman" w:cs="Times New Roman"/>
          <w:bCs/>
          <w:i/>
          <w:iCs/>
        </w:rPr>
        <w:t>Sonografi</w:t>
      </w:r>
      <w:proofErr w:type="spellEnd"/>
      <w:r>
        <w:rPr>
          <w:rFonts w:ascii="Times New Roman" w:hAnsi="Times New Roman" w:cs="Times New Roman"/>
          <w:bCs/>
          <w:i/>
          <w:iCs/>
        </w:rPr>
        <w:t xml:space="preserve"> - </w:t>
      </w:r>
      <w:r w:rsidRPr="000C7F14">
        <w:rPr>
          <w:rFonts w:ascii="Times New Roman" w:hAnsi="Times New Roman" w:cs="Times New Roman"/>
          <w:bCs/>
        </w:rPr>
        <w:t>diagnostisk ultraljudsundersökning</w:t>
      </w:r>
    </w:p>
    <w:p w14:paraId="62F0964D" w14:textId="707612F8" w:rsidR="00FD50AE" w:rsidRDefault="00FD50AE" w:rsidP="000E70B8">
      <w:pPr>
        <w:pStyle w:val="Rubrik5"/>
        <w:ind w:left="0"/>
      </w:pPr>
      <w:proofErr w:type="spellStart"/>
      <w:r w:rsidRPr="00160A79">
        <w:rPr>
          <w:rFonts w:ascii="Times New Roman" w:hAnsi="Times New Roman" w:cs="Times New Roman"/>
          <w:bCs/>
          <w:i/>
          <w:iCs/>
        </w:rPr>
        <w:t>Graft</w:t>
      </w:r>
      <w:proofErr w:type="spellEnd"/>
      <w:r>
        <w:rPr>
          <w:rFonts w:ascii="Times New Roman" w:hAnsi="Times New Roman" w:cs="Times New Roman"/>
          <w:bCs/>
          <w:i/>
          <w:iCs/>
        </w:rPr>
        <w:t xml:space="preserve"> - </w:t>
      </w:r>
      <w:r>
        <w:rPr>
          <w:rFonts w:ascii="Times New Roman" w:hAnsi="Times New Roman" w:cs="Times New Roman"/>
          <w:bCs/>
        </w:rPr>
        <w:t>S</w:t>
      </w:r>
      <w:r w:rsidRPr="000C7F14">
        <w:rPr>
          <w:rFonts w:ascii="Times New Roman" w:hAnsi="Times New Roman" w:cs="Times New Roman"/>
          <w:bCs/>
        </w:rPr>
        <w:t xml:space="preserve">yntetmaterial som ersätter egna blodkärl </w:t>
      </w:r>
      <w:r>
        <w:rPr>
          <w:rFonts w:ascii="Times New Roman" w:hAnsi="Times New Roman" w:cs="Times New Roman"/>
          <w:bCs/>
        </w:rPr>
        <w:t>(</w:t>
      </w:r>
      <w:r w:rsidRPr="000C7F14">
        <w:rPr>
          <w:rFonts w:ascii="Times New Roman" w:hAnsi="Times New Roman" w:cs="Times New Roman"/>
          <w:bCs/>
        </w:rPr>
        <w:t xml:space="preserve">för att åstadkomma en </w:t>
      </w:r>
      <w:proofErr w:type="spellStart"/>
      <w:r w:rsidRPr="000C7F14">
        <w:rPr>
          <w:rFonts w:ascii="Times New Roman" w:hAnsi="Times New Roman" w:cs="Times New Roman"/>
          <w:bCs/>
        </w:rPr>
        <w:t>arteriovenös</w:t>
      </w:r>
      <w:proofErr w:type="spellEnd"/>
      <w:r w:rsidRPr="000C7F14">
        <w:rPr>
          <w:rFonts w:ascii="Times New Roman" w:hAnsi="Times New Roman" w:cs="Times New Roman"/>
          <w:bCs/>
        </w:rPr>
        <w:t xml:space="preserve"> förbindelse</w:t>
      </w:r>
      <w:r>
        <w:rPr>
          <w:rFonts w:ascii="Times New Roman" w:hAnsi="Times New Roman" w:cs="Times New Roman"/>
          <w:bCs/>
        </w:rPr>
        <w:t>).</w:t>
      </w:r>
    </w:p>
    <w:p w14:paraId="4CE171C1" w14:textId="091CA8DC" w:rsidR="00FD50AE" w:rsidRDefault="00FD50AE" w:rsidP="000E70B8">
      <w:pPr>
        <w:pStyle w:val="Rubrik5"/>
        <w:ind w:left="0"/>
      </w:pPr>
      <w:proofErr w:type="spellStart"/>
      <w:r w:rsidRPr="00160A79">
        <w:rPr>
          <w:rFonts w:ascii="Times New Roman" w:hAnsi="Times New Roman" w:cs="Times New Roman"/>
          <w:bCs/>
          <w:i/>
          <w:iCs/>
        </w:rPr>
        <w:t>AV-fistel</w:t>
      </w:r>
      <w:proofErr w:type="spellEnd"/>
      <w:r>
        <w:rPr>
          <w:rFonts w:ascii="Times New Roman" w:hAnsi="Times New Roman" w:cs="Times New Roman"/>
          <w:bCs/>
          <w:i/>
          <w:iCs/>
        </w:rPr>
        <w:t xml:space="preserve"> - </w:t>
      </w:r>
      <w:proofErr w:type="spellStart"/>
      <w:r w:rsidRPr="000C7F14">
        <w:rPr>
          <w:rFonts w:ascii="Times New Roman" w:hAnsi="Times New Roman" w:cs="Times New Roman"/>
          <w:bCs/>
        </w:rPr>
        <w:t>Arteriovenös</w:t>
      </w:r>
      <w:proofErr w:type="spellEnd"/>
      <w:r w:rsidRPr="000C7F14">
        <w:rPr>
          <w:rFonts w:ascii="Times New Roman" w:hAnsi="Times New Roman" w:cs="Times New Roman"/>
          <w:bCs/>
        </w:rPr>
        <w:t xml:space="preserve"> förbindelse med direkt flöde från artär till ven (som inte passerar kapillärer – detta ger högt flöde och adaptation av venen som blir mer lämplig för dialysaccess)</w:t>
      </w:r>
      <w:r>
        <w:rPr>
          <w:rFonts w:ascii="Times New Roman" w:hAnsi="Times New Roman" w:cs="Times New Roman"/>
          <w:bCs/>
        </w:rPr>
        <w:t>.</w:t>
      </w:r>
    </w:p>
    <w:p w14:paraId="4B243421" w14:textId="055C7AA2" w:rsidR="00FD50AE" w:rsidRDefault="00FD50AE" w:rsidP="000E70B8">
      <w:pPr>
        <w:pStyle w:val="Rubrik5"/>
        <w:ind w:left="0"/>
      </w:pPr>
      <w:proofErr w:type="spellStart"/>
      <w:r w:rsidRPr="00160A79">
        <w:rPr>
          <w:rFonts w:ascii="Times New Roman" w:hAnsi="Times New Roman" w:cs="Times New Roman"/>
          <w:bCs/>
          <w:i/>
          <w:iCs/>
        </w:rPr>
        <w:t>Radiocephal</w:t>
      </w:r>
      <w:proofErr w:type="spellEnd"/>
      <w:r w:rsidRPr="00160A79">
        <w:rPr>
          <w:rFonts w:ascii="Times New Roman" w:hAnsi="Times New Roman" w:cs="Times New Roman"/>
          <w:bCs/>
          <w:i/>
          <w:iCs/>
        </w:rPr>
        <w:t xml:space="preserve"> </w:t>
      </w:r>
      <w:proofErr w:type="spellStart"/>
      <w:r w:rsidRPr="00160A79">
        <w:rPr>
          <w:rFonts w:ascii="Times New Roman" w:hAnsi="Times New Roman" w:cs="Times New Roman"/>
          <w:bCs/>
          <w:i/>
          <w:iCs/>
        </w:rPr>
        <w:t>AV-fistel</w:t>
      </w:r>
      <w:proofErr w:type="spellEnd"/>
      <w:r>
        <w:rPr>
          <w:rFonts w:ascii="Times New Roman" w:hAnsi="Times New Roman" w:cs="Times New Roman"/>
          <w:bCs/>
          <w:i/>
          <w:iCs/>
        </w:rPr>
        <w:t xml:space="preserve"> -</w:t>
      </w:r>
      <w:proofErr w:type="spellStart"/>
      <w:r w:rsidRPr="000C7F14">
        <w:rPr>
          <w:rFonts w:ascii="Times New Roman" w:hAnsi="Times New Roman" w:cs="Times New Roman"/>
          <w:bCs/>
        </w:rPr>
        <w:t>AV-fistel</w:t>
      </w:r>
      <w:proofErr w:type="spellEnd"/>
      <w:r w:rsidRPr="000C7F14">
        <w:rPr>
          <w:rFonts w:ascii="Times New Roman" w:hAnsi="Times New Roman" w:cs="Times New Roman"/>
          <w:bCs/>
        </w:rPr>
        <w:t xml:space="preserve"> från a. </w:t>
      </w:r>
      <w:proofErr w:type="spellStart"/>
      <w:r w:rsidRPr="000C7F14">
        <w:rPr>
          <w:rFonts w:ascii="Times New Roman" w:hAnsi="Times New Roman" w:cs="Times New Roman"/>
          <w:bCs/>
        </w:rPr>
        <w:t>radialis</w:t>
      </w:r>
      <w:proofErr w:type="spellEnd"/>
      <w:r w:rsidRPr="000C7F14">
        <w:rPr>
          <w:rFonts w:ascii="Times New Roman" w:hAnsi="Times New Roman" w:cs="Times New Roman"/>
          <w:bCs/>
        </w:rPr>
        <w:t xml:space="preserve"> till v. </w:t>
      </w:r>
      <w:proofErr w:type="spellStart"/>
      <w:r w:rsidRPr="000C7F14">
        <w:rPr>
          <w:rFonts w:ascii="Times New Roman" w:hAnsi="Times New Roman" w:cs="Times New Roman"/>
          <w:bCs/>
        </w:rPr>
        <w:t>cephalica</w:t>
      </w:r>
      <w:proofErr w:type="spellEnd"/>
      <w:r>
        <w:rPr>
          <w:rFonts w:ascii="Times New Roman" w:hAnsi="Times New Roman" w:cs="Times New Roman"/>
          <w:bCs/>
        </w:rPr>
        <w:t>.</w:t>
      </w:r>
    </w:p>
    <w:p w14:paraId="1A067028" w14:textId="29C50125" w:rsidR="00FD50AE" w:rsidRDefault="00FD50AE" w:rsidP="000E70B8">
      <w:pPr>
        <w:pStyle w:val="Rubrik5"/>
        <w:ind w:left="0"/>
      </w:pPr>
      <w:r w:rsidRPr="00160A79">
        <w:rPr>
          <w:rFonts w:ascii="Times New Roman" w:hAnsi="Times New Roman" w:cs="Times New Roman"/>
          <w:bCs/>
          <w:i/>
          <w:iCs/>
        </w:rPr>
        <w:t xml:space="preserve">CDK </w:t>
      </w:r>
      <w:r>
        <w:rPr>
          <w:rFonts w:ascii="Times New Roman" w:hAnsi="Times New Roman" w:cs="Times New Roman"/>
          <w:bCs/>
          <w:i/>
          <w:iCs/>
        </w:rPr>
        <w:t>(</w:t>
      </w:r>
      <w:r w:rsidRPr="00160A79">
        <w:rPr>
          <w:rFonts w:ascii="Times New Roman" w:hAnsi="Times New Roman" w:cs="Times New Roman"/>
          <w:bCs/>
          <w:i/>
          <w:iCs/>
        </w:rPr>
        <w:t>central dialyskateter</w:t>
      </w:r>
      <w:r>
        <w:rPr>
          <w:rFonts w:ascii="Times New Roman" w:hAnsi="Times New Roman" w:cs="Times New Roman"/>
          <w:bCs/>
          <w:i/>
          <w:iCs/>
        </w:rPr>
        <w:t xml:space="preserve">) - </w:t>
      </w:r>
      <w:r>
        <w:rPr>
          <w:rFonts w:ascii="Times New Roman" w:hAnsi="Times New Roman" w:cs="Times New Roman"/>
          <w:bCs/>
        </w:rPr>
        <w:t>D</w:t>
      </w:r>
      <w:r w:rsidRPr="000C7F14">
        <w:rPr>
          <w:rFonts w:ascii="Times New Roman" w:hAnsi="Times New Roman" w:cs="Times New Roman"/>
          <w:bCs/>
        </w:rPr>
        <w:t>ubbellumenkateter placerad i central ven som kan användas som dialysaccess</w:t>
      </w:r>
      <w:r>
        <w:rPr>
          <w:rFonts w:ascii="Times New Roman" w:hAnsi="Times New Roman" w:cs="Times New Roman"/>
          <w:bCs/>
        </w:rPr>
        <w:t>.</w:t>
      </w:r>
    </w:p>
    <w:p w14:paraId="7912A099" w14:textId="4DB94FCC" w:rsidR="00FD50AE" w:rsidRPr="000C7F14" w:rsidRDefault="00FD50AE" w:rsidP="000E70B8">
      <w:pPr>
        <w:pStyle w:val="Rubrik5"/>
        <w:ind w:left="0"/>
        <w:rPr>
          <w:rFonts w:ascii="Times New Roman" w:hAnsi="Times New Roman" w:cs="Times New Roman"/>
          <w:b/>
          <w:bCs/>
        </w:rPr>
      </w:pPr>
      <w:r w:rsidRPr="00160A79">
        <w:rPr>
          <w:rFonts w:ascii="Times New Roman" w:hAnsi="Times New Roman" w:cs="Times New Roman"/>
          <w:bCs/>
          <w:i/>
          <w:iCs/>
        </w:rPr>
        <w:t>Patens</w:t>
      </w:r>
      <w:r>
        <w:rPr>
          <w:rFonts w:ascii="Times New Roman" w:hAnsi="Times New Roman" w:cs="Times New Roman"/>
          <w:bCs/>
          <w:i/>
          <w:iCs/>
        </w:rPr>
        <w:t xml:space="preserve"> - </w:t>
      </w:r>
      <w:r w:rsidRPr="000C7F14">
        <w:rPr>
          <w:rFonts w:ascii="Times New Roman" w:hAnsi="Times New Roman" w:cs="Times New Roman"/>
          <w:bCs/>
        </w:rPr>
        <w:t>”öppenhet” - i vilken mån/i vilken grad ett blodkärl är öppet för flöde</w:t>
      </w:r>
      <w:r>
        <w:rPr>
          <w:rFonts w:ascii="Times New Roman" w:hAnsi="Times New Roman" w:cs="Times New Roman"/>
          <w:bCs/>
        </w:rPr>
        <w:t xml:space="preserve"> </w:t>
      </w:r>
      <w:r w:rsidRPr="000C7F14">
        <w:rPr>
          <w:rFonts w:ascii="Times New Roman" w:hAnsi="Times New Roman" w:cs="Times New Roman"/>
          <w:bCs/>
        </w:rPr>
        <w:t>(motsats till obstruktion/ocklusion. J</w:t>
      </w:r>
      <w:r>
        <w:rPr>
          <w:rFonts w:ascii="Times New Roman" w:hAnsi="Times New Roman" w:cs="Times New Roman"/>
          <w:bCs/>
        </w:rPr>
        <w:t>ämför</w:t>
      </w:r>
      <w:r w:rsidRPr="000C7F14">
        <w:rPr>
          <w:rFonts w:ascii="Times New Roman" w:hAnsi="Times New Roman" w:cs="Times New Roman"/>
          <w:bCs/>
        </w:rPr>
        <w:t xml:space="preserve"> engelska ”</w:t>
      </w:r>
      <w:proofErr w:type="spellStart"/>
      <w:r w:rsidRPr="000C7F14">
        <w:rPr>
          <w:rFonts w:ascii="Times New Roman" w:hAnsi="Times New Roman" w:cs="Times New Roman"/>
          <w:bCs/>
        </w:rPr>
        <w:t>patency</w:t>
      </w:r>
      <w:proofErr w:type="spellEnd"/>
      <w:r w:rsidRPr="000C7F14">
        <w:rPr>
          <w:rFonts w:ascii="Times New Roman" w:hAnsi="Times New Roman" w:cs="Times New Roman"/>
          <w:bCs/>
        </w:rPr>
        <w:t>” med samma betydelse)</w:t>
      </w:r>
      <w:r>
        <w:rPr>
          <w:rFonts w:ascii="Times New Roman" w:hAnsi="Times New Roman" w:cs="Times New Roman"/>
          <w:bCs/>
        </w:rPr>
        <w:t>.</w:t>
      </w:r>
    </w:p>
    <w:p w14:paraId="7D6D5B05" w14:textId="588D7B98" w:rsidR="00FD50AE" w:rsidRDefault="00FD50AE" w:rsidP="000E70B8">
      <w:pPr>
        <w:pStyle w:val="Rubrik5"/>
        <w:ind w:left="0"/>
      </w:pPr>
      <w:proofErr w:type="spellStart"/>
      <w:r w:rsidRPr="00160A79">
        <w:rPr>
          <w:rFonts w:ascii="Times New Roman" w:hAnsi="Times New Roman" w:cs="Times New Roman"/>
          <w:bCs/>
          <w:i/>
          <w:iCs/>
        </w:rPr>
        <w:t>Proximalisering</w:t>
      </w:r>
      <w:proofErr w:type="spellEnd"/>
      <w:r>
        <w:rPr>
          <w:rFonts w:ascii="Times New Roman" w:hAnsi="Times New Roman" w:cs="Times New Roman"/>
          <w:bCs/>
          <w:i/>
          <w:iCs/>
        </w:rPr>
        <w:t xml:space="preserve"> - </w:t>
      </w:r>
      <w:r>
        <w:rPr>
          <w:rFonts w:ascii="Times New Roman" w:hAnsi="Times New Roman" w:cs="Times New Roman"/>
          <w:bCs/>
        </w:rPr>
        <w:t>V</w:t>
      </w:r>
      <w:r w:rsidRPr="000C7F14">
        <w:rPr>
          <w:rFonts w:ascii="Times New Roman" w:hAnsi="Times New Roman" w:cs="Times New Roman"/>
          <w:bCs/>
        </w:rPr>
        <w:t xml:space="preserve">id problem med en distal </w:t>
      </w:r>
      <w:proofErr w:type="spellStart"/>
      <w:r w:rsidRPr="000C7F14">
        <w:rPr>
          <w:rFonts w:ascii="Times New Roman" w:hAnsi="Times New Roman" w:cs="Times New Roman"/>
          <w:bCs/>
        </w:rPr>
        <w:t>AV-fistel</w:t>
      </w:r>
      <w:proofErr w:type="spellEnd"/>
      <w:r w:rsidRPr="000C7F14">
        <w:rPr>
          <w:rFonts w:ascii="Times New Roman" w:hAnsi="Times New Roman" w:cs="Times New Roman"/>
          <w:bCs/>
        </w:rPr>
        <w:t xml:space="preserve"> kan man ibland skapa ny </w:t>
      </w:r>
      <w:proofErr w:type="spellStart"/>
      <w:r w:rsidRPr="000C7F14">
        <w:rPr>
          <w:rFonts w:ascii="Times New Roman" w:hAnsi="Times New Roman" w:cs="Times New Roman"/>
          <w:bCs/>
        </w:rPr>
        <w:t>AV-fistel</w:t>
      </w:r>
      <w:proofErr w:type="spellEnd"/>
      <w:r w:rsidRPr="000C7F14">
        <w:rPr>
          <w:rFonts w:ascii="Times New Roman" w:hAnsi="Times New Roman" w:cs="Times New Roman"/>
          <w:bCs/>
        </w:rPr>
        <w:t xml:space="preserve"> längre proximalt i samma kärl för att korrigera vid flödesproblem – detta kallas </w:t>
      </w:r>
      <w:proofErr w:type="spellStart"/>
      <w:r w:rsidRPr="000C7F14">
        <w:rPr>
          <w:rFonts w:ascii="Times New Roman" w:hAnsi="Times New Roman" w:cs="Times New Roman"/>
          <w:bCs/>
        </w:rPr>
        <w:t>proximalisering</w:t>
      </w:r>
      <w:proofErr w:type="spellEnd"/>
      <w:r w:rsidRPr="000C7F14">
        <w:rPr>
          <w:rFonts w:ascii="Times New Roman" w:hAnsi="Times New Roman" w:cs="Times New Roman"/>
          <w:bCs/>
        </w:rPr>
        <w:t>.</w:t>
      </w:r>
    </w:p>
    <w:p w14:paraId="6749CC18" w14:textId="77777777" w:rsidR="00FD50AE" w:rsidRDefault="00FD50AE" w:rsidP="000E70B8">
      <w:pPr>
        <w:pStyle w:val="Rubrik2"/>
        <w:ind w:left="0"/>
      </w:pPr>
      <w:bookmarkStart w:id="8" w:name="_Toc473720102"/>
      <w:bookmarkStart w:id="9" w:name="_Toc473720259"/>
      <w:bookmarkStart w:id="10" w:name="_Toc185343181"/>
      <w:r>
        <w:t>I</w:t>
      </w:r>
      <w:r w:rsidRPr="00A529F4">
        <w:t>ndikationer</w:t>
      </w:r>
      <w:bookmarkEnd w:id="8"/>
      <w:bookmarkEnd w:id="9"/>
      <w:bookmarkEnd w:id="10"/>
    </w:p>
    <w:p w14:paraId="2D9FA711" w14:textId="23C34FB4" w:rsidR="00FD50AE" w:rsidRDefault="00FD50AE" w:rsidP="00E6702F">
      <w:pPr>
        <w:ind w:left="0"/>
      </w:pPr>
      <w:r>
        <w:t xml:space="preserve">Kartlägga förutsättningar för att anlägga </w:t>
      </w:r>
      <w:proofErr w:type="spellStart"/>
      <w:r>
        <w:t>AV-fistel</w:t>
      </w:r>
      <w:proofErr w:type="spellEnd"/>
      <w:r>
        <w:t xml:space="preserve"> som dialysaccess, helst en distal </w:t>
      </w:r>
      <w:proofErr w:type="spellStart"/>
      <w:r>
        <w:t>radiocephal</w:t>
      </w:r>
      <w:proofErr w:type="spellEnd"/>
      <w:r>
        <w:t xml:space="preserve"> fistel i ickedominant underarm. Kartlägga förutsättningar för att revidera </w:t>
      </w:r>
      <w:proofErr w:type="spellStart"/>
      <w:r>
        <w:t>AV-fistel</w:t>
      </w:r>
      <w:proofErr w:type="spellEnd"/>
      <w:r>
        <w:t xml:space="preserve"> med till exempel </w:t>
      </w:r>
      <w:proofErr w:type="spellStart"/>
      <w:r>
        <w:t>proximalisering</w:t>
      </w:r>
      <w:proofErr w:type="spellEnd"/>
      <w:r>
        <w:t xml:space="preserve">, </w:t>
      </w:r>
      <w:proofErr w:type="spellStart"/>
      <w:r>
        <w:t>graft</w:t>
      </w:r>
      <w:proofErr w:type="spellEnd"/>
      <w:r>
        <w:t>.</w:t>
      </w:r>
    </w:p>
    <w:p w14:paraId="60D8F6CA" w14:textId="77777777" w:rsidR="00FD50AE" w:rsidRPr="00960F99" w:rsidRDefault="00FD50AE" w:rsidP="000E70B8">
      <w:pPr>
        <w:pStyle w:val="Rubrik2"/>
        <w:ind w:left="0"/>
      </w:pPr>
      <w:bookmarkStart w:id="11" w:name="_Toc185343182"/>
      <w:r w:rsidRPr="00960F99">
        <w:t>Kontraindikationer</w:t>
      </w:r>
      <w:bookmarkEnd w:id="11"/>
    </w:p>
    <w:p w14:paraId="238A1749" w14:textId="170DD8DF" w:rsidR="00FD50AE" w:rsidRDefault="00FD50AE" w:rsidP="000E70B8">
      <w:pPr>
        <w:ind w:left="0"/>
      </w:pPr>
      <w:r>
        <w:t xml:space="preserve">Inga kontraindikationer, men önskvärt med välfyllda vener och dialys ger minskad plasmavolym, därför görs undersökning hellre före än efter dialys. </w:t>
      </w:r>
    </w:p>
    <w:p w14:paraId="03AC09CA" w14:textId="77777777" w:rsidR="00FD50AE" w:rsidRDefault="00FD50AE" w:rsidP="000E70B8">
      <w:pPr>
        <w:pStyle w:val="Rubrik2"/>
        <w:ind w:left="0"/>
      </w:pPr>
      <w:bookmarkStart w:id="12" w:name="_Toc185343183"/>
      <w:r>
        <w:t>Metod/princip</w:t>
      </w:r>
      <w:bookmarkEnd w:id="12"/>
    </w:p>
    <w:p w14:paraId="7A003BAF" w14:textId="77777777" w:rsidR="00FD50AE" w:rsidRDefault="00FD50AE" w:rsidP="000E70B8">
      <w:pPr>
        <w:ind w:left="0"/>
      </w:pPr>
      <w:r>
        <w:t xml:space="preserve">Artärer och vener undersöks med ultraljud med 2D-bild för morfologi och mätning av kärldimensioner, och med färg- och pulsad doppler för värdering av flödesförhållanden och gradering av eventuella stenoser. För vener behövs ibland kompression med </w:t>
      </w:r>
      <w:proofErr w:type="spellStart"/>
      <w:r>
        <w:t>prob</w:t>
      </w:r>
      <w:proofErr w:type="spellEnd"/>
      <w:r>
        <w:t xml:space="preserve"> för att utesluta trombos och/eller kompression av distal vävnad för att bedöma flöde.</w:t>
      </w:r>
    </w:p>
    <w:p w14:paraId="75FE9657" w14:textId="77777777" w:rsidR="00FD50AE" w:rsidRPr="001973F6" w:rsidRDefault="00FD50AE" w:rsidP="000E70B8">
      <w:pPr>
        <w:pStyle w:val="Rubrik3"/>
        <w:ind w:left="0"/>
      </w:pPr>
      <w:bookmarkStart w:id="13" w:name="_Toc185343184"/>
      <w:r w:rsidRPr="001973F6">
        <w:lastRenderedPageBreak/>
        <w:t>Kvantifieringsprincip</w:t>
      </w:r>
      <w:bookmarkEnd w:id="13"/>
    </w:p>
    <w:p w14:paraId="55341AF6" w14:textId="2677BB16" w:rsidR="00FD50AE" w:rsidRPr="00CC3E99" w:rsidRDefault="00FD50AE" w:rsidP="000E70B8">
      <w:pPr>
        <w:ind w:left="0"/>
      </w:pPr>
      <w:r w:rsidRPr="00AA56B2">
        <w:rPr>
          <w:b/>
          <w:bCs/>
        </w:rPr>
        <w:t>Artärer</w:t>
      </w:r>
      <w:r>
        <w:t>: Bedöm morfologin av artärerna, eventuella plack eller mediaskleros. Vid turbulent flöde/misstänkt stenos mäts flödeshastighet med pulsad doppler och PSVR (se nedan) dokumenteras.</w:t>
      </w:r>
    </w:p>
    <w:p w14:paraId="4AFB375E" w14:textId="78B3D703" w:rsidR="00FD50AE" w:rsidRDefault="00FD50AE" w:rsidP="000E70B8">
      <w:pPr>
        <w:ind w:left="0"/>
      </w:pPr>
      <w:r w:rsidRPr="00AA56B2">
        <w:rPr>
          <w:b/>
          <w:bCs/>
        </w:rPr>
        <w:t>Vener</w:t>
      </w:r>
      <w:r>
        <w:t xml:space="preserve">: Vid undersökning på </w:t>
      </w:r>
      <w:proofErr w:type="spellStart"/>
      <w:r>
        <w:t>vensidan</w:t>
      </w:r>
      <w:proofErr w:type="spellEnd"/>
      <w:r>
        <w:t xml:space="preserve"> anbringas stas och eventuellt värme för att få bästa fyllnad av venerna. Stas kan anläggas med manschett (60 </w:t>
      </w:r>
      <w:proofErr w:type="spellStart"/>
      <w:r>
        <w:t>mmHg</w:t>
      </w:r>
      <w:proofErr w:type="spellEnd"/>
      <w:r>
        <w:t xml:space="preserve">) eller eventuellt med gummislang och peang. </w:t>
      </w:r>
      <w:proofErr w:type="spellStart"/>
      <w:r>
        <w:t>Vendiametern</w:t>
      </w:r>
      <w:proofErr w:type="spellEnd"/>
      <w:r>
        <w:t xml:space="preserve"> mäts enligt konvention ”leading </w:t>
      </w:r>
      <w:proofErr w:type="spellStart"/>
      <w:r>
        <w:t>edge</w:t>
      </w:r>
      <w:proofErr w:type="spellEnd"/>
      <w:r>
        <w:t xml:space="preserve"> -- leading </w:t>
      </w:r>
      <w:proofErr w:type="spellStart"/>
      <w:r>
        <w:t>edge</w:t>
      </w:r>
      <w:proofErr w:type="spellEnd"/>
      <w:r>
        <w:t>”. Venens djup (från hudytan) beskrivs framför</w:t>
      </w:r>
      <w:r w:rsidR="009C256A">
        <w:t xml:space="preserve"> </w:t>
      </w:r>
      <w:r>
        <w:t xml:space="preserve">allt för v. </w:t>
      </w:r>
      <w:proofErr w:type="spellStart"/>
      <w:r>
        <w:t>cephalica</w:t>
      </w:r>
      <w:proofErr w:type="spellEnd"/>
      <w:r>
        <w:t xml:space="preserve"> – bör vara &lt;6 mm för att venen ska vara lätt att hitta och punktera. </w:t>
      </w:r>
      <w:r w:rsidR="00D20F24">
        <w:br/>
      </w:r>
      <w:r>
        <w:t>V. b</w:t>
      </w:r>
      <w:proofErr w:type="spellStart"/>
      <w:r>
        <w:t>asilica</w:t>
      </w:r>
      <w:proofErr w:type="spellEnd"/>
      <w:r>
        <w:t xml:space="preserve"> transponeras (flyttas) vanligen och djup är inte lika viktigt. </w:t>
      </w:r>
    </w:p>
    <w:p w14:paraId="2287EF7C" w14:textId="77777777" w:rsidR="00FD50AE" w:rsidRDefault="00FD50AE" w:rsidP="000E70B8">
      <w:pPr>
        <w:pStyle w:val="Rubrik3"/>
        <w:ind w:left="0"/>
      </w:pPr>
      <w:bookmarkStart w:id="14" w:name="_Toc185343185"/>
      <w:proofErr w:type="spellStart"/>
      <w:r>
        <w:t>Observabler</w:t>
      </w:r>
      <w:bookmarkEnd w:id="14"/>
      <w:proofErr w:type="spellEnd"/>
    </w:p>
    <w:p w14:paraId="53FB35D2" w14:textId="77777777" w:rsidR="00FD50AE" w:rsidRDefault="00FD50AE" w:rsidP="000E70B8">
      <w:pPr>
        <w:ind w:left="0"/>
      </w:pPr>
      <w:r>
        <w:t xml:space="preserve">För artärsegment fastställs </w:t>
      </w:r>
      <w:r w:rsidRPr="003E0E94">
        <w:t>morfologi</w:t>
      </w:r>
      <w:r>
        <w:t xml:space="preserve"> inklusive stenos/väggförändringar, </w:t>
      </w:r>
      <w:r w:rsidRPr="003E0E94">
        <w:t>diameter</w:t>
      </w:r>
      <w:r>
        <w:t xml:space="preserve"> och </w:t>
      </w:r>
      <w:r w:rsidRPr="003E0E94">
        <w:t>flödeshastighet</w:t>
      </w:r>
      <w:r>
        <w:t xml:space="preserve"> som </w:t>
      </w:r>
      <w:proofErr w:type="spellStart"/>
      <w:r>
        <w:t>v</w:t>
      </w:r>
      <w:r w:rsidRPr="00BD26D8">
        <w:rPr>
          <w:vertAlign w:val="subscript"/>
        </w:rPr>
        <w:t>max</w:t>
      </w:r>
      <w:proofErr w:type="spellEnd"/>
      <w:r>
        <w:t xml:space="preserve">. En eventuell artärstenos graderas via hastighetskvot </w:t>
      </w:r>
      <w:r w:rsidRPr="003E0E94">
        <w:t xml:space="preserve">PSVR </w:t>
      </w:r>
      <w:r>
        <w:t>(</w:t>
      </w:r>
      <w:proofErr w:type="spellStart"/>
      <w:r>
        <w:t>peak</w:t>
      </w:r>
      <w:proofErr w:type="spellEnd"/>
      <w:r>
        <w:t xml:space="preserve"> </w:t>
      </w:r>
      <w:proofErr w:type="spellStart"/>
      <w:r>
        <w:t>systolic</w:t>
      </w:r>
      <w:proofErr w:type="spellEnd"/>
      <w:r>
        <w:t xml:space="preserve"> </w:t>
      </w:r>
      <w:proofErr w:type="spellStart"/>
      <w:r>
        <w:t>velocity</w:t>
      </w:r>
      <w:proofErr w:type="spellEnd"/>
      <w:r>
        <w:t xml:space="preserve"> </w:t>
      </w:r>
      <w:proofErr w:type="spellStart"/>
      <w:r>
        <w:t>ratio</w:t>
      </w:r>
      <w:proofErr w:type="spellEnd"/>
      <w:r>
        <w:t xml:space="preserve">) genom att dividera maximal flödeshastighet i stenosen med ”normal” flödeshastighet (i samma kärl strax proximalt/distalt om stenosen mätt med samma dopplervinkel). </w:t>
      </w:r>
    </w:p>
    <w:p w14:paraId="674CA7F5" w14:textId="77777777" w:rsidR="00FD50AE" w:rsidRDefault="00FD50AE" w:rsidP="000E70B8">
      <w:pPr>
        <w:pStyle w:val="Normalefterlista"/>
        <w:ind w:left="0"/>
      </w:pPr>
    </w:p>
    <w:p w14:paraId="02D446B6" w14:textId="77777777" w:rsidR="00FD50AE" w:rsidRPr="008E52E2" w:rsidRDefault="00FD50AE" w:rsidP="000E70B8">
      <w:pPr>
        <w:ind w:left="0"/>
        <w:jc w:val="center"/>
        <w:rPr>
          <w:rFonts w:eastAsiaTheme="minorEastAsia"/>
        </w:rPr>
      </w:pPr>
      <m:oMathPara>
        <m:oMath>
          <m:r>
            <w:rPr>
              <w:rFonts w:ascii="Cambria Math" w:hAnsi="Cambria Math"/>
            </w:rPr>
            <m:t>PSVR=</m:t>
          </m:r>
          <m:f>
            <m:fPr>
              <m:ctrlPr>
                <w:rPr>
                  <w:rFonts w:ascii="Cambria Math" w:hAnsi="Cambria Math"/>
                  <w:i/>
                </w:rPr>
              </m:ctrlPr>
            </m:fPr>
            <m:num>
              <m:sSub>
                <m:sSubPr>
                  <m:ctrlPr>
                    <w:rPr>
                      <w:rFonts w:ascii="Cambria Math" w:hAnsi="Cambria Math"/>
                      <w:i/>
                    </w:rPr>
                  </m:ctrlPr>
                </m:sSubPr>
                <m:e>
                  <m:r>
                    <w:rPr>
                      <w:rFonts w:ascii="Cambria Math" w:hAnsi="Cambria Math"/>
                    </w:rPr>
                    <m:t>v</m:t>
                  </m:r>
                </m:e>
                <m:sub>
                  <m:func>
                    <m:funcPr>
                      <m:ctrlPr>
                        <w:rPr>
                          <w:rFonts w:ascii="Cambria Math" w:hAnsi="Cambria Math"/>
                        </w:rPr>
                      </m:ctrlPr>
                    </m:funcPr>
                    <m:fName>
                      <m:r>
                        <m:rPr>
                          <m:sty m:val="p"/>
                        </m:rPr>
                        <w:rPr>
                          <w:rFonts w:ascii="Cambria Math" w:hAnsi="Cambria Math"/>
                        </w:rPr>
                        <m:t>max</m:t>
                      </m:r>
                      <m:ctrlPr>
                        <w:rPr>
                          <w:rFonts w:ascii="Cambria Math" w:hAnsi="Cambria Math"/>
                          <w:i/>
                        </w:rPr>
                      </m:ctrlPr>
                    </m:fName>
                    <m:e>
                      <m:d>
                        <m:dPr>
                          <m:ctrlPr>
                            <w:rPr>
                              <w:rFonts w:ascii="Cambria Math" w:hAnsi="Cambria Math"/>
                              <w:i/>
                            </w:rPr>
                          </m:ctrlPr>
                        </m:dPr>
                        <m:e>
                          <m:r>
                            <w:rPr>
                              <w:rFonts w:ascii="Cambria Math" w:hAnsi="Cambria Math"/>
                            </w:rPr>
                            <m:t>stenos</m:t>
                          </m:r>
                        </m:e>
                      </m:d>
                    </m:e>
                  </m:func>
                </m:sub>
              </m:sSub>
            </m:num>
            <m:den>
              <m:sSub>
                <m:sSubPr>
                  <m:ctrlPr>
                    <w:rPr>
                      <w:rFonts w:ascii="Cambria Math" w:hAnsi="Cambria Math"/>
                      <w:i/>
                    </w:rPr>
                  </m:ctrlPr>
                </m:sSubPr>
                <m:e>
                  <m:r>
                    <w:rPr>
                      <w:rFonts w:ascii="Cambria Math" w:hAnsi="Cambria Math"/>
                    </w:rPr>
                    <m:t>v</m:t>
                  </m:r>
                </m:e>
                <m:sub>
                  <m:func>
                    <m:funcPr>
                      <m:ctrlPr>
                        <w:rPr>
                          <w:rFonts w:ascii="Cambria Math" w:hAnsi="Cambria Math"/>
                        </w:rPr>
                      </m:ctrlPr>
                    </m:funcPr>
                    <m:fName>
                      <m:r>
                        <m:rPr>
                          <m:sty m:val="p"/>
                        </m:rPr>
                        <w:rPr>
                          <w:rFonts w:ascii="Cambria Math" w:hAnsi="Cambria Math"/>
                        </w:rPr>
                        <m:t>max</m:t>
                      </m:r>
                      <m:ctrlPr>
                        <w:rPr>
                          <w:rFonts w:ascii="Cambria Math" w:hAnsi="Cambria Math"/>
                          <w:i/>
                        </w:rPr>
                      </m:ctrlPr>
                    </m:fName>
                    <m:e>
                      <m:d>
                        <m:dPr>
                          <m:ctrlPr>
                            <w:rPr>
                              <w:rFonts w:ascii="Cambria Math" w:hAnsi="Cambria Math"/>
                              <w:i/>
                            </w:rPr>
                          </m:ctrlPr>
                        </m:dPr>
                        <m:e>
                          <m:r>
                            <w:rPr>
                              <w:rFonts w:ascii="Cambria Math" w:hAnsi="Cambria Math"/>
                            </w:rPr>
                            <m:t>normalt kärl</m:t>
                          </m:r>
                        </m:e>
                      </m:d>
                    </m:e>
                  </m:func>
                </m:sub>
              </m:sSub>
            </m:den>
          </m:f>
        </m:oMath>
      </m:oMathPara>
    </w:p>
    <w:p w14:paraId="24A96C64" w14:textId="77777777" w:rsidR="00FD50AE" w:rsidRPr="00904759" w:rsidRDefault="00FD50AE" w:rsidP="000E70B8">
      <w:pPr>
        <w:pStyle w:val="Normalefterlista"/>
        <w:ind w:left="0"/>
      </w:pPr>
    </w:p>
    <w:p w14:paraId="12AFFB9F" w14:textId="77777777" w:rsidR="00FD50AE" w:rsidRDefault="00FD50AE" w:rsidP="000E70B8">
      <w:pPr>
        <w:ind w:left="0"/>
      </w:pPr>
      <w:r>
        <w:t xml:space="preserve">PSVR &lt;2 är normalt, &gt;4 är en betydande stenos, däremellan diskutabelt men i praktiken kan kvot &gt;2,5 betraktas som troligen patologiskt. </w:t>
      </w:r>
    </w:p>
    <w:p w14:paraId="0454AB3A" w14:textId="77777777" w:rsidR="00FD50AE" w:rsidRDefault="00FD50AE" w:rsidP="000E70B8">
      <w:pPr>
        <w:ind w:left="0"/>
      </w:pPr>
    </w:p>
    <w:p w14:paraId="1CF6DDD8" w14:textId="20DD8693" w:rsidR="00FD50AE" w:rsidRDefault="00FD50AE" w:rsidP="000E70B8">
      <w:pPr>
        <w:ind w:left="0"/>
      </w:pPr>
      <w:r>
        <w:t xml:space="preserve">För </w:t>
      </w:r>
      <w:proofErr w:type="spellStart"/>
      <w:r>
        <w:t>vensegment</w:t>
      </w:r>
      <w:proofErr w:type="spellEnd"/>
      <w:r>
        <w:t xml:space="preserve"> bedöms eventuell </w:t>
      </w:r>
      <w:r w:rsidRPr="008E52E2">
        <w:t>ocklusion</w:t>
      </w:r>
      <w:r>
        <w:t xml:space="preserve"> och förlopp inklusive slingrighet och diametervariation, representativ </w:t>
      </w:r>
      <w:proofErr w:type="spellStart"/>
      <w:r w:rsidRPr="008E52E2">
        <w:t>vendiameter</w:t>
      </w:r>
      <w:proofErr w:type="spellEnd"/>
      <w:r>
        <w:t xml:space="preserve"> mäts på några nivåer och för </w:t>
      </w:r>
      <w:r w:rsidR="00B95F09">
        <w:br/>
      </w:r>
      <w:r>
        <w:t>v. c</w:t>
      </w:r>
      <w:proofErr w:type="spellStart"/>
      <w:r>
        <w:t>ephalica</w:t>
      </w:r>
      <w:proofErr w:type="spellEnd"/>
      <w:r>
        <w:t xml:space="preserve"> mäts </w:t>
      </w:r>
      <w:r w:rsidRPr="008E52E2">
        <w:t>djup</w:t>
      </w:r>
      <w:r>
        <w:t xml:space="preserve"> (från hudytan) på några nivåer – se vidare svarsblanketter.</w:t>
      </w:r>
    </w:p>
    <w:p w14:paraId="45A964FC" w14:textId="77777777" w:rsidR="00FD50AE" w:rsidRDefault="00FD50AE" w:rsidP="000E70B8">
      <w:pPr>
        <w:pStyle w:val="Rubrik3"/>
        <w:ind w:left="0"/>
      </w:pPr>
      <w:bookmarkStart w:id="15" w:name="_Toc185343186"/>
      <w:r>
        <w:t>Lokal tillämpning</w:t>
      </w:r>
      <w:bookmarkEnd w:id="15"/>
    </w:p>
    <w:p w14:paraId="0E93F642" w14:textId="77777777" w:rsidR="00FD50AE" w:rsidRDefault="00FD50AE" w:rsidP="000E70B8">
      <w:pPr>
        <w:ind w:left="0"/>
      </w:pPr>
      <w:r>
        <w:t xml:space="preserve">För att fistel ska kunna mogna behövs en ven med diameter minst 2,0 mm på överarm </w:t>
      </w:r>
      <w:proofErr w:type="gramStart"/>
      <w:r>
        <w:t>eller &gt;</w:t>
      </w:r>
      <w:proofErr w:type="gramEnd"/>
      <w:r>
        <w:t xml:space="preserve"> 1,5 – 2,0 mm på underarm. En späd person kan ha mycket smala kärl. Är alla vener smala, kanske runt 1,5 mm, rita ur dem och notera det tydligt i svaret. Vid diameter </w:t>
      </w:r>
      <w:proofErr w:type="gramStart"/>
      <w:r>
        <w:t>&lt; 3</w:t>
      </w:r>
      <w:proofErr w:type="gramEnd"/>
      <w:r>
        <w:t xml:space="preserve"> mm </w:t>
      </w:r>
      <w:proofErr w:type="spellStart"/>
      <w:r>
        <w:t>mappa</w:t>
      </w:r>
      <w:proofErr w:type="spellEnd"/>
      <w:r>
        <w:t xml:space="preserve"> även andra armen. Yngre och mindre sjuka personer har bättre möjligheter att ”arbeta upp” smala artärer och vener jämfört med äldre och mer sjuka personer. Även artär av god kvalité krävs. A. </w:t>
      </w:r>
      <w:proofErr w:type="spellStart"/>
      <w:r>
        <w:t>radialis</w:t>
      </w:r>
      <w:proofErr w:type="spellEnd"/>
      <w:r>
        <w:t xml:space="preserve"> diameter bör vara minst 2 mm för att bli aktuell för fistelkirurgi. </w:t>
      </w:r>
    </w:p>
    <w:p w14:paraId="5D5B0C3B" w14:textId="77777777" w:rsidR="00FD50AE" w:rsidRDefault="00FD50AE" w:rsidP="000E70B8">
      <w:pPr>
        <w:pStyle w:val="Rubrik3"/>
        <w:ind w:left="0"/>
      </w:pPr>
      <w:bookmarkStart w:id="16" w:name="_Toc185343187"/>
      <w:r>
        <w:lastRenderedPageBreak/>
        <w:t>Validering</w:t>
      </w:r>
      <w:bookmarkEnd w:id="16"/>
    </w:p>
    <w:p w14:paraId="229FA7B7" w14:textId="1B0398CD" w:rsidR="00FD50AE" w:rsidRDefault="00FD50AE" w:rsidP="000E70B8">
      <w:pPr>
        <w:ind w:left="0"/>
      </w:pPr>
      <w:r>
        <w:t>Metoden utvärderas genom deltagande i accessrond där man diskuterar våra fynd och olika problem kring accesskirurgi. För fortlöpande kvalitetssäkring är det av stort värde att se hur accesskirurgi går till och involverad personal bör erbjudas att medverka vid accesskirurgi (då man även har möjlighet att diskutera med kirurg).</w:t>
      </w:r>
    </w:p>
    <w:p w14:paraId="61F1E481" w14:textId="77777777" w:rsidR="00FD50AE" w:rsidRDefault="00FD50AE" w:rsidP="000E70B8">
      <w:pPr>
        <w:pStyle w:val="Rubrik2"/>
        <w:ind w:left="0"/>
      </w:pPr>
      <w:bookmarkStart w:id="17" w:name="_Toc185343188"/>
      <w:r>
        <w:t>Mätosäkerhet</w:t>
      </w:r>
      <w:bookmarkEnd w:id="17"/>
    </w:p>
    <w:p w14:paraId="17D81E94" w14:textId="77777777" w:rsidR="00FD50AE" w:rsidRDefault="00FD50AE" w:rsidP="000E70B8">
      <w:pPr>
        <w:ind w:left="0"/>
      </w:pPr>
      <w:r>
        <w:t xml:space="preserve">Största mätosäkerheten ligger i avgränsningen av kärlens diameter. För mätning tillämpas principen leading </w:t>
      </w:r>
      <w:proofErr w:type="spellStart"/>
      <w:r>
        <w:t>edge</w:t>
      </w:r>
      <w:proofErr w:type="spellEnd"/>
      <w:r>
        <w:t xml:space="preserve"> till leading </w:t>
      </w:r>
      <w:proofErr w:type="spellStart"/>
      <w:r>
        <w:t>edge</w:t>
      </w:r>
      <w:proofErr w:type="spellEnd"/>
      <w:r>
        <w:t xml:space="preserve">. Intima- och media-gränsen kan ibland inte ses tydligt och får då skattas. För att få bästa uppfattning om </w:t>
      </w:r>
      <w:proofErr w:type="spellStart"/>
      <w:r>
        <w:t>vendimensioner</w:t>
      </w:r>
      <w:proofErr w:type="spellEnd"/>
      <w:r>
        <w:t xml:space="preserve"> används stas på armen för att fylla venerna. Det är också viktigt att patienten inte fryser. Använd i så fall värmedyna och filtar. </w:t>
      </w:r>
    </w:p>
    <w:p w14:paraId="04C2748C" w14:textId="77777777" w:rsidR="00FD50AE" w:rsidRDefault="00FD50AE" w:rsidP="000E70B8">
      <w:pPr>
        <w:pStyle w:val="Rubrik2"/>
        <w:ind w:left="0"/>
      </w:pPr>
      <w:bookmarkStart w:id="18" w:name="_Toc473720104"/>
      <w:bookmarkStart w:id="19" w:name="_Toc473720261"/>
      <w:bookmarkStart w:id="20" w:name="_Toc185343189"/>
      <w:r w:rsidRPr="00960F99">
        <w:t>Utrustning</w:t>
      </w:r>
      <w:bookmarkEnd w:id="18"/>
      <w:bookmarkEnd w:id="19"/>
      <w:bookmarkEnd w:id="20"/>
    </w:p>
    <w:p w14:paraId="32FDE4EB" w14:textId="77777777" w:rsidR="00FD50AE" w:rsidRDefault="00FD50AE" w:rsidP="000E70B8">
      <w:pPr>
        <w:pStyle w:val="Punktlista"/>
        <w:numPr>
          <w:ilvl w:val="0"/>
          <w:numId w:val="24"/>
        </w:numPr>
        <w:ind w:left="284" w:hanging="284"/>
      </w:pPr>
      <w:bookmarkStart w:id="21" w:name="_Toc486573914"/>
      <w:bookmarkStart w:id="22" w:name="_Toc505344600"/>
      <w:r>
        <w:t xml:space="preserve">Ultraljudsapparat </w:t>
      </w:r>
      <w:r w:rsidRPr="00E838BF">
        <w:t xml:space="preserve">LOGIQ E9 med linjär </w:t>
      </w:r>
      <w:proofErr w:type="spellStart"/>
      <w:r w:rsidRPr="00E838BF">
        <w:t>prob</w:t>
      </w:r>
      <w:proofErr w:type="spellEnd"/>
      <w:r>
        <w:t xml:space="preserve"> 9 (9L) eller linjär </w:t>
      </w:r>
      <w:proofErr w:type="spellStart"/>
      <w:r>
        <w:t>prob</w:t>
      </w:r>
      <w:proofErr w:type="spellEnd"/>
      <w:r>
        <w:t xml:space="preserve"> 11 (11L)</w:t>
      </w:r>
    </w:p>
    <w:p w14:paraId="5143DED7" w14:textId="77777777" w:rsidR="00FD50AE" w:rsidRDefault="00FD50AE" w:rsidP="000E70B8">
      <w:pPr>
        <w:pStyle w:val="Punktlista"/>
        <w:numPr>
          <w:ilvl w:val="0"/>
          <w:numId w:val="24"/>
        </w:numPr>
        <w:ind w:left="284" w:hanging="284"/>
      </w:pPr>
      <w:proofErr w:type="spellStart"/>
      <w:r>
        <w:t>Stasband</w:t>
      </w:r>
      <w:proofErr w:type="spellEnd"/>
    </w:p>
    <w:p w14:paraId="33C8C548" w14:textId="77777777" w:rsidR="00FD50AE" w:rsidRDefault="00FD50AE" w:rsidP="000E70B8">
      <w:pPr>
        <w:pStyle w:val="Punktlista"/>
        <w:numPr>
          <w:ilvl w:val="0"/>
          <w:numId w:val="24"/>
        </w:numPr>
        <w:ind w:left="284" w:hanging="284"/>
      </w:pPr>
      <w:r>
        <w:t>Värmedyna</w:t>
      </w:r>
    </w:p>
    <w:p w14:paraId="38453991" w14:textId="77777777" w:rsidR="00FD50AE" w:rsidRPr="009F1C8A" w:rsidRDefault="00FD50AE" w:rsidP="000E70B8">
      <w:pPr>
        <w:pStyle w:val="Rubrik3"/>
        <w:ind w:left="0"/>
      </w:pPr>
      <w:bookmarkStart w:id="23" w:name="_Toc185343190"/>
      <w:r w:rsidRPr="009F1C8A">
        <w:t>Förbrukningsmaterial</w:t>
      </w:r>
      <w:bookmarkEnd w:id="21"/>
      <w:bookmarkEnd w:id="22"/>
      <w:bookmarkEnd w:id="23"/>
    </w:p>
    <w:p w14:paraId="52BE446B" w14:textId="23C6F083" w:rsidR="00FD50AE" w:rsidRPr="000F4BD4" w:rsidRDefault="00000000" w:rsidP="000E70B8">
      <w:pPr>
        <w:pStyle w:val="Punktlista"/>
        <w:numPr>
          <w:ilvl w:val="0"/>
          <w:numId w:val="25"/>
        </w:numPr>
        <w:ind w:left="284" w:hanging="284"/>
        <w:rPr>
          <w:rStyle w:val="Hyperlnk"/>
        </w:rPr>
      </w:pPr>
      <w:hyperlink r:id="rId12">
        <w:r w:rsidR="00FD50AE" w:rsidRPr="3DC73785">
          <w:rPr>
            <w:rStyle w:val="Hyperlnk"/>
          </w:rPr>
          <w:t>Undersökningsprotokoll höger artär</w:t>
        </w:r>
      </w:hyperlink>
    </w:p>
    <w:p w14:paraId="6853A76B" w14:textId="77777777" w:rsidR="00FD50AE" w:rsidRPr="000F4BD4" w:rsidRDefault="00000000" w:rsidP="000E70B8">
      <w:pPr>
        <w:pStyle w:val="Punktlista"/>
        <w:numPr>
          <w:ilvl w:val="0"/>
          <w:numId w:val="25"/>
        </w:numPr>
        <w:ind w:left="284" w:hanging="284"/>
        <w:rPr>
          <w:rStyle w:val="Hyperlnk"/>
        </w:rPr>
      </w:pPr>
      <w:hyperlink r:id="rId13">
        <w:r w:rsidR="00FD50AE" w:rsidRPr="726F1BA4">
          <w:rPr>
            <w:rStyle w:val="Hyperlnk"/>
          </w:rPr>
          <w:t>Undersökningsprotokoll vänster artär</w:t>
        </w:r>
      </w:hyperlink>
    </w:p>
    <w:p w14:paraId="6C4A98F2" w14:textId="027437CE" w:rsidR="00FD50AE" w:rsidRPr="000F4BD4" w:rsidRDefault="00000000" w:rsidP="000E70B8">
      <w:pPr>
        <w:pStyle w:val="Punktlista"/>
        <w:numPr>
          <w:ilvl w:val="0"/>
          <w:numId w:val="25"/>
        </w:numPr>
        <w:ind w:left="284" w:hanging="284"/>
      </w:pPr>
      <w:hyperlink r:id="rId14">
        <w:r w:rsidR="00FD50AE" w:rsidRPr="0A0C57C3">
          <w:rPr>
            <w:rStyle w:val="Hyperlnk"/>
          </w:rPr>
          <w:t>Undersökningsprotokoll höger ven</w:t>
        </w:r>
      </w:hyperlink>
    </w:p>
    <w:p w14:paraId="15C6016C" w14:textId="3A49DC23" w:rsidR="3E111B94" w:rsidRDefault="00000000" w:rsidP="000E70B8">
      <w:pPr>
        <w:pStyle w:val="Punktlista"/>
        <w:numPr>
          <w:ilvl w:val="0"/>
          <w:numId w:val="25"/>
        </w:numPr>
        <w:ind w:left="284" w:hanging="284"/>
        <w:rPr>
          <w:rStyle w:val="Hyperlnk"/>
        </w:rPr>
      </w:pPr>
      <w:hyperlink r:id="rId15">
        <w:r w:rsidR="3E111B94" w:rsidRPr="0A0C57C3">
          <w:rPr>
            <w:rStyle w:val="Hyperlnk"/>
          </w:rPr>
          <w:t>Undersökningsprotokoll vänster ven</w:t>
        </w:r>
      </w:hyperlink>
    </w:p>
    <w:p w14:paraId="4D093A5F" w14:textId="77777777" w:rsidR="00FD50AE" w:rsidRDefault="00FD50AE" w:rsidP="000E70B8">
      <w:pPr>
        <w:pStyle w:val="Punktlista"/>
        <w:numPr>
          <w:ilvl w:val="0"/>
          <w:numId w:val="25"/>
        </w:numPr>
        <w:ind w:left="284" w:hanging="284"/>
      </w:pPr>
      <w:r>
        <w:t>Ultraljudsgel gärna varm</w:t>
      </w:r>
    </w:p>
    <w:p w14:paraId="76112E91" w14:textId="77777777" w:rsidR="00FD50AE" w:rsidRDefault="00FD50AE" w:rsidP="000E70B8">
      <w:pPr>
        <w:pStyle w:val="Punktlista"/>
        <w:numPr>
          <w:ilvl w:val="0"/>
          <w:numId w:val="25"/>
        </w:numPr>
        <w:ind w:left="284" w:hanging="284"/>
      </w:pPr>
      <w:r>
        <w:t>Handdukar</w:t>
      </w:r>
    </w:p>
    <w:p w14:paraId="0C346BA3" w14:textId="77777777" w:rsidR="00FD50AE" w:rsidRDefault="00FD50AE" w:rsidP="000E70B8">
      <w:pPr>
        <w:pStyle w:val="Punktlista"/>
        <w:numPr>
          <w:ilvl w:val="0"/>
          <w:numId w:val="25"/>
        </w:numPr>
        <w:ind w:left="284" w:hanging="284"/>
      </w:pPr>
      <w:r>
        <w:t>Filt</w:t>
      </w:r>
    </w:p>
    <w:p w14:paraId="52120289" w14:textId="77777777" w:rsidR="00FD50AE" w:rsidRPr="00E1106E" w:rsidRDefault="00FD50AE" w:rsidP="000E70B8">
      <w:pPr>
        <w:pStyle w:val="Punktlista"/>
        <w:numPr>
          <w:ilvl w:val="0"/>
          <w:numId w:val="25"/>
        </w:numPr>
        <w:ind w:left="284" w:hanging="284"/>
      </w:pPr>
      <w:proofErr w:type="spellStart"/>
      <w:r w:rsidRPr="00E1106E">
        <w:t>Ytdesinfektion</w:t>
      </w:r>
      <w:proofErr w:type="spellEnd"/>
      <w:r w:rsidRPr="00E1106E">
        <w:t xml:space="preserve"> Plus (baserad</w:t>
      </w:r>
      <w:r>
        <w:t xml:space="preserve"> på IPA- </w:t>
      </w:r>
      <w:proofErr w:type="spellStart"/>
      <w:r>
        <w:t>isopropylalkohol</w:t>
      </w:r>
      <w:proofErr w:type="spellEnd"/>
      <w:r w:rsidRPr="00E1106E">
        <w:t>)</w:t>
      </w:r>
    </w:p>
    <w:p w14:paraId="283EB3B2" w14:textId="17B4FDC3" w:rsidR="00FD50AE" w:rsidRPr="0050462C" w:rsidRDefault="00FD50AE" w:rsidP="000E70B8">
      <w:pPr>
        <w:pStyle w:val="Punktlista"/>
        <w:numPr>
          <w:ilvl w:val="0"/>
          <w:numId w:val="25"/>
        </w:numPr>
        <w:ind w:left="284" w:hanging="284"/>
      </w:pPr>
      <w:r w:rsidRPr="00E1106E">
        <w:t>Desinfektionsservett för ytor (</w:t>
      </w:r>
      <w:r>
        <w:t>IPA</w:t>
      </w:r>
      <w:r w:rsidRPr="00E1106E">
        <w:t>)</w:t>
      </w:r>
    </w:p>
    <w:p w14:paraId="088069C4" w14:textId="77777777" w:rsidR="00FD50AE" w:rsidRDefault="00FD50AE" w:rsidP="000E70B8">
      <w:pPr>
        <w:pStyle w:val="Rubrik2"/>
        <w:ind w:left="0"/>
      </w:pPr>
      <w:bookmarkStart w:id="24" w:name="_Toc185343191"/>
      <w:r>
        <w:t>Funktionskontroll/kalibrering</w:t>
      </w:r>
      <w:bookmarkEnd w:id="24"/>
    </w:p>
    <w:p w14:paraId="41663D39" w14:textId="77777777" w:rsidR="00FD50AE" w:rsidRPr="003A5130" w:rsidRDefault="00FD50AE" w:rsidP="000E70B8">
      <w:pPr>
        <w:ind w:left="0"/>
      </w:pPr>
      <w:r w:rsidRPr="003A5130">
        <w:t xml:space="preserve">Funktionskontroll av apparatur utförs av servicepersonal </w:t>
      </w:r>
      <w:r>
        <w:t xml:space="preserve">(GE) </w:t>
      </w:r>
      <w:r w:rsidRPr="003A5130">
        <w:t xml:space="preserve">enligt gällande serviceavtal. </w:t>
      </w:r>
    </w:p>
    <w:p w14:paraId="0A479651" w14:textId="29BE04E5" w:rsidR="00FD50AE" w:rsidRPr="0050462C" w:rsidRDefault="00FD50AE" w:rsidP="000E70B8">
      <w:pPr>
        <w:pStyle w:val="Ingetavstnd"/>
      </w:pPr>
      <w:r>
        <w:t>Vid akut haveri kontaktas medicinteknik</w:t>
      </w:r>
    </w:p>
    <w:p w14:paraId="66332A43" w14:textId="77777777" w:rsidR="00FC595B" w:rsidRDefault="00FC595B">
      <w:pPr>
        <w:spacing w:after="0" w:line="240" w:lineRule="auto"/>
        <w:ind w:left="0" w:right="0"/>
        <w:rPr>
          <w:rFonts w:asciiTheme="majorHAnsi" w:eastAsiaTheme="majorEastAsia" w:hAnsiTheme="majorHAnsi" w:cstheme="majorBidi"/>
          <w:bCs/>
          <w:color w:val="000000" w:themeColor="text1"/>
          <w:sz w:val="40"/>
          <w:szCs w:val="26"/>
        </w:rPr>
      </w:pPr>
      <w:bookmarkStart w:id="25" w:name="_Toc185343192"/>
      <w:r>
        <w:br w:type="page"/>
      </w:r>
    </w:p>
    <w:p w14:paraId="775E5666" w14:textId="34456B53" w:rsidR="00FD50AE" w:rsidRDefault="00FD50AE" w:rsidP="000E70B8">
      <w:pPr>
        <w:pStyle w:val="Rubrik2"/>
        <w:ind w:left="0"/>
      </w:pPr>
      <w:r>
        <w:lastRenderedPageBreak/>
        <w:t>Förberedelser</w:t>
      </w:r>
      <w:bookmarkEnd w:id="25"/>
    </w:p>
    <w:p w14:paraId="79257100" w14:textId="77777777" w:rsidR="00FD50AE" w:rsidRDefault="00FD50AE" w:rsidP="000E70B8">
      <w:pPr>
        <w:pStyle w:val="Rubrik3"/>
        <w:ind w:left="0"/>
      </w:pPr>
      <w:bookmarkStart w:id="26" w:name="_Toc473720108"/>
      <w:bookmarkStart w:id="27" w:name="_Toc473720265"/>
      <w:bookmarkStart w:id="28" w:name="_Toc185343193"/>
      <w:r>
        <w:t>Patientinformation (kallelse</w:t>
      </w:r>
      <w:bookmarkEnd w:id="26"/>
      <w:bookmarkEnd w:id="27"/>
      <w:r>
        <w:t>)</w:t>
      </w:r>
      <w:bookmarkEnd w:id="28"/>
    </w:p>
    <w:p w14:paraId="42C09AB7" w14:textId="2AE177DE" w:rsidR="00BA44E6" w:rsidRPr="00BA44E6" w:rsidRDefault="00000000" w:rsidP="000E70B8">
      <w:pPr>
        <w:ind w:left="0"/>
      </w:pPr>
      <w:hyperlink r:id="rId16" w:history="1">
        <w:r w:rsidR="006D39CB" w:rsidRPr="00AF3F66">
          <w:rPr>
            <w:rStyle w:val="Hyperlnk"/>
          </w:rPr>
          <w:t>P</w:t>
        </w:r>
        <w:r w:rsidR="00BA44E6" w:rsidRPr="00AF3F66">
          <w:rPr>
            <w:rStyle w:val="Hyperlnk"/>
          </w:rPr>
          <w:t>atientinformation</w:t>
        </w:r>
      </w:hyperlink>
    </w:p>
    <w:p w14:paraId="6DBA5FFB" w14:textId="77777777" w:rsidR="00FD50AE" w:rsidRDefault="00FD50AE" w:rsidP="000E70B8">
      <w:pPr>
        <w:pStyle w:val="Rubrik3"/>
        <w:ind w:left="0"/>
      </w:pPr>
      <w:bookmarkStart w:id="29" w:name="_Toc473720109"/>
      <w:bookmarkStart w:id="30" w:name="_Toc473720266"/>
      <w:bookmarkStart w:id="31" w:name="_Toc185343194"/>
      <w:r>
        <w:t>Remittentinformation</w:t>
      </w:r>
      <w:bookmarkEnd w:id="29"/>
      <w:bookmarkEnd w:id="30"/>
      <w:bookmarkEnd w:id="31"/>
    </w:p>
    <w:p w14:paraId="1EE87770" w14:textId="55408458" w:rsidR="00FD50AE" w:rsidRPr="00A702C6" w:rsidRDefault="00000000" w:rsidP="000E70B8">
      <w:pPr>
        <w:ind w:left="0"/>
      </w:pPr>
      <w:hyperlink r:id="rId17" w:history="1">
        <w:r w:rsidR="00FD50AE" w:rsidRPr="006D39CB">
          <w:rPr>
            <w:rStyle w:val="Hyperlnk"/>
          </w:rPr>
          <w:t>Undersökning – Remittentinformation</w:t>
        </w:r>
      </w:hyperlink>
    </w:p>
    <w:p w14:paraId="573AC493" w14:textId="77777777" w:rsidR="00FD50AE" w:rsidRDefault="00FD50AE" w:rsidP="000E70B8">
      <w:pPr>
        <w:pStyle w:val="Rubrik2"/>
        <w:ind w:left="0"/>
      </w:pPr>
      <w:bookmarkStart w:id="32" w:name="_Toc185343195"/>
      <w:r w:rsidRPr="00A529F4">
        <w:t>Undersökningsprocedur</w:t>
      </w:r>
      <w:bookmarkStart w:id="33" w:name="_Toc473720111"/>
      <w:bookmarkStart w:id="34" w:name="_Toc473720268"/>
      <w:bookmarkEnd w:id="32"/>
    </w:p>
    <w:p w14:paraId="049420C9" w14:textId="77777777" w:rsidR="00FD50AE" w:rsidRPr="00C4107D" w:rsidRDefault="00FD50AE" w:rsidP="000E70B8">
      <w:pPr>
        <w:pStyle w:val="Punktlista"/>
        <w:numPr>
          <w:ilvl w:val="0"/>
          <w:numId w:val="26"/>
        </w:numPr>
        <w:ind w:left="284" w:hanging="284"/>
      </w:pPr>
      <w:r w:rsidRPr="00C4107D">
        <w:t>Kontrollera patientens identitet</w:t>
      </w:r>
      <w:r>
        <w:t xml:space="preserve"> enligt rutin BFM</w:t>
      </w:r>
      <w:r w:rsidRPr="00C4107D">
        <w:t>.</w:t>
      </w:r>
      <w:r>
        <w:br/>
      </w:r>
    </w:p>
    <w:p w14:paraId="41BA6948" w14:textId="77777777" w:rsidR="00FD50AE" w:rsidRDefault="00FD50AE" w:rsidP="000E70B8">
      <w:pPr>
        <w:pStyle w:val="Punktlista"/>
        <w:numPr>
          <w:ilvl w:val="0"/>
          <w:numId w:val="26"/>
        </w:numPr>
        <w:ind w:left="284" w:hanging="284"/>
      </w:pPr>
      <w:r w:rsidRPr="00C4107D">
        <w:t xml:space="preserve">Fyll i aktuella uppgifter </w:t>
      </w:r>
      <w:r>
        <w:t xml:space="preserve">i patientadministrativt system </w:t>
      </w:r>
      <w:r w:rsidRPr="00C4107D">
        <w:t>enligt dokument ”Patientadministrativt system”.</w:t>
      </w:r>
      <w:r>
        <w:br/>
      </w:r>
    </w:p>
    <w:p w14:paraId="2765B3B8" w14:textId="77777777" w:rsidR="00FD50AE" w:rsidRDefault="00FD50AE" w:rsidP="000E70B8">
      <w:pPr>
        <w:pStyle w:val="Punktlista"/>
        <w:numPr>
          <w:ilvl w:val="0"/>
          <w:numId w:val="26"/>
        </w:numPr>
        <w:ind w:left="284" w:hanging="284"/>
      </w:pPr>
      <w:r>
        <w:t xml:space="preserve">Patient-ID hämtas från patientadministrativt system till </w:t>
      </w:r>
      <w:proofErr w:type="spellStart"/>
      <w:r>
        <w:t>worklist</w:t>
      </w:r>
      <w:proofErr w:type="spellEnd"/>
      <w:r>
        <w:t xml:space="preserve"> på ultraljudsmaskinen.</w:t>
      </w:r>
      <w:r>
        <w:br/>
      </w:r>
    </w:p>
    <w:p w14:paraId="03AC550B" w14:textId="77777777" w:rsidR="00FD50AE" w:rsidRDefault="00FD50AE" w:rsidP="000E70B8">
      <w:pPr>
        <w:pStyle w:val="Punktlista"/>
        <w:numPr>
          <w:ilvl w:val="0"/>
          <w:numId w:val="26"/>
        </w:numPr>
        <w:ind w:left="284" w:hanging="284"/>
      </w:pPr>
      <w:r>
        <w:t xml:space="preserve">Välj </w:t>
      </w:r>
      <w:proofErr w:type="spellStart"/>
      <w:r>
        <w:t>ultraljudsprob</w:t>
      </w:r>
      <w:proofErr w:type="spellEnd"/>
      <w:r>
        <w:t>.</w:t>
      </w:r>
      <w:r>
        <w:br/>
      </w:r>
    </w:p>
    <w:p w14:paraId="05472725" w14:textId="77777777" w:rsidR="00FD50AE" w:rsidRPr="0044133C" w:rsidRDefault="00FD50AE" w:rsidP="000E70B8">
      <w:pPr>
        <w:pStyle w:val="Punktlista"/>
        <w:numPr>
          <w:ilvl w:val="0"/>
          <w:numId w:val="26"/>
        </w:numPr>
        <w:ind w:left="284" w:hanging="284"/>
      </w:pPr>
      <w:r>
        <w:t>Välj program ”</w:t>
      </w:r>
      <w:proofErr w:type="spellStart"/>
      <w:r>
        <w:t>Arm_mapp</w:t>
      </w:r>
      <w:proofErr w:type="spellEnd"/>
      <w:r>
        <w:t>”</w:t>
      </w:r>
      <w:r>
        <w:br/>
      </w:r>
    </w:p>
    <w:p w14:paraId="15B566FF" w14:textId="77777777" w:rsidR="00FD50AE" w:rsidRDefault="00FD50AE" w:rsidP="000E70B8">
      <w:pPr>
        <w:pStyle w:val="Punktlista"/>
        <w:numPr>
          <w:ilvl w:val="0"/>
          <w:numId w:val="26"/>
        </w:numPr>
        <w:ind w:left="284" w:hanging="284"/>
      </w:pPr>
      <w:r>
        <w:t>All information dokumenteras i undersökningsprotokoll.</w:t>
      </w:r>
      <w:r>
        <w:br/>
      </w:r>
    </w:p>
    <w:p w14:paraId="6B3D1316" w14:textId="77777777" w:rsidR="00FD50AE" w:rsidRPr="004677BD" w:rsidRDefault="00FD50AE" w:rsidP="000E70B8">
      <w:pPr>
        <w:pStyle w:val="Punktlista"/>
        <w:numPr>
          <w:ilvl w:val="0"/>
          <w:numId w:val="26"/>
        </w:numPr>
        <w:ind w:left="284" w:hanging="284"/>
      </w:pPr>
      <w:r w:rsidRPr="004677BD">
        <w:t>Patienten får ta av sig på överkroppen. Lägg över handdukar</w:t>
      </w:r>
      <w:r>
        <w:t>/filt</w:t>
      </w:r>
      <w:r w:rsidRPr="004677BD">
        <w:t xml:space="preserve"> så att patienten håller sig varm. Använd värmedyna vid behov. Patienten placeras halvsittande </w:t>
      </w:r>
      <w:r>
        <w:t xml:space="preserve">på brits/i stol </w:t>
      </w:r>
      <w:r w:rsidRPr="004677BD">
        <w:t>i början av undersökning</w:t>
      </w:r>
      <w:r>
        <w:t>en</w:t>
      </w:r>
      <w:r w:rsidRPr="004677BD">
        <w:t xml:space="preserve"> och liggande plant </w:t>
      </w:r>
      <w:r>
        <w:t xml:space="preserve">på britsen </w:t>
      </w:r>
      <w:r w:rsidRPr="004677BD">
        <w:t xml:space="preserve">vid kontroll av centrala avflödet. </w:t>
      </w:r>
      <w:r>
        <w:br/>
      </w:r>
    </w:p>
    <w:p w14:paraId="211213A7" w14:textId="77777777" w:rsidR="00FD50AE" w:rsidRPr="004677BD" w:rsidRDefault="00FD50AE" w:rsidP="000E70B8">
      <w:pPr>
        <w:pStyle w:val="Punktlista"/>
        <w:numPr>
          <w:ilvl w:val="0"/>
          <w:numId w:val="26"/>
        </w:numPr>
        <w:ind w:left="284" w:hanging="284"/>
      </w:pPr>
      <w:r w:rsidRPr="004677BD">
        <w:t>Börja med ickedominant arm (vänster hos högerhänt). Om man finner goda förutsättningar</w:t>
      </w:r>
      <w:r>
        <w:t xml:space="preserve"> (diameter &gt;3 mm)</w:t>
      </w:r>
      <w:r w:rsidRPr="004677BD">
        <w:t xml:space="preserve"> för fistel i denna behöver den dominanta armen inte </w:t>
      </w:r>
      <w:proofErr w:type="spellStart"/>
      <w:r w:rsidRPr="004677BD">
        <w:t>mappas</w:t>
      </w:r>
      <w:proofErr w:type="spellEnd"/>
      <w:r w:rsidRPr="004677BD">
        <w:t>. Gör en visuell bedömning, inkluderande f</w:t>
      </w:r>
      <w:r>
        <w:t>ramför allt</w:t>
      </w:r>
      <w:r w:rsidRPr="004677BD">
        <w:t xml:space="preserve"> ytlig kärlteckning mellan hals och axel som kan ge misstanke om central </w:t>
      </w:r>
      <w:proofErr w:type="spellStart"/>
      <w:r w:rsidRPr="004677BD">
        <w:t>venocklusion</w:t>
      </w:r>
      <w:proofErr w:type="spellEnd"/>
      <w:r w:rsidRPr="004677BD">
        <w:t xml:space="preserve">. </w:t>
      </w:r>
      <w:r>
        <w:br/>
      </w:r>
    </w:p>
    <w:p w14:paraId="4D88AD6E" w14:textId="17955730" w:rsidR="00FC595B" w:rsidRDefault="00FD50AE" w:rsidP="000E70B8">
      <w:pPr>
        <w:pStyle w:val="Punktlista"/>
        <w:numPr>
          <w:ilvl w:val="0"/>
          <w:numId w:val="26"/>
        </w:numPr>
        <w:ind w:left="284" w:hanging="284"/>
      </w:pPr>
      <w:r w:rsidRPr="00E0300B">
        <w:t xml:space="preserve">Undersök v. </w:t>
      </w:r>
      <w:proofErr w:type="spellStart"/>
      <w:r w:rsidRPr="00E0300B">
        <w:t>brachialis</w:t>
      </w:r>
      <w:proofErr w:type="spellEnd"/>
      <w:r w:rsidRPr="00E0300B">
        <w:t xml:space="preserve">. V. </w:t>
      </w:r>
      <w:proofErr w:type="spellStart"/>
      <w:r w:rsidRPr="00E0300B">
        <w:t>basilica</w:t>
      </w:r>
      <w:proofErr w:type="spellEnd"/>
      <w:r w:rsidRPr="00E0300B">
        <w:t xml:space="preserve"> mynnar i v. </w:t>
      </w:r>
      <w:proofErr w:type="spellStart"/>
      <w:r w:rsidRPr="00E0300B">
        <w:t>brachialis</w:t>
      </w:r>
      <w:proofErr w:type="spellEnd"/>
      <w:r w:rsidRPr="00E0300B">
        <w:t>. Denna mynning kan sitta högt upp på armen och</w:t>
      </w:r>
      <w:r>
        <w:t>/</w:t>
      </w:r>
      <w:r w:rsidRPr="00E0300B">
        <w:t>eller långt ner mot armveck.</w:t>
      </w:r>
      <w:r>
        <w:t xml:space="preserve"> </w:t>
      </w:r>
      <w:r w:rsidRPr="004D417F">
        <w:t xml:space="preserve">Notera i svaret om mynningen sitter långt ner och endast en kort v. </w:t>
      </w:r>
      <w:proofErr w:type="spellStart"/>
      <w:r w:rsidRPr="004D417F">
        <w:t>basilica</w:t>
      </w:r>
      <w:proofErr w:type="spellEnd"/>
      <w:r w:rsidRPr="004D417F">
        <w:t xml:space="preserve"> hittas. Observera att </w:t>
      </w:r>
      <w:r w:rsidR="00545999">
        <w:br/>
      </w:r>
      <w:r w:rsidRPr="004D417F">
        <w:t>v</w:t>
      </w:r>
      <w:r>
        <w:t>.</w:t>
      </w:r>
      <w:r w:rsidRPr="004D417F">
        <w:t xml:space="preserve"> b</w:t>
      </w:r>
      <w:proofErr w:type="spellStart"/>
      <w:r w:rsidRPr="004D417F">
        <w:t>rachialis</w:t>
      </w:r>
      <w:proofErr w:type="spellEnd"/>
      <w:r w:rsidRPr="004D417F">
        <w:t xml:space="preserve"> följer a</w:t>
      </w:r>
      <w:r>
        <w:t>.</w:t>
      </w:r>
      <w:r w:rsidRPr="004D417F">
        <w:t xml:space="preserve"> </w:t>
      </w:r>
      <w:proofErr w:type="spellStart"/>
      <w:r w:rsidRPr="004D417F">
        <w:t>brachialis</w:t>
      </w:r>
      <w:proofErr w:type="spellEnd"/>
      <w:r w:rsidRPr="004D417F">
        <w:t xml:space="preserve"> hela vägen.</w:t>
      </w:r>
      <w:r>
        <w:br/>
      </w:r>
    </w:p>
    <w:p w14:paraId="37724A72" w14:textId="5AC11E32" w:rsidR="00FD50AE" w:rsidRDefault="00FC595B" w:rsidP="00FC595B">
      <w:pPr>
        <w:spacing w:after="0" w:line="240" w:lineRule="auto"/>
        <w:ind w:left="0" w:right="0"/>
      </w:pPr>
      <w:r>
        <w:br w:type="page"/>
      </w:r>
    </w:p>
    <w:p w14:paraId="0F7244E8" w14:textId="77777777" w:rsidR="00FD50AE" w:rsidRDefault="00FD50AE" w:rsidP="000E70B8">
      <w:pPr>
        <w:pStyle w:val="Punktlista"/>
        <w:numPr>
          <w:ilvl w:val="0"/>
          <w:numId w:val="26"/>
        </w:numPr>
        <w:ind w:left="284" w:hanging="284"/>
      </w:pPr>
      <w:r>
        <w:lastRenderedPageBreak/>
        <w:t xml:space="preserve">Undersök v. </w:t>
      </w:r>
      <w:proofErr w:type="spellStart"/>
      <w:r>
        <w:t>basilica</w:t>
      </w:r>
      <w:proofErr w:type="spellEnd"/>
      <w:r>
        <w:t xml:space="preserve"> från axill till armveck och om v. </w:t>
      </w:r>
      <w:proofErr w:type="spellStart"/>
      <w:r>
        <w:t>cephalica</w:t>
      </w:r>
      <w:proofErr w:type="spellEnd"/>
      <w:r>
        <w:t xml:space="preserve"> smal eller onormal även cirka 10 cm ned på underarmen.</w:t>
      </w:r>
    </w:p>
    <w:p w14:paraId="2DCA39FF" w14:textId="77777777" w:rsidR="00FD50AE" w:rsidRPr="004D417F" w:rsidRDefault="00FD50AE" w:rsidP="000E70B8">
      <w:pPr>
        <w:pStyle w:val="Punktlista"/>
        <w:numPr>
          <w:ilvl w:val="0"/>
          <w:numId w:val="27"/>
        </w:numPr>
        <w:ind w:left="567" w:hanging="283"/>
      </w:pPr>
      <w:r w:rsidRPr="004D417F">
        <w:t>Ange kärldiameter</w:t>
      </w:r>
      <w:r>
        <w:t>n och djupet vid olika nivåer:</w:t>
      </w:r>
    </w:p>
    <w:p w14:paraId="421FAA94" w14:textId="77777777" w:rsidR="00FD50AE" w:rsidRPr="004D417F" w:rsidRDefault="00FD50AE" w:rsidP="000E70B8">
      <w:pPr>
        <w:pStyle w:val="Punktlista"/>
        <w:numPr>
          <w:ilvl w:val="2"/>
          <w:numId w:val="14"/>
        </w:numPr>
        <w:ind w:left="567" w:hanging="283"/>
      </w:pPr>
      <w:proofErr w:type="gramStart"/>
      <w:r w:rsidRPr="004D417F">
        <w:t>Proximalt överarm</w:t>
      </w:r>
      <w:proofErr w:type="gramEnd"/>
    </w:p>
    <w:p w14:paraId="53DFB96B" w14:textId="77777777" w:rsidR="00FD50AE" w:rsidRDefault="00FD50AE" w:rsidP="000E70B8">
      <w:pPr>
        <w:pStyle w:val="Punktlista"/>
        <w:numPr>
          <w:ilvl w:val="2"/>
          <w:numId w:val="14"/>
        </w:numPr>
        <w:ind w:left="567" w:hanging="283"/>
      </w:pPr>
      <w:proofErr w:type="gramStart"/>
      <w:r w:rsidRPr="009E21DD">
        <w:t>Medialt</w:t>
      </w:r>
      <w:r w:rsidRPr="004D417F">
        <w:t xml:space="preserve"> överarm</w:t>
      </w:r>
      <w:proofErr w:type="gramEnd"/>
    </w:p>
    <w:p w14:paraId="48D92CEA" w14:textId="77777777" w:rsidR="00FD50AE" w:rsidRDefault="00FD50AE" w:rsidP="000E70B8">
      <w:pPr>
        <w:pStyle w:val="Punktlista"/>
        <w:numPr>
          <w:ilvl w:val="2"/>
          <w:numId w:val="14"/>
        </w:numPr>
        <w:ind w:left="567" w:hanging="283"/>
      </w:pPr>
      <w:r>
        <w:t>Distalt överarm/armveck</w:t>
      </w:r>
    </w:p>
    <w:p w14:paraId="4E9CEE30" w14:textId="77777777" w:rsidR="00FD50AE" w:rsidRPr="004D417F" w:rsidRDefault="00FD50AE" w:rsidP="000E70B8">
      <w:pPr>
        <w:pStyle w:val="Punktlista"/>
        <w:numPr>
          <w:ilvl w:val="2"/>
          <w:numId w:val="14"/>
        </w:numPr>
        <w:ind w:left="567" w:hanging="283"/>
      </w:pPr>
      <w:r>
        <w:t xml:space="preserve">Vid behov </w:t>
      </w:r>
      <w:proofErr w:type="gramStart"/>
      <w:r>
        <w:t>proximalt underarm</w:t>
      </w:r>
      <w:proofErr w:type="gramEnd"/>
    </w:p>
    <w:p w14:paraId="756A97D4" w14:textId="77777777" w:rsidR="00FD50AE" w:rsidRDefault="00FD50AE" w:rsidP="000E70B8">
      <w:pPr>
        <w:pStyle w:val="Ingetavstnd"/>
      </w:pPr>
    </w:p>
    <w:p w14:paraId="154F8B8A" w14:textId="77777777" w:rsidR="00FD50AE" w:rsidRDefault="00FD50AE" w:rsidP="000E70B8">
      <w:pPr>
        <w:pStyle w:val="Punktlista"/>
        <w:numPr>
          <w:ilvl w:val="0"/>
          <w:numId w:val="28"/>
        </w:numPr>
        <w:ind w:left="284" w:hanging="284"/>
      </w:pPr>
      <w:r>
        <w:t>Undersök sedan v.</w:t>
      </w:r>
      <w:r w:rsidRPr="004D417F">
        <w:t xml:space="preserve"> </w:t>
      </w:r>
      <w:proofErr w:type="spellStart"/>
      <w:r w:rsidRPr="004D417F">
        <w:t>cephalica</w:t>
      </w:r>
      <w:proofErr w:type="spellEnd"/>
      <w:r w:rsidRPr="004D417F">
        <w:t xml:space="preserve"> på överarmen så proximalt som möjligt. Använd </w:t>
      </w:r>
      <w:proofErr w:type="spellStart"/>
      <w:r>
        <w:t>stas</w:t>
      </w:r>
      <w:r w:rsidRPr="004D417F">
        <w:t>band</w:t>
      </w:r>
      <w:proofErr w:type="spellEnd"/>
      <w:r w:rsidRPr="004D417F">
        <w:t xml:space="preserve"> (60</w:t>
      </w:r>
      <w:r>
        <w:t xml:space="preserve"> </w:t>
      </w:r>
      <w:proofErr w:type="spellStart"/>
      <w:r w:rsidRPr="004D417F">
        <w:t>mmHg</w:t>
      </w:r>
      <w:proofErr w:type="spellEnd"/>
      <w:r w:rsidRPr="004D417F">
        <w:t xml:space="preserve">) för att öka </w:t>
      </w:r>
      <w:proofErr w:type="spellStart"/>
      <w:r w:rsidRPr="004D417F">
        <w:t>venpåfyllnad</w:t>
      </w:r>
      <w:r>
        <w:t>en</w:t>
      </w:r>
      <w:proofErr w:type="spellEnd"/>
      <w:r w:rsidRPr="004D417F">
        <w:t xml:space="preserve">. </w:t>
      </w:r>
      <w:r>
        <w:t xml:space="preserve">Om patienten redan har en fungerande fistel på undersökande arm får </w:t>
      </w:r>
      <w:proofErr w:type="spellStart"/>
      <w:r>
        <w:t>stasning</w:t>
      </w:r>
      <w:proofErr w:type="spellEnd"/>
      <w:r>
        <w:t xml:space="preserve"> inte ske.</w:t>
      </w:r>
    </w:p>
    <w:p w14:paraId="27A8F9C9" w14:textId="77777777" w:rsidR="00FD50AE" w:rsidRPr="004D417F" w:rsidRDefault="00FD50AE" w:rsidP="000E70B8">
      <w:pPr>
        <w:pStyle w:val="Punktlista"/>
        <w:numPr>
          <w:ilvl w:val="1"/>
          <w:numId w:val="14"/>
        </w:numPr>
        <w:ind w:left="567" w:hanging="283"/>
      </w:pPr>
      <w:r w:rsidRPr="004D417F">
        <w:t xml:space="preserve">Är kärlet </w:t>
      </w:r>
      <w:proofErr w:type="spellStart"/>
      <w:r w:rsidRPr="004D417F">
        <w:t>öppetstående</w:t>
      </w:r>
      <w:proofErr w:type="spellEnd"/>
      <w:r w:rsidRPr="004D417F">
        <w:t xml:space="preserve">? Trombrester? </w:t>
      </w:r>
    </w:p>
    <w:p w14:paraId="188366E5" w14:textId="77777777" w:rsidR="00FD50AE" w:rsidRPr="004D417F" w:rsidRDefault="00FD50AE" w:rsidP="000E70B8">
      <w:pPr>
        <w:pStyle w:val="Punktlista"/>
        <w:numPr>
          <w:ilvl w:val="1"/>
          <w:numId w:val="14"/>
        </w:numPr>
        <w:ind w:left="567" w:hanging="283"/>
      </w:pPr>
      <w:r w:rsidRPr="004D417F">
        <w:t>Ange kärldiameter</w:t>
      </w:r>
      <w:r>
        <w:t>n och djupet vid olika nivåer:</w:t>
      </w:r>
    </w:p>
    <w:p w14:paraId="040F0EA0" w14:textId="77777777" w:rsidR="00FD50AE" w:rsidRPr="004D417F" w:rsidRDefault="00FD50AE" w:rsidP="000E70B8">
      <w:pPr>
        <w:pStyle w:val="Punktlista"/>
        <w:numPr>
          <w:ilvl w:val="2"/>
          <w:numId w:val="14"/>
        </w:numPr>
        <w:ind w:left="567" w:hanging="283"/>
      </w:pPr>
      <w:proofErr w:type="gramStart"/>
      <w:r w:rsidRPr="004D417F">
        <w:t>Proximalt överarm</w:t>
      </w:r>
      <w:proofErr w:type="gramEnd"/>
    </w:p>
    <w:p w14:paraId="50B0C2C7" w14:textId="77777777" w:rsidR="00FD50AE" w:rsidRPr="004D417F" w:rsidRDefault="00FD50AE" w:rsidP="000E70B8">
      <w:pPr>
        <w:pStyle w:val="Punktlista"/>
        <w:numPr>
          <w:ilvl w:val="2"/>
          <w:numId w:val="14"/>
        </w:numPr>
        <w:ind w:left="567" w:hanging="283"/>
      </w:pPr>
      <w:proofErr w:type="gramStart"/>
      <w:r w:rsidRPr="009E21DD">
        <w:t>Medialt</w:t>
      </w:r>
      <w:r w:rsidRPr="004D417F">
        <w:t xml:space="preserve"> överarm</w:t>
      </w:r>
      <w:proofErr w:type="gramEnd"/>
    </w:p>
    <w:p w14:paraId="282D1E0B" w14:textId="77777777" w:rsidR="00FD50AE" w:rsidRDefault="00FD50AE" w:rsidP="000E70B8">
      <w:pPr>
        <w:pStyle w:val="Punktlista"/>
        <w:numPr>
          <w:ilvl w:val="2"/>
          <w:numId w:val="14"/>
        </w:numPr>
        <w:ind w:left="567" w:hanging="283"/>
      </w:pPr>
      <w:r>
        <w:t>Distalt överarm/armveck</w:t>
      </w:r>
      <w:r>
        <w:br/>
      </w:r>
    </w:p>
    <w:p w14:paraId="65E645FD" w14:textId="77777777" w:rsidR="00FD50AE" w:rsidRPr="004D417F" w:rsidRDefault="00FD50AE" w:rsidP="000E70B8">
      <w:pPr>
        <w:pStyle w:val="Punktlista"/>
        <w:numPr>
          <w:ilvl w:val="0"/>
          <w:numId w:val="28"/>
        </w:numPr>
        <w:ind w:left="284" w:hanging="284"/>
      </w:pPr>
      <w:r w:rsidRPr="004D417F">
        <w:t>Tvärförbindelse</w:t>
      </w:r>
      <w:r>
        <w:t xml:space="preserve"> (v. </w:t>
      </w:r>
      <w:proofErr w:type="spellStart"/>
      <w:r>
        <w:t>mediana</w:t>
      </w:r>
      <w:proofErr w:type="spellEnd"/>
      <w:r>
        <w:t xml:space="preserve"> </w:t>
      </w:r>
      <w:proofErr w:type="spellStart"/>
      <w:r>
        <w:t>cubiti</w:t>
      </w:r>
      <w:proofErr w:type="spellEnd"/>
      <w:r>
        <w:t>) mellan v.</w:t>
      </w:r>
      <w:r w:rsidRPr="004D417F">
        <w:t xml:space="preserve"> </w:t>
      </w:r>
      <w:proofErr w:type="spellStart"/>
      <w:r w:rsidRPr="004D417F">
        <w:t>cephalica</w:t>
      </w:r>
      <w:proofErr w:type="spellEnd"/>
      <w:r w:rsidRPr="004D417F">
        <w:t xml:space="preserve"> och </w:t>
      </w:r>
      <w:r>
        <w:t>v.</w:t>
      </w:r>
      <w:r w:rsidRPr="004D417F">
        <w:t xml:space="preserve"> basilika i höj</w:t>
      </w:r>
      <w:r>
        <w:t>d med armveck ritas in i skiss. Skriv på protokoll om det är</w:t>
      </w:r>
      <w:r w:rsidRPr="004D417F">
        <w:t xml:space="preserve"> svår</w:t>
      </w:r>
      <w:r>
        <w:t>t att visualisera</w:t>
      </w:r>
      <w:r w:rsidRPr="004D417F">
        <w:t>.</w:t>
      </w:r>
      <w:r>
        <w:br/>
      </w:r>
    </w:p>
    <w:p w14:paraId="4E17EB61" w14:textId="77777777" w:rsidR="00FD50AE" w:rsidRDefault="00FD50AE" w:rsidP="000E70B8">
      <w:pPr>
        <w:pStyle w:val="Punktlista"/>
        <w:numPr>
          <w:ilvl w:val="0"/>
          <w:numId w:val="28"/>
        </w:numPr>
        <w:ind w:left="284" w:hanging="284"/>
      </w:pPr>
      <w:r w:rsidRPr="004D417F">
        <w:t xml:space="preserve">Undersök sedan </w:t>
      </w:r>
      <w:r>
        <w:t>v.</w:t>
      </w:r>
      <w:r w:rsidRPr="004D417F">
        <w:t xml:space="preserve"> </w:t>
      </w:r>
      <w:proofErr w:type="spellStart"/>
      <w:r w:rsidRPr="002867E2">
        <w:t>cephalika</w:t>
      </w:r>
      <w:proofErr w:type="spellEnd"/>
      <w:r>
        <w:rPr>
          <w:rFonts w:ascii="Arial" w:hAnsi="Arial"/>
        </w:rPr>
        <w:t xml:space="preserve"> </w:t>
      </w:r>
      <w:r>
        <w:t>på underarmen.</w:t>
      </w:r>
    </w:p>
    <w:p w14:paraId="06ADB45F" w14:textId="77777777" w:rsidR="00FD50AE" w:rsidRPr="00C912B0" w:rsidRDefault="00FD50AE" w:rsidP="000E70B8">
      <w:pPr>
        <w:pStyle w:val="Punktlista"/>
        <w:numPr>
          <w:ilvl w:val="0"/>
          <w:numId w:val="29"/>
        </w:numPr>
        <w:ind w:left="567" w:hanging="283"/>
      </w:pPr>
      <w:r w:rsidRPr="00C912B0">
        <w:t>Ange kärldiametern och djupet vid olika nivåer:</w:t>
      </w:r>
    </w:p>
    <w:p w14:paraId="50ED429A" w14:textId="77777777" w:rsidR="00FD50AE" w:rsidRPr="00C912B0" w:rsidRDefault="00FD50AE" w:rsidP="000E70B8">
      <w:pPr>
        <w:pStyle w:val="Punktlista"/>
        <w:numPr>
          <w:ilvl w:val="2"/>
          <w:numId w:val="14"/>
        </w:numPr>
        <w:ind w:left="567" w:hanging="283"/>
      </w:pPr>
      <w:proofErr w:type="gramStart"/>
      <w:r w:rsidRPr="00C912B0">
        <w:t>Proximalt underarm</w:t>
      </w:r>
      <w:proofErr w:type="gramEnd"/>
    </w:p>
    <w:p w14:paraId="39210096" w14:textId="77777777" w:rsidR="00FD50AE" w:rsidRPr="00C912B0" w:rsidRDefault="00FD50AE" w:rsidP="000E70B8">
      <w:pPr>
        <w:pStyle w:val="Punktlista"/>
        <w:numPr>
          <w:ilvl w:val="2"/>
          <w:numId w:val="14"/>
        </w:numPr>
        <w:ind w:left="567" w:hanging="283"/>
      </w:pPr>
      <w:proofErr w:type="gramStart"/>
      <w:r w:rsidRPr="00C912B0">
        <w:t>Medialt underarm</w:t>
      </w:r>
      <w:proofErr w:type="gramEnd"/>
    </w:p>
    <w:p w14:paraId="422050E2" w14:textId="3E3D3D6A" w:rsidR="00FD50AE" w:rsidRDefault="00FD50AE" w:rsidP="000E70B8">
      <w:pPr>
        <w:pStyle w:val="Punktlista"/>
        <w:numPr>
          <w:ilvl w:val="2"/>
          <w:numId w:val="14"/>
        </w:numPr>
        <w:ind w:left="567" w:hanging="283"/>
      </w:pPr>
      <w:proofErr w:type="gramStart"/>
      <w:r w:rsidRPr="00C912B0">
        <w:t>Distalt underarm</w:t>
      </w:r>
      <w:proofErr w:type="gramEnd"/>
    </w:p>
    <w:p w14:paraId="633D7DA4" w14:textId="6B0BC97A" w:rsidR="00FD50AE" w:rsidRPr="002452DE" w:rsidRDefault="00FD50AE" w:rsidP="000E70B8">
      <w:pPr>
        <w:pStyle w:val="Punktlista"/>
        <w:numPr>
          <w:ilvl w:val="2"/>
          <w:numId w:val="14"/>
        </w:numPr>
        <w:ind w:left="567" w:hanging="283"/>
        <w:rPr>
          <w:rFonts w:eastAsia="Calibri"/>
          <w:lang w:eastAsia="en-US"/>
        </w:rPr>
      </w:pPr>
      <w:r>
        <w:t xml:space="preserve">Ta bort </w:t>
      </w:r>
      <w:proofErr w:type="spellStart"/>
      <w:r>
        <w:t>venstas</w:t>
      </w:r>
      <w:proofErr w:type="spellEnd"/>
      <w:r>
        <w:t>.</w:t>
      </w:r>
      <w:r w:rsidRPr="002452DE">
        <w:rPr>
          <w:highlight w:val="yellow"/>
        </w:rPr>
        <w:br/>
      </w:r>
    </w:p>
    <w:p w14:paraId="4909E002" w14:textId="77777777" w:rsidR="00FD50AE" w:rsidRDefault="00FD50AE" w:rsidP="000E70B8">
      <w:pPr>
        <w:pStyle w:val="Punktlista"/>
        <w:numPr>
          <w:ilvl w:val="0"/>
          <w:numId w:val="30"/>
        </w:numPr>
        <w:ind w:left="284" w:hanging="284"/>
      </w:pPr>
      <w:r>
        <w:t>Undersök a.</w:t>
      </w:r>
      <w:r w:rsidRPr="002867E2">
        <w:t xml:space="preserve"> </w:t>
      </w:r>
      <w:proofErr w:type="spellStart"/>
      <w:r w:rsidRPr="002867E2">
        <w:t>ulnaris</w:t>
      </w:r>
      <w:proofErr w:type="spellEnd"/>
      <w:r w:rsidRPr="002867E2">
        <w:t xml:space="preserve"> och </w:t>
      </w:r>
      <w:r>
        <w:t xml:space="preserve">a. </w:t>
      </w:r>
      <w:proofErr w:type="spellStart"/>
      <w:r>
        <w:t>radialis</w:t>
      </w:r>
      <w:proofErr w:type="spellEnd"/>
      <w:r>
        <w:t xml:space="preserve"> på underarmen.</w:t>
      </w:r>
    </w:p>
    <w:p w14:paraId="1AE387FE" w14:textId="77777777" w:rsidR="00FD50AE" w:rsidRPr="004D417F" w:rsidRDefault="00FD50AE" w:rsidP="000E70B8">
      <w:pPr>
        <w:pStyle w:val="Punktlista"/>
        <w:numPr>
          <w:ilvl w:val="0"/>
          <w:numId w:val="29"/>
        </w:numPr>
        <w:ind w:left="567" w:hanging="283"/>
      </w:pPr>
      <w:r w:rsidRPr="004D417F">
        <w:t>Ange kärldiameter</w:t>
      </w:r>
      <w:r>
        <w:t xml:space="preserve">n och </w:t>
      </w:r>
      <w:r w:rsidRPr="004456DB">
        <w:t>flödeshastigheter</w:t>
      </w:r>
      <w:r>
        <w:t xml:space="preserve"> vid olika nivåer:</w:t>
      </w:r>
    </w:p>
    <w:p w14:paraId="25E4D7E4" w14:textId="77777777" w:rsidR="00FD50AE" w:rsidRDefault="00FD50AE" w:rsidP="000E70B8">
      <w:pPr>
        <w:pStyle w:val="Punktlista"/>
        <w:numPr>
          <w:ilvl w:val="2"/>
          <w:numId w:val="14"/>
        </w:numPr>
        <w:ind w:left="567" w:hanging="283"/>
      </w:pPr>
      <w:proofErr w:type="gramStart"/>
      <w:r>
        <w:t>Proximalt unde</w:t>
      </w:r>
      <w:r w:rsidRPr="004D417F">
        <w:t>rarm</w:t>
      </w:r>
      <w:proofErr w:type="gramEnd"/>
    </w:p>
    <w:p w14:paraId="573B1DA5" w14:textId="77777777" w:rsidR="00FD50AE" w:rsidRPr="004D417F" w:rsidRDefault="00FD50AE" w:rsidP="000E70B8">
      <w:pPr>
        <w:pStyle w:val="Punktlista"/>
        <w:numPr>
          <w:ilvl w:val="2"/>
          <w:numId w:val="14"/>
        </w:numPr>
        <w:ind w:left="567" w:hanging="283"/>
      </w:pPr>
      <w:proofErr w:type="gramStart"/>
      <w:r w:rsidRPr="009E21DD">
        <w:t>Medialt underarm</w:t>
      </w:r>
      <w:proofErr w:type="gramEnd"/>
    </w:p>
    <w:p w14:paraId="11ED184A" w14:textId="77777777" w:rsidR="00FD50AE" w:rsidRDefault="00FD50AE" w:rsidP="000E70B8">
      <w:pPr>
        <w:pStyle w:val="Punktlista"/>
        <w:numPr>
          <w:ilvl w:val="2"/>
          <w:numId w:val="14"/>
        </w:numPr>
        <w:ind w:left="567" w:hanging="283"/>
      </w:pPr>
      <w:proofErr w:type="gramStart"/>
      <w:r w:rsidRPr="002867E2">
        <w:t xml:space="preserve">Distalt </w:t>
      </w:r>
      <w:r>
        <w:t>underarm</w:t>
      </w:r>
      <w:proofErr w:type="gramEnd"/>
    </w:p>
    <w:p w14:paraId="4FC97E16" w14:textId="6D411A1A" w:rsidR="00BE75ED" w:rsidRDefault="00FD50AE" w:rsidP="000E70B8">
      <w:pPr>
        <w:pStyle w:val="Punktlista"/>
        <w:numPr>
          <w:ilvl w:val="2"/>
          <w:numId w:val="14"/>
        </w:numPr>
        <w:ind w:left="567" w:hanging="283"/>
      </w:pPr>
      <w:r>
        <w:t>Ange plackbildning</w:t>
      </w:r>
      <w:r>
        <w:br/>
      </w:r>
    </w:p>
    <w:p w14:paraId="7FF6FC76" w14:textId="77777777" w:rsidR="00FD50AE" w:rsidRDefault="00FD50AE" w:rsidP="000E70B8">
      <w:pPr>
        <w:pStyle w:val="Punktlista"/>
        <w:numPr>
          <w:ilvl w:val="0"/>
          <w:numId w:val="30"/>
        </w:numPr>
        <w:ind w:left="284" w:hanging="284"/>
      </w:pPr>
      <w:r>
        <w:t>Undersök a.</w:t>
      </w:r>
      <w:r w:rsidRPr="002867E2">
        <w:t xml:space="preserve"> </w:t>
      </w:r>
      <w:proofErr w:type="spellStart"/>
      <w:r>
        <w:t>brachialis</w:t>
      </w:r>
      <w:proofErr w:type="spellEnd"/>
      <w:r>
        <w:t xml:space="preserve"> på överarmen</w:t>
      </w:r>
      <w:r w:rsidRPr="002867E2">
        <w:t>.</w:t>
      </w:r>
    </w:p>
    <w:p w14:paraId="41403F57" w14:textId="77777777" w:rsidR="00FD50AE" w:rsidRPr="004D417F" w:rsidRDefault="00FD50AE" w:rsidP="00653B96">
      <w:pPr>
        <w:pStyle w:val="Punktlista"/>
        <w:numPr>
          <w:ilvl w:val="0"/>
          <w:numId w:val="29"/>
        </w:numPr>
        <w:ind w:left="567" w:hanging="207"/>
      </w:pPr>
      <w:r w:rsidRPr="004D417F">
        <w:t>Ange kärldiameter</w:t>
      </w:r>
      <w:r>
        <w:t xml:space="preserve">n och </w:t>
      </w:r>
      <w:r w:rsidRPr="004456DB">
        <w:t>flödeshastigheter</w:t>
      </w:r>
      <w:r>
        <w:t xml:space="preserve"> vid olika nivåer:</w:t>
      </w:r>
    </w:p>
    <w:p w14:paraId="58CACBD7" w14:textId="77777777" w:rsidR="00FD50AE" w:rsidRDefault="00FD50AE" w:rsidP="000E70B8">
      <w:pPr>
        <w:pStyle w:val="Punktlista"/>
        <w:numPr>
          <w:ilvl w:val="2"/>
          <w:numId w:val="14"/>
        </w:numPr>
        <w:ind w:left="567" w:hanging="283"/>
      </w:pPr>
      <w:proofErr w:type="gramStart"/>
      <w:r>
        <w:t>Proximalt unde</w:t>
      </w:r>
      <w:r w:rsidRPr="004D417F">
        <w:t>rarm</w:t>
      </w:r>
      <w:proofErr w:type="gramEnd"/>
    </w:p>
    <w:p w14:paraId="76FACBC5" w14:textId="77777777" w:rsidR="00FD50AE" w:rsidRPr="004D417F" w:rsidRDefault="00FD50AE" w:rsidP="000E70B8">
      <w:pPr>
        <w:pStyle w:val="Punktlista"/>
        <w:numPr>
          <w:ilvl w:val="2"/>
          <w:numId w:val="14"/>
        </w:numPr>
        <w:ind w:left="567" w:hanging="283"/>
      </w:pPr>
      <w:proofErr w:type="gramStart"/>
      <w:r w:rsidRPr="009E21DD">
        <w:t>Medialt underarm</w:t>
      </w:r>
      <w:proofErr w:type="gramEnd"/>
    </w:p>
    <w:p w14:paraId="0E684E83" w14:textId="77777777" w:rsidR="00FD50AE" w:rsidRDefault="00FD50AE" w:rsidP="000E70B8">
      <w:pPr>
        <w:pStyle w:val="Punktlista"/>
        <w:numPr>
          <w:ilvl w:val="2"/>
          <w:numId w:val="14"/>
        </w:numPr>
        <w:ind w:left="567" w:hanging="283"/>
      </w:pPr>
      <w:proofErr w:type="gramStart"/>
      <w:r w:rsidRPr="002867E2">
        <w:t xml:space="preserve">Distalt </w:t>
      </w:r>
      <w:r>
        <w:t>underarm</w:t>
      </w:r>
      <w:proofErr w:type="gramEnd"/>
    </w:p>
    <w:p w14:paraId="5298BA80" w14:textId="77777777" w:rsidR="00FD50AE" w:rsidRDefault="00FD50AE" w:rsidP="000E70B8">
      <w:pPr>
        <w:pStyle w:val="Punktlista"/>
        <w:numPr>
          <w:ilvl w:val="2"/>
          <w:numId w:val="14"/>
        </w:numPr>
        <w:ind w:left="567" w:hanging="283"/>
      </w:pPr>
      <w:r>
        <w:t>Ange plackbildning</w:t>
      </w:r>
      <w:r>
        <w:br/>
      </w:r>
    </w:p>
    <w:p w14:paraId="4837A235" w14:textId="579B481D" w:rsidR="000E70B8" w:rsidRDefault="00FD50AE" w:rsidP="000E70B8">
      <w:pPr>
        <w:pStyle w:val="Punktlista"/>
        <w:numPr>
          <w:ilvl w:val="0"/>
          <w:numId w:val="30"/>
        </w:numPr>
        <w:ind w:left="284" w:hanging="284"/>
      </w:pPr>
      <w:r>
        <w:lastRenderedPageBreak/>
        <w:t xml:space="preserve">Lägg patienten ner på undersökningsbrits och undersök v. </w:t>
      </w:r>
      <w:proofErr w:type="spellStart"/>
      <w:r>
        <w:t>subclavia</w:t>
      </w:r>
      <w:proofErr w:type="spellEnd"/>
      <w:r>
        <w:t xml:space="preserve"> i 2D-bild och med pulsad doppler för att se att det finns andningsvariation</w:t>
      </w:r>
      <w:r w:rsidRPr="0067391A">
        <w:t xml:space="preserve">. </w:t>
      </w:r>
      <w:proofErr w:type="spellStart"/>
      <w:r w:rsidRPr="0067391A">
        <w:t>Venflöde</w:t>
      </w:r>
      <w:proofErr w:type="spellEnd"/>
      <w:r w:rsidRPr="0067391A">
        <w:t xml:space="preserve"> och </w:t>
      </w:r>
      <w:proofErr w:type="spellStart"/>
      <w:r w:rsidRPr="0067391A">
        <w:t>vendiameter</w:t>
      </w:r>
      <w:proofErr w:type="spellEnd"/>
      <w:r w:rsidRPr="0067391A">
        <w:t xml:space="preserve"> bör variera ordentligt med andningen. Spara kort clip och pulsade </w:t>
      </w:r>
      <w:r w:rsidRPr="00271584">
        <w:rPr>
          <w:szCs w:val="20"/>
        </w:rPr>
        <w:t>dopplerbilder.</w:t>
      </w:r>
      <w:r w:rsidRPr="0067391A">
        <w:t xml:space="preserve"> Dokumentera resultatet</w:t>
      </w:r>
      <w:r>
        <w:t xml:space="preserve"> i svaret och i protokollet</w:t>
      </w:r>
      <w:r w:rsidRPr="0067391A">
        <w:t>.</w:t>
      </w:r>
      <w:r>
        <w:br/>
      </w:r>
    </w:p>
    <w:p w14:paraId="19569FB3" w14:textId="77777777" w:rsidR="00FD50AE" w:rsidRDefault="00FD50AE" w:rsidP="00024EAB">
      <w:pPr>
        <w:pStyle w:val="Punktlista"/>
        <w:numPr>
          <w:ilvl w:val="0"/>
          <w:numId w:val="30"/>
        </w:numPr>
        <w:ind w:left="284" w:right="417" w:hanging="284"/>
      </w:pPr>
      <w:r>
        <w:t xml:space="preserve">För fistelkirurgi fordras vanligen diameter om minst 2 mm, kärl smalare än 1,0 mm behöver inte ritas. Är alla vener smala, kanske runt 1,5 mm, rita ur dem och notera det tydligt i svaret. Vid behov </w:t>
      </w:r>
      <w:proofErr w:type="spellStart"/>
      <w:r>
        <w:t>mappa</w:t>
      </w:r>
      <w:proofErr w:type="spellEnd"/>
      <w:r>
        <w:t xml:space="preserve"> även andra armen. Även artär av god kvalité krävs. A. </w:t>
      </w:r>
      <w:proofErr w:type="spellStart"/>
      <w:r>
        <w:t>radialis</w:t>
      </w:r>
      <w:proofErr w:type="spellEnd"/>
      <w:r>
        <w:t xml:space="preserve"> diameter bör vara minst 2 mm för att bli aktuell för fistelkirurgi. </w:t>
      </w:r>
      <w:r>
        <w:br/>
      </w:r>
    </w:p>
    <w:p w14:paraId="2B3964B4" w14:textId="1AEBE0C4" w:rsidR="00FD50AE" w:rsidRDefault="00FD50AE" w:rsidP="000E70B8">
      <w:pPr>
        <w:pStyle w:val="Punktlista"/>
        <w:numPr>
          <w:ilvl w:val="0"/>
          <w:numId w:val="30"/>
        </w:numPr>
        <w:ind w:left="284" w:hanging="284"/>
      </w:pPr>
      <w:r>
        <w:t>Rita skiss på artär- och vensystemet.</w:t>
      </w:r>
    </w:p>
    <w:p w14:paraId="53D91C97" w14:textId="77777777" w:rsidR="00FD50AE" w:rsidRDefault="00FD50AE" w:rsidP="000E70B8">
      <w:pPr>
        <w:pStyle w:val="Rubrik2"/>
        <w:ind w:left="0"/>
      </w:pPr>
      <w:bookmarkStart w:id="35" w:name="_Toc185343196"/>
      <w:r w:rsidRPr="00CC001C">
        <w:t>Rengöring</w:t>
      </w:r>
      <w:bookmarkEnd w:id="33"/>
      <w:bookmarkEnd w:id="34"/>
      <w:bookmarkEnd w:id="35"/>
    </w:p>
    <w:p w14:paraId="3E412CB9" w14:textId="108080B5" w:rsidR="00FD50AE" w:rsidRDefault="00FD50AE" w:rsidP="000E70B8">
      <w:pPr>
        <w:pStyle w:val="Ingetavstnd"/>
      </w:pPr>
      <w:bookmarkStart w:id="36" w:name="_Hlk98310779"/>
      <w:r>
        <w:t xml:space="preserve">Se rutin </w:t>
      </w:r>
      <w:hyperlink r:id="rId18">
        <w:r w:rsidRPr="5C18399E">
          <w:rPr>
            <w:rStyle w:val="Hyperlnk"/>
          </w:rPr>
          <w:t>Rengöring ultraljud.</w:t>
        </w:r>
      </w:hyperlink>
    </w:p>
    <w:p w14:paraId="655D9AF5" w14:textId="77777777" w:rsidR="00FD50AE" w:rsidRDefault="00FD50AE" w:rsidP="000E70B8">
      <w:pPr>
        <w:pStyle w:val="Rubrik2"/>
        <w:ind w:left="0"/>
      </w:pPr>
      <w:bookmarkStart w:id="37" w:name="_Toc185343197"/>
      <w:bookmarkEnd w:id="36"/>
      <w:r>
        <w:t>Sammanställning och analys av undersökningsinformation</w:t>
      </w:r>
      <w:bookmarkEnd w:id="37"/>
    </w:p>
    <w:p w14:paraId="530E9C78" w14:textId="77777777" w:rsidR="00FD50AE" w:rsidRDefault="00FD50AE" w:rsidP="000E70B8">
      <w:pPr>
        <w:pStyle w:val="Ingetavstnd"/>
      </w:pPr>
      <w:r>
        <w:t xml:space="preserve">Fyll i skiss med diameter och flödeshastighet för artärerna samt diameter och djup för venerna. Rita även in i skissen signifikanta grenar på artär- respektive </w:t>
      </w:r>
      <w:proofErr w:type="spellStart"/>
      <w:r>
        <w:t>vensidan</w:t>
      </w:r>
      <w:proofErr w:type="spellEnd"/>
      <w:r>
        <w:t xml:space="preserve">, väggförändringar/plack/ </w:t>
      </w:r>
      <w:proofErr w:type="spellStart"/>
      <w:r>
        <w:t>ockluderade</w:t>
      </w:r>
      <w:proofErr w:type="spellEnd"/>
      <w:r>
        <w:t xml:space="preserve"> segment och eventuella anatomiska avvikelser.</w:t>
      </w:r>
    </w:p>
    <w:p w14:paraId="72957DE9" w14:textId="77777777" w:rsidR="00FD50AE" w:rsidRDefault="00FD50AE" w:rsidP="000E70B8">
      <w:pPr>
        <w:pStyle w:val="Ingetavstnd"/>
      </w:pPr>
    </w:p>
    <w:p w14:paraId="1ABB0001" w14:textId="788B9968" w:rsidR="002007E8" w:rsidRDefault="002007E8" w:rsidP="000E70B8">
      <w:pPr>
        <w:pStyle w:val="Ingetavstnd"/>
      </w:pPr>
      <w:r>
        <w:t>Undersöknings</w:t>
      </w:r>
      <w:r w:rsidR="000E06D6">
        <w:t xml:space="preserve">protokollet </w:t>
      </w:r>
      <w:proofErr w:type="gramStart"/>
      <w:r w:rsidR="000E06D6">
        <w:t>scannas</w:t>
      </w:r>
      <w:proofErr w:type="gramEnd"/>
      <w:r w:rsidR="000E06D6">
        <w:t xml:space="preserve"> in till remissen och svaret. Scanner finns på expeditionen hos sekreterarna.</w:t>
      </w:r>
      <w:r w:rsidR="000E06D6">
        <w:br/>
      </w:r>
    </w:p>
    <w:p w14:paraId="2BA9AF3E" w14:textId="1021B317" w:rsidR="00FD50AE" w:rsidRDefault="000E06D6" w:rsidP="000E70B8">
      <w:pPr>
        <w:pStyle w:val="Ingetavstnd"/>
      </w:pPr>
      <w:r>
        <w:t>Faxa u</w:t>
      </w:r>
      <w:r w:rsidR="00FD50AE">
        <w:t xml:space="preserve">ndersökningsprotokollet till </w:t>
      </w:r>
      <w:r>
        <w:t>D</w:t>
      </w:r>
      <w:r w:rsidR="00FD50AE">
        <w:t>ialysavdelningen avdelning 41</w:t>
      </w:r>
      <w:r>
        <w:t xml:space="preserve"> NÄL</w:t>
      </w:r>
      <w:r w:rsidR="00FD50AE">
        <w:t xml:space="preserve"> och </w:t>
      </w:r>
      <w:r>
        <w:t xml:space="preserve">skicka </w:t>
      </w:r>
      <w:r w:rsidR="005574EF">
        <w:t xml:space="preserve">undersökningsprotokollet till </w:t>
      </w:r>
      <w:r w:rsidR="00FD50AE">
        <w:t>sekreterare på kirurgmottagningen, NÄL.</w:t>
      </w:r>
    </w:p>
    <w:p w14:paraId="27B4A12F" w14:textId="77777777" w:rsidR="00FD50AE" w:rsidRDefault="00FD50AE" w:rsidP="000E70B8">
      <w:pPr>
        <w:pStyle w:val="Rubrik2"/>
        <w:ind w:left="0"/>
      </w:pPr>
      <w:bookmarkStart w:id="38" w:name="_Toc473720113"/>
      <w:bookmarkStart w:id="39" w:name="_Toc473720270"/>
      <w:bookmarkStart w:id="40" w:name="_Toc185343198"/>
      <w:r>
        <w:t>Referensvärden</w:t>
      </w:r>
      <w:bookmarkEnd w:id="38"/>
      <w:bookmarkEnd w:id="39"/>
      <w:bookmarkEnd w:id="40"/>
    </w:p>
    <w:p w14:paraId="579862BD" w14:textId="77777777" w:rsidR="00FD50AE" w:rsidRDefault="00FD50AE" w:rsidP="000E70B8">
      <w:pPr>
        <w:ind w:left="0"/>
      </w:pPr>
      <w:proofErr w:type="spellStart"/>
      <w:r>
        <w:t>Normalfynd</w:t>
      </w:r>
      <w:proofErr w:type="spellEnd"/>
      <w:r>
        <w:t xml:space="preserve">: Vener och artärer ska vanligen ha diameter om minst 2 mm för att vara lämpliga för fistelkirurgi. I vissa fall kan något mindre diameter accepteras, särskilt om yngre patient med bättre adaptationsförmåga. Äldre kärlsjuka patienter har begränsad förmåga att arbeta upp en klen artär. </w:t>
      </w:r>
    </w:p>
    <w:p w14:paraId="0C10BE43" w14:textId="77777777" w:rsidR="00FD50AE" w:rsidRDefault="00FD50AE" w:rsidP="000E70B8">
      <w:pPr>
        <w:pStyle w:val="Rubrik2"/>
        <w:ind w:left="0"/>
      </w:pPr>
      <w:bookmarkStart w:id="41" w:name="_Toc473720114"/>
      <w:bookmarkStart w:id="42" w:name="_Toc473720271"/>
      <w:bookmarkStart w:id="43" w:name="_Toc185343199"/>
      <w:r w:rsidRPr="00CC001C">
        <w:t>Felkällor</w:t>
      </w:r>
      <w:bookmarkEnd w:id="41"/>
      <w:bookmarkEnd w:id="42"/>
      <w:bookmarkEnd w:id="43"/>
    </w:p>
    <w:p w14:paraId="68CB6766" w14:textId="2454F783" w:rsidR="00FD50AE" w:rsidRPr="00EA7A45" w:rsidRDefault="00FD50AE" w:rsidP="000E70B8">
      <w:pPr>
        <w:ind w:left="0"/>
      </w:pPr>
      <w:r>
        <w:t xml:space="preserve">Inga betydande medicinska komplikationer. Man bör vara lätt på handen vid undersökningen av venerna, annars finns risk att de ytliga venerna komprimeras och diametern underskattas. Om patienten är frusen kan kärlen dra ihop sig och kärldiametern underskattas. Hittar man inget färgflöde i en ven kan det hjälpa att vinkla om </w:t>
      </w:r>
      <w:proofErr w:type="spellStart"/>
      <w:r>
        <w:t>prob</w:t>
      </w:r>
      <w:proofErr w:type="spellEnd"/>
      <w:r>
        <w:t>/</w:t>
      </w:r>
      <w:proofErr w:type="spellStart"/>
      <w:r>
        <w:t>färgbox</w:t>
      </w:r>
      <w:proofErr w:type="spellEnd"/>
      <w:r>
        <w:t xml:space="preserve"> eller komprimera distalt för att få lite skjuts i flödet. Om venen är komprimerbar finns ingen trombos. I övrigt se avsnitt mätosäkerhet.</w:t>
      </w:r>
    </w:p>
    <w:p w14:paraId="5E4AA5DF" w14:textId="77777777" w:rsidR="00FD50AE" w:rsidRDefault="00FD50AE" w:rsidP="000E70B8">
      <w:pPr>
        <w:pStyle w:val="Rubrik2"/>
        <w:ind w:left="0"/>
      </w:pPr>
      <w:bookmarkStart w:id="44" w:name="_Toc185343200"/>
      <w:r>
        <w:lastRenderedPageBreak/>
        <w:t>Utlåtande</w:t>
      </w:r>
      <w:bookmarkEnd w:id="44"/>
    </w:p>
    <w:p w14:paraId="17FF63B1" w14:textId="33F7EB87" w:rsidR="00FD50AE" w:rsidRDefault="00FD50AE" w:rsidP="000E70B8">
      <w:pPr>
        <w:pStyle w:val="Ingetavstnd"/>
      </w:pPr>
      <w:r w:rsidRPr="009C7579">
        <w:t xml:space="preserve">Svarsmall finns i </w:t>
      </w:r>
      <w:r>
        <w:t>Patientadministrativt system, se bilaga</w:t>
      </w:r>
      <w:r w:rsidRPr="009C7579">
        <w:t xml:space="preserve">. </w:t>
      </w:r>
    </w:p>
    <w:p w14:paraId="3BA02A09" w14:textId="77777777" w:rsidR="00FD50AE" w:rsidRDefault="00FD50AE" w:rsidP="000E70B8">
      <w:pPr>
        <w:pStyle w:val="Rubrik2"/>
        <w:ind w:left="0"/>
      </w:pPr>
      <w:bookmarkStart w:id="45" w:name="_Toc503541055"/>
      <w:bookmarkStart w:id="46" w:name="_Toc505344624"/>
      <w:bookmarkStart w:id="47" w:name="_Toc185343201"/>
      <w:r>
        <w:t>Referenser</w:t>
      </w:r>
      <w:bookmarkEnd w:id="45"/>
      <w:bookmarkEnd w:id="46"/>
      <w:bookmarkEnd w:id="47"/>
    </w:p>
    <w:p w14:paraId="6D5589F5" w14:textId="46C384D5" w:rsidR="00FD50AE" w:rsidRDefault="00FD50AE" w:rsidP="000E70B8">
      <w:pPr>
        <w:ind w:left="0"/>
      </w:pPr>
      <w:proofErr w:type="spellStart"/>
      <w:r w:rsidRPr="002715C1">
        <w:rPr>
          <w:lang w:val="en-GB"/>
        </w:rPr>
        <w:t>Wattanakit</w:t>
      </w:r>
      <w:proofErr w:type="spellEnd"/>
      <w:r w:rsidRPr="002715C1">
        <w:rPr>
          <w:lang w:val="en-GB"/>
        </w:rPr>
        <w:t xml:space="preserve"> K, Cushman M. Chronic kidney disease and venous thromboembolism: epidemiology and mechanisms. </w:t>
      </w:r>
      <w:proofErr w:type="spellStart"/>
      <w:r w:rsidRPr="004C262A">
        <w:rPr>
          <w:i/>
          <w:iCs/>
        </w:rPr>
        <w:t>Curr</w:t>
      </w:r>
      <w:proofErr w:type="spellEnd"/>
      <w:r w:rsidRPr="004C262A">
        <w:rPr>
          <w:i/>
          <w:iCs/>
        </w:rPr>
        <w:t xml:space="preserve"> </w:t>
      </w:r>
      <w:proofErr w:type="spellStart"/>
      <w:r w:rsidRPr="004C262A">
        <w:rPr>
          <w:i/>
          <w:iCs/>
        </w:rPr>
        <w:t>Opin</w:t>
      </w:r>
      <w:proofErr w:type="spellEnd"/>
      <w:r w:rsidRPr="004C262A">
        <w:rPr>
          <w:i/>
          <w:iCs/>
        </w:rPr>
        <w:t xml:space="preserve"> </w:t>
      </w:r>
      <w:proofErr w:type="spellStart"/>
      <w:r w:rsidRPr="004C262A">
        <w:rPr>
          <w:i/>
          <w:iCs/>
        </w:rPr>
        <w:t>Pulm</w:t>
      </w:r>
      <w:proofErr w:type="spellEnd"/>
      <w:r w:rsidRPr="004C262A">
        <w:rPr>
          <w:i/>
          <w:iCs/>
        </w:rPr>
        <w:t xml:space="preserve"> Med</w:t>
      </w:r>
      <w:r w:rsidRPr="004C262A">
        <w:t>. 2009;15(5):408–412. doi:</w:t>
      </w:r>
      <w:proofErr w:type="gramStart"/>
      <w:r w:rsidRPr="004C262A">
        <w:t>10.1097</w:t>
      </w:r>
      <w:proofErr w:type="gramEnd"/>
      <w:r w:rsidRPr="004C262A">
        <w:t>/MCP.0b013e32832ee371</w:t>
      </w:r>
    </w:p>
    <w:p w14:paraId="059A753E" w14:textId="77777777" w:rsidR="00FD50AE" w:rsidRDefault="00FD50AE" w:rsidP="000E70B8">
      <w:pPr>
        <w:ind w:left="0"/>
      </w:pPr>
      <w:proofErr w:type="spellStart"/>
      <w:r w:rsidRPr="004C262A">
        <w:rPr>
          <w:lang w:val="en-GB"/>
        </w:rPr>
        <w:t>Stolic</w:t>
      </w:r>
      <w:proofErr w:type="spellEnd"/>
      <w:r w:rsidRPr="004C262A">
        <w:rPr>
          <w:lang w:val="en-GB"/>
        </w:rPr>
        <w:t xml:space="preserve"> R. Most important chronic complications of arteriovenous fistulas for </w:t>
      </w:r>
      <w:proofErr w:type="spellStart"/>
      <w:r w:rsidRPr="004C262A">
        <w:rPr>
          <w:lang w:val="en-GB"/>
        </w:rPr>
        <w:t>hemodialysis</w:t>
      </w:r>
      <w:proofErr w:type="spellEnd"/>
      <w:r w:rsidRPr="004C262A">
        <w:rPr>
          <w:lang w:val="en-GB"/>
        </w:rPr>
        <w:t xml:space="preserve">. </w:t>
      </w:r>
      <w:r>
        <w:rPr>
          <w:i/>
          <w:iCs/>
        </w:rPr>
        <w:t xml:space="preserve">Med </w:t>
      </w:r>
      <w:proofErr w:type="spellStart"/>
      <w:r>
        <w:rPr>
          <w:i/>
          <w:iCs/>
        </w:rPr>
        <w:t>Princ</w:t>
      </w:r>
      <w:proofErr w:type="spellEnd"/>
      <w:r>
        <w:rPr>
          <w:i/>
          <w:iCs/>
        </w:rPr>
        <w:t xml:space="preserve"> </w:t>
      </w:r>
      <w:proofErr w:type="spellStart"/>
      <w:r>
        <w:rPr>
          <w:i/>
          <w:iCs/>
        </w:rPr>
        <w:t>Pract</w:t>
      </w:r>
      <w:proofErr w:type="spellEnd"/>
      <w:r>
        <w:t>. 2013;22(3):220–228. doi:</w:t>
      </w:r>
      <w:proofErr w:type="gramStart"/>
      <w:r>
        <w:t>10.1159</w:t>
      </w:r>
      <w:proofErr w:type="gramEnd"/>
      <w:r>
        <w:t>/000343669</w:t>
      </w:r>
    </w:p>
    <w:p w14:paraId="6ECF7B65" w14:textId="2A35AA48" w:rsidR="00FD50AE" w:rsidRDefault="00FD50AE" w:rsidP="000E70B8">
      <w:pPr>
        <w:ind w:left="0"/>
        <w:rPr>
          <w:lang w:val="en-GB"/>
        </w:rPr>
      </w:pPr>
      <w:r w:rsidRPr="009E62AE">
        <w:rPr>
          <w:lang w:val="en-GB"/>
        </w:rPr>
        <w:t>Lok CE, Huber TS, Lee T, et al; KDOQI Vascular Access Guideline Work Group. KDOQI clinical practice guideline for vascular access: 2019 update. </w:t>
      </w:r>
      <w:r w:rsidRPr="009E62AE">
        <w:rPr>
          <w:i/>
          <w:iCs/>
          <w:lang w:val="en-GB"/>
        </w:rPr>
        <w:t>Am J Kidney Dis</w:t>
      </w:r>
      <w:r w:rsidRPr="009E62AE">
        <w:rPr>
          <w:lang w:val="en-GB"/>
        </w:rPr>
        <w:t>. 2020;75(4)</w:t>
      </w:r>
      <w:r>
        <w:rPr>
          <w:lang w:val="en-GB"/>
        </w:rPr>
        <w:t xml:space="preserve"> </w:t>
      </w:r>
      <w:r w:rsidRPr="009E62AE">
        <w:rPr>
          <w:lang w:val="en-GB"/>
        </w:rPr>
        <w:t>(</w:t>
      </w:r>
      <w:proofErr w:type="spellStart"/>
      <w:r w:rsidRPr="009E62AE">
        <w:rPr>
          <w:lang w:val="en-GB"/>
        </w:rPr>
        <w:t>suppl</w:t>
      </w:r>
      <w:proofErr w:type="spellEnd"/>
      <w:r w:rsidRPr="009E62AE">
        <w:rPr>
          <w:lang w:val="en-GB"/>
        </w:rPr>
        <w:t xml:space="preserve"> 2): S1-S164. </w:t>
      </w:r>
    </w:p>
    <w:p w14:paraId="69E9F049" w14:textId="00FA9E1A" w:rsidR="005D2ADF" w:rsidRDefault="00000000" w:rsidP="000E70B8">
      <w:pPr>
        <w:ind w:left="0"/>
        <w:rPr>
          <w:rStyle w:val="Hyperlnk"/>
        </w:rPr>
      </w:pPr>
      <w:hyperlink r:id="rId19" w:history="1">
        <w:r w:rsidR="00FD50AE">
          <w:rPr>
            <w:rStyle w:val="Hyperlnk"/>
          </w:rPr>
          <w:t xml:space="preserve">KDOQI Clinical </w:t>
        </w:r>
        <w:proofErr w:type="spellStart"/>
        <w:r w:rsidR="00FD50AE">
          <w:rPr>
            <w:rStyle w:val="Hyperlnk"/>
          </w:rPr>
          <w:t>Practice</w:t>
        </w:r>
        <w:proofErr w:type="spellEnd"/>
        <w:r w:rsidR="00FD50AE">
          <w:rPr>
            <w:rStyle w:val="Hyperlnk"/>
          </w:rPr>
          <w:t xml:space="preserve"> </w:t>
        </w:r>
        <w:proofErr w:type="spellStart"/>
        <w:r w:rsidR="00FD50AE">
          <w:rPr>
            <w:rStyle w:val="Hyperlnk"/>
          </w:rPr>
          <w:t>Guideline</w:t>
        </w:r>
        <w:proofErr w:type="spellEnd"/>
        <w:r w:rsidR="00FD50AE">
          <w:rPr>
            <w:rStyle w:val="Hyperlnk"/>
          </w:rPr>
          <w:t xml:space="preserve"> for </w:t>
        </w:r>
        <w:proofErr w:type="spellStart"/>
        <w:r w:rsidR="00FD50AE">
          <w:rPr>
            <w:rStyle w:val="Hyperlnk"/>
          </w:rPr>
          <w:t>Vascular</w:t>
        </w:r>
        <w:proofErr w:type="spellEnd"/>
        <w:r w:rsidR="00FD50AE">
          <w:rPr>
            <w:rStyle w:val="Hyperlnk"/>
          </w:rPr>
          <w:t xml:space="preserve"> Access: 2019 </w:t>
        </w:r>
        <w:proofErr w:type="spellStart"/>
        <w:r w:rsidR="00FD50AE">
          <w:rPr>
            <w:rStyle w:val="Hyperlnk"/>
          </w:rPr>
          <w:t>Update</w:t>
        </w:r>
        <w:proofErr w:type="spellEnd"/>
        <w:r w:rsidR="00FD50AE">
          <w:rPr>
            <w:rStyle w:val="Hyperlnk"/>
          </w:rPr>
          <w:t xml:space="preserve"> - </w:t>
        </w:r>
        <w:proofErr w:type="spellStart"/>
        <w:r w:rsidR="00FD50AE">
          <w:rPr>
            <w:rStyle w:val="Hyperlnk"/>
          </w:rPr>
          <w:t>American</w:t>
        </w:r>
        <w:proofErr w:type="spellEnd"/>
        <w:r w:rsidR="00FD50AE">
          <w:rPr>
            <w:rStyle w:val="Hyperlnk"/>
          </w:rPr>
          <w:t xml:space="preserve"> Journal </w:t>
        </w:r>
        <w:proofErr w:type="spellStart"/>
        <w:r w:rsidR="00FD50AE">
          <w:rPr>
            <w:rStyle w:val="Hyperlnk"/>
          </w:rPr>
          <w:t>of</w:t>
        </w:r>
        <w:proofErr w:type="spellEnd"/>
        <w:r w:rsidR="00FD50AE">
          <w:rPr>
            <w:rStyle w:val="Hyperlnk"/>
          </w:rPr>
          <w:t xml:space="preserve"> </w:t>
        </w:r>
        <w:proofErr w:type="spellStart"/>
        <w:r w:rsidR="00FD50AE">
          <w:rPr>
            <w:rStyle w:val="Hyperlnk"/>
          </w:rPr>
          <w:t>Kidney</w:t>
        </w:r>
        <w:proofErr w:type="spellEnd"/>
        <w:r w:rsidR="00FD50AE">
          <w:rPr>
            <w:rStyle w:val="Hyperlnk"/>
          </w:rPr>
          <w:t xml:space="preserve"> </w:t>
        </w:r>
        <w:proofErr w:type="spellStart"/>
        <w:r w:rsidR="00FD50AE">
          <w:rPr>
            <w:rStyle w:val="Hyperlnk"/>
          </w:rPr>
          <w:t>Diseases</w:t>
        </w:r>
        <w:proofErr w:type="spellEnd"/>
        <w:r w:rsidR="00FD50AE">
          <w:rPr>
            <w:rStyle w:val="Hyperlnk"/>
          </w:rPr>
          <w:t xml:space="preserve"> (ajkd.org)</w:t>
        </w:r>
      </w:hyperlink>
    </w:p>
    <w:p w14:paraId="1275E975" w14:textId="77777777" w:rsidR="003C7139" w:rsidRPr="003C7139" w:rsidRDefault="00FD50AE" w:rsidP="000E70B8">
      <w:pPr>
        <w:pStyle w:val="Normalefterlista"/>
        <w:ind w:left="0"/>
        <w:rPr>
          <w:rStyle w:val="Hyperlnk"/>
          <w:color w:val="auto"/>
          <w:u w:val="none"/>
        </w:rPr>
      </w:pPr>
      <w:r w:rsidRPr="003C7139">
        <w:rPr>
          <w:rStyle w:val="Hyperlnk"/>
          <w:color w:val="auto"/>
          <w:u w:val="none"/>
        </w:rPr>
        <w:t>Personlig kommunikation med kärlkirurger, kärlmottagningen, NU-sjukvården.</w:t>
      </w:r>
    </w:p>
    <w:p w14:paraId="21BC1E62" w14:textId="77777777" w:rsidR="00FD50AE" w:rsidRDefault="00FD50AE" w:rsidP="000E70B8">
      <w:pPr>
        <w:pStyle w:val="Rubrik2"/>
        <w:ind w:left="0"/>
        <w:rPr>
          <w:lang w:val="en-US"/>
        </w:rPr>
      </w:pPr>
      <w:bookmarkStart w:id="48" w:name="_Toc185343202"/>
      <w:proofErr w:type="spellStart"/>
      <w:r w:rsidRPr="00263E04">
        <w:rPr>
          <w:lang w:val="en-US"/>
        </w:rPr>
        <w:t>Bilag</w:t>
      </w:r>
      <w:r>
        <w:rPr>
          <w:lang w:val="en-US"/>
        </w:rPr>
        <w:t>a</w:t>
      </w:r>
      <w:bookmarkEnd w:id="48"/>
      <w:proofErr w:type="spellEnd"/>
    </w:p>
    <w:p w14:paraId="4834B76B" w14:textId="664CB2C8" w:rsidR="00FD50AE" w:rsidRPr="00DF66C1" w:rsidRDefault="00FD50AE" w:rsidP="000E70B8">
      <w:pPr>
        <w:pStyle w:val="Rubrik3"/>
        <w:ind w:left="0"/>
      </w:pPr>
      <w:bookmarkStart w:id="49" w:name="_Toc185343203"/>
      <w:r>
        <w:t>Svarsmall</w:t>
      </w:r>
      <w:bookmarkEnd w:id="49"/>
      <w:r>
        <w:t xml:space="preserve"> </w:t>
      </w:r>
    </w:p>
    <w:p w14:paraId="296D4FC6" w14:textId="77777777" w:rsidR="00FD50AE" w:rsidRPr="00E7166B" w:rsidRDefault="00FD50AE" w:rsidP="000E70B8">
      <w:pPr>
        <w:pStyle w:val="paragraph"/>
        <w:spacing w:before="0" w:beforeAutospacing="0" w:after="0" w:afterAutospacing="0"/>
        <w:textAlignment w:val="baseline"/>
        <w:rPr>
          <w:szCs w:val="20"/>
        </w:rPr>
      </w:pPr>
      <w:r w:rsidRPr="00E7166B">
        <w:rPr>
          <w:szCs w:val="20"/>
        </w:rPr>
        <w:t>Kartläggning av artär- och vensystem i höger och vänster arm, se bifogad skiss. </w:t>
      </w:r>
    </w:p>
    <w:p w14:paraId="619A38D8" w14:textId="77777777" w:rsidR="00FD50AE" w:rsidRPr="00E7166B" w:rsidRDefault="00FD50AE" w:rsidP="000E70B8">
      <w:pPr>
        <w:pStyle w:val="paragraph"/>
        <w:spacing w:before="0" w:beforeAutospacing="0" w:after="0" w:afterAutospacing="0"/>
        <w:textAlignment w:val="baseline"/>
        <w:rPr>
          <w:szCs w:val="20"/>
        </w:rPr>
      </w:pPr>
      <w:r w:rsidRPr="00E7166B">
        <w:rPr>
          <w:szCs w:val="20"/>
        </w:rPr>
        <w:t xml:space="preserve">Andningsvariation i v. </w:t>
      </w:r>
      <w:proofErr w:type="spellStart"/>
      <w:r w:rsidRPr="00E7166B">
        <w:rPr>
          <w:szCs w:val="20"/>
        </w:rPr>
        <w:t>subclavia</w:t>
      </w:r>
      <w:proofErr w:type="spellEnd"/>
      <w:r w:rsidRPr="00E7166B">
        <w:rPr>
          <w:szCs w:val="20"/>
        </w:rPr>
        <w:t xml:space="preserve"> utan anmärkning. </w:t>
      </w:r>
    </w:p>
    <w:p w14:paraId="74838F1B" w14:textId="77777777" w:rsidR="00FD50AE" w:rsidRPr="00E7166B" w:rsidRDefault="00FD50AE" w:rsidP="000E70B8">
      <w:pPr>
        <w:pStyle w:val="paragraph"/>
        <w:spacing w:before="0" w:beforeAutospacing="0" w:after="0" w:afterAutospacing="0"/>
        <w:textAlignment w:val="baseline"/>
        <w:rPr>
          <w:szCs w:val="20"/>
        </w:rPr>
      </w:pPr>
      <w:r w:rsidRPr="00E7166B">
        <w:rPr>
          <w:szCs w:val="20"/>
        </w:rPr>
        <w:t>Fina artärflöden. </w:t>
      </w:r>
    </w:p>
    <w:p w14:paraId="7615FA70" w14:textId="77777777" w:rsidR="00FD50AE" w:rsidRPr="00E7166B" w:rsidRDefault="00FD50AE" w:rsidP="000E70B8">
      <w:pPr>
        <w:pStyle w:val="paragraph"/>
        <w:spacing w:before="0" w:beforeAutospacing="0" w:after="0" w:afterAutospacing="0"/>
        <w:textAlignment w:val="baseline"/>
        <w:rPr>
          <w:szCs w:val="20"/>
        </w:rPr>
      </w:pPr>
      <w:r w:rsidRPr="00E7166B">
        <w:t>----------------------- </w:t>
      </w:r>
    </w:p>
    <w:p w14:paraId="44358FCD" w14:textId="77777777" w:rsidR="00FD50AE" w:rsidRDefault="00FD50AE" w:rsidP="000E70B8">
      <w:pPr>
        <w:pStyle w:val="Normal0"/>
        <w:rPr>
          <w:b/>
          <w:bCs/>
        </w:rPr>
      </w:pPr>
    </w:p>
    <w:sectPr w:rsidR="00FD50AE" w:rsidSect="000E70B8">
      <w:headerReference w:type="default" r:id="rId20"/>
      <w:footerReference w:type="even" r:id="rId21"/>
      <w:footerReference w:type="default" r:id="rId22"/>
      <w:headerReference w:type="first" r:id="rId23"/>
      <w:footerReference w:type="first" r:id="rId24"/>
      <w:type w:val="continuous"/>
      <w:pgSz w:w="11900" w:h="16840"/>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B22911" w14:textId="77777777" w:rsidR="00253387" w:rsidRDefault="00253387">
      <w:r>
        <w:separator/>
      </w:r>
    </w:p>
  </w:endnote>
  <w:endnote w:type="continuationSeparator" w:id="0">
    <w:p w14:paraId="6D9B1C0B" w14:textId="77777777" w:rsidR="00253387" w:rsidRDefault="00253387">
      <w:r>
        <w:continuationSeparator/>
      </w:r>
    </w:p>
  </w:endnote>
  <w:endnote w:type="continuationNotice" w:id="1">
    <w:p w14:paraId="0F5AE47D" w14:textId="77777777" w:rsidR="00253387" w:rsidRDefault="0025338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FAC95D" w14:textId="77777777" w:rsidR="00253387" w:rsidRDefault="00253387"/>
  </w:footnote>
  <w:footnote w:type="continuationSeparator" w:id="0">
    <w:p w14:paraId="6B6E5917" w14:textId="77777777" w:rsidR="00253387" w:rsidRDefault="00253387">
      <w:r>
        <w:continuationSeparator/>
      </w:r>
    </w:p>
  </w:footnote>
  <w:footnote w:type="continuationNotice" w:id="1">
    <w:p w14:paraId="167DCC03" w14:textId="77777777" w:rsidR="00253387" w:rsidRDefault="0025338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DF9443A"/>
    <w:multiLevelType w:val="hybridMultilevel"/>
    <w:tmpl w:val="90301E90"/>
    <w:lvl w:ilvl="0" w:tplc="041D0003">
      <w:start w:val="1"/>
      <w:numFmt w:val="bullet"/>
      <w:lvlText w:val="o"/>
      <w:lvlJc w:val="left"/>
      <w:pPr>
        <w:ind w:left="720" w:hanging="360"/>
      </w:pPr>
      <w:rPr>
        <w:rFonts w:ascii="Courier New" w:hAnsi="Courier New" w:cs="Courier New"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BA65F5F"/>
    <w:multiLevelType w:val="hybridMultilevel"/>
    <w:tmpl w:val="71C0530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15A3CD0"/>
    <w:multiLevelType w:val="hybridMultilevel"/>
    <w:tmpl w:val="20E2D64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236B7CE7"/>
    <w:multiLevelType w:val="hybridMultilevel"/>
    <w:tmpl w:val="840C6280"/>
    <w:lvl w:ilvl="0" w:tplc="041D0003">
      <w:start w:val="1"/>
      <w:numFmt w:val="bullet"/>
      <w:lvlText w:val="o"/>
      <w:lvlJc w:val="left"/>
      <w:pPr>
        <w:ind w:left="720" w:hanging="360"/>
      </w:pPr>
      <w:rPr>
        <w:rFonts w:ascii="Courier New" w:hAnsi="Courier New" w:cs="Courier New"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271922C0"/>
    <w:multiLevelType w:val="multilevel"/>
    <w:tmpl w:val="AC3C0B40"/>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Courier New" w:hAnsi="Courier New"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3" w15:restartNumberingAfterBreak="0">
    <w:nsid w:val="29BB30D6"/>
    <w:multiLevelType w:val="hybridMultilevel"/>
    <w:tmpl w:val="9CD63404"/>
    <w:lvl w:ilvl="0" w:tplc="913C44A0">
      <w:start w:val="1"/>
      <w:numFmt w:val="bullet"/>
      <w:lvlText w:val=""/>
      <w:lvlJc w:val="left"/>
      <w:pPr>
        <w:ind w:left="720" w:hanging="360"/>
      </w:pPr>
      <w:rPr>
        <w:rFonts w:ascii="Symbol" w:hAnsi="Symbol" w:hint="default"/>
      </w:rPr>
    </w:lvl>
    <w:lvl w:ilvl="1" w:tplc="0D70D310" w:tentative="1">
      <w:start w:val="1"/>
      <w:numFmt w:val="bullet"/>
      <w:lvlText w:val="o"/>
      <w:lvlJc w:val="left"/>
      <w:pPr>
        <w:ind w:left="1440" w:hanging="360"/>
      </w:pPr>
      <w:rPr>
        <w:rFonts w:ascii="Courier New" w:hAnsi="Courier New" w:cs="Courier New" w:hint="default"/>
      </w:rPr>
    </w:lvl>
    <w:lvl w:ilvl="2" w:tplc="8F8C7F32" w:tentative="1">
      <w:start w:val="1"/>
      <w:numFmt w:val="bullet"/>
      <w:lvlText w:val=""/>
      <w:lvlJc w:val="left"/>
      <w:pPr>
        <w:ind w:left="2160" w:hanging="360"/>
      </w:pPr>
      <w:rPr>
        <w:rFonts w:ascii="Wingdings" w:hAnsi="Wingdings" w:hint="default"/>
      </w:rPr>
    </w:lvl>
    <w:lvl w:ilvl="3" w:tplc="08EE07A6" w:tentative="1">
      <w:start w:val="1"/>
      <w:numFmt w:val="bullet"/>
      <w:lvlText w:val=""/>
      <w:lvlJc w:val="left"/>
      <w:pPr>
        <w:ind w:left="2880" w:hanging="360"/>
      </w:pPr>
      <w:rPr>
        <w:rFonts w:ascii="Symbol" w:hAnsi="Symbol" w:hint="default"/>
      </w:rPr>
    </w:lvl>
    <w:lvl w:ilvl="4" w:tplc="AE2C5D56" w:tentative="1">
      <w:start w:val="1"/>
      <w:numFmt w:val="bullet"/>
      <w:lvlText w:val="o"/>
      <w:lvlJc w:val="left"/>
      <w:pPr>
        <w:ind w:left="3600" w:hanging="360"/>
      </w:pPr>
      <w:rPr>
        <w:rFonts w:ascii="Courier New" w:hAnsi="Courier New" w:cs="Courier New" w:hint="default"/>
      </w:rPr>
    </w:lvl>
    <w:lvl w:ilvl="5" w:tplc="3EB056BA" w:tentative="1">
      <w:start w:val="1"/>
      <w:numFmt w:val="bullet"/>
      <w:lvlText w:val=""/>
      <w:lvlJc w:val="left"/>
      <w:pPr>
        <w:ind w:left="4320" w:hanging="360"/>
      </w:pPr>
      <w:rPr>
        <w:rFonts w:ascii="Wingdings" w:hAnsi="Wingdings" w:hint="default"/>
      </w:rPr>
    </w:lvl>
    <w:lvl w:ilvl="6" w:tplc="85C41132" w:tentative="1">
      <w:start w:val="1"/>
      <w:numFmt w:val="bullet"/>
      <w:lvlText w:val=""/>
      <w:lvlJc w:val="left"/>
      <w:pPr>
        <w:ind w:left="5040" w:hanging="360"/>
      </w:pPr>
      <w:rPr>
        <w:rFonts w:ascii="Symbol" w:hAnsi="Symbol" w:hint="default"/>
      </w:rPr>
    </w:lvl>
    <w:lvl w:ilvl="7" w:tplc="2974B8AA" w:tentative="1">
      <w:start w:val="1"/>
      <w:numFmt w:val="bullet"/>
      <w:lvlText w:val="o"/>
      <w:lvlJc w:val="left"/>
      <w:pPr>
        <w:ind w:left="5760" w:hanging="360"/>
      </w:pPr>
      <w:rPr>
        <w:rFonts w:ascii="Courier New" w:hAnsi="Courier New" w:cs="Courier New" w:hint="default"/>
      </w:rPr>
    </w:lvl>
    <w:lvl w:ilvl="8" w:tplc="E43EE3A2" w:tentative="1">
      <w:start w:val="1"/>
      <w:numFmt w:val="bullet"/>
      <w:lvlText w:val=""/>
      <w:lvlJc w:val="left"/>
      <w:pPr>
        <w:ind w:left="6480" w:hanging="360"/>
      </w:pPr>
      <w:rPr>
        <w:rFonts w:ascii="Wingdings" w:hAnsi="Wingdings" w:hint="default"/>
      </w:rPr>
    </w:lvl>
  </w:abstractNum>
  <w:abstractNum w:abstractNumId="14" w15:restartNumberingAfterBreak="0">
    <w:nsid w:val="34FD79C1"/>
    <w:multiLevelType w:val="hybridMultilevel"/>
    <w:tmpl w:val="35347B8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8A72462"/>
    <w:multiLevelType w:val="hybridMultilevel"/>
    <w:tmpl w:val="5D76DA8E"/>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cs="Wingdings" w:hint="default"/>
      </w:rPr>
    </w:lvl>
    <w:lvl w:ilvl="3" w:tplc="041D0001" w:tentative="1">
      <w:start w:val="1"/>
      <w:numFmt w:val="bullet"/>
      <w:lvlText w:val=""/>
      <w:lvlJc w:val="left"/>
      <w:pPr>
        <w:tabs>
          <w:tab w:val="num" w:pos="2880"/>
        </w:tabs>
        <w:ind w:left="2880" w:hanging="360"/>
      </w:pPr>
      <w:rPr>
        <w:rFonts w:ascii="Symbol" w:hAnsi="Symbol" w:cs="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cs="Wingdings" w:hint="default"/>
      </w:rPr>
    </w:lvl>
    <w:lvl w:ilvl="6" w:tplc="041D0001" w:tentative="1">
      <w:start w:val="1"/>
      <w:numFmt w:val="bullet"/>
      <w:lvlText w:val=""/>
      <w:lvlJc w:val="left"/>
      <w:pPr>
        <w:tabs>
          <w:tab w:val="num" w:pos="5040"/>
        </w:tabs>
        <w:ind w:left="5040" w:hanging="360"/>
      </w:pPr>
      <w:rPr>
        <w:rFonts w:ascii="Symbol" w:hAnsi="Symbol" w:cs="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cs="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1587FE7"/>
    <w:multiLevelType w:val="hybridMultilevel"/>
    <w:tmpl w:val="848A0C6E"/>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65F34EB"/>
    <w:multiLevelType w:val="hybridMultilevel"/>
    <w:tmpl w:val="4838EC4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677C5AEB"/>
    <w:multiLevelType w:val="multilevel"/>
    <w:tmpl w:val="54DAC0CC"/>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99563189">
    <w:abstractNumId w:val="28"/>
  </w:num>
  <w:num w:numId="2" w16cid:durableId="706180011">
    <w:abstractNumId w:val="24"/>
  </w:num>
  <w:num w:numId="3" w16cid:durableId="499270897">
    <w:abstractNumId w:val="0"/>
  </w:num>
  <w:num w:numId="4" w16cid:durableId="1205213468">
    <w:abstractNumId w:val="8"/>
  </w:num>
  <w:num w:numId="5" w16cid:durableId="893739323">
    <w:abstractNumId w:val="26"/>
  </w:num>
  <w:num w:numId="6" w16cid:durableId="1415932547">
    <w:abstractNumId w:val="2"/>
  </w:num>
  <w:num w:numId="7" w16cid:durableId="1794011376">
    <w:abstractNumId w:val="20"/>
  </w:num>
  <w:num w:numId="8" w16cid:durableId="870072135">
    <w:abstractNumId w:val="15"/>
  </w:num>
  <w:num w:numId="9" w16cid:durableId="496727768">
    <w:abstractNumId w:val="1"/>
  </w:num>
  <w:num w:numId="10" w16cid:durableId="907571191">
    <w:abstractNumId w:val="1"/>
  </w:num>
  <w:num w:numId="11" w16cid:durableId="1059012933">
    <w:abstractNumId w:val="3"/>
  </w:num>
  <w:num w:numId="12" w16cid:durableId="854223547">
    <w:abstractNumId w:val="5"/>
  </w:num>
  <w:num w:numId="13" w16cid:durableId="463430246">
    <w:abstractNumId w:val="22"/>
  </w:num>
  <w:num w:numId="14" w16cid:durableId="1590845088">
    <w:abstractNumId w:val="17"/>
  </w:num>
  <w:num w:numId="15" w16cid:durableId="742021154">
    <w:abstractNumId w:val="9"/>
  </w:num>
  <w:num w:numId="16" w16cid:durableId="238489750">
    <w:abstractNumId w:val="21"/>
  </w:num>
  <w:num w:numId="17" w16cid:durableId="1826818406">
    <w:abstractNumId w:val="6"/>
  </w:num>
  <w:num w:numId="18" w16cid:durableId="1513302573">
    <w:abstractNumId w:val="18"/>
  </w:num>
  <w:num w:numId="19" w16cid:durableId="868252401">
    <w:abstractNumId w:val="27"/>
  </w:num>
  <w:num w:numId="20" w16cid:durableId="303435441">
    <w:abstractNumId w:val="16"/>
  </w:num>
  <w:num w:numId="21" w16cid:durableId="1819301771">
    <w:abstractNumId w:val="25"/>
  </w:num>
  <w:num w:numId="22" w16cid:durableId="315766219">
    <w:abstractNumId w:val="13"/>
  </w:num>
  <w:num w:numId="23" w16cid:durableId="1418475739">
    <w:abstractNumId w:val="12"/>
  </w:num>
  <w:num w:numId="24" w16cid:durableId="1328820514">
    <w:abstractNumId w:val="7"/>
  </w:num>
  <w:num w:numId="25" w16cid:durableId="1868516916">
    <w:abstractNumId w:val="23"/>
  </w:num>
  <w:num w:numId="26" w16cid:durableId="1715078975">
    <w:abstractNumId w:val="14"/>
  </w:num>
  <w:num w:numId="27" w16cid:durableId="1897234280">
    <w:abstractNumId w:val="4"/>
  </w:num>
  <w:num w:numId="28" w16cid:durableId="257175735">
    <w:abstractNumId w:val="19"/>
  </w:num>
  <w:num w:numId="29" w16cid:durableId="1700543165">
    <w:abstractNumId w:val="11"/>
  </w:num>
  <w:num w:numId="30" w16cid:durableId="2279583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9E5"/>
    <w:rsid w:val="00016CF0"/>
    <w:rsid w:val="00024EAB"/>
    <w:rsid w:val="00030DDD"/>
    <w:rsid w:val="000313BB"/>
    <w:rsid w:val="00033ED5"/>
    <w:rsid w:val="00050500"/>
    <w:rsid w:val="00056857"/>
    <w:rsid w:val="0005691C"/>
    <w:rsid w:val="00056ECB"/>
    <w:rsid w:val="00056ED5"/>
    <w:rsid w:val="00061969"/>
    <w:rsid w:val="000655CC"/>
    <w:rsid w:val="00067940"/>
    <w:rsid w:val="000700AE"/>
    <w:rsid w:val="00084024"/>
    <w:rsid w:val="0009062C"/>
    <w:rsid w:val="00095368"/>
    <w:rsid w:val="000954C4"/>
    <w:rsid w:val="00095E2B"/>
    <w:rsid w:val="000A611A"/>
    <w:rsid w:val="000B12D9"/>
    <w:rsid w:val="000B4536"/>
    <w:rsid w:val="000B7715"/>
    <w:rsid w:val="000D2E38"/>
    <w:rsid w:val="000E06D6"/>
    <w:rsid w:val="000E463B"/>
    <w:rsid w:val="000E5A7E"/>
    <w:rsid w:val="000E70B8"/>
    <w:rsid w:val="000F43A3"/>
    <w:rsid w:val="000F7681"/>
    <w:rsid w:val="00103031"/>
    <w:rsid w:val="001044FE"/>
    <w:rsid w:val="001139D4"/>
    <w:rsid w:val="00131B08"/>
    <w:rsid w:val="00132A59"/>
    <w:rsid w:val="00133337"/>
    <w:rsid w:val="00133A0F"/>
    <w:rsid w:val="0013580F"/>
    <w:rsid w:val="00137B6D"/>
    <w:rsid w:val="0014070B"/>
    <w:rsid w:val="001422C1"/>
    <w:rsid w:val="001440D5"/>
    <w:rsid w:val="001522AE"/>
    <w:rsid w:val="00157D5B"/>
    <w:rsid w:val="00161FE6"/>
    <w:rsid w:val="00164C3D"/>
    <w:rsid w:val="00166D3A"/>
    <w:rsid w:val="0017508E"/>
    <w:rsid w:val="00181FDC"/>
    <w:rsid w:val="00184167"/>
    <w:rsid w:val="001860B9"/>
    <w:rsid w:val="00186F2B"/>
    <w:rsid w:val="001874D6"/>
    <w:rsid w:val="0019632A"/>
    <w:rsid w:val="001A4E7C"/>
    <w:rsid w:val="001B275E"/>
    <w:rsid w:val="001B762C"/>
    <w:rsid w:val="001C4D0A"/>
    <w:rsid w:val="001C5FEF"/>
    <w:rsid w:val="001E3789"/>
    <w:rsid w:val="002007E8"/>
    <w:rsid w:val="00211487"/>
    <w:rsid w:val="00211D91"/>
    <w:rsid w:val="00217DEC"/>
    <w:rsid w:val="00235B57"/>
    <w:rsid w:val="002367EB"/>
    <w:rsid w:val="002452DE"/>
    <w:rsid w:val="00250F24"/>
    <w:rsid w:val="002523C5"/>
    <w:rsid w:val="00253387"/>
    <w:rsid w:val="0025380B"/>
    <w:rsid w:val="0025703A"/>
    <w:rsid w:val="00262F3D"/>
    <w:rsid w:val="00263281"/>
    <w:rsid w:val="002651D6"/>
    <w:rsid w:val="0026551F"/>
    <w:rsid w:val="0027095C"/>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033"/>
    <w:rsid w:val="002F7818"/>
    <w:rsid w:val="003032F2"/>
    <w:rsid w:val="003066D0"/>
    <w:rsid w:val="00311401"/>
    <w:rsid w:val="003203D7"/>
    <w:rsid w:val="00320F86"/>
    <w:rsid w:val="00324171"/>
    <w:rsid w:val="00326C24"/>
    <w:rsid w:val="00337F99"/>
    <w:rsid w:val="003410BD"/>
    <w:rsid w:val="0034307B"/>
    <w:rsid w:val="00345EB1"/>
    <w:rsid w:val="00346851"/>
    <w:rsid w:val="00350CC4"/>
    <w:rsid w:val="00360E0D"/>
    <w:rsid w:val="0036357D"/>
    <w:rsid w:val="0036594C"/>
    <w:rsid w:val="00367D19"/>
    <w:rsid w:val="00371BED"/>
    <w:rsid w:val="00384019"/>
    <w:rsid w:val="003854F1"/>
    <w:rsid w:val="0039118E"/>
    <w:rsid w:val="00397F54"/>
    <w:rsid w:val="003A0D43"/>
    <w:rsid w:val="003B2A4B"/>
    <w:rsid w:val="003C45E4"/>
    <w:rsid w:val="003C7139"/>
    <w:rsid w:val="003D099E"/>
    <w:rsid w:val="003D21A2"/>
    <w:rsid w:val="003D29D2"/>
    <w:rsid w:val="003D6DF1"/>
    <w:rsid w:val="003E0705"/>
    <w:rsid w:val="003E2FF7"/>
    <w:rsid w:val="003E350D"/>
    <w:rsid w:val="003F1013"/>
    <w:rsid w:val="003F1ACF"/>
    <w:rsid w:val="00404948"/>
    <w:rsid w:val="00406BEA"/>
    <w:rsid w:val="00413A60"/>
    <w:rsid w:val="004230F7"/>
    <w:rsid w:val="0043167E"/>
    <w:rsid w:val="0043409A"/>
    <w:rsid w:val="00434518"/>
    <w:rsid w:val="00446255"/>
    <w:rsid w:val="00451935"/>
    <w:rsid w:val="00460185"/>
    <w:rsid w:val="00460ED0"/>
    <w:rsid w:val="00465651"/>
    <w:rsid w:val="00470CE7"/>
    <w:rsid w:val="00470F4F"/>
    <w:rsid w:val="00472482"/>
    <w:rsid w:val="00480DC7"/>
    <w:rsid w:val="004876F6"/>
    <w:rsid w:val="0049236A"/>
    <w:rsid w:val="00492718"/>
    <w:rsid w:val="004A1F88"/>
    <w:rsid w:val="004A355D"/>
    <w:rsid w:val="004A4970"/>
    <w:rsid w:val="004B2183"/>
    <w:rsid w:val="004B2A01"/>
    <w:rsid w:val="004C3536"/>
    <w:rsid w:val="004D7BA3"/>
    <w:rsid w:val="004F4518"/>
    <w:rsid w:val="004F4C62"/>
    <w:rsid w:val="00501433"/>
    <w:rsid w:val="0051059F"/>
    <w:rsid w:val="00511CC4"/>
    <w:rsid w:val="00531E60"/>
    <w:rsid w:val="00534BBE"/>
    <w:rsid w:val="00541D07"/>
    <w:rsid w:val="00544BAB"/>
    <w:rsid w:val="00545999"/>
    <w:rsid w:val="00545F31"/>
    <w:rsid w:val="005541EE"/>
    <w:rsid w:val="005574EF"/>
    <w:rsid w:val="005578FA"/>
    <w:rsid w:val="00565129"/>
    <w:rsid w:val="00565CD0"/>
    <w:rsid w:val="00567820"/>
    <w:rsid w:val="005770AD"/>
    <w:rsid w:val="00581414"/>
    <w:rsid w:val="00582490"/>
    <w:rsid w:val="0058631A"/>
    <w:rsid w:val="00597E28"/>
    <w:rsid w:val="005A54ED"/>
    <w:rsid w:val="005A5D5B"/>
    <w:rsid w:val="005A6081"/>
    <w:rsid w:val="005A627D"/>
    <w:rsid w:val="005C0045"/>
    <w:rsid w:val="005C084E"/>
    <w:rsid w:val="005C4606"/>
    <w:rsid w:val="005D0B0C"/>
    <w:rsid w:val="005D2ADF"/>
    <w:rsid w:val="005E02B3"/>
    <w:rsid w:val="005E1E24"/>
    <w:rsid w:val="0060596B"/>
    <w:rsid w:val="00606D97"/>
    <w:rsid w:val="00614E64"/>
    <w:rsid w:val="00617710"/>
    <w:rsid w:val="00617EE6"/>
    <w:rsid w:val="0062184C"/>
    <w:rsid w:val="00623724"/>
    <w:rsid w:val="00627BEA"/>
    <w:rsid w:val="006319DB"/>
    <w:rsid w:val="00653B96"/>
    <w:rsid w:val="006557C9"/>
    <w:rsid w:val="0065595B"/>
    <w:rsid w:val="00656DCD"/>
    <w:rsid w:val="00660269"/>
    <w:rsid w:val="00665F89"/>
    <w:rsid w:val="00673C92"/>
    <w:rsid w:val="006753EC"/>
    <w:rsid w:val="00685193"/>
    <w:rsid w:val="006A2789"/>
    <w:rsid w:val="006A4978"/>
    <w:rsid w:val="006A7261"/>
    <w:rsid w:val="006B099A"/>
    <w:rsid w:val="006B0D29"/>
    <w:rsid w:val="006B1819"/>
    <w:rsid w:val="006C5048"/>
    <w:rsid w:val="006C6A4B"/>
    <w:rsid w:val="006C779F"/>
    <w:rsid w:val="006D01F5"/>
    <w:rsid w:val="006D0CFB"/>
    <w:rsid w:val="006D30C0"/>
    <w:rsid w:val="006D39CB"/>
    <w:rsid w:val="006D7535"/>
    <w:rsid w:val="006E450B"/>
    <w:rsid w:val="006E5EE6"/>
    <w:rsid w:val="006F0D7E"/>
    <w:rsid w:val="00710B77"/>
    <w:rsid w:val="007155D5"/>
    <w:rsid w:val="0072075B"/>
    <w:rsid w:val="007221C2"/>
    <w:rsid w:val="00730955"/>
    <w:rsid w:val="00733A9C"/>
    <w:rsid w:val="00736574"/>
    <w:rsid w:val="007367E0"/>
    <w:rsid w:val="00737215"/>
    <w:rsid w:val="0074436D"/>
    <w:rsid w:val="00754905"/>
    <w:rsid w:val="00760038"/>
    <w:rsid w:val="00762EE0"/>
    <w:rsid w:val="00765C41"/>
    <w:rsid w:val="00771100"/>
    <w:rsid w:val="007759DD"/>
    <w:rsid w:val="0078609F"/>
    <w:rsid w:val="007917BA"/>
    <w:rsid w:val="007A334E"/>
    <w:rsid w:val="007A5C6F"/>
    <w:rsid w:val="007B41D8"/>
    <w:rsid w:val="007D4241"/>
    <w:rsid w:val="007D4317"/>
    <w:rsid w:val="007D4EA3"/>
    <w:rsid w:val="007F1CFF"/>
    <w:rsid w:val="007F5DD5"/>
    <w:rsid w:val="00821A1B"/>
    <w:rsid w:val="008262E9"/>
    <w:rsid w:val="00827E69"/>
    <w:rsid w:val="00835C4D"/>
    <w:rsid w:val="00843F48"/>
    <w:rsid w:val="00851423"/>
    <w:rsid w:val="00853ECD"/>
    <w:rsid w:val="008569C6"/>
    <w:rsid w:val="00857848"/>
    <w:rsid w:val="008654B6"/>
    <w:rsid w:val="0087139C"/>
    <w:rsid w:val="00873419"/>
    <w:rsid w:val="00880E83"/>
    <w:rsid w:val="00892F28"/>
    <w:rsid w:val="008A0C5F"/>
    <w:rsid w:val="008A3DEA"/>
    <w:rsid w:val="008A4EB9"/>
    <w:rsid w:val="008A74C0"/>
    <w:rsid w:val="008B1694"/>
    <w:rsid w:val="008B3B1E"/>
    <w:rsid w:val="008C4B27"/>
    <w:rsid w:val="008C7F0C"/>
    <w:rsid w:val="008C7F2A"/>
    <w:rsid w:val="008D0094"/>
    <w:rsid w:val="008D4B13"/>
    <w:rsid w:val="008E36F8"/>
    <w:rsid w:val="008E46B2"/>
    <w:rsid w:val="008E6641"/>
    <w:rsid w:val="008E682C"/>
    <w:rsid w:val="008E78A1"/>
    <w:rsid w:val="008F589F"/>
    <w:rsid w:val="00904759"/>
    <w:rsid w:val="00906238"/>
    <w:rsid w:val="00907EF9"/>
    <w:rsid w:val="00911231"/>
    <w:rsid w:val="0091295C"/>
    <w:rsid w:val="00914D58"/>
    <w:rsid w:val="009204BA"/>
    <w:rsid w:val="00921F47"/>
    <w:rsid w:val="009228AB"/>
    <w:rsid w:val="00927D9F"/>
    <w:rsid w:val="0093085B"/>
    <w:rsid w:val="009318CC"/>
    <w:rsid w:val="00931C57"/>
    <w:rsid w:val="009347A5"/>
    <w:rsid w:val="00942257"/>
    <w:rsid w:val="009471BF"/>
    <w:rsid w:val="00950E4E"/>
    <w:rsid w:val="009529BD"/>
    <w:rsid w:val="009533B4"/>
    <w:rsid w:val="00955082"/>
    <w:rsid w:val="00957D35"/>
    <w:rsid w:val="00971D93"/>
    <w:rsid w:val="009803F9"/>
    <w:rsid w:val="00983A31"/>
    <w:rsid w:val="009A07DC"/>
    <w:rsid w:val="009A32ED"/>
    <w:rsid w:val="009B1F6B"/>
    <w:rsid w:val="009C0D12"/>
    <w:rsid w:val="009C192E"/>
    <w:rsid w:val="009C256A"/>
    <w:rsid w:val="009C2E3E"/>
    <w:rsid w:val="009C6C0C"/>
    <w:rsid w:val="009D6819"/>
    <w:rsid w:val="009D6D1C"/>
    <w:rsid w:val="009E0CF9"/>
    <w:rsid w:val="009E531B"/>
    <w:rsid w:val="009E6C56"/>
    <w:rsid w:val="009E729D"/>
    <w:rsid w:val="009E7DCF"/>
    <w:rsid w:val="009F39F4"/>
    <w:rsid w:val="009F4A56"/>
    <w:rsid w:val="009F4E65"/>
    <w:rsid w:val="00A006A5"/>
    <w:rsid w:val="00A05942"/>
    <w:rsid w:val="00A07BEC"/>
    <w:rsid w:val="00A242FC"/>
    <w:rsid w:val="00A264BE"/>
    <w:rsid w:val="00A272CA"/>
    <w:rsid w:val="00A33051"/>
    <w:rsid w:val="00A407AD"/>
    <w:rsid w:val="00A40923"/>
    <w:rsid w:val="00A41C05"/>
    <w:rsid w:val="00A42426"/>
    <w:rsid w:val="00A514B7"/>
    <w:rsid w:val="00A51BF6"/>
    <w:rsid w:val="00A54A0B"/>
    <w:rsid w:val="00A65FD4"/>
    <w:rsid w:val="00A7420C"/>
    <w:rsid w:val="00A81198"/>
    <w:rsid w:val="00A81E48"/>
    <w:rsid w:val="00A82035"/>
    <w:rsid w:val="00A82B35"/>
    <w:rsid w:val="00A90D77"/>
    <w:rsid w:val="00A92E07"/>
    <w:rsid w:val="00AA0B3A"/>
    <w:rsid w:val="00AA6EB4"/>
    <w:rsid w:val="00AA767D"/>
    <w:rsid w:val="00AB0CC9"/>
    <w:rsid w:val="00AC3FF6"/>
    <w:rsid w:val="00AD73EC"/>
    <w:rsid w:val="00AD7AD5"/>
    <w:rsid w:val="00AE020C"/>
    <w:rsid w:val="00AE5BC7"/>
    <w:rsid w:val="00AF3F66"/>
    <w:rsid w:val="00AF5AAF"/>
    <w:rsid w:val="00B046D8"/>
    <w:rsid w:val="00B13F4C"/>
    <w:rsid w:val="00B16219"/>
    <w:rsid w:val="00B16A37"/>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1891"/>
    <w:rsid w:val="00B84336"/>
    <w:rsid w:val="00B851B9"/>
    <w:rsid w:val="00B85780"/>
    <w:rsid w:val="00B86453"/>
    <w:rsid w:val="00B90054"/>
    <w:rsid w:val="00B92C14"/>
    <w:rsid w:val="00B95F09"/>
    <w:rsid w:val="00B96AFF"/>
    <w:rsid w:val="00BA0066"/>
    <w:rsid w:val="00BA44E6"/>
    <w:rsid w:val="00BB69DB"/>
    <w:rsid w:val="00BC322E"/>
    <w:rsid w:val="00BC44CD"/>
    <w:rsid w:val="00BC48A6"/>
    <w:rsid w:val="00BE75ED"/>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87743"/>
    <w:rsid w:val="00C9071C"/>
    <w:rsid w:val="00C908FF"/>
    <w:rsid w:val="00C912B0"/>
    <w:rsid w:val="00C97BD3"/>
    <w:rsid w:val="00CA2C0F"/>
    <w:rsid w:val="00CA39EF"/>
    <w:rsid w:val="00CA521F"/>
    <w:rsid w:val="00CB0493"/>
    <w:rsid w:val="00CB17FF"/>
    <w:rsid w:val="00CB1ED7"/>
    <w:rsid w:val="00CC167C"/>
    <w:rsid w:val="00CC52D9"/>
    <w:rsid w:val="00CD6647"/>
    <w:rsid w:val="00CE4B73"/>
    <w:rsid w:val="00CF3211"/>
    <w:rsid w:val="00CF70BB"/>
    <w:rsid w:val="00D03A3F"/>
    <w:rsid w:val="00D063B9"/>
    <w:rsid w:val="00D074DB"/>
    <w:rsid w:val="00D139CF"/>
    <w:rsid w:val="00D20779"/>
    <w:rsid w:val="00D20F24"/>
    <w:rsid w:val="00D37E7F"/>
    <w:rsid w:val="00D47AD7"/>
    <w:rsid w:val="00D50BBE"/>
    <w:rsid w:val="00D51529"/>
    <w:rsid w:val="00D60BB9"/>
    <w:rsid w:val="00D67C88"/>
    <w:rsid w:val="00D745ED"/>
    <w:rsid w:val="00D847C0"/>
    <w:rsid w:val="00D85218"/>
    <w:rsid w:val="00D915B1"/>
    <w:rsid w:val="00DA299D"/>
    <w:rsid w:val="00DA65C4"/>
    <w:rsid w:val="00DB68E1"/>
    <w:rsid w:val="00DE4447"/>
    <w:rsid w:val="00DE5DA2"/>
    <w:rsid w:val="00DE63C6"/>
    <w:rsid w:val="00DF0033"/>
    <w:rsid w:val="00DF674A"/>
    <w:rsid w:val="00E022E2"/>
    <w:rsid w:val="00E026BF"/>
    <w:rsid w:val="00E03650"/>
    <w:rsid w:val="00E07B1B"/>
    <w:rsid w:val="00E11853"/>
    <w:rsid w:val="00E25ED8"/>
    <w:rsid w:val="00E52A86"/>
    <w:rsid w:val="00E54B47"/>
    <w:rsid w:val="00E553BF"/>
    <w:rsid w:val="00E55D93"/>
    <w:rsid w:val="00E61294"/>
    <w:rsid w:val="00E6702F"/>
    <w:rsid w:val="00E7237C"/>
    <w:rsid w:val="00E75AEE"/>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2DCA"/>
    <w:rsid w:val="00F35B05"/>
    <w:rsid w:val="00F413D9"/>
    <w:rsid w:val="00F5135F"/>
    <w:rsid w:val="00F51F78"/>
    <w:rsid w:val="00F658A9"/>
    <w:rsid w:val="00F86F47"/>
    <w:rsid w:val="00F90B64"/>
    <w:rsid w:val="00FB2F0F"/>
    <w:rsid w:val="00FB5086"/>
    <w:rsid w:val="00FB5411"/>
    <w:rsid w:val="00FB6392"/>
    <w:rsid w:val="00FC4F36"/>
    <w:rsid w:val="00FC595B"/>
    <w:rsid w:val="00FD3C70"/>
    <w:rsid w:val="00FD50AE"/>
    <w:rsid w:val="00FD6820"/>
    <w:rsid w:val="00FE12D8"/>
    <w:rsid w:val="00FE3055"/>
    <w:rsid w:val="00FF7C02"/>
    <w:rsid w:val="020B73A3"/>
    <w:rsid w:val="024801E3"/>
    <w:rsid w:val="0428330D"/>
    <w:rsid w:val="05406E84"/>
    <w:rsid w:val="071A4568"/>
    <w:rsid w:val="0A0C57C3"/>
    <w:rsid w:val="0A514EB2"/>
    <w:rsid w:val="0D44C2CE"/>
    <w:rsid w:val="1288C6A1"/>
    <w:rsid w:val="211AE1A1"/>
    <w:rsid w:val="2950F7CF"/>
    <w:rsid w:val="2DA4C67A"/>
    <w:rsid w:val="391347B3"/>
    <w:rsid w:val="391C14EA"/>
    <w:rsid w:val="3A91F4A3"/>
    <w:rsid w:val="3C055A0E"/>
    <w:rsid w:val="3DC73785"/>
    <w:rsid w:val="3E111B94"/>
    <w:rsid w:val="43A669D7"/>
    <w:rsid w:val="4ACC5F1B"/>
    <w:rsid w:val="4E6ED111"/>
    <w:rsid w:val="50087663"/>
    <w:rsid w:val="57FA1F9A"/>
    <w:rsid w:val="5C18399E"/>
    <w:rsid w:val="5C655DBA"/>
    <w:rsid w:val="647B2B65"/>
    <w:rsid w:val="66D919A9"/>
    <w:rsid w:val="69549A4C"/>
    <w:rsid w:val="6B2CF8ED"/>
    <w:rsid w:val="6B2E7130"/>
    <w:rsid w:val="6C7C2F27"/>
    <w:rsid w:val="6D031182"/>
    <w:rsid w:val="726F1BA4"/>
    <w:rsid w:val="78B568E0"/>
    <w:rsid w:val="79D1ED4A"/>
    <w:rsid w:val="7CD5A01E"/>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8FF7982-B497-445E-A7B6-35BCBF9E54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Ingetavstnd">
    <w:name w:val="No Spacing"/>
    <w:uiPriority w:val="1"/>
    <w:qFormat/>
    <w:rsid w:val="00FD50AE"/>
    <w:rPr>
      <w:rFonts w:eastAsia="Calibri"/>
      <w:sz w:val="24"/>
      <w:szCs w:val="24"/>
      <w:lang w:eastAsia="en-US"/>
    </w:rPr>
  </w:style>
  <w:style w:type="paragraph" w:customStyle="1" w:styleId="Normal0">
    <w:name w:val="[Normal]"/>
    <w:rsid w:val="00FD50AE"/>
    <w:pPr>
      <w:widowControl w:val="0"/>
      <w:autoSpaceDE w:val="0"/>
      <w:autoSpaceDN w:val="0"/>
      <w:adjustRightInd w:val="0"/>
    </w:pPr>
    <w:rPr>
      <w:rFonts w:ascii="Arial" w:eastAsiaTheme="minorHAnsi" w:hAnsi="Arial" w:cs="Arial"/>
      <w:sz w:val="24"/>
      <w:szCs w:val="24"/>
      <w:lang w:eastAsia="en-US"/>
    </w:rPr>
  </w:style>
  <w:style w:type="character" w:styleId="Bokenstitel">
    <w:name w:val="Book Title"/>
    <w:basedOn w:val="Standardstycketeckensnitt"/>
    <w:uiPriority w:val="33"/>
    <w:qFormat/>
    <w:locked/>
    <w:rsid w:val="00FD50AE"/>
    <w:rPr>
      <w:iCs/>
      <w:spacing w:val="5"/>
    </w:rPr>
  </w:style>
  <w:style w:type="paragraph" w:customStyle="1" w:styleId="paragraph">
    <w:name w:val="paragraph"/>
    <w:basedOn w:val="Normal"/>
    <w:rsid w:val="00FD50AE"/>
    <w:pPr>
      <w:spacing w:before="100" w:beforeAutospacing="1" w:after="100" w:afterAutospacing="1" w:line="240" w:lineRule="auto"/>
      <w:ind w:left="0" w:right="0"/>
    </w:pPr>
  </w:style>
  <w:style w:type="character" w:styleId="AnvndHyperlnk">
    <w:name w:val="FollowedHyperlink"/>
    <w:basedOn w:val="Standardstycketeckensnitt"/>
    <w:uiPriority w:val="99"/>
    <w:semiHidden/>
    <w:unhideWhenUsed/>
    <w:rsid w:val="00E25ED8"/>
    <w:rPr>
      <w:color w:val="9EA2A2" w:themeColor="followedHyperlink"/>
      <w:u w:val="single"/>
    </w:rPr>
  </w:style>
  <w:style w:type="character" w:styleId="Olstomnmnande">
    <w:name w:val="Unresolved Mention"/>
    <w:basedOn w:val="Standardstycketeckensnitt"/>
    <w:uiPriority w:val="99"/>
    <w:semiHidden/>
    <w:unhideWhenUsed/>
    <w:rsid w:val="006D39C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8760-680139821-66/surrogate/Mapping%20protokoll%20v%c3%a4nster_art%c3%a4r.pdf" TargetMode="External" Id="rId13" /><Relationship Type="http://schemas.openxmlformats.org/officeDocument/2006/relationships/hyperlink" Target="https://mellanarkiv-offentlig.vgregion.se/alfresco/s/archive/stream/public/v1/source/available/sofia/nu10088-1069765838-73/surrogate/Reng%c3%b6ring%20Ultraljud.pdf" TargetMode="External" Id="rId18" /><Relationship Type="http://schemas.openxmlformats.org/officeDocument/2006/relationships/theme" Target="theme/theme1.xml" Id="rId26" /><Relationship Type="http://schemas.openxmlformats.org/officeDocument/2006/relationships/footer" Target="footer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8760-680139821-67/surrogate/Mapping%20protokoll%20h%c3%b6ger_art%c3%a4r.pdf" TargetMode="External" Id="rId12" /><Relationship Type="http://schemas.openxmlformats.org/officeDocument/2006/relationships/hyperlink" Target="https://mellanarkiv-offentlig.vgregion.se/alfresco/s/archive/stream/public/v1/source/available/sofia/nu10088-1721015962-111/surrogate/Ultraljud%20%c3%b6vre%20extremitet%20-%20Mapping%20inf%c3%b6r%20fistelkirurgi.pdf" TargetMode="External" Id="rId17" /><Relationship Type="http://schemas.openxmlformats.org/officeDocument/2006/relationships/fontTable" Target="fontTable.xml" Id="rId25" /><Relationship Type="http://schemas.openxmlformats.org/officeDocument/2006/relationships/hyperlink" Target="https://mellanarkiv-offentlig.vgregion.se/alfresco/s/archive/stream/public/v1/source/available/sofia/nu9870-703083416-63/surrogate/Ultraljud%20%c3%b6vre%20extremitet%20-%20Mapping%20inf%c3%b6r%20fistelkirurgi.pdf" TargetMode="External" Id="rId16" /><Relationship Type="http://schemas.openxmlformats.org/officeDocument/2006/relationships/header" Target="head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24" /><Relationship Type="http://schemas.openxmlformats.org/officeDocument/2006/relationships/hyperlink" Target="https://mellanarkiv-offentlig.vgregion.se/alfresco/s/archive/stream/public/v1/source/available/sofia/nu8760-680139821-69/surrogate/Mapping%20protokoll%20v%c3%a4nster_ven.pdf" TargetMode="External" Id="rId15" /><Relationship Type="http://schemas.openxmlformats.org/officeDocument/2006/relationships/header" Target="header2.xml" Id="rId23" /><Relationship Type="http://schemas.openxmlformats.org/officeDocument/2006/relationships/footnotes" Target="footnotes.xml" Id="rId10" /><Relationship Type="http://schemas.openxmlformats.org/officeDocument/2006/relationships/hyperlink" Target="https://www.ajkd.org/article/S0272-6386(19)31137-0/fulltext"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8760-680139821-68/surrogate/Mapping%20protokoll%20h%c3%b6ger_ven.pdf" TargetMode="External" Id="rId14" /><Relationship Type="http://schemas.openxmlformats.org/officeDocument/2006/relationships/footer" Target="foot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66</TotalTime>
  <Pages>11</Pages>
  <Words>3022</Words>
  <Characters>16018</Characters>
  <Application>Microsoft Office Word</Application>
  <DocSecurity>0</DocSecurity>
  <Lines>133</Lines>
  <Paragraphs>38</Paragraphs>
  <ScaleCrop>false</ScaleCrop>
  <Manager/>
  <Company/>
  <LinksUpToDate>false</LinksUpToDate>
  <CharactersWithSpaces>19002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Dialysaccess – Mapping arm – Metodbeskrivning</dc:title>
  <dc:subject/>
  <dc:creator/>
  <keywords/>
  <lastModifiedBy>Ulrica Sehlberg</lastModifiedBy>
  <revision>80</revision>
  <lastPrinted>2016-04-01T04:56:00.0000000Z</lastPrinted>
  <dcterms:created xsi:type="dcterms:W3CDTF">2021-05-28T03:47:00.0000000Z</dcterms:created>
  <dcterms:modified xsi:type="dcterms:W3CDTF">2025-02-10T10:25:00.0000000Z</dcterms:modified>
</coreProperties>
</file>