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94E5" w14:textId="18DFE567" w:rsidR="00732165" w:rsidRDefault="00176330" w:rsidP="009E0BE0">
      <w:pPr>
        <w:spacing w:after="0"/>
        <w:ind w:left="0"/>
      </w:pPr>
      <w:bookmarkStart w:id="0" w:name="_Toc321146591"/>
      <w:r>
        <w:br/>
      </w:r>
    </w:p>
    <w:p w14:paraId="1C698DD5" w14:textId="77777777" w:rsidR="007D4E23" w:rsidRDefault="007D4E23" w:rsidP="009E0BE0">
      <w:pPr>
        <w:pStyle w:val="Heading1"/>
        <w:ind w:left="0"/>
      </w:pPr>
      <w:bookmarkStart w:id="1" w:name="_Toc106713842"/>
      <w:bookmarkStart w:id="2" w:name="_Toc106801219"/>
    </w:p>
    <w:p w14:paraId="69F1A5F8" w14:textId="77777777" w:rsidR="007D4E23" w:rsidRDefault="007D4E23" w:rsidP="009E0BE0">
      <w:pPr>
        <w:ind w:left="0"/>
      </w:pPr>
    </w:p>
    <w:p w14:paraId="1BDA49A9" w14:textId="77777777" w:rsidR="007D4E23" w:rsidRPr="007D4E23" w:rsidRDefault="007D4E23" w:rsidP="009E0BE0">
      <w:pPr>
        <w:ind w:left="0"/>
      </w:pPr>
    </w:p>
    <w:p w14:paraId="083A44F6" w14:textId="77777777" w:rsidR="007D4E23" w:rsidRDefault="007D4E23" w:rsidP="009E0BE0">
      <w:pPr>
        <w:pStyle w:val="Heading1"/>
        <w:ind w:left="0"/>
      </w:pPr>
    </w:p>
    <w:p w14:paraId="2CE5F0C1" w14:textId="77777777" w:rsidR="007D4E23" w:rsidRPr="000D7793" w:rsidRDefault="007D4E23" w:rsidP="009E0BE0">
      <w:pPr>
        <w:pStyle w:val="Heading1"/>
        <w:ind w:left="0"/>
      </w:pPr>
      <w:r w:rsidRPr="000D7793">
        <w:t>Njurskintigrafi, dynamisk – Metodbeskrivning</w:t>
      </w:r>
    </w:p>
    <w:p w14:paraId="0B0F4056" w14:textId="77777777" w:rsidR="007D4E23" w:rsidRDefault="007D4E23" w:rsidP="009E0BE0">
      <w:pPr>
        <w:pStyle w:val="Heading1"/>
        <w:ind w:left="0"/>
      </w:pPr>
    </w:p>
    <w:bookmarkEnd w:id="1"/>
    <w:bookmarkEnd w:id="2"/>
    <w:p w14:paraId="0C375E05" w14:textId="10C61526" w:rsidR="00577D1B" w:rsidRDefault="009E0BE0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b/>
          <w:bCs/>
          <w:i/>
          <w:iCs/>
          <w:color w:val="2B579A"/>
          <w:shd w:val="clear" w:color="auto" w:fill="E6E6E6"/>
        </w:rPr>
        <w:fldChar w:fldCharType="begin"/>
      </w:r>
      <w:r>
        <w:rPr>
          <w:b/>
          <w:bCs/>
          <w:i/>
          <w:iCs/>
          <w:color w:val="2B579A"/>
          <w:shd w:val="clear" w:color="auto" w:fill="E6E6E6"/>
        </w:rPr>
        <w:instrText xml:space="preserve"> TOC \o "2-4" \h \z </w:instrText>
      </w:r>
      <w:r>
        <w:rPr>
          <w:b/>
          <w:bCs/>
          <w:i/>
          <w:iCs/>
          <w:color w:val="2B579A"/>
          <w:shd w:val="clear" w:color="auto" w:fill="E6E6E6"/>
        </w:rPr>
        <w:fldChar w:fldCharType="separate"/>
      </w:r>
      <w:hyperlink w:anchor="_Toc240623130" w:history="1">
        <w:r w:rsidR="00577D1B" w:rsidRPr="009C006B">
          <w:rPr>
            <w:rStyle w:val="Hyperlink"/>
            <w:noProof/>
          </w:rPr>
          <w:t>Metodgrupp</w:t>
        </w:r>
        <w:r w:rsidR="00577D1B">
          <w:rPr>
            <w:noProof/>
            <w:webHidden/>
          </w:rPr>
          <w:tab/>
        </w:r>
        <w:r w:rsidR="00577D1B">
          <w:rPr>
            <w:noProof/>
            <w:webHidden/>
          </w:rPr>
          <w:fldChar w:fldCharType="begin"/>
        </w:r>
        <w:r w:rsidR="00577D1B">
          <w:rPr>
            <w:noProof/>
            <w:webHidden/>
          </w:rPr>
          <w:instrText xml:space="preserve"> PAGEREF _Toc240623130 \h </w:instrText>
        </w:r>
        <w:r w:rsidR="00577D1B">
          <w:rPr>
            <w:noProof/>
            <w:webHidden/>
          </w:rPr>
        </w:r>
        <w:r w:rsidR="00577D1B">
          <w:rPr>
            <w:noProof/>
            <w:webHidden/>
          </w:rPr>
          <w:fldChar w:fldCharType="separate"/>
        </w:r>
        <w:r w:rsidR="00577D1B">
          <w:rPr>
            <w:noProof/>
            <w:webHidden/>
          </w:rPr>
          <w:t>3</w:t>
        </w:r>
        <w:r w:rsidR="00577D1B">
          <w:rPr>
            <w:noProof/>
            <w:webHidden/>
          </w:rPr>
          <w:fldChar w:fldCharType="end"/>
        </w:r>
      </w:hyperlink>
    </w:p>
    <w:p w14:paraId="431E9865" w14:textId="4052E3C0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1" w:history="1">
        <w:r w:rsidRPr="009C006B">
          <w:rPr>
            <w:rStyle w:val="Hyperlink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C92579" w14:textId="362E548A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2" w:history="1">
        <w:r w:rsidRPr="009C006B">
          <w:rPr>
            <w:rStyle w:val="Hyperlink"/>
            <w:noProof/>
          </w:rPr>
          <w:t>Inledning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AF5112" w14:textId="56E2EE43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3" w:history="1">
        <w:r w:rsidRPr="009C006B">
          <w:rPr>
            <w:rStyle w:val="Hyperlink"/>
            <w:noProof/>
          </w:rPr>
          <w:t>Undersökningskod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C60FA2" w14:textId="2EDFA8B3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4" w:history="1">
        <w:r w:rsidRPr="009C006B">
          <w:rPr>
            <w:rStyle w:val="Hyperlink"/>
            <w:noProof/>
          </w:rPr>
          <w:t>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3528980" w14:textId="1EDCB02E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5" w:history="1">
        <w:r w:rsidRPr="009C006B">
          <w:rPr>
            <w:rStyle w:val="Hyperlink"/>
            <w:noProof/>
          </w:rPr>
          <w:t>Prioritering av undersökningsprotokoll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71D08F" w14:textId="53CA41AB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6" w:history="1">
        <w:r w:rsidRPr="009C006B">
          <w:rPr>
            <w:rStyle w:val="Hyperlink"/>
            <w:noProof/>
          </w:rPr>
          <w:t>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5AEEB8" w14:textId="49C34357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7" w:history="1">
        <w:r w:rsidRPr="009C006B">
          <w:rPr>
            <w:rStyle w:val="Hyperlink"/>
            <w:noProof/>
          </w:rPr>
          <w:t>Absoluta kontraindikationer för diuretikatillförsel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84CA7A" w14:textId="5A995D9C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8" w:history="1">
        <w:r w:rsidRPr="009C006B">
          <w:rPr>
            <w:rStyle w:val="Hyperlink"/>
            <w:noProof/>
          </w:rPr>
          <w:t>Relativa kontraindikationer för diuretikatillförsel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58AF05" w14:textId="1B4578BC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39" w:history="1">
        <w:r w:rsidRPr="009C006B">
          <w:rPr>
            <w:rStyle w:val="Hyperlink"/>
            <w:noProof/>
          </w:rPr>
          <w:t>Absoluta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23F20AB" w14:textId="445DA2D1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0" w:history="1">
        <w:r w:rsidRPr="009C006B">
          <w:rPr>
            <w:rStyle w:val="Hyperlink"/>
            <w:noProof/>
          </w:rPr>
          <w:t>Relativa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D50F65" w14:textId="37708273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1" w:history="1">
        <w:r w:rsidRPr="009C006B">
          <w:rPr>
            <w:rStyle w:val="Hyperlink"/>
            <w:noProof/>
          </w:rPr>
          <w:t>Särskild hänsyn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ABC7647" w14:textId="00D699B4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2" w:history="1">
        <w:r w:rsidRPr="009C006B">
          <w:rPr>
            <w:rStyle w:val="Hyperlink"/>
            <w:noProof/>
          </w:rPr>
          <w:t>Barn/unga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B123A70" w14:textId="1C759D99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3" w:history="1">
        <w:r w:rsidRPr="009C006B">
          <w:rPr>
            <w:rStyle w:val="Hyperlink"/>
            <w:noProof/>
          </w:rPr>
          <w:t>Graviditet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58C0D1" w14:textId="12896338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4" w:history="1">
        <w:r w:rsidRPr="009C006B">
          <w:rPr>
            <w:rStyle w:val="Hyperlink"/>
            <w:noProof/>
          </w:rPr>
          <w:t>Amning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E9DB82" w14:textId="6AEACED5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5" w:history="1">
        <w:r w:rsidRPr="009C006B">
          <w:rPr>
            <w:rStyle w:val="Hyperlink"/>
            <w:noProof/>
          </w:rPr>
          <w:t>Kontaktrestriktion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96CBF1" w14:textId="1FFF8E89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6" w:history="1">
        <w:r w:rsidRPr="009C006B">
          <w:rPr>
            <w:rStyle w:val="Hyperlink"/>
            <w:noProof/>
          </w:rPr>
          <w:t>Stråldos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1A9B7E" w14:textId="2594AAF6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7" w:history="1">
        <w:r w:rsidRPr="009C006B">
          <w:rPr>
            <w:rStyle w:val="Hyperlink"/>
            <w:noProof/>
          </w:rPr>
          <w:t>Strålskydd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9CBFA6D" w14:textId="742B3336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8" w:history="1">
        <w:r w:rsidRPr="009C006B">
          <w:rPr>
            <w:rStyle w:val="Hyperlink"/>
            <w:noProof/>
          </w:rPr>
          <w:t>Utrustning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15316A5" w14:textId="38D4E701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49" w:history="1">
        <w:r w:rsidRPr="009C006B">
          <w:rPr>
            <w:rStyle w:val="Hyperlink"/>
            <w:noProof/>
          </w:rPr>
          <w:t>Protokoll SPECT/CT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9872EA" w14:textId="7FDBC597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0" w:history="1">
        <w:r w:rsidRPr="009C006B">
          <w:rPr>
            <w:rStyle w:val="Hyperlink"/>
            <w:noProof/>
          </w:rPr>
          <w:t>Funktionskontroll/kalibrering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27D2C9C" w14:textId="5F52A1B7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1" w:history="1">
        <w:r w:rsidRPr="009C006B">
          <w:rPr>
            <w:rStyle w:val="Hyperlink"/>
            <w:noProof/>
          </w:rPr>
          <w:t>Förberedelser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7253FF4" w14:textId="6D8AF38D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2" w:history="1">
        <w:r w:rsidRPr="009C006B">
          <w:rPr>
            <w:rStyle w:val="Hyperlink"/>
            <w:noProof/>
          </w:rPr>
          <w:t>Patientinformation (kallelse)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13410A" w14:textId="67F80A73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3" w:history="1">
        <w:r w:rsidRPr="009C006B">
          <w:rPr>
            <w:rStyle w:val="Hyperlink"/>
            <w:noProof/>
          </w:rPr>
          <w:t>Undersökningsprocedur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CB30ED3" w14:textId="23FB9271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4" w:history="1">
        <w:r w:rsidRPr="009C006B">
          <w:rPr>
            <w:rStyle w:val="Hyperlink"/>
            <w:noProof/>
          </w:rPr>
          <w:t>Undersökningsanteckningar i patientadministrativt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4C8798" w14:textId="47FDBDA6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5" w:history="1">
        <w:r w:rsidRPr="009C006B">
          <w:rPr>
            <w:rStyle w:val="Hyperlink"/>
            <w:noProof/>
          </w:rPr>
          <w:t>Bildtagning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EFAD558" w14:textId="706465C1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6" w:history="1">
        <w:r w:rsidRPr="009C006B">
          <w:rPr>
            <w:rStyle w:val="Hyperlink"/>
            <w:noProof/>
          </w:rPr>
          <w:t>Rengöring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D76604" w14:textId="6B21B9C6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7" w:history="1">
        <w:r w:rsidRPr="009C006B">
          <w:rPr>
            <w:rStyle w:val="Hyperlink"/>
            <w:noProof/>
          </w:rPr>
          <w:t>Samanställning och analys av undersökningsinformation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D716125" w14:textId="5663A6F7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8" w:history="1">
        <w:r w:rsidRPr="009C006B">
          <w:rPr>
            <w:rStyle w:val="Hyperlink"/>
            <w:noProof/>
          </w:rPr>
          <w:t>Referensvärden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1A8C366" w14:textId="25D8CF2F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59" w:history="1">
        <w:r w:rsidRPr="009C006B">
          <w:rPr>
            <w:rStyle w:val="Hyperlink"/>
            <w:noProof/>
          </w:rPr>
          <w:t>Felkällor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25CFCBE" w14:textId="1A52CB98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60" w:history="1">
        <w:r w:rsidRPr="009C006B">
          <w:rPr>
            <w:rStyle w:val="Hyperlink"/>
            <w:noProof/>
          </w:rPr>
          <w:t>Utlåtande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458D2F3" w14:textId="7BBC4B2F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61" w:history="1">
        <w:r w:rsidRPr="009C006B">
          <w:rPr>
            <w:rStyle w:val="Hyperlink"/>
            <w:noProof/>
          </w:rPr>
          <w:t>Referenser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EA18A85" w14:textId="0B7F08CD" w:rsidR="00577D1B" w:rsidRDefault="00577D1B">
      <w:pPr>
        <w:pStyle w:val="TOC2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62" w:history="1">
        <w:r w:rsidRPr="009C006B">
          <w:rPr>
            <w:rStyle w:val="Hyperlink"/>
            <w:noProof/>
          </w:rPr>
          <w:t>Bilaga A Bildtagningsschema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64BECC8" w14:textId="330E537F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63" w:history="1">
        <w:r w:rsidRPr="009C006B">
          <w:rPr>
            <w:rStyle w:val="Hyperlink"/>
            <w:noProof/>
          </w:rPr>
          <w:t>Vuxen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9C76DAD" w14:textId="452AFDA8" w:rsidR="00577D1B" w:rsidRDefault="00577D1B">
      <w:pPr>
        <w:pStyle w:val="TOC3"/>
        <w:tabs>
          <w:tab w:val="right" w:leader="dot" w:pos="9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23164" w:history="1">
        <w:r w:rsidRPr="009C006B">
          <w:rPr>
            <w:rStyle w:val="Hyperlink"/>
            <w:noProof/>
          </w:rPr>
          <w:t>Barn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_Toc240623164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C6ED32F" w14:textId="02C76875" w:rsidR="00AC147F" w:rsidRDefault="009E0BE0" w:rsidP="009E0BE0">
      <w:pPr>
        <w:pStyle w:val="TOC3"/>
        <w:tabs>
          <w:tab w:val="right" w:leader="dot" w:pos="8490"/>
        </w:tabs>
        <w:ind w:left="0"/>
        <w:rPr>
          <w:rFonts w:eastAsiaTheme="minorEastAsia" w:cstheme="minorBidi"/>
          <w:noProof/>
          <w:sz w:val="22"/>
          <w:szCs w:val="22"/>
        </w:rPr>
      </w:pPr>
      <w:r>
        <w:rPr>
          <w:b/>
          <w:bCs/>
          <w:i/>
          <w:iCs/>
          <w:color w:val="2B579A"/>
          <w:shd w:val="clear" w:color="auto" w:fill="E6E6E6"/>
        </w:rPr>
        <w:fldChar w:fldCharType="end"/>
      </w:r>
    </w:p>
    <w:p w14:paraId="22A8A458" w14:textId="77777777" w:rsidR="00AC147F" w:rsidRDefault="00AC147F" w:rsidP="009E0BE0">
      <w:pPr>
        <w:ind w:left="0" w:right="-1"/>
        <w:rPr>
          <w:b/>
          <w:bCs/>
        </w:rPr>
      </w:pPr>
    </w:p>
    <w:p w14:paraId="3AB57785" w14:textId="77777777" w:rsidR="00AC147F" w:rsidRDefault="00AC147F" w:rsidP="009E0BE0">
      <w:pPr>
        <w:spacing w:after="0" w:line="240" w:lineRule="auto"/>
        <w:ind w:left="0" w:right="0"/>
        <w:rPr>
          <w:b/>
        </w:rPr>
      </w:pPr>
      <w:r w:rsidRPr="4EDC1E1F">
        <w:rPr>
          <w:b/>
          <w:bCs/>
        </w:rPr>
        <w:br w:type="page"/>
      </w:r>
    </w:p>
    <w:p w14:paraId="5EB701F4" w14:textId="77777777" w:rsidR="00AC147F" w:rsidRDefault="00AC147F" w:rsidP="009E0BE0">
      <w:pPr>
        <w:pStyle w:val="Heading2"/>
        <w:ind w:left="0" w:right="-1"/>
      </w:pPr>
      <w:bookmarkStart w:id="3" w:name="_Toc240623130"/>
      <w:r>
        <w:t>Metodgrupp</w:t>
      </w:r>
      <w:bookmarkEnd w:id="3"/>
    </w:p>
    <w:p w14:paraId="2DD2E946" w14:textId="63A1D60E" w:rsidR="00AC147F" w:rsidRDefault="00AC147F" w:rsidP="009E0BE0">
      <w:pPr>
        <w:ind w:left="0" w:right="-1"/>
      </w:pPr>
      <w:r>
        <w:t xml:space="preserve">Metoden utarbetad av: Simona Popa, Ulf Cederbom, Helena Heintz, Bianca Bugge, </w:t>
      </w:r>
      <w:r>
        <w:br/>
        <w:t>Maria Henningsson, Andreas Österlund</w:t>
      </w:r>
      <w:r w:rsidR="00853F8C">
        <w:t xml:space="preserve">, </w:t>
      </w:r>
      <w:r>
        <w:t>Louise Strandberg</w:t>
      </w:r>
      <w:r w:rsidR="00853F8C">
        <w:t xml:space="preserve"> och Märta Persson</w:t>
      </w:r>
      <w:r>
        <w:t xml:space="preserve">. </w:t>
      </w:r>
    </w:p>
    <w:p w14:paraId="0F4BF108" w14:textId="77777777" w:rsidR="00AC147F" w:rsidRDefault="00AC147F" w:rsidP="009E0BE0">
      <w:pPr>
        <w:pStyle w:val="Heading2"/>
        <w:ind w:left="0" w:right="-1"/>
      </w:pPr>
      <w:bookmarkStart w:id="4" w:name="_Toc240623131"/>
      <w:r>
        <w:t>Förändringar sedan föregående version</w:t>
      </w:r>
      <w:bookmarkEnd w:id="4"/>
    </w:p>
    <w:p w14:paraId="38D59F82" w14:textId="32423D22" w:rsidR="00AC147F" w:rsidRDefault="00364B3B" w:rsidP="009E0BE0">
      <w:pPr>
        <w:pStyle w:val="ListParagraph"/>
        <w:ind w:left="284" w:right="-1" w:hanging="284"/>
      </w:pPr>
      <w:r>
        <w:t>Video ändrat till digitala hjälpmedel.</w:t>
      </w:r>
    </w:p>
    <w:p w14:paraId="76551B6F" w14:textId="766772BD" w:rsidR="00AC147F" w:rsidRDefault="00364B3B" w:rsidP="009E0BE0">
      <w:pPr>
        <w:pStyle w:val="ListParagraph"/>
        <w:ind w:left="284" w:hanging="284"/>
      </w:pPr>
      <w:r>
        <w:t>Språkliga och strukturella ändringar.</w:t>
      </w:r>
    </w:p>
    <w:p w14:paraId="7F6BDFDB" w14:textId="7F333494" w:rsidR="00364B3B" w:rsidRPr="00E601EB" w:rsidRDefault="00364B3B" w:rsidP="009E0BE0">
      <w:pPr>
        <w:pStyle w:val="ListParagraph"/>
        <w:ind w:left="284" w:hanging="284"/>
      </w:pPr>
      <w:r>
        <w:t>Uppdaterat referenslista.</w:t>
      </w:r>
    </w:p>
    <w:p w14:paraId="5713F4ED" w14:textId="758A02BD" w:rsidR="00AC147F" w:rsidRDefault="00AC147F" w:rsidP="009E0BE0">
      <w:pPr>
        <w:pStyle w:val="Heading2"/>
        <w:ind w:left="0" w:right="-1"/>
      </w:pPr>
      <w:bookmarkStart w:id="5" w:name="_Toc240623132"/>
      <w:r>
        <w:t>Inledning</w:t>
      </w:r>
      <w:bookmarkEnd w:id="5"/>
    </w:p>
    <w:p w14:paraId="33A81113" w14:textId="77777777" w:rsidR="00AC147F" w:rsidRPr="00F44BFE" w:rsidRDefault="00AC147F" w:rsidP="009E0BE0">
      <w:pPr>
        <w:ind w:left="0" w:right="-1"/>
      </w:pPr>
      <w:r>
        <w:t xml:space="preserve">Dynamisk bildtagning för morfologisk och funktionell bedömning av vardera njuren och njurbäcken samt ibland även </w:t>
      </w:r>
      <w:proofErr w:type="spellStart"/>
      <w:r>
        <w:t>uretär</w:t>
      </w:r>
      <w:proofErr w:type="spellEnd"/>
      <w:r>
        <w:t xml:space="preserve"> och blåsa. Undersökningen tar cirka 2 timmar med förberedande hydrering inräknat. Inkluderar beräkning av relativ sidofunktion höger/vänster njure, samt bedömning av eventuellt avflödeshinder. Undersökningen kan göras med eller utan </w:t>
      </w:r>
      <w:proofErr w:type="spellStart"/>
      <w:r>
        <w:t>diuretika</w:t>
      </w:r>
      <w:proofErr w:type="spellEnd"/>
      <w:r>
        <w:t>.</w:t>
      </w:r>
    </w:p>
    <w:p w14:paraId="51A3CBBC" w14:textId="77777777" w:rsidR="00AC147F" w:rsidRDefault="00AC147F" w:rsidP="009E0BE0">
      <w:pPr>
        <w:pStyle w:val="Heading2"/>
        <w:ind w:left="0" w:right="-1"/>
      </w:pPr>
      <w:bookmarkStart w:id="6" w:name="_Toc240623133"/>
      <w:r>
        <w:t>Undersökningskod</w:t>
      </w:r>
      <w:bookmarkEnd w:id="6"/>
    </w:p>
    <w:p w14:paraId="13CBD03A" w14:textId="77777777" w:rsidR="00AC147F" w:rsidRDefault="00AC147F" w:rsidP="009E0BE0">
      <w:pPr>
        <w:pStyle w:val="Caption"/>
        <w:keepNext/>
        <w:ind w:left="0" w:right="-1"/>
        <w:rPr>
          <w:b/>
          <w:bCs/>
          <w:i w:val="0"/>
          <w:iCs w:val="0"/>
          <w:color w:val="44546A"/>
        </w:rPr>
      </w:pPr>
      <w:r w:rsidRPr="00751E0A">
        <w:rPr>
          <w:b/>
          <w:bCs/>
          <w:i w:val="0"/>
          <w:iCs w:val="0"/>
          <w:color w:val="44546A"/>
        </w:rPr>
        <w:t xml:space="preserve">Tabell </w:t>
      </w:r>
      <w:r w:rsidRPr="00751E0A">
        <w:rPr>
          <w:b/>
          <w:bCs/>
          <w:i w:val="0"/>
          <w:iCs w:val="0"/>
          <w:color w:val="44546A"/>
          <w:shd w:val="clear" w:color="auto" w:fill="E6E6E6"/>
        </w:rPr>
        <w:fldChar w:fldCharType="begin"/>
      </w:r>
      <w:r w:rsidRPr="00751E0A">
        <w:rPr>
          <w:b/>
          <w:bCs/>
          <w:i w:val="0"/>
          <w:iCs w:val="0"/>
          <w:color w:val="44546A"/>
        </w:rPr>
        <w:instrText xml:space="preserve"> SEQ Tabell \* ARABIC </w:instrText>
      </w:r>
      <w:r w:rsidRPr="00751E0A">
        <w:rPr>
          <w:b/>
          <w:bCs/>
          <w:i w:val="0"/>
          <w:iCs w:val="0"/>
          <w:color w:val="44546A"/>
          <w:shd w:val="clear" w:color="auto" w:fill="E6E6E6"/>
        </w:rPr>
        <w:fldChar w:fldCharType="separate"/>
      </w:r>
      <w:r w:rsidRPr="00751E0A">
        <w:rPr>
          <w:b/>
          <w:bCs/>
          <w:i w:val="0"/>
          <w:iCs w:val="0"/>
          <w:noProof/>
          <w:color w:val="44546A"/>
        </w:rPr>
        <w:t>1</w:t>
      </w:r>
      <w:r w:rsidRPr="00751E0A">
        <w:rPr>
          <w:b/>
          <w:bCs/>
          <w:i w:val="0"/>
          <w:iCs w:val="0"/>
          <w:color w:val="44546A"/>
          <w:shd w:val="clear" w:color="auto" w:fill="E6E6E6"/>
        </w:rPr>
        <w:fldChar w:fldCharType="end"/>
      </w:r>
      <w:r w:rsidRPr="00751E0A">
        <w:rPr>
          <w:b/>
          <w:bCs/>
          <w:i w:val="0"/>
          <w:iCs w:val="0"/>
          <w:color w:val="44546A"/>
        </w:rPr>
        <w:t xml:space="preserve">. </w:t>
      </w:r>
      <w:r w:rsidRPr="00751E0A">
        <w:rPr>
          <w:i w:val="0"/>
          <w:iCs w:val="0"/>
          <w:color w:val="44546A"/>
        </w:rPr>
        <w:t>Relevanta koder.</w:t>
      </w:r>
      <w:r w:rsidRPr="00751E0A">
        <w:rPr>
          <w:b/>
          <w:bCs/>
          <w:i w:val="0"/>
          <w:iCs w:val="0"/>
          <w:color w:val="44546A"/>
        </w:rPr>
        <w:t xml:space="preserve"> </w:t>
      </w:r>
    </w:p>
    <w:tbl>
      <w:tblPr>
        <w:tblStyle w:val="GridTable6Colorful-Accent1"/>
        <w:tblpPr w:leftFromText="141" w:rightFromText="141" w:vertAnchor="text" w:horzAnchor="margin" w:tblpY="-47"/>
        <w:tblW w:w="7792" w:type="dxa"/>
        <w:tblLook w:val="04A0" w:firstRow="1" w:lastRow="0" w:firstColumn="1" w:lastColumn="0" w:noHBand="0" w:noVBand="1"/>
      </w:tblPr>
      <w:tblGrid>
        <w:gridCol w:w="2972"/>
        <w:gridCol w:w="4820"/>
      </w:tblGrid>
      <w:tr w:rsidR="00AC147F" w:rsidRPr="00254636" w14:paraId="7322CB4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D000E40" w14:textId="77777777" w:rsidR="00AC147F" w:rsidRPr="00254636" w:rsidRDefault="00AC147F" w:rsidP="009E0BE0">
            <w:pPr>
              <w:spacing w:after="0" w:line="240" w:lineRule="auto"/>
              <w:ind w:left="0" w:right="-1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r w:rsidRPr="00254636">
              <w:rPr>
                <w:rFonts w:asciiTheme="majorHAnsi" w:hAnsiTheme="majorHAnsi" w:cstheme="majorHAnsi"/>
                <w:color w:val="auto"/>
                <w:szCs w:val="20"/>
              </w:rPr>
              <w:t>Undersökningskod</w:t>
            </w:r>
          </w:p>
        </w:tc>
        <w:tc>
          <w:tcPr>
            <w:tcW w:w="4820" w:type="dxa"/>
          </w:tcPr>
          <w:p w14:paraId="562F642C" w14:textId="77777777" w:rsidR="00AC147F" w:rsidRPr="00254636" w:rsidRDefault="00AC147F" w:rsidP="009E0BE0">
            <w:pPr>
              <w:spacing w:after="0" w:line="240" w:lineRule="auto"/>
              <w:ind w:left="0" w:right="-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proofErr w:type="spellStart"/>
            <w:r w:rsidRPr="00254636">
              <w:rPr>
                <w:rFonts w:asciiTheme="majorHAnsi" w:hAnsiTheme="majorHAnsi" w:cstheme="majorHAnsi"/>
                <w:color w:val="auto"/>
                <w:szCs w:val="20"/>
              </w:rPr>
              <w:t>Undersökningsnamn</w:t>
            </w:r>
            <w:proofErr w:type="spellEnd"/>
          </w:p>
        </w:tc>
      </w:tr>
      <w:tr w:rsidR="00AC147F" w:rsidRPr="00254636" w14:paraId="2216AF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8DDD7E3" w14:textId="77777777" w:rsidR="00AC147F" w:rsidRPr="000A105D" w:rsidRDefault="00AC147F" w:rsidP="009E0BE0">
            <w:pPr>
              <w:spacing w:after="0" w:line="240" w:lineRule="auto"/>
              <w:ind w:left="0" w:right="-1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 w:val="0"/>
                <w:color w:val="auto"/>
                <w:szCs w:val="20"/>
              </w:rPr>
              <w:t>752000</w:t>
            </w:r>
          </w:p>
        </w:tc>
        <w:tc>
          <w:tcPr>
            <w:tcW w:w="4820" w:type="dxa"/>
          </w:tcPr>
          <w:p w14:paraId="11AFD8A3" w14:textId="77777777" w:rsidR="00AC147F" w:rsidRPr="00254636" w:rsidRDefault="00AC147F" w:rsidP="009E0BE0">
            <w:pPr>
              <w:spacing w:after="0" w:line="240" w:lineRule="auto"/>
              <w:ind w:left="0"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NM Njurskintigrafi, funktion</w:t>
            </w:r>
          </w:p>
        </w:tc>
      </w:tr>
      <w:tr w:rsidR="00AC147F" w:rsidRPr="00254636" w14:paraId="351E6C7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B5388C9" w14:textId="77777777" w:rsidR="00AC147F" w:rsidRPr="000A105D" w:rsidRDefault="00AC147F" w:rsidP="009E0BE0">
            <w:pPr>
              <w:spacing w:after="0" w:line="240" w:lineRule="auto"/>
              <w:ind w:left="0" w:right="-1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 w:val="0"/>
                <w:color w:val="auto"/>
                <w:szCs w:val="20"/>
              </w:rPr>
              <w:t>752731</w:t>
            </w:r>
          </w:p>
        </w:tc>
        <w:tc>
          <w:tcPr>
            <w:tcW w:w="4820" w:type="dxa"/>
          </w:tcPr>
          <w:p w14:paraId="2EB371B8" w14:textId="77777777" w:rsidR="00AC147F" w:rsidRPr="00254636" w:rsidRDefault="00AC147F" w:rsidP="009E0BE0">
            <w:pPr>
              <w:spacing w:after="0" w:line="240" w:lineRule="auto"/>
              <w:ind w:left="0" w:right="-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 xml:space="preserve">NM Njurskintigrafi, funktion </w:t>
            </w:r>
            <w:proofErr w:type="spellStart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inkl</w:t>
            </w:r>
            <w:proofErr w:type="spellEnd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 xml:space="preserve"> </w:t>
            </w:r>
            <w:proofErr w:type="spellStart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diuretika</w:t>
            </w:r>
            <w:proofErr w:type="spellEnd"/>
          </w:p>
        </w:tc>
      </w:tr>
      <w:tr w:rsidR="00AC147F" w:rsidRPr="00254636" w14:paraId="699C30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B351701" w14:textId="77777777" w:rsidR="00AC147F" w:rsidRPr="000A105D" w:rsidRDefault="00AC147F" w:rsidP="009E0BE0">
            <w:pPr>
              <w:spacing w:after="0" w:line="240" w:lineRule="auto"/>
              <w:ind w:left="0" w:right="-1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 w:val="0"/>
                <w:color w:val="auto"/>
                <w:szCs w:val="20"/>
              </w:rPr>
              <w:t>752000b</w:t>
            </w:r>
          </w:p>
        </w:tc>
        <w:tc>
          <w:tcPr>
            <w:tcW w:w="4820" w:type="dxa"/>
          </w:tcPr>
          <w:p w14:paraId="6EC07D84" w14:textId="77777777" w:rsidR="00AC147F" w:rsidRPr="00254636" w:rsidRDefault="00AC147F" w:rsidP="009E0BE0">
            <w:pPr>
              <w:spacing w:after="0" w:line="240" w:lineRule="auto"/>
              <w:ind w:left="0"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NM Njurskintigrafi, funktion, barn</w:t>
            </w:r>
          </w:p>
        </w:tc>
      </w:tr>
      <w:tr w:rsidR="00AC147F" w:rsidRPr="00254636" w14:paraId="1DE4B9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7F9DE93" w14:textId="77777777" w:rsidR="00AC147F" w:rsidRPr="000A105D" w:rsidRDefault="00AC147F" w:rsidP="009E0BE0">
            <w:pPr>
              <w:spacing w:after="0" w:line="240" w:lineRule="auto"/>
              <w:ind w:left="0" w:right="-1"/>
              <w:rPr>
                <w:rFonts w:asciiTheme="majorHAnsi" w:hAnsiTheme="majorHAnsi" w:cstheme="majorHAnsi"/>
                <w:b w:val="0"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 w:val="0"/>
                <w:color w:val="auto"/>
                <w:szCs w:val="20"/>
              </w:rPr>
              <w:t>752731b</w:t>
            </w:r>
          </w:p>
        </w:tc>
        <w:tc>
          <w:tcPr>
            <w:tcW w:w="4820" w:type="dxa"/>
          </w:tcPr>
          <w:p w14:paraId="37DC6A3F" w14:textId="77777777" w:rsidR="00AC147F" w:rsidRPr="00254636" w:rsidRDefault="00AC147F" w:rsidP="009E0BE0">
            <w:pPr>
              <w:spacing w:after="0" w:line="240" w:lineRule="auto"/>
              <w:ind w:left="0" w:right="-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color w:val="auto"/>
                <w:szCs w:val="20"/>
              </w:rPr>
            </w:pPr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 xml:space="preserve">NM Njurskintigrafi, funktion </w:t>
            </w:r>
            <w:proofErr w:type="spellStart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inkl</w:t>
            </w:r>
            <w:proofErr w:type="spellEnd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 xml:space="preserve"> </w:t>
            </w:r>
            <w:proofErr w:type="spellStart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diuretika</w:t>
            </w:r>
            <w:proofErr w:type="spellEnd"/>
            <w:r w:rsidRPr="000A105D">
              <w:rPr>
                <w:rFonts w:asciiTheme="majorHAnsi" w:hAnsiTheme="majorHAnsi" w:cstheme="majorHAnsi"/>
                <w:bCs/>
                <w:color w:val="auto"/>
                <w:szCs w:val="20"/>
              </w:rPr>
              <w:t>, barn</w:t>
            </w:r>
          </w:p>
        </w:tc>
      </w:tr>
    </w:tbl>
    <w:p w14:paraId="6AA36EDD" w14:textId="77777777" w:rsidR="00AC147F" w:rsidRPr="00083BC5" w:rsidRDefault="00AC147F" w:rsidP="009E0BE0">
      <w:pPr>
        <w:ind w:left="0" w:right="-1"/>
      </w:pPr>
    </w:p>
    <w:p w14:paraId="1AE11158" w14:textId="77777777" w:rsidR="00AC147F" w:rsidRPr="00083BC5" w:rsidRDefault="00AC147F" w:rsidP="009E0BE0">
      <w:pPr>
        <w:ind w:left="0" w:right="-1"/>
      </w:pPr>
    </w:p>
    <w:p w14:paraId="47631683" w14:textId="77777777" w:rsidR="00AC147F" w:rsidRDefault="00AC147F" w:rsidP="009E0BE0">
      <w:pPr>
        <w:pStyle w:val="Heading2"/>
        <w:ind w:left="0" w:right="-1"/>
      </w:pPr>
      <w:bookmarkStart w:id="7" w:name="_Toc240623134"/>
      <w:r>
        <w:t>Indikationer</w:t>
      </w:r>
      <w:bookmarkEnd w:id="7"/>
    </w:p>
    <w:p w14:paraId="3F638C9C" w14:textId="32A6DF7F" w:rsidR="00AC147F" w:rsidRPr="00F44BFE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bookmarkStart w:id="8" w:name="_Toc473720103"/>
      <w:bookmarkStart w:id="9" w:name="_Toc473720260"/>
      <w:r>
        <w:t xml:space="preserve">Bedömning av njurfunktion hos friska personer (njurdonator) och patienter med </w:t>
      </w:r>
      <w:r w:rsidR="00724CDB">
        <w:br/>
      </w:r>
      <w:r>
        <w:t>känd eller misstänkt njurpatologi (pre/</w:t>
      </w:r>
      <w:proofErr w:type="spellStart"/>
      <w:r>
        <w:t>postop</w:t>
      </w:r>
      <w:proofErr w:type="spellEnd"/>
      <w:r>
        <w:t xml:space="preserve">). </w:t>
      </w:r>
    </w:p>
    <w:p w14:paraId="69162186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Kontroll av njurfunktion och avflöde vid misstänkt eller känd obstruktion.</w:t>
      </w:r>
    </w:p>
    <w:p w14:paraId="1110FE41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Bedömning av funktion i transplanterad njure.</w:t>
      </w:r>
      <w:bookmarkEnd w:id="8"/>
      <w:bookmarkEnd w:id="9"/>
    </w:p>
    <w:p w14:paraId="0958C0C0" w14:textId="77777777" w:rsidR="00362E07" w:rsidRPr="00B32041" w:rsidRDefault="00362E07" w:rsidP="313FFAA3">
      <w:pPr>
        <w:pStyle w:val="Heading3"/>
        <w:ind w:left="0"/>
      </w:pPr>
      <w:bookmarkStart w:id="10" w:name="_Toc240623135"/>
      <w:r w:rsidRPr="00B32041">
        <w:t>Prioritering av undersökningsprotokoll</w:t>
      </w:r>
      <w:bookmarkEnd w:id="10"/>
      <w:r w:rsidRPr="00B32041">
        <w:t> </w:t>
      </w:r>
    </w:p>
    <w:p w14:paraId="2CE74D15" w14:textId="77777777" w:rsidR="00362E07" w:rsidRPr="00B32041" w:rsidRDefault="00362E07" w:rsidP="009E0BE0">
      <w:pPr>
        <w:pStyle w:val="paragraph"/>
        <w:spacing w:before="0" w:beforeAutospacing="0" w:after="0" w:afterAutospacing="0"/>
        <w:ind w:right="-15"/>
        <w:textAlignment w:val="baseline"/>
      </w:pPr>
      <w:r w:rsidRPr="00B32041">
        <w:t>Undersökningen kan göras på flera olika sätt. Läkare bedömer och skriver i prioanteckningar: </w:t>
      </w:r>
    </w:p>
    <w:p w14:paraId="4084F579" w14:textId="77777777" w:rsidR="00362E07" w:rsidRPr="00B32041" w:rsidRDefault="00362E07" w:rsidP="009E0BE0">
      <w:pPr>
        <w:pStyle w:val="paragraph"/>
        <w:numPr>
          <w:ilvl w:val="0"/>
          <w:numId w:val="32"/>
        </w:numPr>
        <w:spacing w:before="0" w:beforeAutospacing="0" w:after="0" w:afterAutospacing="0"/>
        <w:ind w:left="284" w:hanging="284"/>
        <w:textAlignment w:val="baseline"/>
      </w:pPr>
      <w:r w:rsidRPr="00B32041">
        <w:t xml:space="preserve">Utan </w:t>
      </w:r>
      <w:proofErr w:type="spellStart"/>
      <w:r w:rsidRPr="00B32041">
        <w:t>diuretika</w:t>
      </w:r>
      <w:proofErr w:type="spellEnd"/>
      <w:r w:rsidRPr="00B32041">
        <w:t xml:space="preserve"> (UD). </w:t>
      </w:r>
    </w:p>
    <w:p w14:paraId="47C9EA70" w14:textId="77777777" w:rsidR="00362E07" w:rsidRPr="00B32041" w:rsidRDefault="00362E07" w:rsidP="009E0BE0">
      <w:pPr>
        <w:pStyle w:val="paragraph"/>
        <w:numPr>
          <w:ilvl w:val="0"/>
          <w:numId w:val="33"/>
        </w:numPr>
        <w:spacing w:before="0" w:beforeAutospacing="0" w:after="0" w:afterAutospacing="0"/>
        <w:ind w:left="567" w:hanging="283"/>
        <w:textAlignment w:val="baseline"/>
      </w:pPr>
      <w:r w:rsidRPr="00B32041">
        <w:t>Enbart vid njurfunktionsbedömning utan avflödeshinder.  </w:t>
      </w:r>
    </w:p>
    <w:p w14:paraId="2833AF78" w14:textId="77777777" w:rsidR="00362E07" w:rsidRPr="00B32041" w:rsidRDefault="00362E07" w:rsidP="009E0BE0">
      <w:pPr>
        <w:pStyle w:val="paragraph"/>
        <w:numPr>
          <w:ilvl w:val="0"/>
          <w:numId w:val="34"/>
        </w:numPr>
        <w:spacing w:before="0" w:beforeAutospacing="0" w:after="0" w:afterAutospacing="0"/>
        <w:ind w:left="567" w:hanging="283"/>
        <w:textAlignment w:val="baseline"/>
      </w:pPr>
      <w:r w:rsidRPr="00B32041">
        <w:t>Vid känd obstruktiv njursten. </w:t>
      </w:r>
    </w:p>
    <w:p w14:paraId="61DF4DD5" w14:textId="77777777" w:rsidR="00362E07" w:rsidRPr="00B32041" w:rsidRDefault="00362E07" w:rsidP="009E0BE0">
      <w:pPr>
        <w:pStyle w:val="paragraph"/>
        <w:numPr>
          <w:ilvl w:val="0"/>
          <w:numId w:val="35"/>
        </w:numPr>
        <w:spacing w:before="0" w:beforeAutospacing="0" w:after="0" w:afterAutospacing="0"/>
        <w:ind w:left="567" w:hanging="283"/>
        <w:textAlignment w:val="baseline"/>
      </w:pPr>
      <w:r w:rsidRPr="00B32041">
        <w:t>Gravida personer.  </w:t>
      </w:r>
    </w:p>
    <w:p w14:paraId="4EB9C9E8" w14:textId="77777777" w:rsidR="00362E07" w:rsidRPr="00B32041" w:rsidRDefault="00362E07" w:rsidP="009E0BE0">
      <w:pPr>
        <w:pStyle w:val="paragraph"/>
        <w:numPr>
          <w:ilvl w:val="0"/>
          <w:numId w:val="36"/>
        </w:numPr>
        <w:spacing w:before="0" w:beforeAutospacing="0" w:after="0" w:afterAutospacing="0"/>
        <w:ind w:left="567" w:hanging="283"/>
        <w:textAlignment w:val="baseline"/>
      </w:pPr>
      <w:r w:rsidRPr="00B32041">
        <w:t xml:space="preserve">Överkänslighet mot </w:t>
      </w:r>
      <w:proofErr w:type="spellStart"/>
      <w:r w:rsidRPr="00B32041">
        <w:t>Furosemid</w:t>
      </w:r>
      <w:proofErr w:type="spellEnd"/>
      <w:r w:rsidRPr="00B32041">
        <w:t>.  </w:t>
      </w:r>
    </w:p>
    <w:p w14:paraId="4883A7D7" w14:textId="77777777" w:rsidR="00362E07" w:rsidRPr="00B32041" w:rsidRDefault="00362E07" w:rsidP="009E0BE0">
      <w:pPr>
        <w:pStyle w:val="paragraph"/>
        <w:numPr>
          <w:ilvl w:val="0"/>
          <w:numId w:val="37"/>
        </w:numPr>
        <w:spacing w:before="0" w:beforeAutospacing="0" w:after="0" w:afterAutospacing="0"/>
        <w:ind w:left="284" w:hanging="284"/>
        <w:textAlignment w:val="baseline"/>
      </w:pPr>
      <w:r w:rsidRPr="00B32041">
        <w:t xml:space="preserve">Med </w:t>
      </w:r>
      <w:proofErr w:type="spellStart"/>
      <w:r w:rsidRPr="00B32041">
        <w:t>diuretikatillförsel</w:t>
      </w:r>
      <w:proofErr w:type="spellEnd"/>
      <w:r w:rsidRPr="00B32041">
        <w:t xml:space="preserve"> samtidigt som injektion av radiofarmaka (F+0). </w:t>
      </w:r>
    </w:p>
    <w:p w14:paraId="7DCAC5C8" w14:textId="3279C82D" w:rsidR="00362E07" w:rsidRPr="00B32041" w:rsidRDefault="00B32041" w:rsidP="009E0BE0">
      <w:pPr>
        <w:pStyle w:val="paragraph"/>
        <w:numPr>
          <w:ilvl w:val="0"/>
          <w:numId w:val="38"/>
        </w:numPr>
        <w:spacing w:before="0" w:beforeAutospacing="0" w:after="0" w:afterAutospacing="0"/>
        <w:ind w:left="567" w:hanging="283"/>
        <w:textAlignment w:val="baseline"/>
      </w:pPr>
      <w:r w:rsidRPr="00B32041">
        <w:t>L</w:t>
      </w:r>
      <w:r w:rsidR="00362E07" w:rsidRPr="00B32041">
        <w:t>ämpligt vid barnundersökning med frågeställning avflödeshinder. </w:t>
      </w:r>
    </w:p>
    <w:p w14:paraId="67129253" w14:textId="77777777" w:rsidR="00362E07" w:rsidRPr="00B32041" w:rsidRDefault="00362E07" w:rsidP="009E0BE0">
      <w:pPr>
        <w:pStyle w:val="paragraph"/>
        <w:numPr>
          <w:ilvl w:val="0"/>
          <w:numId w:val="39"/>
        </w:numPr>
        <w:spacing w:before="0" w:beforeAutospacing="0" w:after="0" w:afterAutospacing="0"/>
        <w:ind w:left="284" w:hanging="284"/>
        <w:textAlignment w:val="baseline"/>
      </w:pPr>
      <w:r w:rsidRPr="00B32041">
        <w:t xml:space="preserve">Med </w:t>
      </w:r>
      <w:proofErr w:type="spellStart"/>
      <w:r w:rsidRPr="00B32041">
        <w:t>diuretikatillförsel</w:t>
      </w:r>
      <w:proofErr w:type="spellEnd"/>
      <w:r w:rsidRPr="00B32041">
        <w:t xml:space="preserve"> 20–40 minuter efter injektion av radiofarmaka (F+20). </w:t>
      </w:r>
    </w:p>
    <w:p w14:paraId="4E845FFB" w14:textId="77777777" w:rsidR="00362E07" w:rsidRPr="00B32041" w:rsidRDefault="00362E07" w:rsidP="009E0BE0">
      <w:pPr>
        <w:pStyle w:val="paragraph"/>
        <w:numPr>
          <w:ilvl w:val="0"/>
          <w:numId w:val="40"/>
        </w:numPr>
        <w:spacing w:before="0" w:beforeAutospacing="0" w:after="0" w:afterAutospacing="0"/>
        <w:ind w:left="567" w:hanging="283"/>
        <w:textAlignment w:val="baseline"/>
      </w:pPr>
      <w:r w:rsidRPr="00B32041">
        <w:t>Förstahandsval vid frågeställning avflödeshinder. </w:t>
      </w:r>
    </w:p>
    <w:p w14:paraId="4762F441" w14:textId="77777777" w:rsidR="00362E07" w:rsidRPr="00B32041" w:rsidRDefault="00362E07" w:rsidP="009E0BE0">
      <w:pPr>
        <w:pStyle w:val="paragraph"/>
        <w:spacing w:before="0" w:beforeAutospacing="0" w:after="0" w:afterAutospacing="0"/>
        <w:ind w:right="-15"/>
        <w:textAlignment w:val="baseline"/>
      </w:pPr>
      <w:r w:rsidRPr="00B32041">
        <w:t> </w:t>
      </w:r>
    </w:p>
    <w:p w14:paraId="3A4133CF" w14:textId="77777777" w:rsidR="00362E07" w:rsidRPr="00B32041" w:rsidRDefault="00362E07" w:rsidP="009E0BE0">
      <w:pPr>
        <w:pStyle w:val="paragraph"/>
        <w:numPr>
          <w:ilvl w:val="0"/>
          <w:numId w:val="41"/>
        </w:numPr>
        <w:spacing w:before="0" w:beforeAutospacing="0" w:after="0" w:afterAutospacing="0"/>
        <w:ind w:left="284" w:hanging="284"/>
        <w:textAlignment w:val="baseline"/>
      </w:pPr>
      <w:r w:rsidRPr="00B32041">
        <w:t xml:space="preserve">Med </w:t>
      </w:r>
      <w:proofErr w:type="spellStart"/>
      <w:r w:rsidRPr="00B32041">
        <w:t>diuretikatillförsel</w:t>
      </w:r>
      <w:proofErr w:type="spellEnd"/>
      <w:r w:rsidRPr="00B32041">
        <w:t xml:space="preserve"> 15 minuter före injektion av radiofarmaka (F-15). </w:t>
      </w:r>
    </w:p>
    <w:p w14:paraId="1234C699" w14:textId="1A2E9631" w:rsidR="00941D4B" w:rsidRPr="00083BC5" w:rsidRDefault="00362E07" w:rsidP="006000D0">
      <w:pPr>
        <w:pStyle w:val="paragraph"/>
        <w:numPr>
          <w:ilvl w:val="0"/>
          <w:numId w:val="42"/>
        </w:numPr>
        <w:spacing w:before="0" w:beforeAutospacing="0" w:after="0" w:afterAutospacing="0"/>
        <w:ind w:left="567" w:hanging="283"/>
        <w:textAlignment w:val="baseline"/>
      </w:pPr>
      <w:r w:rsidRPr="00B32041">
        <w:t xml:space="preserve">I första hand för patienter med kraftigt </w:t>
      </w:r>
      <w:proofErr w:type="spellStart"/>
      <w:r w:rsidRPr="00B32041">
        <w:t>dilaterade</w:t>
      </w:r>
      <w:proofErr w:type="spellEnd"/>
      <w:r w:rsidRPr="00B32041">
        <w:t xml:space="preserve"> njurbäcken och vid tidigare </w:t>
      </w:r>
      <w:proofErr w:type="spellStart"/>
      <w:r w:rsidRPr="00B32041">
        <w:t>inkonklusiv</w:t>
      </w:r>
      <w:proofErr w:type="spellEnd"/>
      <w:r w:rsidRPr="00B32041">
        <w:t xml:space="preserve"> F+20/F+0. </w:t>
      </w:r>
    </w:p>
    <w:p w14:paraId="53F6BEA8" w14:textId="77777777" w:rsidR="00AC147F" w:rsidRDefault="00AC147F" w:rsidP="009E0BE0">
      <w:pPr>
        <w:pStyle w:val="Heading2"/>
        <w:ind w:left="0" w:right="-1"/>
      </w:pPr>
      <w:bookmarkStart w:id="11" w:name="_Toc240623136"/>
      <w:r>
        <w:t>Kontraindikationer</w:t>
      </w:r>
      <w:bookmarkEnd w:id="11"/>
    </w:p>
    <w:p w14:paraId="3BFD11F7" w14:textId="77777777" w:rsidR="00AC147F" w:rsidRDefault="00AC147F" w:rsidP="009E0BE0">
      <w:pPr>
        <w:pStyle w:val="Heading3"/>
        <w:ind w:left="0" w:right="-1"/>
      </w:pPr>
      <w:bookmarkStart w:id="12" w:name="_Toc240623137"/>
      <w:r>
        <w:t xml:space="preserve">Absoluta kontraindikationer för </w:t>
      </w:r>
      <w:proofErr w:type="spellStart"/>
      <w:r>
        <w:t>diuretikatillförsel</w:t>
      </w:r>
      <w:bookmarkEnd w:id="12"/>
      <w:proofErr w:type="spellEnd"/>
    </w:p>
    <w:p w14:paraId="76A70FE3" w14:textId="77777777" w:rsidR="00AC147F" w:rsidRDefault="00AC147F" w:rsidP="009E0BE0">
      <w:pPr>
        <w:ind w:left="0" w:right="-1"/>
      </w:pPr>
      <w:r w:rsidRPr="17B4DA68">
        <w:t xml:space="preserve">Undersökningen kan utföras utan </w:t>
      </w:r>
      <w:proofErr w:type="spellStart"/>
      <w:r w:rsidRPr="17B4DA68">
        <w:t>diuretika</w:t>
      </w:r>
      <w:proofErr w:type="spellEnd"/>
      <w:r w:rsidRPr="17B4DA68">
        <w:t>.</w:t>
      </w:r>
    </w:p>
    <w:p w14:paraId="02196B88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  <w:rPr>
          <w:color w:val="000000" w:themeColor="text2"/>
        </w:rPr>
      </w:pPr>
      <w:r w:rsidRPr="17B4DA68">
        <w:t xml:space="preserve">Gravida personer får inte ges </w:t>
      </w:r>
      <w:proofErr w:type="spellStart"/>
      <w:r w:rsidRPr="17B4DA68">
        <w:t>Furosemid</w:t>
      </w:r>
      <w:proofErr w:type="spellEnd"/>
      <w:r w:rsidRPr="17B4DA68">
        <w:t xml:space="preserve">. </w:t>
      </w:r>
    </w:p>
    <w:p w14:paraId="243F01D2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  <w:rPr>
          <w:color w:val="000000" w:themeColor="text2"/>
        </w:rPr>
      </w:pPr>
      <w:r w:rsidRPr="17B4DA68">
        <w:t xml:space="preserve">Överkänslighet mot </w:t>
      </w:r>
      <w:proofErr w:type="spellStart"/>
      <w:r w:rsidRPr="17B4DA68">
        <w:t>Furosemid</w:t>
      </w:r>
      <w:proofErr w:type="spellEnd"/>
      <w:r w:rsidRPr="17B4DA68">
        <w:t xml:space="preserve">. </w:t>
      </w:r>
    </w:p>
    <w:p w14:paraId="20359EB9" w14:textId="77777777" w:rsidR="00AC147F" w:rsidRPr="00164E2B" w:rsidRDefault="00AC147F" w:rsidP="009E0BE0">
      <w:pPr>
        <w:pStyle w:val="ListParagraph"/>
        <w:numPr>
          <w:ilvl w:val="0"/>
          <w:numId w:val="29"/>
        </w:numPr>
        <w:ind w:left="284" w:right="-1" w:hanging="284"/>
        <w:rPr>
          <w:color w:val="000000" w:themeColor="text2"/>
        </w:rPr>
      </w:pPr>
      <w:proofErr w:type="spellStart"/>
      <w:r w:rsidRPr="17B4DA68">
        <w:t>Furosemid</w:t>
      </w:r>
      <w:proofErr w:type="spellEnd"/>
      <w:r w:rsidRPr="17B4DA68">
        <w:t xml:space="preserve"> får inte ges i närvaro av känd obstruktiv njursten.</w:t>
      </w:r>
    </w:p>
    <w:p w14:paraId="4416E9FC" w14:textId="77777777" w:rsidR="00AC147F" w:rsidRDefault="00AC147F" w:rsidP="009E0BE0">
      <w:pPr>
        <w:pStyle w:val="Heading3"/>
        <w:ind w:left="0" w:right="-1"/>
      </w:pPr>
      <w:bookmarkStart w:id="13" w:name="_Toc240623138"/>
      <w:r>
        <w:t xml:space="preserve">Relativa kontraindikationer för </w:t>
      </w:r>
      <w:proofErr w:type="spellStart"/>
      <w:r>
        <w:t>diuretikatillförsel</w:t>
      </w:r>
      <w:bookmarkEnd w:id="13"/>
      <w:proofErr w:type="spellEnd"/>
    </w:p>
    <w:p w14:paraId="3E1B4D07" w14:textId="77777777" w:rsidR="00AC147F" w:rsidRPr="00F44BFE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 w:rsidRPr="00F44BFE">
        <w:t xml:space="preserve">Ammande kvinnor får göra amningsuppehåll </w:t>
      </w:r>
      <w:r>
        <w:t xml:space="preserve">i </w:t>
      </w:r>
      <w:r w:rsidRPr="00F44BFE">
        <w:t xml:space="preserve">24 timmar efter </w:t>
      </w:r>
      <w:proofErr w:type="spellStart"/>
      <w:r w:rsidRPr="00F44BFE">
        <w:t>diuretikatillförsel</w:t>
      </w:r>
      <w:proofErr w:type="spellEnd"/>
      <w:r w:rsidRPr="00F44BFE">
        <w:t>.</w:t>
      </w:r>
    </w:p>
    <w:p w14:paraId="3866CF46" w14:textId="77777777" w:rsidR="00AC147F" w:rsidRDefault="00AC147F" w:rsidP="009E0BE0">
      <w:pPr>
        <w:pStyle w:val="Heading3"/>
        <w:ind w:left="0" w:right="-1"/>
      </w:pPr>
      <w:bookmarkStart w:id="14" w:name="_Toc240623139"/>
      <w:r>
        <w:t>Absoluta kontraindikationer</w:t>
      </w:r>
      <w:bookmarkEnd w:id="14"/>
    </w:p>
    <w:p w14:paraId="5B2A8014" w14:textId="77777777" w:rsidR="00AC147F" w:rsidRPr="00054C92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Inga absoluta kontraindikationer för MAG3.</w:t>
      </w:r>
    </w:p>
    <w:p w14:paraId="08805C55" w14:textId="77777777" w:rsidR="00AC147F" w:rsidRDefault="00AC147F" w:rsidP="009E0BE0">
      <w:pPr>
        <w:pStyle w:val="Heading3"/>
        <w:ind w:left="0" w:right="-1"/>
      </w:pPr>
      <w:bookmarkStart w:id="15" w:name="_Toc240623140"/>
      <w:r>
        <w:t>Relativa kontraindikationer</w:t>
      </w:r>
      <w:bookmarkEnd w:id="15"/>
    </w:p>
    <w:p w14:paraId="3F62CCEB" w14:textId="77777777" w:rsidR="00AC147F" w:rsidRDefault="00AC147F" w:rsidP="009E0BE0">
      <w:pPr>
        <w:ind w:left="0" w:right="-1"/>
      </w:pPr>
      <w:r>
        <w:t>Kontakta sjukhusfysiker och ansvarig läkare.</w:t>
      </w:r>
    </w:p>
    <w:p w14:paraId="4C5C3B5F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Pågående penicillin- eller giktbehandling (</w:t>
      </w:r>
      <w:proofErr w:type="spellStart"/>
      <w:r>
        <w:t>Probenecid</w:t>
      </w:r>
      <w:proofErr w:type="spellEnd"/>
      <w:r>
        <w:t xml:space="preserve"> eller liknande).</w:t>
      </w:r>
    </w:p>
    <w:p w14:paraId="095E89DA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 som fått jodhaltig kontrast samma dag som njurskintigrafin ska genomföras (gäller inte </w:t>
      </w:r>
      <w:proofErr w:type="spellStart"/>
      <w:r>
        <w:t>Iohexol</w:t>
      </w:r>
      <w:proofErr w:type="spellEnd"/>
      <w:r>
        <w:t>).</w:t>
      </w:r>
    </w:p>
    <w:p w14:paraId="0ADB179C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 w:rsidRPr="00254636">
        <w:t xml:space="preserve">Patient som genomgått annan </w:t>
      </w:r>
      <w:proofErr w:type="spellStart"/>
      <w:r w:rsidRPr="00254636">
        <w:t>nuklearmedicinsk</w:t>
      </w:r>
      <w:proofErr w:type="spellEnd"/>
      <w:r w:rsidRPr="00254636">
        <w:t xml:space="preserve"> undersökning:</w:t>
      </w:r>
    </w:p>
    <w:p w14:paraId="122583FB" w14:textId="77777777" w:rsidR="00AC147F" w:rsidRDefault="00AC147F" w:rsidP="009E0BE0">
      <w:pPr>
        <w:pStyle w:val="ListParagraph"/>
        <w:numPr>
          <w:ilvl w:val="1"/>
          <w:numId w:val="43"/>
        </w:numPr>
        <w:ind w:left="567" w:right="-1" w:hanging="283"/>
      </w:pPr>
      <w:r w:rsidRPr="00254636">
        <w:t xml:space="preserve">de senaste 7 dygnen för </w:t>
      </w:r>
      <w:r w:rsidRPr="00054C92">
        <w:rPr>
          <w:vertAlign w:val="superscript"/>
        </w:rPr>
        <w:t>111</w:t>
      </w:r>
      <w:r w:rsidRPr="00254636">
        <w:t xml:space="preserve">In och </w:t>
      </w:r>
      <w:r w:rsidRPr="00054C92">
        <w:rPr>
          <w:vertAlign w:val="superscript"/>
        </w:rPr>
        <w:t>75</w:t>
      </w:r>
      <w:r w:rsidRPr="00254636">
        <w:t>Se</w:t>
      </w:r>
    </w:p>
    <w:p w14:paraId="4444F286" w14:textId="77777777" w:rsidR="00AC147F" w:rsidRDefault="00AC147F" w:rsidP="009E0BE0">
      <w:pPr>
        <w:pStyle w:val="ListParagraph"/>
        <w:numPr>
          <w:ilvl w:val="1"/>
          <w:numId w:val="43"/>
        </w:numPr>
        <w:ind w:left="567" w:right="-1" w:hanging="283"/>
      </w:pPr>
      <w:r w:rsidRPr="00254636">
        <w:t xml:space="preserve">de senaste 2 dygnen för </w:t>
      </w:r>
      <w:r w:rsidRPr="00054C92">
        <w:rPr>
          <w:vertAlign w:val="superscript"/>
        </w:rPr>
        <w:t>99m</w:t>
      </w:r>
      <w:r w:rsidRPr="00254636">
        <w:t>Tc</w:t>
      </w:r>
      <w:r>
        <w:t>.</w:t>
      </w:r>
    </w:p>
    <w:p w14:paraId="2418DD51" w14:textId="77777777" w:rsidR="00AC147F" w:rsidRDefault="00AC147F" w:rsidP="009E0BE0">
      <w:pPr>
        <w:pStyle w:val="ListParagraph"/>
        <w:numPr>
          <w:ilvl w:val="1"/>
          <w:numId w:val="43"/>
        </w:numPr>
        <w:ind w:left="567" w:right="-1" w:hanging="283"/>
      </w:pPr>
      <w:r>
        <w:rPr>
          <w:vertAlign w:val="superscript"/>
        </w:rPr>
        <w:t>223</w:t>
      </w:r>
      <w:r>
        <w:t>Ra (</w:t>
      </w:r>
      <w:proofErr w:type="spellStart"/>
      <w:r>
        <w:t>Xofigo</w:t>
      </w:r>
      <w:proofErr w:type="spellEnd"/>
      <w:r>
        <w:t>) ingen kontraindikation.</w:t>
      </w:r>
    </w:p>
    <w:p w14:paraId="68EF2FB6" w14:textId="77777777" w:rsidR="00AC147F" w:rsidRDefault="00AC147F" w:rsidP="009E0BE0">
      <w:pPr>
        <w:pStyle w:val="ListParagraph"/>
        <w:numPr>
          <w:ilvl w:val="1"/>
          <w:numId w:val="43"/>
        </w:numPr>
        <w:ind w:left="567" w:right="-1" w:hanging="283"/>
      </w:pPr>
      <w:r>
        <w:t>För övriga nuklider, kontakta sjukhusfysiker.</w:t>
      </w:r>
    </w:p>
    <w:p w14:paraId="3B06374D" w14:textId="77777777" w:rsidR="00AC147F" w:rsidRPr="00F44BFE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Eventuell vätskerestriktion.</w:t>
      </w:r>
    </w:p>
    <w:p w14:paraId="78846B2C" w14:textId="77777777" w:rsidR="00AC147F" w:rsidRDefault="00AC147F" w:rsidP="009E0BE0">
      <w:pPr>
        <w:ind w:left="0" w:right="-1"/>
      </w:pPr>
      <w:r>
        <w:t xml:space="preserve">Observera att patienter som ges vätska och sen uppmanas dricka rikligt inte kan genomföra </w:t>
      </w:r>
      <w:proofErr w:type="spellStart"/>
      <w:r>
        <w:t>Iohexolclearance</w:t>
      </w:r>
      <w:proofErr w:type="spellEnd"/>
      <w:r>
        <w:t xml:space="preserve"> tidigare än tre dygn efter njurskintigrafin.</w:t>
      </w:r>
    </w:p>
    <w:p w14:paraId="7D3FBB59" w14:textId="77777777" w:rsidR="00AC147F" w:rsidRDefault="00AC147F" w:rsidP="009E0BE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0B106DE6" w14:textId="333E6F47" w:rsidR="00AC147F" w:rsidRDefault="00AC147F" w:rsidP="009E0BE0">
      <w:pPr>
        <w:pStyle w:val="Heading2"/>
        <w:ind w:left="0" w:right="-1"/>
      </w:pPr>
      <w:bookmarkStart w:id="16" w:name="_Toc240623141"/>
      <w:r>
        <w:t>Särskild hänsyn</w:t>
      </w:r>
      <w:bookmarkEnd w:id="16"/>
    </w:p>
    <w:p w14:paraId="1054CE39" w14:textId="77777777" w:rsidR="00AC147F" w:rsidRPr="00083BC5" w:rsidRDefault="00AC147F" w:rsidP="009E0BE0">
      <w:pPr>
        <w:pStyle w:val="Heading3"/>
        <w:ind w:left="0" w:right="-1"/>
      </w:pPr>
      <w:bookmarkStart w:id="17" w:name="_Toc240623142"/>
      <w:r>
        <w:t>Barn/unga</w:t>
      </w:r>
      <w:bookmarkEnd w:id="17"/>
    </w:p>
    <w:p w14:paraId="207826FE" w14:textId="77777777" w:rsidR="00AC147F" w:rsidRDefault="00AC147F" w:rsidP="009E0BE0">
      <w:pPr>
        <w:ind w:left="0" w:right="-1"/>
      </w:pPr>
      <w:r w:rsidRPr="00A1787A">
        <w:t>Personer under 18 år ska ges individuell dos, se</w:t>
      </w:r>
      <w:r>
        <w:t xml:space="preserve"> </w:t>
      </w:r>
      <w:hyperlink r:id="rId12" w:history="1">
        <w:r>
          <w:rPr>
            <w:rStyle w:val="Hyperlink"/>
          </w:rPr>
          <w:t>Dosering av radiofarmaka för barn och ungdomar</w:t>
        </w:r>
      </w:hyperlink>
      <w:r w:rsidRPr="00A1787A">
        <w:t xml:space="preserve">. </w:t>
      </w:r>
    </w:p>
    <w:p w14:paraId="3C7CA049" w14:textId="77777777" w:rsidR="00AC147F" w:rsidRDefault="00AC147F" w:rsidP="009E0BE0">
      <w:pPr>
        <w:pStyle w:val="Heading3"/>
        <w:ind w:left="0" w:right="-1"/>
      </w:pPr>
      <w:bookmarkStart w:id="18" w:name="_Toc240623143"/>
      <w:r>
        <w:t>Graviditet</w:t>
      </w:r>
      <w:bookmarkEnd w:id="18"/>
    </w:p>
    <w:p w14:paraId="141DEB56" w14:textId="77777777" w:rsidR="00AC147F" w:rsidRDefault="00AC147F" w:rsidP="009E0BE0">
      <w:pPr>
        <w:ind w:left="0" w:right="-1"/>
      </w:pPr>
      <w:r>
        <w:t xml:space="preserve">Patient får reducerad administrerad aktivitet, se Undersökningsprocedur nedan. Det är i detta fall osannolikt att helkroppsdosen till fostret överskrider 1 </w:t>
      </w:r>
      <w:proofErr w:type="spellStart"/>
      <w:r>
        <w:t>mGy</w:t>
      </w:r>
      <w:proofErr w:type="spellEnd"/>
      <w:r>
        <w:t>.</w:t>
      </w:r>
    </w:p>
    <w:p w14:paraId="5AD9FB69" w14:textId="77777777" w:rsidR="00AC147F" w:rsidRDefault="00AC147F" w:rsidP="009E0BE0">
      <w:pPr>
        <w:ind w:left="0" w:right="-1"/>
      </w:pPr>
      <w:proofErr w:type="spellStart"/>
      <w:r>
        <w:t>Furosemid</w:t>
      </w:r>
      <w:proofErr w:type="spellEnd"/>
      <w:r>
        <w:t xml:space="preserve"> ges ej under graviditet. Vid onormal avflödeskurva efter första bildtagningen kan patienten efter </w:t>
      </w:r>
      <w:proofErr w:type="spellStart"/>
      <w:r>
        <w:t>miktion</w:t>
      </w:r>
      <w:proofErr w:type="spellEnd"/>
      <w:r>
        <w:t xml:space="preserve"> ligga två minuter på höger respektive vänster sida på britsen och sedan startas en ny insamling. Ansvarig läkare beslutar.</w:t>
      </w:r>
    </w:p>
    <w:p w14:paraId="778EDBAF" w14:textId="77777777" w:rsidR="00AC147F" w:rsidRPr="00083BC5" w:rsidRDefault="00AC147F" w:rsidP="009E0BE0">
      <w:pPr>
        <w:pStyle w:val="Heading3"/>
        <w:ind w:left="0" w:right="-1"/>
      </w:pPr>
      <w:bookmarkStart w:id="19" w:name="_Toc240623144"/>
      <w:r>
        <w:t>Amning</w:t>
      </w:r>
      <w:bookmarkEnd w:id="19"/>
    </w:p>
    <w:p w14:paraId="3E8EC209" w14:textId="77777777" w:rsidR="00AC147F" w:rsidRDefault="00AC147F" w:rsidP="009E0BE0">
      <w:pPr>
        <w:ind w:left="0" w:right="-1"/>
      </w:pPr>
      <w:r>
        <w:t xml:space="preserve">Patienten rekommenderas att amma/pumpa 1–2 timmar innan injektion. Inget amningsuppehåll krävs, men som en extra säkerhetsåtgärd ska det första målet efter undersökningen kastas. </w:t>
      </w:r>
    </w:p>
    <w:p w14:paraId="05B697AF" w14:textId="77777777" w:rsidR="00AC147F" w:rsidRDefault="00AC147F" w:rsidP="009E0BE0">
      <w:pPr>
        <w:ind w:left="0" w:right="-1"/>
      </w:pPr>
      <w:r>
        <w:t xml:space="preserve">Om </w:t>
      </w:r>
      <w:proofErr w:type="spellStart"/>
      <w:r>
        <w:t>Furosemid</w:t>
      </w:r>
      <w:proofErr w:type="spellEnd"/>
      <w:r>
        <w:t xml:space="preserve"> administreras rekommenderas amningsuppehåll på 24 timmar, tömning enligt personlig rutin och mjölken kasseras.</w:t>
      </w:r>
    </w:p>
    <w:p w14:paraId="48E5C1D5" w14:textId="77777777" w:rsidR="00AC147F" w:rsidRDefault="00AC147F" w:rsidP="009E0BE0">
      <w:pPr>
        <w:pStyle w:val="Heading3"/>
        <w:ind w:left="0" w:right="-1"/>
      </w:pPr>
      <w:bookmarkStart w:id="20" w:name="_Toc240623145"/>
      <w:r>
        <w:t>Kontaktrestriktion</w:t>
      </w:r>
      <w:bookmarkEnd w:id="20"/>
    </w:p>
    <w:p w14:paraId="3149D721" w14:textId="77777777" w:rsidR="00AC147F" w:rsidRPr="00A1787A" w:rsidRDefault="00AC147F" w:rsidP="009E0BE0">
      <w:pPr>
        <w:ind w:left="0" w:right="-1"/>
      </w:pPr>
      <w:r>
        <w:t>Ingen kontaktrestriktion.</w:t>
      </w:r>
    </w:p>
    <w:p w14:paraId="78CEE327" w14:textId="77777777" w:rsidR="00AC147F" w:rsidRDefault="00AC147F" w:rsidP="009E0BE0">
      <w:pPr>
        <w:pStyle w:val="Heading3"/>
        <w:ind w:left="0" w:right="-1"/>
      </w:pPr>
      <w:bookmarkStart w:id="21" w:name="_Toc240623146"/>
      <w:r>
        <w:t>Stråldos</w:t>
      </w:r>
      <w:bookmarkEnd w:id="21"/>
    </w:p>
    <w:p w14:paraId="33ED4B07" w14:textId="77777777" w:rsidR="00AC147F" w:rsidRDefault="00AC147F" w:rsidP="009E0BE0">
      <w:pPr>
        <w:spacing w:after="160" w:line="259" w:lineRule="auto"/>
        <w:ind w:left="0"/>
      </w:pPr>
      <w:r w:rsidRPr="00D41125">
        <w:t>Njurskintigrafi, dynamisk är en dosklass 1-undersökning, se</w:t>
      </w:r>
      <w:r>
        <w:t xml:space="preserve"> </w:t>
      </w:r>
      <w:hyperlink r:id="rId13" w:history="1">
        <w:r>
          <w:rPr>
            <w:rStyle w:val="Hyperlink"/>
          </w:rPr>
          <w:t xml:space="preserve">Information om stråldoser vid </w:t>
        </w:r>
        <w:proofErr w:type="spellStart"/>
        <w:r>
          <w:rPr>
            <w:rStyle w:val="Hyperlink"/>
          </w:rPr>
          <w:t>Nuklearmedicinska</w:t>
        </w:r>
        <w:proofErr w:type="spellEnd"/>
        <w:r>
          <w:rPr>
            <w:rStyle w:val="Hyperlink"/>
          </w:rPr>
          <w:t xml:space="preserve"> undersökningar</w:t>
        </w:r>
      </w:hyperlink>
      <w:r>
        <w:t>.</w:t>
      </w:r>
    </w:p>
    <w:p w14:paraId="316408C3" w14:textId="77777777" w:rsidR="00AC147F" w:rsidRDefault="00AC147F" w:rsidP="009E0BE0">
      <w:pPr>
        <w:pStyle w:val="Heading3"/>
        <w:ind w:left="0" w:right="-1"/>
      </w:pPr>
      <w:bookmarkStart w:id="22" w:name="_Toc240623147"/>
      <w:r>
        <w:t>Strålskydd</w:t>
      </w:r>
      <w:bookmarkEnd w:id="22"/>
    </w:p>
    <w:p w14:paraId="65B0E3AD" w14:textId="77777777" w:rsidR="00AC147F" w:rsidRPr="00A1787A" w:rsidRDefault="00AC147F" w:rsidP="009E0BE0">
      <w:pPr>
        <w:ind w:left="0" w:right="-1"/>
      </w:pPr>
      <w:r w:rsidRPr="00A1787A">
        <w:t>Information om strålskydd för personal och patienter finns på</w:t>
      </w:r>
      <w:r>
        <w:t xml:space="preserve"> </w:t>
      </w:r>
      <w:hyperlink r:id="rId14" w:history="1">
        <w:r>
          <w:rPr>
            <w:rStyle w:val="Hyperlink"/>
          </w:rPr>
          <w:t>Strålsäkerhet - NU-sjukvården</w:t>
        </w:r>
      </w:hyperlink>
      <w:r w:rsidRPr="00A1787A">
        <w:t>. </w:t>
      </w:r>
    </w:p>
    <w:p w14:paraId="4E1B3E96" w14:textId="77777777" w:rsidR="00AC147F" w:rsidRDefault="00AC147F" w:rsidP="009E0BE0">
      <w:pPr>
        <w:pStyle w:val="Heading2"/>
        <w:ind w:left="0" w:right="-1"/>
      </w:pPr>
      <w:bookmarkStart w:id="23" w:name="_Toc240623148"/>
      <w:r>
        <w:t>Utrustning</w:t>
      </w:r>
      <w:bookmarkEnd w:id="23"/>
    </w:p>
    <w:p w14:paraId="063CD910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Koboltpenna.</w:t>
      </w:r>
    </w:p>
    <w:p w14:paraId="675FE2BF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Mätglas.</w:t>
      </w:r>
    </w:p>
    <w:p w14:paraId="648AB278" w14:textId="77777777" w:rsidR="00AC147F" w:rsidRPr="00EC15A9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Kudde till patientens knä.</w:t>
      </w:r>
    </w:p>
    <w:p w14:paraId="46B77D45" w14:textId="77777777" w:rsidR="00AC147F" w:rsidRDefault="00AC147F" w:rsidP="009E0BE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37ED93D0" w14:textId="11034D41" w:rsidR="00AC147F" w:rsidRDefault="00AC147F" w:rsidP="009E0BE0">
      <w:pPr>
        <w:pStyle w:val="Heading3"/>
        <w:ind w:left="0" w:right="-1"/>
      </w:pPr>
      <w:bookmarkStart w:id="24" w:name="_Toc240623149"/>
      <w:r>
        <w:t>Protokoll SPECT/CT</w:t>
      </w:r>
      <w:bookmarkEnd w:id="24"/>
    </w:p>
    <w:p w14:paraId="304C73D2" w14:textId="77777777" w:rsidR="00AC147F" w:rsidRPr="00EC15A9" w:rsidRDefault="00AC147F" w:rsidP="009E0BE0">
      <w:pPr>
        <w:pStyle w:val="Caption"/>
        <w:keepNext/>
        <w:ind w:left="0" w:right="-1"/>
        <w:rPr>
          <w:i w:val="0"/>
          <w:iCs w:val="0"/>
          <w:color w:val="44546A"/>
        </w:rPr>
      </w:pPr>
      <w:r w:rsidRPr="00751E0A">
        <w:rPr>
          <w:b/>
          <w:bCs/>
          <w:i w:val="0"/>
          <w:iCs w:val="0"/>
          <w:color w:val="44546A"/>
        </w:rPr>
        <w:t>Tabell</w:t>
      </w:r>
      <w:r>
        <w:rPr>
          <w:b/>
          <w:bCs/>
          <w:i w:val="0"/>
          <w:iCs w:val="0"/>
          <w:color w:val="44546A"/>
        </w:rPr>
        <w:t xml:space="preserve"> 2</w:t>
      </w:r>
      <w:r w:rsidRPr="00751E0A">
        <w:rPr>
          <w:b/>
          <w:bCs/>
          <w:i w:val="0"/>
          <w:iCs w:val="0"/>
          <w:color w:val="44546A"/>
        </w:rPr>
        <w:t xml:space="preserve">. </w:t>
      </w:r>
      <w:r w:rsidRPr="00751E0A">
        <w:rPr>
          <w:i w:val="0"/>
          <w:iCs w:val="0"/>
          <w:color w:val="44546A"/>
        </w:rPr>
        <w:t>Protokoll NM-undersökning på Discovery 670 Pro (Uddevalla) och 870 CZT (NÄL) SPECT/CT.</w:t>
      </w:r>
    </w:p>
    <w:tbl>
      <w:tblPr>
        <w:tblW w:w="10482" w:type="dxa"/>
        <w:tblInd w:w="-7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2074"/>
        <w:gridCol w:w="1714"/>
        <w:gridCol w:w="1714"/>
        <w:gridCol w:w="1714"/>
        <w:gridCol w:w="1714"/>
      </w:tblGrid>
      <w:tr w:rsidR="00AC147F" w:rsidRPr="00F6586C" w14:paraId="6FA519A4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  <w:hideMark/>
          </w:tcPr>
          <w:p w14:paraId="0004104A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1A00D16F">
              <w:rPr>
                <w:rFonts w:ascii="Calibri" w:hAnsi="Calibri" w:cs="Calibri"/>
                <w:b/>
                <w:bCs/>
                <w:color w:val="000000" w:themeColor="text2"/>
              </w:rPr>
              <w:t>Protokoll</w:t>
            </w:r>
            <w:r w:rsidRPr="1A00D16F">
              <w:rPr>
                <w:rFonts w:ascii="Calibri" w:hAnsi="Calibri" w:cs="Calibri"/>
                <w:color w:val="000000" w:themeColor="text2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  <w:hideMark/>
          </w:tcPr>
          <w:p w14:paraId="36F1A7EC" w14:textId="77777777" w:rsidR="00AC147F" w:rsidRPr="005F1900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lang w:val="en-GB"/>
              </w:rPr>
            </w:pPr>
            <w:r w:rsidRPr="005F1900">
              <w:rPr>
                <w:rFonts w:ascii="Calibri" w:hAnsi="Calibri" w:cs="Calibri"/>
                <w:b/>
                <w:bCs/>
                <w:color w:val="000000"/>
                <w:lang w:eastAsia="ja-JP"/>
              </w:rPr>
              <w:t>MAG3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6FC3D5AF" w14:textId="77777777" w:rsidR="00AC147F" w:rsidRPr="005F1900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5F1900">
              <w:rPr>
                <w:rFonts w:ascii="Calibri" w:hAnsi="Calibri" w:cs="Calibri"/>
                <w:b/>
                <w:bCs/>
                <w:color w:val="000000"/>
                <w:lang w:val="en-GB" w:eastAsia="ja-JP"/>
              </w:rPr>
              <w:t>sen</w:t>
            </w:r>
            <w:proofErr w:type="spellEnd"/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46E9972E" w14:textId="77777777" w:rsidR="00AC147F" w:rsidRPr="005F1900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lang w:val="en-GB"/>
              </w:rPr>
            </w:pPr>
            <w:r w:rsidRPr="005F1900">
              <w:rPr>
                <w:rFonts w:ascii="Calibri" w:hAnsi="Calibri" w:cs="Calibri"/>
                <w:b/>
                <w:bCs/>
                <w:color w:val="000000"/>
                <w:lang w:val="en-GB" w:eastAsia="ja-JP"/>
              </w:rPr>
              <w:t>post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0A599C40" w14:textId="77777777" w:rsidR="00AC147F" w:rsidRPr="005F1900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lang w:val="en-GB"/>
              </w:rPr>
            </w:pPr>
            <w:r w:rsidRPr="005F1900">
              <w:rPr>
                <w:rFonts w:ascii="Calibri" w:hAnsi="Calibri" w:cs="Calibri"/>
                <w:b/>
                <w:bCs/>
                <w:color w:val="000000"/>
                <w:lang w:val="en-GB" w:eastAsia="ja-JP"/>
              </w:rPr>
              <w:t>MAG3 0-2y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2ACC033E" w14:textId="77777777" w:rsidR="00AC147F" w:rsidRPr="005F1900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lang w:val="en-GB"/>
              </w:rPr>
            </w:pPr>
            <w:r w:rsidRPr="005F1900">
              <w:rPr>
                <w:rFonts w:ascii="Calibri" w:hAnsi="Calibri" w:cs="Calibri"/>
                <w:b/>
                <w:bCs/>
                <w:color w:val="000000"/>
                <w:lang w:val="en-GB" w:eastAsia="ja-JP"/>
              </w:rPr>
              <w:t>post 0-2y</w:t>
            </w:r>
          </w:p>
        </w:tc>
      </w:tr>
      <w:tr w:rsidR="00AC147F" w:rsidRPr="00F30B56" w14:paraId="21C1C7A4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BD5AAA8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Insamling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F00AF18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Dynamisk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84A112D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Dynamisk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C819C93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GB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Dynamisk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3609A34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GB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Dynamisk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C089ED2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GB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Dynamisk</w:t>
            </w:r>
          </w:p>
        </w:tc>
      </w:tr>
      <w:tr w:rsidR="00AC147F" w:rsidRPr="00F30B56" w14:paraId="67FCCA81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214A10B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Energi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C72DAE5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140,5 (±7,5%)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D444A00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140,5 (±7,5%)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FD7AE6E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140,5 (±7,5%)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04B6FEE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140,5 (±7,5%)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911B940" w14:textId="77777777" w:rsidR="00AC147F" w:rsidRPr="00F30B56" w:rsidRDefault="00AC147F" w:rsidP="009E0BE0">
            <w:pPr>
              <w:spacing w:after="0" w:line="256" w:lineRule="auto"/>
              <w:ind w:left="0" w:right="-1"/>
              <w:jc w:val="center"/>
              <w:rPr>
                <w:rFonts w:ascii="Calibri" w:hAnsi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140,5 (±7,5%)</w:t>
            </w:r>
          </w:p>
        </w:tc>
      </w:tr>
      <w:tr w:rsidR="00AC147F" w:rsidRPr="00F30B56" w14:paraId="4DFB91C0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7F1A18F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proofErr w:type="spellStart"/>
            <w:r w:rsidRPr="00F30B56">
              <w:rPr>
                <w:rFonts w:ascii="Calibri" w:hAnsi="Calibri" w:cs="Calibri"/>
                <w:b/>
                <w:bCs/>
                <w:color w:val="000000"/>
              </w:rPr>
              <w:t>Kollimator</w:t>
            </w:r>
            <w:proofErr w:type="spellEnd"/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BCFDDF7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Uddevalla: E</w:t>
            </w:r>
            <w:r>
              <w:rPr>
                <w:rFonts w:ascii="Calibri" w:hAnsi="Calibri" w:cs="Calibri"/>
                <w:color w:val="000000"/>
                <w:lang w:eastAsia="ja-JP"/>
              </w:rPr>
              <w:t>LEGP</w:t>
            </w:r>
          </w:p>
          <w:p w14:paraId="30831F9A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NÄL: WEHR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1602CBD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Uddevalla: E</w:t>
            </w:r>
            <w:r>
              <w:rPr>
                <w:rFonts w:ascii="Calibri" w:hAnsi="Calibri" w:cs="Calibri"/>
                <w:color w:val="000000"/>
                <w:lang w:eastAsia="ja-JP"/>
              </w:rPr>
              <w:t>LEGP</w:t>
            </w:r>
          </w:p>
          <w:p w14:paraId="51A127AD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NÄL: WEHR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E7BE999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Uddevalla: E</w:t>
            </w:r>
            <w:r>
              <w:rPr>
                <w:rFonts w:ascii="Calibri" w:hAnsi="Calibri" w:cs="Calibri"/>
                <w:color w:val="000000"/>
                <w:lang w:eastAsia="ja-JP"/>
              </w:rPr>
              <w:t>LEGP</w:t>
            </w:r>
          </w:p>
          <w:p w14:paraId="62BD4C93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NÄL: WEHR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32F93DF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Uddevalla:</w:t>
            </w:r>
            <w:r>
              <w:rPr>
                <w:rFonts w:ascii="Calibri" w:hAnsi="Calibri" w:cs="Calibri"/>
                <w:color w:val="000000"/>
                <w:lang w:eastAsia="ja-JP"/>
              </w:rPr>
              <w:t xml:space="preserve"> </w:t>
            </w:r>
            <w:r w:rsidRPr="00F30B56">
              <w:rPr>
                <w:rFonts w:ascii="Calibri" w:hAnsi="Calibri" w:cs="Calibri"/>
                <w:color w:val="000000"/>
                <w:lang w:eastAsia="ja-JP"/>
              </w:rPr>
              <w:t>E</w:t>
            </w:r>
            <w:r>
              <w:rPr>
                <w:rFonts w:ascii="Calibri" w:hAnsi="Calibri" w:cs="Calibri"/>
                <w:color w:val="000000"/>
                <w:lang w:eastAsia="ja-JP"/>
              </w:rPr>
              <w:t>LEGP</w:t>
            </w:r>
          </w:p>
          <w:p w14:paraId="23489E24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NÄL: WEHR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3E79389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Uddevalla: E</w:t>
            </w:r>
            <w:r>
              <w:rPr>
                <w:rFonts w:ascii="Calibri" w:hAnsi="Calibri" w:cs="Calibri"/>
                <w:color w:val="000000"/>
                <w:lang w:eastAsia="ja-JP"/>
              </w:rPr>
              <w:t>LEGP</w:t>
            </w:r>
          </w:p>
          <w:p w14:paraId="5613BB0C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NÄL: WEHR</w:t>
            </w:r>
          </w:p>
        </w:tc>
      </w:tr>
      <w:tr w:rsidR="00AC147F" w:rsidRPr="00F30B56" w14:paraId="2A4D1521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7135D26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Insamlings-parametrar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CE951F2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10 s/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fr</w:t>
            </w:r>
            <w:proofErr w:type="spellEnd"/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, 180 frames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DF99445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10 s/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fr</w:t>
            </w:r>
            <w:proofErr w:type="spellEnd"/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, 180 frames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AB9EF5C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10 s/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fr</w:t>
            </w:r>
            <w:proofErr w:type="spellEnd"/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, 180 frames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A208386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10 s/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fr</w:t>
            </w:r>
            <w:proofErr w:type="spellEnd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, 240 frames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3C62831F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10 s/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fr</w:t>
            </w:r>
            <w:proofErr w:type="spellEnd"/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, 180 frames</w:t>
            </w:r>
          </w:p>
        </w:tc>
      </w:tr>
      <w:tr w:rsidR="00AC147F" w:rsidRPr="00F30B56" w14:paraId="03493B8B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A3056CC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Matris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B7EB8B5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128 x 128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780E779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128 x 128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73CE021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128 x 128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56F1D4B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128 x 128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2C38EC6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</w:rPr>
            </w:pPr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128 x 128</w:t>
            </w:r>
          </w:p>
        </w:tc>
      </w:tr>
      <w:tr w:rsidR="00AC147F" w:rsidRPr="00F30B56" w14:paraId="62D9ED3E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B7DEF68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Zoom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9562D32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1,28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A109B6D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1,28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A276A49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1,28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5252326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2,0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CC23E3A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GB" w:eastAsia="ja-JP"/>
              </w:rPr>
              <w:t>2,0</w:t>
            </w:r>
          </w:p>
        </w:tc>
      </w:tr>
      <w:tr w:rsidR="00AC147F" w:rsidRPr="00F30B56" w14:paraId="4F4B3957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D6F49E0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b/>
                <w:bCs/>
                <w:color w:val="000000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Patient-</w:t>
            </w:r>
          </w:p>
          <w:p w14:paraId="1171F4DD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position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BCB77A2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val="en-US" w:eastAsia="ja-JP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 xml:space="preserve">Feet first </w:t>
            </w:r>
          </w:p>
          <w:p w14:paraId="27B96848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supine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0EE25140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color w:val="000000"/>
                <w:lang w:val="en-US" w:eastAsia="ja-JP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 xml:space="preserve">Feet first </w:t>
            </w:r>
          </w:p>
          <w:p w14:paraId="1B53B57B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supine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7565F01E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textAlignment w:val="baseline"/>
              <w:rPr>
                <w:rFonts w:ascii="Calibri" w:hAnsi="Calibri" w:cs="Calibri"/>
                <w:lang w:eastAsia="ja-JP"/>
              </w:rPr>
            </w:pPr>
            <w:proofErr w:type="spellStart"/>
            <w:r w:rsidRPr="00F30B56">
              <w:rPr>
                <w:rFonts w:ascii="Calibri" w:hAnsi="Calibri" w:cs="Calibri"/>
                <w:lang w:eastAsia="ja-JP"/>
              </w:rPr>
              <w:t>Feet</w:t>
            </w:r>
            <w:proofErr w:type="spellEnd"/>
            <w:r w:rsidRPr="00F30B56">
              <w:rPr>
                <w:rFonts w:ascii="Calibri" w:hAnsi="Calibri" w:cs="Calibri"/>
                <w:lang w:eastAsia="ja-JP"/>
              </w:rPr>
              <w:t xml:space="preserve"> </w:t>
            </w:r>
            <w:proofErr w:type="spellStart"/>
            <w:r w:rsidRPr="00F30B56">
              <w:rPr>
                <w:rFonts w:ascii="Calibri" w:hAnsi="Calibri" w:cs="Calibri"/>
                <w:lang w:eastAsia="ja-JP"/>
              </w:rPr>
              <w:t>first</w:t>
            </w:r>
            <w:proofErr w:type="spellEnd"/>
            <w:r w:rsidRPr="00F30B56">
              <w:rPr>
                <w:rFonts w:ascii="Calibri" w:hAnsi="Calibri" w:cs="Calibri"/>
                <w:lang w:eastAsia="ja-JP"/>
              </w:rPr>
              <w:t xml:space="preserve"> </w:t>
            </w:r>
          </w:p>
          <w:p w14:paraId="62B9B731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F30B56">
              <w:rPr>
                <w:rFonts w:ascii="Calibri" w:hAnsi="Calibri" w:cs="Calibri"/>
                <w:lang w:eastAsia="ja-JP"/>
              </w:rPr>
              <w:t>supine</w:t>
            </w:r>
            <w:proofErr w:type="spellEnd"/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09B5BC3B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lang w:val="en-US" w:eastAsia="ja-JP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 xml:space="preserve">Feet first </w:t>
            </w:r>
          </w:p>
          <w:p w14:paraId="1C02C65A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supine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18036E6" w14:textId="77777777" w:rsidR="00AC147F" w:rsidRPr="00F30B56" w:rsidRDefault="00AC147F" w:rsidP="009E0BE0">
            <w:pPr>
              <w:spacing w:after="0" w:line="240" w:lineRule="auto"/>
              <w:ind w:left="0" w:right="0"/>
              <w:jc w:val="center"/>
              <w:rPr>
                <w:rFonts w:ascii="Calibri" w:hAnsi="Calibri" w:cs="Calibri"/>
                <w:color w:val="000000"/>
                <w:lang w:val="en-US" w:eastAsia="ja-JP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 xml:space="preserve">Feet first </w:t>
            </w:r>
          </w:p>
          <w:p w14:paraId="1EC6E4FB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supine</w:t>
            </w:r>
          </w:p>
        </w:tc>
      </w:tr>
      <w:tr w:rsidR="00AC147F" w:rsidRPr="00F30B56" w14:paraId="5DD684C9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3E39560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proofErr w:type="spellStart"/>
            <w:r w:rsidRPr="00F30B56">
              <w:rPr>
                <w:rFonts w:ascii="Calibri" w:hAnsi="Calibri" w:cs="Calibri"/>
                <w:b/>
                <w:bCs/>
                <w:color w:val="000000"/>
              </w:rPr>
              <w:t>Rekon-struktion</w:t>
            </w:r>
            <w:proofErr w:type="spellEnd"/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7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CE64464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-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8DA72DD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-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F756D82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-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6F723A3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-</w:t>
            </w:r>
          </w:p>
        </w:tc>
        <w:tc>
          <w:tcPr>
            <w:tcW w:w="171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21F1787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  <w:color w:val="000000"/>
                <w:lang w:val="en-US"/>
              </w:rPr>
            </w:pPr>
            <w:r w:rsidRPr="00F30B56">
              <w:rPr>
                <w:rFonts w:ascii="Calibri" w:hAnsi="Calibri" w:cs="Calibri"/>
                <w:color w:val="000000"/>
                <w:lang w:val="en-US" w:eastAsia="ja-JP"/>
              </w:rPr>
              <w:t>-</w:t>
            </w:r>
          </w:p>
        </w:tc>
      </w:tr>
      <w:tr w:rsidR="00AC147F" w:rsidRPr="00F30B56" w14:paraId="6CB30068" w14:textId="77777777" w:rsidTr="009E0BE0">
        <w:trPr>
          <w:trHeight w:val="315"/>
        </w:trPr>
        <w:tc>
          <w:tcPr>
            <w:tcW w:w="155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09B0FEB2" w14:textId="77777777" w:rsidR="00AC147F" w:rsidRPr="00F30B56" w:rsidRDefault="00AC147F" w:rsidP="009E0BE0">
            <w:pPr>
              <w:spacing w:after="0" w:line="240" w:lineRule="auto"/>
              <w:ind w:left="0" w:right="-1"/>
              <w:jc w:val="center"/>
              <w:textAlignment w:val="baseline"/>
              <w:rPr>
                <w:rFonts w:ascii="Calibri" w:hAnsi="Calibri" w:cs="Calibri"/>
              </w:rPr>
            </w:pPr>
            <w:r w:rsidRPr="00F30B56">
              <w:rPr>
                <w:rFonts w:ascii="Calibri" w:hAnsi="Calibri" w:cs="Calibri"/>
                <w:b/>
                <w:bCs/>
                <w:color w:val="000000"/>
              </w:rPr>
              <w:t>Kommentar</w:t>
            </w:r>
            <w:r w:rsidRPr="00F30B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30" w:type="dxa"/>
            <w:gridSpan w:val="5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627A6D0" w14:textId="77777777" w:rsidR="00AC147F" w:rsidRPr="00F30B56" w:rsidRDefault="00AC147F" w:rsidP="009E0BE0">
            <w:pPr>
              <w:spacing w:after="0" w:line="240" w:lineRule="auto"/>
              <w:ind w:left="0" w:right="0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 xml:space="preserve">Post är </w:t>
            </w:r>
            <w:proofErr w:type="spellStart"/>
            <w:r w:rsidRPr="00F30B56">
              <w:rPr>
                <w:rFonts w:ascii="Calibri" w:hAnsi="Calibri" w:cs="Calibri"/>
                <w:color w:val="000000"/>
                <w:lang w:eastAsia="ja-JP"/>
              </w:rPr>
              <w:t>postmiktion</w:t>
            </w:r>
            <w:proofErr w:type="spellEnd"/>
            <w:r w:rsidRPr="00F30B56">
              <w:rPr>
                <w:rFonts w:ascii="Calibri" w:hAnsi="Calibri" w:cs="Calibri"/>
                <w:color w:val="000000"/>
                <w:lang w:eastAsia="ja-JP"/>
              </w:rPr>
              <w:t xml:space="preserve"> och bryts efter 10 minuter.</w:t>
            </w:r>
          </w:p>
          <w:p w14:paraId="1A376397" w14:textId="77777777" w:rsidR="00AC147F" w:rsidRPr="00F30B56" w:rsidRDefault="00AC147F" w:rsidP="009E0BE0">
            <w:pPr>
              <w:spacing w:after="0" w:line="240" w:lineRule="auto"/>
              <w:ind w:left="0" w:right="0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  <w:r w:rsidRPr="00F30B56">
              <w:rPr>
                <w:rFonts w:ascii="Calibri" w:hAnsi="Calibri" w:cs="Calibri"/>
                <w:color w:val="000000"/>
                <w:lang w:eastAsia="ja-JP"/>
              </w:rPr>
              <w:t>Sen tas bara vid F+20.</w:t>
            </w:r>
          </w:p>
          <w:p w14:paraId="59F44C27" w14:textId="77777777" w:rsidR="00AC147F" w:rsidRPr="00F30B56" w:rsidRDefault="00AC147F" w:rsidP="009E0BE0">
            <w:pPr>
              <w:spacing w:after="0" w:line="240" w:lineRule="auto"/>
              <w:ind w:left="0" w:right="0"/>
              <w:textAlignment w:val="baseline"/>
              <w:rPr>
                <w:rFonts w:ascii="Calibri" w:hAnsi="Calibri" w:cs="Calibri"/>
                <w:color w:val="000000"/>
                <w:lang w:eastAsia="ja-JP"/>
              </w:rPr>
            </w:pPr>
          </w:p>
          <w:p w14:paraId="0C1A6C22" w14:textId="216078BB" w:rsidR="00AC147F" w:rsidRPr="00F6586C" w:rsidRDefault="00AC147F" w:rsidP="009E0BE0">
            <w:pPr>
              <w:spacing w:after="0" w:line="240" w:lineRule="auto"/>
              <w:ind w:left="0" w:right="-1"/>
              <w:textAlignment w:val="baseline"/>
              <w:rPr>
                <w:rFonts w:ascii="Calibri" w:hAnsi="Calibri"/>
                <w:color w:val="000000"/>
              </w:rPr>
            </w:pPr>
            <w:r w:rsidRPr="223A9F44">
              <w:rPr>
                <w:rFonts w:ascii="Calibri" w:hAnsi="Calibri" w:cs="Calibri"/>
                <w:color w:val="000000" w:themeColor="text2"/>
                <w:lang w:eastAsia="ja-JP"/>
              </w:rPr>
              <w:t>För barn över 2 år kan zoomfaktor ökas till max 2. Hjärta, njurar och urinblåsa ska dock vara med i bilden. Se Undersökningsprocedur för mer information.</w:t>
            </w:r>
            <w:r w:rsidR="00651866">
              <w:rPr>
                <w:rFonts w:ascii="Calibri" w:hAnsi="Calibri" w:cs="Calibri"/>
                <w:color w:val="000000" w:themeColor="text2"/>
                <w:lang w:eastAsia="ja-JP"/>
              </w:rPr>
              <w:t xml:space="preserve"> </w:t>
            </w:r>
            <w:r w:rsidR="008734A7">
              <w:rPr>
                <w:rFonts w:ascii="Calibri" w:hAnsi="Calibri" w:cs="Calibri"/>
                <w:color w:val="000000" w:themeColor="text2"/>
                <w:lang w:eastAsia="ja-JP"/>
              </w:rPr>
              <w:br/>
            </w:r>
            <w:r w:rsidR="00651866">
              <w:rPr>
                <w:rFonts w:ascii="Calibri" w:hAnsi="Calibri" w:cs="Calibri"/>
                <w:color w:val="000000" w:themeColor="text2"/>
                <w:lang w:eastAsia="ja-JP"/>
              </w:rPr>
              <w:t>OBS: Viktigt att ändra till samma zoom på alla bilder, även sen och post.</w:t>
            </w:r>
          </w:p>
        </w:tc>
      </w:tr>
    </w:tbl>
    <w:p w14:paraId="2A238E7E" w14:textId="77777777" w:rsidR="00AC147F" w:rsidRDefault="00AC147F" w:rsidP="009E0BE0">
      <w:pPr>
        <w:pStyle w:val="Heading2"/>
        <w:ind w:left="0" w:right="-1"/>
      </w:pPr>
      <w:bookmarkStart w:id="25" w:name="_Toc240623150"/>
      <w:r>
        <w:t>Funktionskontroll/kalibrering</w:t>
      </w:r>
      <w:bookmarkEnd w:id="25"/>
    </w:p>
    <w:p w14:paraId="311E433A" w14:textId="77777777" w:rsidR="00AC147F" w:rsidRPr="00A1787A" w:rsidRDefault="00AC147F" w:rsidP="009E0BE0">
      <w:pPr>
        <w:ind w:left="0" w:right="-1"/>
      </w:pPr>
      <w:r w:rsidRPr="00A1787A">
        <w:t>Relevanta dokument för kontroll och kalibrering hittas via hemsidan, antingen via fliken Dokument – Styrdokument eller hemsidan för Klinisk fysiologi/Nuklearmedicin.</w:t>
      </w:r>
    </w:p>
    <w:p w14:paraId="7105DE89" w14:textId="77777777" w:rsidR="00AC147F" w:rsidRDefault="00AC147F" w:rsidP="009E0BE0">
      <w:pPr>
        <w:pStyle w:val="Heading2"/>
        <w:ind w:left="0" w:right="-1"/>
      </w:pPr>
      <w:bookmarkStart w:id="26" w:name="_Toc240623151"/>
      <w:r>
        <w:t>Förberedelser</w:t>
      </w:r>
      <w:bookmarkEnd w:id="26"/>
    </w:p>
    <w:p w14:paraId="09371F24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 xml:space="preserve">Bered </w:t>
      </w:r>
      <w:r w:rsidRPr="0023729A">
        <w:rPr>
          <w:vertAlign w:val="superscript"/>
        </w:rPr>
        <w:t>99m</w:t>
      </w:r>
      <w:r>
        <w:t xml:space="preserve">Tc-mertiatid (MAG3) enligt beredningskort </w:t>
      </w:r>
      <w:hyperlink r:id="rId15" w:history="1">
        <w:r w:rsidRPr="0023729A">
          <w:rPr>
            <w:color w:val="006298"/>
            <w:u w:val="single"/>
          </w:rPr>
          <w:t>Beredning av MAG3</w:t>
        </w:r>
      </w:hyperlink>
      <w:r>
        <w:t xml:space="preserve">. </w:t>
      </w:r>
    </w:p>
    <w:p w14:paraId="151ED120" w14:textId="154F2357" w:rsidR="00E93C1D" w:rsidRDefault="00E93C1D" w:rsidP="009E0BE0">
      <w:pPr>
        <w:pStyle w:val="ListParagraph"/>
        <w:numPr>
          <w:ilvl w:val="0"/>
          <w:numId w:val="29"/>
        </w:numPr>
        <w:ind w:left="284" w:right="-1" w:hanging="284"/>
      </w:pPr>
      <w:r>
        <w:t xml:space="preserve">Avgör om/när </w:t>
      </w:r>
      <w:proofErr w:type="spellStart"/>
      <w:r>
        <w:t>diuretika</w:t>
      </w:r>
      <w:proofErr w:type="spellEnd"/>
      <w:r>
        <w:t xml:space="preserve"> ska </w:t>
      </w:r>
      <w:r w:rsidR="00FD7944">
        <w:t>ges, se prioanteckning i patientadministrativt system.</w:t>
      </w:r>
    </w:p>
    <w:p w14:paraId="6E9D26EB" w14:textId="77777777" w:rsidR="00AC147F" w:rsidRDefault="00AC147F" w:rsidP="009E0BE0">
      <w:pPr>
        <w:pStyle w:val="ListParagraph"/>
        <w:ind w:left="284" w:hanging="284"/>
      </w:pPr>
      <w:r>
        <w:t>Patienten bör hydreras med saft/vatten i små portioner med start en timma före undersökningen. Rekommenderad mängd för patienter över 16 år ca 10 ml/kg (700 – 1000 ml). För barn: 250 – 500 ml. För spädbarn: uppmana till amning eller annan dryck nära undersökningsstart.</w:t>
      </w:r>
    </w:p>
    <w:p w14:paraId="1DEB06C6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Vid behov av intravenöst tillskott av vätska ska 10 – 15 ml/kg ges om inga vätskerestriktioner föreligger. Ansvarig läkare kontaktar remittent.</w:t>
      </w:r>
    </w:p>
    <w:p w14:paraId="21CB9F4B" w14:textId="5F77C2F2" w:rsidR="00966911" w:rsidRDefault="00966911" w:rsidP="009E0BE0">
      <w:pPr>
        <w:pStyle w:val="ListParagraph"/>
        <w:numPr>
          <w:ilvl w:val="0"/>
          <w:numId w:val="29"/>
        </w:numPr>
        <w:ind w:left="284" w:right="-1" w:hanging="284"/>
      </w:pPr>
      <w:r>
        <w:t>Fråga patienten enligt frågeformulär under fliken, Anteckningar i patientadministrativt system.</w:t>
      </w:r>
    </w:p>
    <w:p w14:paraId="5C6FA814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Tillse att patienten har en fungerande PVK med påkopplad back-ventil.</w:t>
      </w:r>
    </w:p>
    <w:p w14:paraId="428FF26A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>Vid undersökning av barn ska, om möjligt, barnavdelningen sätta PVK.</w:t>
      </w:r>
    </w:p>
    <w:p w14:paraId="27539C9C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 xml:space="preserve">Mät patientens blodtryck, vid systoliskt tryck under ca 120 </w:t>
      </w:r>
      <w:proofErr w:type="spellStart"/>
      <w:r>
        <w:t>mmHg</w:t>
      </w:r>
      <w:proofErr w:type="spellEnd"/>
      <w:r>
        <w:t xml:space="preserve"> informera ansvarig läkare som får avgöra om </w:t>
      </w:r>
      <w:proofErr w:type="spellStart"/>
      <w:r>
        <w:t>diuretika</w:t>
      </w:r>
      <w:proofErr w:type="spellEnd"/>
      <w:r>
        <w:t xml:space="preserve"> ska administreras.</w:t>
      </w:r>
    </w:p>
    <w:p w14:paraId="4DABC6D1" w14:textId="77777777" w:rsidR="00AC147F" w:rsidRDefault="00AC147F" w:rsidP="009E0BE0">
      <w:pPr>
        <w:pStyle w:val="ListParagraph"/>
        <w:ind w:left="284" w:right="-1" w:hanging="284"/>
      </w:pPr>
      <w:r>
        <w:t xml:space="preserve">Om undersökning med tillförsel av </w:t>
      </w:r>
      <w:proofErr w:type="spellStart"/>
      <w:r>
        <w:t>diuretika</w:t>
      </w:r>
      <w:proofErr w:type="spellEnd"/>
      <w:r>
        <w:t xml:space="preserve"> 15 minuter före injektion av radiofarmaka (F-15). Injicera </w:t>
      </w:r>
      <w:proofErr w:type="spellStart"/>
      <w:r>
        <w:t>diuretika</w:t>
      </w:r>
      <w:proofErr w:type="spellEnd"/>
      <w:r>
        <w:t xml:space="preserve"> långsamt (ca 60 s). Se Undersökningsprocedur för korrekt dosering.</w:t>
      </w:r>
    </w:p>
    <w:p w14:paraId="51F717F7" w14:textId="77777777" w:rsidR="00AC147F" w:rsidRDefault="00AC147F" w:rsidP="009E0BE0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Patienten uppmanas </w:t>
      </w:r>
      <w:proofErr w:type="spellStart"/>
      <w:r>
        <w:t>miktera</w:t>
      </w:r>
      <w:proofErr w:type="spellEnd"/>
      <w:r>
        <w:t xml:space="preserve"> strax före undersökningen. Blöjbarn får en ny blöja. Tidpunkten ska noteras samt blöjans torrvikt.</w:t>
      </w:r>
    </w:p>
    <w:p w14:paraId="0B2D09F0" w14:textId="77777777" w:rsidR="007E0B85" w:rsidRDefault="00BA1B97" w:rsidP="009E0BE0">
      <w:pPr>
        <w:pStyle w:val="ListParagraph"/>
        <w:numPr>
          <w:ilvl w:val="0"/>
          <w:numId w:val="29"/>
        </w:numPr>
        <w:ind w:left="284" w:right="-1" w:hanging="284"/>
      </w:pPr>
      <w:r>
        <w:t>Be p</w:t>
      </w:r>
      <w:r w:rsidR="00AC147F">
        <w:t>atiente</w:t>
      </w:r>
      <w:r w:rsidR="00A47AFD">
        <w:t>n avlägsna alla metallföremål som kan inverka på registreringen, samt tömma fickorna.</w:t>
      </w:r>
    </w:p>
    <w:p w14:paraId="0F5F48FB" w14:textId="03812E52" w:rsidR="00AC147F" w:rsidRDefault="007E0B85" w:rsidP="009E0BE0">
      <w:pPr>
        <w:pStyle w:val="ListParagraph"/>
        <w:numPr>
          <w:ilvl w:val="0"/>
          <w:numId w:val="29"/>
        </w:numPr>
        <w:ind w:left="284" w:right="-1" w:hanging="284"/>
      </w:pPr>
      <w:r>
        <w:t>Se till att patienten ligger stilla innan bildtagningen startar. Digitala hjälpmedel (t.ex.</w:t>
      </w:r>
      <w:r w:rsidR="00B742E3">
        <w:t xml:space="preserve"> visa film på mobiltelefon) kan användas. Patienter som behöver lugnande läkemedel kan få det</w:t>
      </w:r>
      <w:r w:rsidR="00F20688">
        <w:t xml:space="preserve">. Se rutin, </w:t>
      </w:r>
      <w:r w:rsidR="00AC147F">
        <w:t xml:space="preserve"> </w:t>
      </w:r>
      <w:hyperlink r:id="rId16" w:history="1">
        <w:r w:rsidR="00AC147F">
          <w:rPr>
            <w:rStyle w:val="Hyperlink"/>
          </w:rPr>
          <w:t xml:space="preserve">Sedering med </w:t>
        </w:r>
        <w:proofErr w:type="spellStart"/>
        <w:r w:rsidR="00AC147F">
          <w:rPr>
            <w:rStyle w:val="Hyperlink"/>
          </w:rPr>
          <w:t>Midazolam</w:t>
        </w:r>
        <w:proofErr w:type="spellEnd"/>
        <w:r w:rsidR="00AC147F">
          <w:rPr>
            <w:rStyle w:val="Hyperlink"/>
          </w:rPr>
          <w:t xml:space="preserve"> – Barn</w:t>
        </w:r>
      </w:hyperlink>
      <w:r w:rsidR="00AC147F">
        <w:t xml:space="preserve"> alternativt sömninducering med hjälp av Melatonin,</w:t>
      </w:r>
      <w:r w:rsidR="00AC147F" w:rsidRPr="0023729A">
        <w:t xml:space="preserve"> </w:t>
      </w:r>
      <w:r w:rsidR="00AC147F">
        <w:t xml:space="preserve">se rutin </w:t>
      </w:r>
      <w:hyperlink r:id="rId17" w:history="1">
        <w:r w:rsidR="00AC147F">
          <w:rPr>
            <w:rStyle w:val="Hyperlink"/>
          </w:rPr>
          <w:t xml:space="preserve">Melatonin vid </w:t>
        </w:r>
        <w:proofErr w:type="spellStart"/>
        <w:r w:rsidR="00AC147F">
          <w:rPr>
            <w:rStyle w:val="Hyperlink"/>
          </w:rPr>
          <w:t>nuklearmedicinska</w:t>
        </w:r>
        <w:proofErr w:type="spellEnd"/>
        <w:r w:rsidR="00AC147F">
          <w:rPr>
            <w:rStyle w:val="Hyperlink"/>
          </w:rPr>
          <w:t xml:space="preserve"> undersökningar – Premedicinering för barn</w:t>
        </w:r>
      </w:hyperlink>
      <w:r w:rsidR="00AC147F">
        <w:t>.</w:t>
      </w:r>
    </w:p>
    <w:p w14:paraId="557F8E63" w14:textId="77777777" w:rsidR="00AC147F" w:rsidRDefault="00AC147F" w:rsidP="009E0BE0">
      <w:pPr>
        <w:pStyle w:val="Heading3"/>
        <w:ind w:left="0" w:right="-1"/>
      </w:pPr>
      <w:bookmarkStart w:id="27" w:name="_Toc240623152"/>
      <w:r>
        <w:t>Patientinformation (kallelse)</w:t>
      </w:r>
      <w:bookmarkEnd w:id="27"/>
    </w:p>
    <w:p w14:paraId="19865791" w14:textId="77777777" w:rsidR="00AC147F" w:rsidRPr="00913AA5" w:rsidRDefault="00AC147F" w:rsidP="009E0BE0">
      <w:pPr>
        <w:ind w:left="0" w:right="-1"/>
        <w:rPr>
          <w:szCs w:val="20"/>
        </w:rPr>
      </w:pPr>
      <w:hyperlink r:id="rId18" w:history="1">
        <w:r>
          <w:rPr>
            <w:rStyle w:val="Hyperlink"/>
          </w:rPr>
          <w:t>Patientinformation - Njurskintigrafi, dynamisk</w:t>
        </w:r>
      </w:hyperlink>
    </w:p>
    <w:p w14:paraId="624D4A2C" w14:textId="1B5E99B2" w:rsidR="00241E3F" w:rsidRPr="00762D00" w:rsidRDefault="00762D00" w:rsidP="00762D00">
      <w:pPr>
        <w:ind w:left="0"/>
        <w:rPr>
          <w:rStyle w:val="Hyperlink"/>
        </w:rPr>
      </w:pPr>
      <w:r w:rsidRPr="00762D00">
        <w:fldChar w:fldCharType="begin"/>
      </w:r>
      <w:r w:rsidRPr="00762D00">
        <w:instrText>HYPERLINK "https://mellanarkiv-offentlig.vgregion.se/alfresco/s/archive/stream/public/v1/source/available/sofia/nu9870-703083416-91/surrogate/Njurskintigrafi%20dynamisk%20MAG3%2c%20via%20barnmottagningen.pdf"</w:instrText>
      </w:r>
      <w:r w:rsidRPr="00762D00">
        <w:fldChar w:fldCharType="separate"/>
      </w:r>
      <w:r w:rsidR="00241E3F" w:rsidRPr="00762D00">
        <w:rPr>
          <w:rStyle w:val="Hyperlink"/>
        </w:rPr>
        <w:t>Patientinformation - Njurskintigrafi dynamisk MAG3, via barnmottagningen</w:t>
      </w:r>
    </w:p>
    <w:p w14:paraId="51DA02DB" w14:textId="0242E4FC" w:rsidR="00AC147F" w:rsidRPr="00762D00" w:rsidRDefault="00762D00" w:rsidP="00762D00">
      <w:pPr>
        <w:ind w:left="0" w:right="-1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 w:rsidRPr="00762D00">
        <w:fldChar w:fldCharType="end"/>
      </w:r>
      <w:r w:rsidR="00AC147F" w:rsidRPr="00762D00">
        <w:rPr>
          <w:rFonts w:asciiTheme="majorHAnsi" w:eastAsiaTheme="majorEastAsia" w:hAnsiTheme="majorHAnsi" w:cstheme="majorBidi"/>
          <w:bCs/>
          <w:color w:val="000000" w:themeColor="text1"/>
          <w:sz w:val="36"/>
        </w:rPr>
        <w:t>Remittentinformation</w:t>
      </w:r>
    </w:p>
    <w:p w14:paraId="33AC79B4" w14:textId="77777777" w:rsidR="00AC147F" w:rsidRDefault="00AC147F" w:rsidP="009E0BE0">
      <w:pPr>
        <w:ind w:left="0" w:right="-1"/>
      </w:pPr>
      <w:hyperlink r:id="rId19" w:history="1">
        <w:r>
          <w:rPr>
            <w:rStyle w:val="Hyperlink"/>
          </w:rPr>
          <w:t>Remittentinformation - Njurskintigrafi, dynamisk</w:t>
        </w:r>
      </w:hyperlink>
    </w:p>
    <w:p w14:paraId="10B09055" w14:textId="77777777" w:rsidR="00AC147F" w:rsidRDefault="00AC147F" w:rsidP="009E0BE0">
      <w:pPr>
        <w:pStyle w:val="Heading2"/>
        <w:ind w:left="0" w:right="-1"/>
      </w:pPr>
      <w:bookmarkStart w:id="28" w:name="_Toc240623153"/>
      <w:r>
        <w:t>Undersökningsprocedur</w:t>
      </w:r>
      <w:bookmarkEnd w:id="28"/>
    </w:p>
    <w:p w14:paraId="609DCD8A" w14:textId="77777777" w:rsidR="00AC147F" w:rsidRPr="00D41125" w:rsidRDefault="00AC147F" w:rsidP="009E0BE0">
      <w:pPr>
        <w:ind w:left="0" w:right="-1"/>
        <w:rPr>
          <w:i/>
          <w:iCs/>
        </w:rPr>
      </w:pPr>
      <w:r w:rsidRPr="00964202">
        <w:rPr>
          <w:i/>
          <w:iCs/>
        </w:rPr>
        <w:t xml:space="preserve">Ordinerad dos: 75 </w:t>
      </w:r>
      <w:proofErr w:type="spellStart"/>
      <w:r w:rsidRPr="00964202">
        <w:rPr>
          <w:i/>
          <w:iCs/>
        </w:rPr>
        <w:t>MBq</w:t>
      </w:r>
      <w:proofErr w:type="spellEnd"/>
      <w:r w:rsidRPr="00964202">
        <w:rPr>
          <w:i/>
          <w:iCs/>
        </w:rPr>
        <w:t xml:space="preserve"> (vuxen), 40 </w:t>
      </w:r>
      <w:proofErr w:type="spellStart"/>
      <w:r w:rsidRPr="00964202">
        <w:rPr>
          <w:i/>
          <w:iCs/>
        </w:rPr>
        <w:t>MBq</w:t>
      </w:r>
      <w:proofErr w:type="spellEnd"/>
      <w:r w:rsidRPr="00964202">
        <w:rPr>
          <w:i/>
          <w:iCs/>
        </w:rPr>
        <w:t xml:space="preserve"> (gravid), barn </w:t>
      </w:r>
      <w:r w:rsidRPr="00D41125">
        <w:rPr>
          <w:i/>
          <w:iCs/>
        </w:rPr>
        <w:t xml:space="preserve">enligt </w:t>
      </w:r>
      <w:hyperlink r:id="rId20" w:history="1">
        <w:r w:rsidRPr="00D41125">
          <w:rPr>
            <w:rStyle w:val="Hyperlink"/>
            <w:i/>
            <w:iCs/>
          </w:rPr>
          <w:t>Dosering av radiofarmaka för barn och ungdomar</w:t>
        </w:r>
      </w:hyperlink>
      <w:r w:rsidRPr="00D41125">
        <w:rPr>
          <w:i/>
          <w:iCs/>
        </w:rPr>
        <w:t>.</w:t>
      </w:r>
    </w:p>
    <w:p w14:paraId="20E31DF9" w14:textId="77777777" w:rsidR="00AC147F" w:rsidRPr="00964202" w:rsidRDefault="00AC147F" w:rsidP="009E0BE0">
      <w:pPr>
        <w:ind w:left="0" w:right="-1"/>
        <w:rPr>
          <w:i/>
          <w:iCs/>
        </w:rPr>
      </w:pPr>
      <w:proofErr w:type="spellStart"/>
      <w:r w:rsidRPr="00964202">
        <w:rPr>
          <w:i/>
          <w:iCs/>
        </w:rPr>
        <w:t>Furosemid</w:t>
      </w:r>
      <w:proofErr w:type="spellEnd"/>
      <w:r w:rsidRPr="00964202">
        <w:rPr>
          <w:i/>
          <w:iCs/>
        </w:rPr>
        <w:t xml:space="preserve"> doseras enligt följande:</w:t>
      </w:r>
    </w:p>
    <w:p w14:paraId="44019014" w14:textId="77777777" w:rsidR="00AC147F" w:rsidRPr="00964202" w:rsidRDefault="00AC147F" w:rsidP="009E0BE0">
      <w:pPr>
        <w:pStyle w:val="ListParagraph"/>
        <w:numPr>
          <w:ilvl w:val="0"/>
          <w:numId w:val="29"/>
        </w:numPr>
        <w:ind w:left="426" w:right="-1" w:hanging="426"/>
        <w:rPr>
          <w:i/>
          <w:iCs/>
        </w:rPr>
      </w:pPr>
      <w:r w:rsidRPr="00964202">
        <w:rPr>
          <w:i/>
          <w:iCs/>
        </w:rPr>
        <w:t>Barn under 1 år ges 1 mg/kg.</w:t>
      </w:r>
    </w:p>
    <w:p w14:paraId="0B013911" w14:textId="77777777" w:rsidR="00AC147F" w:rsidRPr="00964202" w:rsidRDefault="00AC147F" w:rsidP="009E0BE0">
      <w:pPr>
        <w:pStyle w:val="ListParagraph"/>
        <w:ind w:left="426" w:right="-1" w:hanging="426"/>
        <w:rPr>
          <w:i/>
          <w:iCs/>
        </w:rPr>
      </w:pPr>
      <w:r w:rsidRPr="1A00D16F">
        <w:rPr>
          <w:i/>
          <w:iCs/>
        </w:rPr>
        <w:t>Barn 1–18 år ges 0,5 mg/kg upp till max 20 mg.</w:t>
      </w:r>
    </w:p>
    <w:p w14:paraId="48F706EF" w14:textId="77777777" w:rsidR="00AC147F" w:rsidRPr="00964202" w:rsidRDefault="00AC147F" w:rsidP="009E0BE0">
      <w:pPr>
        <w:pStyle w:val="ListParagraph"/>
        <w:numPr>
          <w:ilvl w:val="0"/>
          <w:numId w:val="29"/>
        </w:numPr>
        <w:ind w:left="426" w:right="-1" w:hanging="426"/>
        <w:rPr>
          <w:i/>
          <w:iCs/>
        </w:rPr>
      </w:pPr>
      <w:r w:rsidRPr="00964202">
        <w:rPr>
          <w:i/>
          <w:iCs/>
        </w:rPr>
        <w:t>Vuxna 40 mg.</w:t>
      </w:r>
    </w:p>
    <w:p w14:paraId="47D1DCC9" w14:textId="77777777" w:rsidR="00AC147F" w:rsidRDefault="00AC147F" w:rsidP="009E0BE0">
      <w:pPr>
        <w:pStyle w:val="BodyText"/>
        <w:rPr>
          <w:rFonts w:ascii="Times New Roman" w:hAnsi="Times New Roman"/>
        </w:rPr>
      </w:pPr>
    </w:p>
    <w:p w14:paraId="590FDC51" w14:textId="29B36D92" w:rsidR="00AC147F" w:rsidRPr="00964202" w:rsidRDefault="00AC147F" w:rsidP="009E0BE0">
      <w:pPr>
        <w:ind w:left="0" w:right="-141"/>
      </w:pPr>
      <w:r w:rsidRPr="00964202">
        <w:t xml:space="preserve">Undersökningen påverkas av huruvida </w:t>
      </w:r>
      <w:proofErr w:type="spellStart"/>
      <w:r w:rsidRPr="00964202">
        <w:t>diuretika</w:t>
      </w:r>
      <w:proofErr w:type="spellEnd"/>
      <w:r w:rsidRPr="00964202">
        <w:t xml:space="preserve"> ska administreras eller inte</w:t>
      </w:r>
      <w:r w:rsidR="00F169F3">
        <w:t>, se prioanteckningar.</w:t>
      </w:r>
      <w:r w:rsidRPr="00964202">
        <w:t xml:space="preserve"> </w:t>
      </w:r>
      <w:r w:rsidR="00F169F3">
        <w:t>S</w:t>
      </w:r>
      <w:r w:rsidRPr="00964202">
        <w:t>lutet på metodbeskrivningen har därför delats in i 3 sektioner. Dessa beskrivs schematiskt i Bilaga A. Kontrollera att undersökningskoden stämmer med utförd undersökning.</w:t>
      </w:r>
    </w:p>
    <w:p w14:paraId="60F561A8" w14:textId="77777777" w:rsidR="009E0BE0" w:rsidRDefault="009E0BE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5083EC56" w14:textId="77777777" w:rsidR="00AC147F" w:rsidRDefault="00AC147F" w:rsidP="009E0BE0">
      <w:pPr>
        <w:pStyle w:val="Heading3"/>
        <w:ind w:left="0" w:right="-1"/>
      </w:pPr>
      <w:bookmarkStart w:id="29" w:name="_Toc240623154"/>
      <w:r>
        <w:t>Undersökningsanteckningar i patientadministrativt system</w:t>
      </w:r>
      <w:bookmarkEnd w:id="29"/>
    </w:p>
    <w:p w14:paraId="700E8212" w14:textId="77777777" w:rsidR="00AC147F" w:rsidRDefault="00AC147F" w:rsidP="009E0BE0">
      <w:pPr>
        <w:ind w:left="0" w:right="-1"/>
      </w:pPr>
      <w:r>
        <w:t>Penicillin:</w:t>
      </w:r>
    </w:p>
    <w:p w14:paraId="77A0DCC7" w14:textId="77777777" w:rsidR="00AC147F" w:rsidRDefault="00AC147F" w:rsidP="009E0BE0">
      <w:pPr>
        <w:ind w:left="0" w:right="-1"/>
      </w:pPr>
      <w:proofErr w:type="spellStart"/>
      <w:r>
        <w:t>Probenecid</w:t>
      </w:r>
      <w:proofErr w:type="spellEnd"/>
      <w:r>
        <w:t xml:space="preserve"> (giktbehandling):</w:t>
      </w:r>
    </w:p>
    <w:p w14:paraId="7142C264" w14:textId="77777777" w:rsidR="00AC147F" w:rsidRDefault="00AC147F" w:rsidP="009E0BE0">
      <w:pPr>
        <w:ind w:left="0" w:right="-1"/>
      </w:pPr>
      <w:r>
        <w:t>Känd allergi mot vätskedrivande läkemedel:</w:t>
      </w:r>
    </w:p>
    <w:p w14:paraId="29285929" w14:textId="77777777" w:rsidR="00AC147F" w:rsidRDefault="00AC147F" w:rsidP="009E0BE0">
      <w:pPr>
        <w:ind w:left="0" w:right="-1"/>
      </w:pPr>
      <w:r>
        <w:t>Ev. kateter, placering, antal:</w:t>
      </w:r>
    </w:p>
    <w:p w14:paraId="0BF143DA" w14:textId="77777777" w:rsidR="00AC147F" w:rsidRDefault="00AC147F" w:rsidP="009E0BE0">
      <w:pPr>
        <w:ind w:left="0" w:right="-1"/>
      </w:pPr>
      <w:r>
        <w:t>Blodtryck:</w:t>
      </w:r>
    </w:p>
    <w:p w14:paraId="41C4C063" w14:textId="77777777" w:rsidR="00AC147F" w:rsidRDefault="00AC147F" w:rsidP="009E0BE0">
      <w:pPr>
        <w:ind w:left="0" w:right="-1"/>
      </w:pPr>
      <w:r>
        <w:t>Hydrering:</w:t>
      </w:r>
    </w:p>
    <w:p w14:paraId="341566AA" w14:textId="77777777" w:rsidR="00AC147F" w:rsidRDefault="00AC147F" w:rsidP="009E0BE0">
      <w:pPr>
        <w:ind w:left="0" w:right="-1"/>
      </w:pPr>
      <w:proofErr w:type="spellStart"/>
      <w:r>
        <w:t>Diures</w:t>
      </w:r>
      <w:proofErr w:type="spellEnd"/>
      <w:r>
        <w:t xml:space="preserve"> 1:</w:t>
      </w:r>
    </w:p>
    <w:p w14:paraId="34105349" w14:textId="77777777" w:rsidR="00AC147F" w:rsidRDefault="00AC147F" w:rsidP="009E0BE0">
      <w:pPr>
        <w:ind w:left="0" w:right="-1"/>
      </w:pPr>
      <w:proofErr w:type="spellStart"/>
      <w:r>
        <w:t>Diures</w:t>
      </w:r>
      <w:proofErr w:type="spellEnd"/>
      <w:r>
        <w:t xml:space="preserve"> 2:</w:t>
      </w:r>
    </w:p>
    <w:p w14:paraId="7157F4F4" w14:textId="77777777" w:rsidR="00AC147F" w:rsidRDefault="00AC147F" w:rsidP="009E0BE0">
      <w:pPr>
        <w:ind w:left="0" w:right="-1"/>
      </w:pPr>
      <w:r>
        <w:t>Kört protokoll (F-15, UD, F+0, F+20):</w:t>
      </w:r>
    </w:p>
    <w:p w14:paraId="3C5E6426" w14:textId="77777777" w:rsidR="00955061" w:rsidRDefault="00955061" w:rsidP="009E0BE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1F71944D" w14:textId="5D73BE75" w:rsidR="00AC147F" w:rsidRDefault="00AC147F" w:rsidP="009E0BE0">
      <w:pPr>
        <w:pStyle w:val="Heading3"/>
        <w:ind w:left="0" w:right="-1"/>
      </w:pPr>
      <w:bookmarkStart w:id="30" w:name="_Toc240623155"/>
      <w:r>
        <w:t>Bildtagning</w:t>
      </w:r>
      <w:bookmarkEnd w:id="30"/>
    </w:p>
    <w:p w14:paraId="63532317" w14:textId="3B67F77D" w:rsidR="00AC147F" w:rsidRPr="00365E2E" w:rsidRDefault="00AC147F" w:rsidP="009E0BE0">
      <w:pPr>
        <w:ind w:left="0" w:right="-1"/>
        <w:rPr>
          <w:i/>
          <w:iCs/>
        </w:rPr>
      </w:pPr>
      <w:r w:rsidRPr="00365E2E">
        <w:rPr>
          <w:i/>
          <w:iCs/>
        </w:rPr>
        <w:t xml:space="preserve">Protokoll: </w:t>
      </w:r>
      <w:r>
        <w:rPr>
          <w:i/>
          <w:iCs/>
        </w:rPr>
        <w:t>Njurar/MAG3, sen och post</w:t>
      </w:r>
    </w:p>
    <w:p w14:paraId="07761063" w14:textId="77777777" w:rsidR="00AC147F" w:rsidRPr="00964202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Om patienten har känd ektopisk/malroterad/hästskonjure ska insamlingen göras i både </w:t>
      </w:r>
      <w:proofErr w:type="spellStart"/>
      <w:r>
        <w:t>anterior</w:t>
      </w:r>
      <w:proofErr w:type="spellEnd"/>
      <w:r>
        <w:t xml:space="preserve"> och </w:t>
      </w:r>
      <w:proofErr w:type="spellStart"/>
      <w:r>
        <w:t>posterior</w:t>
      </w:r>
      <w:proofErr w:type="spellEnd"/>
      <w:r>
        <w:t xml:space="preserve"> projektion.</w:t>
      </w:r>
    </w:p>
    <w:p w14:paraId="575F5013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Placera patienten på undersökningsbritsen med en kudde under knäna och låt patienten göra tre rump- eller </w:t>
      </w:r>
      <w:proofErr w:type="spellStart"/>
      <w:r>
        <w:t>benlyft</w:t>
      </w:r>
      <w:proofErr w:type="spellEnd"/>
      <w:r>
        <w:t>.</w:t>
      </w:r>
    </w:p>
    <w:p w14:paraId="7E8FC5E3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Om patienten har kateterpåse/ar ska dessa vara öppna och placerade lägre än patienten.</w:t>
      </w:r>
    </w:p>
    <w:p w14:paraId="6CA77F43" w14:textId="447E3921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Placera patienten över detektorn med njurarna centralt och för </w:t>
      </w:r>
      <w:r w:rsidR="007D042C">
        <w:t xml:space="preserve">detektorn </w:t>
      </w:r>
      <w:r>
        <w:t xml:space="preserve">nära </w:t>
      </w:r>
      <w:r w:rsidR="006B5A95">
        <w:t>patienten.</w:t>
      </w:r>
    </w:p>
    <w:p w14:paraId="70CA1975" w14:textId="5826093A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Kontrollera hjärt- och </w:t>
      </w:r>
      <w:proofErr w:type="spellStart"/>
      <w:r>
        <w:t>blåsläge</w:t>
      </w:r>
      <w:proofErr w:type="spellEnd"/>
      <w:r>
        <w:t xml:space="preserve"> med kobolt-pennan. Vid frågeställning avflödeshinder placeras patient så att urinvägar/urinblåsa också kommer med i detektorns bildfält.</w:t>
      </w:r>
      <w:r w:rsidR="00F77027">
        <w:br/>
        <w:t xml:space="preserve">Viktigt att få med hjärtat i första fasen. Kommer inte urinblåsan med i bildfältet, se då till att urinblåsa och njurar finns med på en eventuell </w:t>
      </w:r>
      <w:proofErr w:type="spellStart"/>
      <w:r w:rsidR="00F77027">
        <w:t>postmiktionsbild</w:t>
      </w:r>
      <w:proofErr w:type="spellEnd"/>
      <w:r w:rsidR="00F77027">
        <w:t>.</w:t>
      </w:r>
      <w:r>
        <w:t xml:space="preserve"> </w:t>
      </w:r>
    </w:p>
    <w:p w14:paraId="143FA1E8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Placera patientens arm, där injektionen ska ges, utanför detektorns bildfält. Armstöd är en bra hjälp.</w:t>
      </w:r>
    </w:p>
    <w:p w14:paraId="6832F342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Har patienten CVK eller port-a-</w:t>
      </w:r>
      <w:proofErr w:type="spellStart"/>
      <w:r>
        <w:t>cath</w:t>
      </w:r>
      <w:proofErr w:type="spellEnd"/>
      <w:r>
        <w:t xml:space="preserve"> ska vi kontakta kunnig personal när injektionen ska utföras via sådan infart. Detta noteras även i patientadministrativt system.</w:t>
      </w:r>
    </w:p>
    <w:p w14:paraId="05AB0ABD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Kontrollera sprutetikett. Starta bildinsamlingen och injicera aktiviteten snabbt som en bolus, </w:t>
      </w:r>
      <w:proofErr w:type="spellStart"/>
      <w:r>
        <w:t>flusha</w:t>
      </w:r>
      <w:proofErr w:type="spellEnd"/>
      <w:r>
        <w:t xml:space="preserve"> med koksalt.</w:t>
      </w:r>
    </w:p>
    <w:p w14:paraId="0DC7AD62" w14:textId="77777777" w:rsidR="00AC147F" w:rsidRDefault="00AC147F" w:rsidP="009E0BE0">
      <w:pPr>
        <w:pStyle w:val="ListParagraph"/>
        <w:numPr>
          <w:ilvl w:val="0"/>
          <w:numId w:val="0"/>
        </w:numPr>
        <w:ind w:right="-1"/>
      </w:pPr>
    </w:p>
    <w:p w14:paraId="40534F56" w14:textId="77777777" w:rsidR="00AC147F" w:rsidRDefault="00AC147F" w:rsidP="009E0BE0">
      <w:pPr>
        <w:ind w:left="0" w:right="-1"/>
        <w:rPr>
          <w:b/>
          <w:i/>
        </w:rPr>
      </w:pPr>
      <w:r>
        <w:rPr>
          <w:b/>
          <w:i/>
        </w:rPr>
        <w:t xml:space="preserve">Utan tillförsel av </w:t>
      </w:r>
      <w:proofErr w:type="spellStart"/>
      <w:r>
        <w:rPr>
          <w:b/>
          <w:i/>
        </w:rPr>
        <w:t>diuretika</w:t>
      </w:r>
      <w:proofErr w:type="spellEnd"/>
      <w:r>
        <w:rPr>
          <w:b/>
          <w:i/>
        </w:rPr>
        <w:t xml:space="preserve"> (UD) samt tillförsel 15 minuter före injektion (F-15)</w:t>
      </w:r>
    </w:p>
    <w:p w14:paraId="57175BB3" w14:textId="77777777" w:rsidR="00AC147F" w:rsidRPr="00964202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Markera patientens högersida med koboltpennan.</w:t>
      </w:r>
    </w:p>
    <w:p w14:paraId="3625CA7A" w14:textId="426676A3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Insamlingen pågår i 30 minuter om det inte framgår mycket tydligt att det finns </w:t>
      </w:r>
      <w:r w:rsidR="00AC5CB1">
        <w:br/>
      </w:r>
      <w:r>
        <w:t xml:space="preserve">ett gott avflöde. Vid tveksamhet kontakta ansvarig läkare som får avgöra om undersökningen kan avslutas i förtid eller inte. Insamlingen måste pågå minst </w:t>
      </w:r>
      <w:r w:rsidR="00AC5CB1">
        <w:br/>
      </w:r>
      <w:r>
        <w:t>21 minuter för att kunna ge beräkning av kortikal retention.</w:t>
      </w:r>
    </w:p>
    <w:p w14:paraId="62D58C1A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Patienten får </w:t>
      </w:r>
      <w:proofErr w:type="spellStart"/>
      <w:r>
        <w:t>miktera</w:t>
      </w:r>
      <w:proofErr w:type="spellEnd"/>
      <w:r>
        <w:t xml:space="preserve">. Anteckna tidpunkten. Mät volym alternativt väg blöja och beräkna </w:t>
      </w:r>
      <w:proofErr w:type="spellStart"/>
      <w:r>
        <w:t>diures</w:t>
      </w:r>
      <w:proofErr w:type="spellEnd"/>
      <w:r>
        <w:t xml:space="preserve"> (ml/min).</w:t>
      </w:r>
    </w:p>
    <w:p w14:paraId="356C9CDC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Beroende på avflödeskurvans utseende kan </w:t>
      </w:r>
      <w:proofErr w:type="spellStart"/>
      <w:r>
        <w:t>postmiktionsstudie</w:t>
      </w:r>
      <w:proofErr w:type="spellEnd"/>
      <w:r>
        <w:t xml:space="preserve"> bli aktuellt, denna insamling är då 10 minuter.</w:t>
      </w:r>
    </w:p>
    <w:p w14:paraId="22CA6E7A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Markera patientens högersida med koboltpennan.</w:t>
      </w:r>
    </w:p>
    <w:p w14:paraId="4AFD0DE5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Patienten uppmanas dricka rikligt och kasta vatten ofta de första timmarna efter undersökningen.</w:t>
      </w:r>
    </w:p>
    <w:p w14:paraId="690AE048" w14:textId="77777777" w:rsidR="00AC147F" w:rsidRDefault="00AC147F" w:rsidP="009E0BE0">
      <w:pPr>
        <w:pStyle w:val="PM"/>
        <w:widowControl/>
        <w:tabs>
          <w:tab w:val="left" w:pos="1304"/>
        </w:tabs>
        <w:ind w:left="0" w:firstLine="0"/>
        <w:rPr>
          <w:szCs w:val="24"/>
        </w:rPr>
      </w:pPr>
    </w:p>
    <w:p w14:paraId="774E990E" w14:textId="77777777" w:rsidR="005916E5" w:rsidRDefault="005916E5">
      <w:pPr>
        <w:spacing w:after="0" w:line="240" w:lineRule="auto"/>
        <w:ind w:left="0" w:right="0"/>
        <w:rPr>
          <w:b/>
          <w:i/>
        </w:rPr>
      </w:pPr>
      <w:r>
        <w:rPr>
          <w:b/>
          <w:i/>
        </w:rPr>
        <w:br w:type="page"/>
      </w:r>
    </w:p>
    <w:p w14:paraId="614B1F0B" w14:textId="77777777" w:rsidR="00AC147F" w:rsidRDefault="00AC147F" w:rsidP="009E0BE0">
      <w:pPr>
        <w:ind w:left="0" w:right="-1"/>
        <w:rPr>
          <w:b/>
          <w:i/>
        </w:rPr>
      </w:pPr>
      <w:r>
        <w:rPr>
          <w:b/>
          <w:i/>
        </w:rPr>
        <w:t xml:space="preserve">Med tillförsel av </w:t>
      </w:r>
      <w:proofErr w:type="spellStart"/>
      <w:r>
        <w:rPr>
          <w:b/>
          <w:i/>
        </w:rPr>
        <w:t>diuretika</w:t>
      </w:r>
      <w:proofErr w:type="spellEnd"/>
      <w:r>
        <w:rPr>
          <w:b/>
          <w:i/>
        </w:rPr>
        <w:t xml:space="preserve"> samtidigt som injektion av radiofarmaka (F+0)</w:t>
      </w:r>
    </w:p>
    <w:p w14:paraId="19F2D0A0" w14:textId="6FE211DF" w:rsidR="00AC147F" w:rsidRDefault="00AC147F" w:rsidP="005916E5">
      <w:pPr>
        <w:pStyle w:val="ListParagraph"/>
        <w:ind w:left="284" w:right="-1" w:hanging="284"/>
      </w:pPr>
      <w:r>
        <w:t xml:space="preserve">Injicera radiofarmaka och </w:t>
      </w:r>
      <w:proofErr w:type="spellStart"/>
      <w:r>
        <w:t>flusha</w:t>
      </w:r>
      <w:proofErr w:type="spellEnd"/>
      <w:r>
        <w:t xml:space="preserve">. Direkt därefter injicera </w:t>
      </w:r>
      <w:proofErr w:type="spellStart"/>
      <w:r>
        <w:t>diuretika</w:t>
      </w:r>
      <w:proofErr w:type="spellEnd"/>
      <w:r>
        <w:t xml:space="preserve"> långsamt under </w:t>
      </w:r>
      <w:r w:rsidR="00AC5CB1">
        <w:br/>
      </w:r>
      <w:r>
        <w:t>ca 60 sekunder.</w:t>
      </w:r>
    </w:p>
    <w:p w14:paraId="133A459F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Markera patientens högersida med koboltpennan.</w:t>
      </w:r>
    </w:p>
    <w:p w14:paraId="3D8DA0C8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Insamlingen pågår i 30 minuter om det inte framgår mycket tydligt att det finns ett gott avflöde. För barn under 2 år ändras insamlingstiden till 40 minuter för att om möjligt fånga </w:t>
      </w:r>
      <w:proofErr w:type="spellStart"/>
      <w:r>
        <w:t>miktionen</w:t>
      </w:r>
      <w:proofErr w:type="spellEnd"/>
      <w:r>
        <w:t xml:space="preserve"> under bildinsamlingen och i samband med detta eventuell reflux. Insamlingen måste pågå minst 21 minuter för att kunna ge ett resultat.</w:t>
      </w:r>
    </w:p>
    <w:p w14:paraId="7D5DDF16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Patienten får </w:t>
      </w:r>
      <w:proofErr w:type="spellStart"/>
      <w:r>
        <w:t>miktera</w:t>
      </w:r>
      <w:proofErr w:type="spellEnd"/>
      <w:r>
        <w:t xml:space="preserve">. Anteckna tidpunkten. Mät volym och beräkna </w:t>
      </w:r>
      <w:proofErr w:type="spellStart"/>
      <w:r>
        <w:t>diures</w:t>
      </w:r>
      <w:proofErr w:type="spellEnd"/>
      <w:r>
        <w:t xml:space="preserve"> (ml/min).</w:t>
      </w:r>
    </w:p>
    <w:p w14:paraId="1544454F" w14:textId="765BC4BE" w:rsidR="00AC147F" w:rsidRDefault="00AC147F" w:rsidP="005916E5">
      <w:pPr>
        <w:pStyle w:val="ListParagraph"/>
        <w:ind w:left="284" w:right="-1" w:hanging="284"/>
      </w:pPr>
      <w:r>
        <w:t xml:space="preserve">Beroende på avflödeskurvans utseende kan </w:t>
      </w:r>
      <w:proofErr w:type="spellStart"/>
      <w:r>
        <w:t>postmiktionsstudie</w:t>
      </w:r>
      <w:proofErr w:type="spellEnd"/>
      <w:r>
        <w:t xml:space="preserve"> bli aktuellt, denna insamling är då 10 minuter hos barn och vuxna. Viktigt med en upprätt position i </w:t>
      </w:r>
      <w:r w:rsidR="003B7A88">
        <w:br/>
      </w:r>
      <w:r>
        <w:t xml:space="preserve">ca 5 minuter före start av </w:t>
      </w:r>
      <w:proofErr w:type="spellStart"/>
      <w:r>
        <w:t>postmiktionsbildtagning</w:t>
      </w:r>
      <w:proofErr w:type="spellEnd"/>
      <w:r>
        <w:t xml:space="preserve">. </w:t>
      </w:r>
    </w:p>
    <w:p w14:paraId="772393FB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Markera patientens högersida med koboltpenna.</w:t>
      </w:r>
    </w:p>
    <w:p w14:paraId="2AF0EB70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Patienten uppmanas dricka rikligt och kasta vatten ofta de första timmarna efter undersökningen.</w:t>
      </w:r>
    </w:p>
    <w:p w14:paraId="7784E6D9" w14:textId="77777777" w:rsidR="00AC147F" w:rsidRDefault="00AC147F" w:rsidP="009E0BE0">
      <w:pPr>
        <w:pStyle w:val="PM"/>
        <w:widowControl/>
        <w:tabs>
          <w:tab w:val="left" w:pos="1304"/>
        </w:tabs>
        <w:ind w:left="0" w:firstLine="0"/>
        <w:rPr>
          <w:szCs w:val="24"/>
        </w:rPr>
      </w:pPr>
    </w:p>
    <w:p w14:paraId="409917C1" w14:textId="77777777" w:rsidR="00AC147F" w:rsidRDefault="00AC147F" w:rsidP="009E0BE0">
      <w:pPr>
        <w:ind w:left="0" w:right="-1"/>
        <w:rPr>
          <w:b/>
          <w:bCs/>
          <w:i/>
          <w:iCs/>
        </w:rPr>
      </w:pPr>
      <w:r w:rsidRPr="53B97FEF">
        <w:rPr>
          <w:b/>
          <w:bCs/>
          <w:i/>
          <w:iCs/>
        </w:rPr>
        <w:t xml:space="preserve">Med tillförsel av </w:t>
      </w:r>
      <w:proofErr w:type="spellStart"/>
      <w:r w:rsidRPr="53B97FEF">
        <w:rPr>
          <w:b/>
          <w:bCs/>
          <w:i/>
          <w:iCs/>
        </w:rPr>
        <w:t>diuretika</w:t>
      </w:r>
      <w:proofErr w:type="spellEnd"/>
      <w:r w:rsidRPr="53B97FEF">
        <w:rPr>
          <w:b/>
          <w:bCs/>
          <w:i/>
          <w:iCs/>
        </w:rPr>
        <w:t xml:space="preserve"> 20 minuter efter injektion av radiofarmaka (F+20)</w:t>
      </w:r>
    </w:p>
    <w:p w14:paraId="4C3129F1" w14:textId="77777777" w:rsidR="00AC147F" w:rsidRDefault="00AC147F" w:rsidP="005916E5">
      <w:pPr>
        <w:pStyle w:val="ListParagraph"/>
        <w:ind w:left="284" w:right="-1" w:hanging="284"/>
      </w:pPr>
      <w:r>
        <w:t>Markera patientens högersida med koboltpenna.</w:t>
      </w:r>
    </w:p>
    <w:p w14:paraId="1522F2CC" w14:textId="3997988C" w:rsidR="00AC147F" w:rsidRDefault="00AC147F" w:rsidP="005916E5">
      <w:pPr>
        <w:pStyle w:val="ListParagraph"/>
        <w:ind w:left="284" w:right="-1" w:hanging="284"/>
      </w:pPr>
      <w:r>
        <w:t xml:space="preserve">Om bilderna visar normalt avflöde vid 21 minuter ska undersökningen utökas till </w:t>
      </w:r>
      <w:r w:rsidR="003B7A88">
        <w:br/>
      </w:r>
      <w:r>
        <w:t xml:space="preserve">30 minuter. Utvärdera avflödeskurvan. </w:t>
      </w:r>
    </w:p>
    <w:p w14:paraId="78C93354" w14:textId="77777777" w:rsidR="00AC147F" w:rsidRDefault="00AC147F" w:rsidP="005916E5">
      <w:pPr>
        <w:pStyle w:val="ListParagraph"/>
        <w:ind w:left="284" w:right="-1" w:hanging="284"/>
      </w:pPr>
      <w:r>
        <w:t xml:space="preserve">Vid ej normalt avflöde stoppas insamlingen efter 21 minuter. </w:t>
      </w:r>
    </w:p>
    <w:p w14:paraId="59C318B2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Patienten får </w:t>
      </w:r>
      <w:proofErr w:type="spellStart"/>
      <w:r>
        <w:t>miktera</w:t>
      </w:r>
      <w:proofErr w:type="spellEnd"/>
      <w:r>
        <w:t xml:space="preserve">. Anteckna tidpunkten. Mät volym och beräkna </w:t>
      </w:r>
      <w:proofErr w:type="spellStart"/>
      <w:r>
        <w:t>diures</w:t>
      </w:r>
      <w:proofErr w:type="spellEnd"/>
      <w:r>
        <w:t xml:space="preserve"> (ml/min).</w:t>
      </w:r>
    </w:p>
    <w:p w14:paraId="2C97562F" w14:textId="77777777" w:rsidR="00AC147F" w:rsidRDefault="00AC147F" w:rsidP="005916E5">
      <w:pPr>
        <w:pStyle w:val="ListParagraph"/>
        <w:ind w:left="284" w:right="-1" w:hanging="284"/>
      </w:pPr>
      <w:r>
        <w:t xml:space="preserve">Placera patienten på britsen igen och injicera </w:t>
      </w:r>
      <w:proofErr w:type="spellStart"/>
      <w:r>
        <w:t>diuretika</w:t>
      </w:r>
      <w:proofErr w:type="spellEnd"/>
      <w:r>
        <w:t xml:space="preserve"> långsamt (ca 60 s). </w:t>
      </w:r>
    </w:p>
    <w:p w14:paraId="44D203AB" w14:textId="77777777" w:rsidR="00AC147F" w:rsidRDefault="00AC147F" w:rsidP="005916E5">
      <w:pPr>
        <w:pStyle w:val="ListParagraph"/>
        <w:ind w:left="284" w:right="-1" w:hanging="284"/>
      </w:pPr>
      <w:r>
        <w:t>Starta ny insamling (sen), som stoppas efter 21 minuter.</w:t>
      </w:r>
    </w:p>
    <w:p w14:paraId="47E3929C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Markera patientens högersida med koboltpennan.</w:t>
      </w:r>
    </w:p>
    <w:p w14:paraId="007C3C33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Patienten får </w:t>
      </w:r>
      <w:proofErr w:type="spellStart"/>
      <w:r>
        <w:t>miktera</w:t>
      </w:r>
      <w:proofErr w:type="spellEnd"/>
      <w:r>
        <w:t xml:space="preserve">. Anteckna tidpunkten. Mät volym och beräkna </w:t>
      </w:r>
      <w:proofErr w:type="spellStart"/>
      <w:r>
        <w:t>diures</w:t>
      </w:r>
      <w:proofErr w:type="spellEnd"/>
      <w:r>
        <w:t xml:space="preserve"> (ml/min).</w:t>
      </w:r>
    </w:p>
    <w:p w14:paraId="391E159E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Beroende på avflödeskurvans utseende kan </w:t>
      </w:r>
      <w:proofErr w:type="spellStart"/>
      <w:r>
        <w:t>postmiktionsstudie</w:t>
      </w:r>
      <w:proofErr w:type="spellEnd"/>
      <w:r>
        <w:t xml:space="preserve"> bli aktuellt, denna insamling är då 10 minuter.</w:t>
      </w:r>
    </w:p>
    <w:p w14:paraId="523024DE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Patienten uppmanas dricka rikligt och kasta vatten ofta de första timmarna efter undersökningen.</w:t>
      </w:r>
    </w:p>
    <w:p w14:paraId="1C032F1E" w14:textId="77777777" w:rsidR="00AC147F" w:rsidRDefault="00AC147F" w:rsidP="009E0BE0">
      <w:pPr>
        <w:pStyle w:val="Heading2"/>
        <w:ind w:left="0" w:right="-1"/>
      </w:pPr>
      <w:bookmarkStart w:id="31" w:name="_Toc240623156"/>
      <w:r>
        <w:t>Rengöring</w:t>
      </w:r>
      <w:bookmarkEnd w:id="31"/>
    </w:p>
    <w:p w14:paraId="41335CE7" w14:textId="77777777" w:rsidR="00AC147F" w:rsidRDefault="00AC147F" w:rsidP="009E0BE0">
      <w:pPr>
        <w:ind w:left="0" w:right="-1"/>
      </w:pPr>
      <w:r>
        <w:t>Enligt gällande rutin.</w:t>
      </w:r>
    </w:p>
    <w:p w14:paraId="0E1C9FBA" w14:textId="77777777" w:rsidR="005916E5" w:rsidRDefault="005916E5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6A7FDCF0" w14:textId="77777777" w:rsidR="00AC147F" w:rsidRDefault="00AC147F" w:rsidP="009E0BE0">
      <w:pPr>
        <w:pStyle w:val="Heading2"/>
        <w:ind w:left="0" w:right="-1"/>
      </w:pPr>
      <w:bookmarkStart w:id="32" w:name="_Toc240623157"/>
      <w:r>
        <w:t>Samanställning och analys av undersökningsinformation</w:t>
      </w:r>
      <w:bookmarkEnd w:id="32"/>
    </w:p>
    <w:p w14:paraId="464BC6EB" w14:textId="77777777" w:rsidR="00AC147F" w:rsidRDefault="00AC147F" w:rsidP="009E0BE0">
      <w:pPr>
        <w:ind w:left="0" w:right="-1"/>
      </w:pPr>
      <w:r>
        <w:t>Byt kod vid behov.</w:t>
      </w:r>
    </w:p>
    <w:p w14:paraId="641AF624" w14:textId="77777777" w:rsidR="00AC147F" w:rsidRDefault="00AC147F" w:rsidP="009E0BE0">
      <w:pPr>
        <w:ind w:left="0" w:right="-1"/>
      </w:pPr>
      <w:r>
        <w:t xml:space="preserve">Skriv in </w:t>
      </w:r>
      <w:proofErr w:type="spellStart"/>
      <w:r>
        <w:t>diures</w:t>
      </w:r>
      <w:proofErr w:type="spellEnd"/>
      <w:r>
        <w:t xml:space="preserve"> samt vilka undersökningsprotokoll som körts.</w:t>
      </w:r>
    </w:p>
    <w:p w14:paraId="7961BBEF" w14:textId="77777777" w:rsidR="00AC147F" w:rsidRPr="00964202" w:rsidRDefault="00AC147F" w:rsidP="009E0BE0">
      <w:pPr>
        <w:ind w:left="0" w:right="-1"/>
      </w:pPr>
      <w:r>
        <w:t>Bilderna överförs till mjukvara Hermes för analys. Kvantitativ analys av bildresultatet sker på tids-aktivitetskurvor och omfattar parametrar såsom relativ sidofunktion, transittider, utflöde med mera. Handhavande finns beskrivet i Hermes användarmanual. Handböcker och manualer kan nås via hjälpsektion eller frågetecken i Hermes.</w:t>
      </w:r>
    </w:p>
    <w:p w14:paraId="3573BF81" w14:textId="77777777" w:rsidR="00AC147F" w:rsidRDefault="00AC147F" w:rsidP="009E0BE0">
      <w:pPr>
        <w:pStyle w:val="Heading2"/>
        <w:ind w:left="0" w:right="-1"/>
      </w:pPr>
      <w:bookmarkStart w:id="33" w:name="_Toc240623158"/>
      <w:r>
        <w:t>Referensvärden</w:t>
      </w:r>
      <w:bookmarkEnd w:id="33"/>
    </w:p>
    <w:p w14:paraId="34867F1F" w14:textId="77777777" w:rsidR="00AC147F" w:rsidRPr="00964202" w:rsidRDefault="00AC147F" w:rsidP="009E0BE0">
      <w:pPr>
        <w:ind w:left="0" w:right="-1"/>
      </w:pPr>
      <w:r w:rsidRPr="00964202">
        <w:t xml:space="preserve">Normalintervall för relativ sidofunktion är 45–55 %. Diuresen bör vara minst </w:t>
      </w:r>
      <w:r w:rsidRPr="00964202">
        <w:br/>
        <w:t>2 ml/min.</w:t>
      </w:r>
    </w:p>
    <w:p w14:paraId="26C79823" w14:textId="77777777" w:rsidR="00AC147F" w:rsidRDefault="00AC147F" w:rsidP="009E0BE0">
      <w:pPr>
        <w:pStyle w:val="Heading2"/>
        <w:ind w:left="0" w:right="-1"/>
      </w:pPr>
      <w:bookmarkStart w:id="34" w:name="_Toc240623159"/>
      <w:r>
        <w:t>Felkällor</w:t>
      </w:r>
      <w:bookmarkEnd w:id="34"/>
    </w:p>
    <w:p w14:paraId="52244251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Fel aktiv detektor vid insamling.</w:t>
      </w:r>
    </w:p>
    <w:p w14:paraId="62864D38" w14:textId="77777777" w:rsidR="00CE4716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 xml:space="preserve">Låg </w:t>
      </w:r>
      <w:proofErr w:type="spellStart"/>
      <w:r>
        <w:t>diures</w:t>
      </w:r>
      <w:proofErr w:type="spellEnd"/>
      <w:r>
        <w:t xml:space="preserve"> (&lt;2ml/min). </w:t>
      </w:r>
    </w:p>
    <w:p w14:paraId="2B800B24" w14:textId="5FC9F9F0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Dålig hydrering (framför allt hos barn) misstänks när ingen/sparsam aktivitet finns i blåsa efter 20 minuter.</w:t>
      </w:r>
    </w:p>
    <w:p w14:paraId="6A3837D9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Icke känd ektopisk/malroterad/hästskonjure.</w:t>
      </w:r>
    </w:p>
    <w:p w14:paraId="09C35C86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Kateterpåse i högläge.</w:t>
      </w:r>
    </w:p>
    <w:p w14:paraId="26C1283E" w14:textId="77777777" w:rsidR="00AC147F" w:rsidRDefault="00AC147F" w:rsidP="005916E5">
      <w:pPr>
        <w:pStyle w:val="ListParagraph"/>
        <w:numPr>
          <w:ilvl w:val="0"/>
          <w:numId w:val="29"/>
        </w:numPr>
        <w:ind w:left="284" w:right="-1" w:hanging="284"/>
      </w:pPr>
      <w:r>
        <w:t>Långsam injektion av radiofarmaka.</w:t>
      </w:r>
    </w:p>
    <w:p w14:paraId="5B31A8C4" w14:textId="77777777" w:rsidR="00AC147F" w:rsidRDefault="00AC147F" w:rsidP="009E0BE0">
      <w:pPr>
        <w:pStyle w:val="Heading2"/>
        <w:ind w:left="0" w:right="-1"/>
      </w:pPr>
      <w:bookmarkStart w:id="35" w:name="_Toc240623160"/>
      <w:r>
        <w:t>Utlåtande</w:t>
      </w:r>
      <w:bookmarkEnd w:id="35"/>
    </w:p>
    <w:p w14:paraId="1B2443AB" w14:textId="77777777" w:rsidR="00AC147F" w:rsidRPr="00964202" w:rsidRDefault="00AC147F" w:rsidP="009E0BE0">
      <w:pPr>
        <w:ind w:left="0" w:right="-1"/>
      </w:pPr>
      <w:r w:rsidRPr="00964202">
        <w:t>Morfologi och funktion beskrivs separat. Beräknad relativ sidofunktion anges samt en bedömningsdel.</w:t>
      </w:r>
    </w:p>
    <w:p w14:paraId="5944B024" w14:textId="77777777" w:rsidR="00AC147F" w:rsidRDefault="00AC147F" w:rsidP="009E0BE0">
      <w:pPr>
        <w:pStyle w:val="Heading2"/>
        <w:ind w:left="0" w:right="-1"/>
      </w:pPr>
      <w:bookmarkStart w:id="36" w:name="_Toc240623161"/>
      <w:r>
        <w:t>Referenser</w:t>
      </w:r>
      <w:bookmarkEnd w:id="36"/>
    </w:p>
    <w:p w14:paraId="61356CD4" w14:textId="706A3E8C" w:rsidR="00E42DDB" w:rsidRPr="00E42DDB" w:rsidRDefault="00E42DDB" w:rsidP="00663FB4">
      <w:pPr>
        <w:ind w:left="284" w:right="142" w:hanging="284"/>
        <w:rPr>
          <w:noProof/>
          <w:lang w:val="en-GB"/>
        </w:rPr>
      </w:pPr>
      <w:r w:rsidRPr="00E42DDB">
        <w:rPr>
          <w:noProof/>
          <w:lang w:val="en-GB"/>
        </w:rPr>
        <w:t xml:space="preserve">Olsson, E., Fredén, J., Geijer, H., Velkovski, S. (2026). Nationell svarsmall för </w:t>
      </w:r>
      <w:r w:rsidR="00663FB4">
        <w:rPr>
          <w:noProof/>
          <w:lang w:val="en-GB"/>
        </w:rPr>
        <w:br/>
      </w:r>
      <w:r w:rsidRPr="00E42DDB">
        <w:rPr>
          <w:noProof/>
          <w:lang w:val="en-GB"/>
        </w:rPr>
        <w:t>dynamisk njurskintigrafi (99mTc-MAG3). Svensk Förening för Nuklearmedicin. </w:t>
      </w:r>
    </w:p>
    <w:p w14:paraId="3B2637AF" w14:textId="77777777" w:rsidR="00AC147F" w:rsidRDefault="00AC147F" w:rsidP="00663FB4">
      <w:pPr>
        <w:pStyle w:val="Bibliography"/>
        <w:ind w:left="284" w:hanging="284"/>
        <w:rPr>
          <w:noProof/>
          <w:lang w:val="en-GB"/>
        </w:rPr>
      </w:pPr>
      <w:r>
        <w:rPr>
          <w:noProof/>
        </w:rPr>
        <w:t xml:space="preserve">Blaufox, M., De Palma, D., Taylor, A., Szabo, Z., Prigent, A., Samal, M., . . . </w:t>
      </w:r>
      <w:r>
        <w:rPr>
          <w:noProof/>
          <w:lang w:val="en-GB"/>
        </w:rPr>
        <w:t>Tulchinsky, M. (Aug 2018). The SNMMI and EANM practice guideline for renal scintigraphy in adults. 2218-2228.</w:t>
      </w:r>
    </w:p>
    <w:p w14:paraId="44330FE9" w14:textId="45F5EA27" w:rsidR="00AC147F" w:rsidRDefault="00AC147F" w:rsidP="00663FB4">
      <w:pPr>
        <w:pStyle w:val="Bibliography"/>
        <w:ind w:left="284" w:hanging="284"/>
        <w:rPr>
          <w:noProof/>
          <w:lang w:val="en-GB"/>
        </w:rPr>
      </w:pPr>
      <w:r>
        <w:rPr>
          <w:noProof/>
          <w:lang w:val="en-GB"/>
        </w:rPr>
        <w:t xml:space="preserve">Majd, M., Bar-Sever, Z., Santos, A., &amp; De Palma, D. (Oct 2018). The SNMMI and EANM Procedural Guidelines for Diuresis Renography in Infants and </w:t>
      </w:r>
      <w:r w:rsidR="0034542E">
        <w:rPr>
          <w:noProof/>
          <w:lang w:val="en-GB"/>
        </w:rPr>
        <w:br/>
      </w:r>
      <w:r>
        <w:rPr>
          <w:noProof/>
          <w:lang w:val="en-GB"/>
        </w:rPr>
        <w:t xml:space="preserve">Children. </w:t>
      </w:r>
      <w:r>
        <w:rPr>
          <w:i/>
          <w:iCs/>
          <w:noProof/>
          <w:lang w:val="en-GB"/>
        </w:rPr>
        <w:t>59</w:t>
      </w:r>
      <w:r>
        <w:rPr>
          <w:noProof/>
          <w:lang w:val="en-GB"/>
        </w:rPr>
        <w:t>(10).</w:t>
      </w:r>
    </w:p>
    <w:p w14:paraId="75F64797" w14:textId="0624A6F9" w:rsidR="00AC147F" w:rsidRDefault="00AC147F" w:rsidP="00663FB4">
      <w:pPr>
        <w:pStyle w:val="Bibliography"/>
        <w:ind w:left="284" w:hanging="284"/>
        <w:rPr>
          <w:noProof/>
        </w:rPr>
      </w:pPr>
      <w:r>
        <w:rPr>
          <w:noProof/>
          <w:lang w:val="en-GB"/>
        </w:rPr>
        <w:t xml:space="preserve">O´Reilly, P., Aurell, M., Britton, K., Kletter, K., Rosenthal, L., &amp; Testa, T. (Nov 1996). Consensus on Diuresis Renography for Investigating the Dilated </w:t>
      </w:r>
      <w:r w:rsidR="0034542E">
        <w:rPr>
          <w:noProof/>
          <w:lang w:val="en-GB"/>
        </w:rPr>
        <w:br/>
      </w:r>
      <w:r>
        <w:rPr>
          <w:noProof/>
          <w:lang w:val="en-GB"/>
        </w:rPr>
        <w:t xml:space="preserve">Upper Urinary Tract. </w:t>
      </w:r>
      <w:r>
        <w:rPr>
          <w:i/>
          <w:iCs/>
          <w:noProof/>
        </w:rPr>
        <w:t>37</w:t>
      </w:r>
      <w:r>
        <w:rPr>
          <w:noProof/>
        </w:rPr>
        <w:t>(11).</w:t>
      </w:r>
    </w:p>
    <w:p w14:paraId="29C397CD" w14:textId="77777777" w:rsidR="00AC147F" w:rsidRDefault="00AC147F" w:rsidP="009E0BE0">
      <w:pPr>
        <w:pStyle w:val="Heading2"/>
        <w:ind w:left="0" w:right="0"/>
      </w:pPr>
      <w:bookmarkStart w:id="37" w:name="_Toc256000208"/>
      <w:bookmarkStart w:id="38" w:name="_Toc256000232"/>
      <w:bookmarkStart w:id="39" w:name="_Toc256000256"/>
      <w:bookmarkStart w:id="40" w:name="_Toc240623162"/>
      <w:r>
        <w:t xml:space="preserve">Bilaga A </w:t>
      </w:r>
      <w:bookmarkEnd w:id="37"/>
      <w:bookmarkEnd w:id="38"/>
      <w:bookmarkEnd w:id="39"/>
      <w:r>
        <w:t>Bildtagningsschema</w:t>
      </w:r>
      <w:bookmarkEnd w:id="40"/>
    </w:p>
    <w:p w14:paraId="4FA36C7D" w14:textId="77777777" w:rsidR="00AC147F" w:rsidRDefault="00AC147F" w:rsidP="009E0BE0">
      <w:pPr>
        <w:pStyle w:val="Heading3"/>
        <w:ind w:left="0"/>
      </w:pPr>
      <w:bookmarkStart w:id="41" w:name="_Toc240623163"/>
      <w:r>
        <w:t>Vuxen</w:t>
      </w:r>
      <w:bookmarkEnd w:id="41"/>
    </w:p>
    <w:p w14:paraId="4B85C928" w14:textId="77777777" w:rsidR="00AC147F" w:rsidRDefault="00AC147F" w:rsidP="009E0BE0">
      <w:pPr>
        <w:ind w:left="0"/>
      </w:pPr>
    </w:p>
    <w:p w14:paraId="6682E3E3" w14:textId="77777777" w:rsidR="00AC147F" w:rsidRPr="00964202" w:rsidRDefault="00AC147F" w:rsidP="009E0BE0">
      <w:pPr>
        <w:ind w:left="0" w:right="-1"/>
        <w:rPr>
          <w:b/>
          <w:i/>
          <w:sz w:val="28"/>
          <w:szCs w:val="28"/>
        </w:rPr>
      </w:pPr>
      <w:r w:rsidRPr="00964202">
        <w:rPr>
          <w:b/>
          <w:i/>
          <w:sz w:val="28"/>
          <w:szCs w:val="28"/>
        </w:rPr>
        <w:t>UD &amp; F-15</w:t>
      </w:r>
    </w:p>
    <w:p w14:paraId="466D6BEF" w14:textId="77777777" w:rsidR="00AC147F" w:rsidRDefault="00AC147F" w:rsidP="009E0BE0">
      <w:pPr>
        <w:ind w:left="0"/>
        <w:rPr>
          <w:b/>
          <w:bCs/>
          <w:i/>
          <w:iCs/>
          <w:sz w:val="28"/>
          <w:szCs w:val="28"/>
        </w:rPr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321F89C1" wp14:editId="7EF47A3D">
            <wp:extent cx="5400040" cy="1257300"/>
            <wp:effectExtent l="0" t="0" r="0" b="0"/>
            <wp:docPr id="1622187811" name="Bildobjekt 162218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" r="11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27BF3" w14:textId="77777777" w:rsidR="00AC147F" w:rsidRDefault="00AC147F" w:rsidP="009E0BE0">
      <w:pPr>
        <w:ind w:left="0"/>
      </w:pPr>
    </w:p>
    <w:p w14:paraId="1BEA0819" w14:textId="77777777" w:rsidR="00AC147F" w:rsidRDefault="00AC147F" w:rsidP="009E0BE0">
      <w:pPr>
        <w:ind w:left="0"/>
        <w:rPr>
          <w:szCs w:val="20"/>
        </w:rPr>
      </w:pPr>
    </w:p>
    <w:p w14:paraId="7C45736E" w14:textId="77777777" w:rsidR="00AC147F" w:rsidRPr="00964202" w:rsidRDefault="00AC147F" w:rsidP="009E0BE0">
      <w:pPr>
        <w:ind w:left="0" w:right="-1"/>
        <w:rPr>
          <w:b/>
          <w:i/>
          <w:sz w:val="28"/>
          <w:szCs w:val="28"/>
        </w:rPr>
      </w:pPr>
      <w:r w:rsidRPr="00964202">
        <w:rPr>
          <w:b/>
          <w:i/>
          <w:sz w:val="28"/>
          <w:szCs w:val="28"/>
        </w:rPr>
        <w:t>F+0</w:t>
      </w:r>
    </w:p>
    <w:p w14:paraId="0F6A46B0" w14:textId="77777777" w:rsidR="00AC147F" w:rsidRDefault="00AC147F" w:rsidP="009E0BE0">
      <w:pPr>
        <w:ind w:left="0"/>
        <w:rPr>
          <w:b/>
          <w:bCs/>
          <w:i/>
          <w:iCs/>
          <w:sz w:val="28"/>
          <w:szCs w:val="28"/>
        </w:rPr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04028128" wp14:editId="6F218CE8">
            <wp:extent cx="5400040" cy="885825"/>
            <wp:effectExtent l="0" t="0" r="0" b="9525"/>
            <wp:docPr id="1303897341" name="Bildobjekt 1303897341" descr="En bild som visar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" r="80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68DFF" w14:textId="77777777" w:rsidR="00AC147F" w:rsidRDefault="00AC147F" w:rsidP="009E0BE0">
      <w:pPr>
        <w:ind w:left="0"/>
      </w:pPr>
    </w:p>
    <w:p w14:paraId="11227B75" w14:textId="77777777" w:rsidR="00AC147F" w:rsidRDefault="00AC147F" w:rsidP="009E0BE0">
      <w:pPr>
        <w:ind w:left="0"/>
        <w:rPr>
          <w:szCs w:val="20"/>
        </w:rPr>
      </w:pPr>
    </w:p>
    <w:p w14:paraId="72E6E8E1" w14:textId="77777777" w:rsidR="00AC147F" w:rsidRDefault="00AC147F" w:rsidP="009E0BE0">
      <w:pPr>
        <w:ind w:left="0" w:right="-1"/>
        <w:rPr>
          <w:b/>
          <w:i/>
          <w:sz w:val="28"/>
          <w:szCs w:val="28"/>
        </w:rPr>
      </w:pPr>
      <w:r w:rsidRPr="00964202">
        <w:rPr>
          <w:b/>
          <w:i/>
          <w:sz w:val="28"/>
          <w:szCs w:val="28"/>
        </w:rPr>
        <w:t>F+20</w:t>
      </w:r>
    </w:p>
    <w:p w14:paraId="1F80F47B" w14:textId="77777777" w:rsidR="00AC147F" w:rsidRDefault="00AC147F" w:rsidP="009E0BE0">
      <w:pPr>
        <w:ind w:left="0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75279504" wp14:editId="0A8CBAA9">
            <wp:extent cx="5400040" cy="10287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FC629" w14:textId="77777777" w:rsidR="00AC147F" w:rsidRDefault="00AC147F" w:rsidP="009E0BE0">
      <w:pPr>
        <w:ind w:left="0"/>
        <w:rPr>
          <w:szCs w:val="20"/>
        </w:rPr>
      </w:pPr>
    </w:p>
    <w:p w14:paraId="10D1E492" w14:textId="77777777" w:rsidR="00AC147F" w:rsidRDefault="00AC147F" w:rsidP="009E0BE0">
      <w:pPr>
        <w:ind w:left="0"/>
      </w:pPr>
      <w:r>
        <w:br w:type="page"/>
      </w:r>
    </w:p>
    <w:p w14:paraId="5F3A6810" w14:textId="77777777" w:rsidR="00AC147F" w:rsidRDefault="00AC147F" w:rsidP="009E0BE0">
      <w:pPr>
        <w:pStyle w:val="Heading3"/>
        <w:ind w:left="0"/>
      </w:pPr>
      <w:bookmarkStart w:id="42" w:name="_Toc240623164"/>
      <w:r>
        <w:t>Barn</w:t>
      </w:r>
      <w:bookmarkEnd w:id="42"/>
    </w:p>
    <w:p w14:paraId="5EB72266" w14:textId="77777777" w:rsidR="00AC147F" w:rsidRDefault="00AC147F" w:rsidP="009E0BE0">
      <w:pPr>
        <w:ind w:left="0" w:right="-1"/>
      </w:pPr>
      <w:r>
        <w:t xml:space="preserve">För barn 0-2 år finns färdiga protokoll på kameran. För barn över 2 år kan zoomfaktor ökas till 2. Hjärta, njurar och urinblåsa ska dock vara med i bilden. </w:t>
      </w:r>
    </w:p>
    <w:p w14:paraId="32AF952C" w14:textId="77777777" w:rsidR="00AC147F" w:rsidRDefault="00AC147F" w:rsidP="009E0BE0">
      <w:pPr>
        <w:ind w:left="0"/>
      </w:pPr>
    </w:p>
    <w:p w14:paraId="14FA84F7" w14:textId="77777777" w:rsidR="00AC147F" w:rsidRDefault="00AC147F" w:rsidP="009E0BE0">
      <w:pPr>
        <w:ind w:left="0" w:right="-1"/>
        <w:rPr>
          <w:b/>
          <w:i/>
          <w:sz w:val="28"/>
          <w:szCs w:val="28"/>
        </w:rPr>
      </w:pPr>
      <w:r w:rsidRPr="00964202">
        <w:rPr>
          <w:b/>
          <w:i/>
          <w:sz w:val="28"/>
          <w:szCs w:val="28"/>
        </w:rPr>
        <w:t>UD &amp; F-15</w:t>
      </w:r>
    </w:p>
    <w:p w14:paraId="69CBB23F" w14:textId="77777777" w:rsidR="00AC147F" w:rsidRDefault="00AC147F" w:rsidP="009E0BE0">
      <w:pPr>
        <w:ind w:left="0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53E190C7" wp14:editId="0F7C02A7">
            <wp:extent cx="5400040" cy="1209675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" r="8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15C5" w14:textId="77777777" w:rsidR="00AC147F" w:rsidRDefault="00AC147F" w:rsidP="009E0BE0">
      <w:pPr>
        <w:ind w:left="0"/>
      </w:pPr>
    </w:p>
    <w:p w14:paraId="0789FC37" w14:textId="77777777" w:rsidR="00AC147F" w:rsidRDefault="00AC147F" w:rsidP="009E0BE0">
      <w:pPr>
        <w:ind w:left="0"/>
      </w:pPr>
    </w:p>
    <w:p w14:paraId="539D6EB2" w14:textId="77777777" w:rsidR="00AC147F" w:rsidRDefault="00AC147F" w:rsidP="009E0BE0">
      <w:pPr>
        <w:ind w:left="0" w:right="-1"/>
        <w:rPr>
          <w:b/>
          <w:i/>
          <w:sz w:val="28"/>
          <w:szCs w:val="28"/>
        </w:rPr>
      </w:pPr>
      <w:r w:rsidRPr="00964202">
        <w:rPr>
          <w:b/>
          <w:i/>
          <w:sz w:val="28"/>
          <w:szCs w:val="28"/>
        </w:rPr>
        <w:t>F+0</w:t>
      </w:r>
    </w:p>
    <w:p w14:paraId="59AC7CA7" w14:textId="77777777" w:rsidR="00AC147F" w:rsidRDefault="00AC147F" w:rsidP="009E0BE0">
      <w:pPr>
        <w:ind w:left="0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237E8AC6" wp14:editId="489E9A0E">
            <wp:extent cx="5400040" cy="13906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" r="27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6F247" w14:textId="77777777" w:rsidR="00AC147F" w:rsidRDefault="00AC147F" w:rsidP="009E0BE0">
      <w:pPr>
        <w:ind w:left="0"/>
        <w:rPr>
          <w:szCs w:val="20"/>
        </w:rPr>
      </w:pPr>
    </w:p>
    <w:p w14:paraId="5BF95EF0" w14:textId="77777777" w:rsidR="00AC147F" w:rsidRDefault="00AC147F" w:rsidP="009E0BE0">
      <w:pPr>
        <w:ind w:left="0"/>
        <w:rPr>
          <w:b/>
          <w:i/>
        </w:rPr>
      </w:pPr>
    </w:p>
    <w:p w14:paraId="08BC1287" w14:textId="77777777" w:rsidR="00AC147F" w:rsidRPr="00964202" w:rsidRDefault="00AC147F" w:rsidP="009E0BE0">
      <w:pPr>
        <w:ind w:left="0"/>
      </w:pPr>
    </w:p>
    <w:bookmarkEnd w:id="0"/>
    <w:p w14:paraId="04FC7831" w14:textId="77777777" w:rsidR="00AC147F" w:rsidRDefault="00AC147F" w:rsidP="009E0BE0">
      <w:pPr>
        <w:ind w:left="0" w:right="-1"/>
        <w:rPr>
          <w:rFonts w:ascii="Calibri" w:hAnsi="Calibri" w:cs="Arial"/>
          <w:bCs/>
          <w:color w:val="FF0000"/>
          <w:sz w:val="40"/>
          <w:szCs w:val="40"/>
        </w:rPr>
      </w:pPr>
    </w:p>
    <w:sectPr w:rsidR="00AC147F" w:rsidSect="009E0BE0"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0" w:h="16840"/>
      <w:pgMar w:top="1418" w:right="1418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7A47" w14:textId="77777777" w:rsidR="006C4E77" w:rsidRDefault="006C4E77">
      <w:r>
        <w:separator/>
      </w:r>
    </w:p>
  </w:endnote>
  <w:endnote w:type="continuationSeparator" w:id="0">
    <w:p w14:paraId="03DD6150" w14:textId="77777777" w:rsidR="006C4E77" w:rsidRDefault="006C4E77">
      <w:r>
        <w:continuationSeparator/>
      </w:r>
    </w:p>
  </w:endnote>
  <w:endnote w:type="continuationNotice" w:id="1">
    <w:p w14:paraId="72CA99C8" w14:textId="77777777" w:rsidR="006C4E77" w:rsidRDefault="006C4E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23131491" name="Bildobjekt 4231314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92768" w14:textId="77777777" w:rsidR="006C4E77" w:rsidRDefault="006C4E77"/>
  </w:footnote>
  <w:footnote w:type="continuationSeparator" w:id="0">
    <w:p w14:paraId="1854E132" w14:textId="77777777" w:rsidR="006C4E77" w:rsidRDefault="006C4E77">
      <w:r>
        <w:continuationSeparator/>
      </w:r>
    </w:p>
  </w:footnote>
  <w:footnote w:type="continuationNotice" w:id="1">
    <w:p w14:paraId="14D077C3" w14:textId="77777777" w:rsidR="006C4E77" w:rsidRDefault="006C4E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97143470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95B1B"/>
    <w:multiLevelType w:val="multilevel"/>
    <w:tmpl w:val="D9CC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F87F5A"/>
    <w:multiLevelType w:val="hybridMultilevel"/>
    <w:tmpl w:val="448AAE0C"/>
    <w:lvl w:ilvl="0" w:tplc="B62E76A0">
      <w:start w:val="1"/>
      <w:numFmt w:val="decimal"/>
      <w:lvlText w:val="%1."/>
      <w:lvlJc w:val="left"/>
      <w:pPr>
        <w:ind w:left="720" w:hanging="360"/>
      </w:pPr>
    </w:lvl>
    <w:lvl w:ilvl="1" w:tplc="64F6CE02">
      <w:start w:val="1"/>
      <w:numFmt w:val="decimal"/>
      <w:lvlText w:val="%2."/>
      <w:lvlJc w:val="left"/>
      <w:pPr>
        <w:ind w:left="1440" w:hanging="360"/>
      </w:pPr>
    </w:lvl>
    <w:lvl w:ilvl="2" w:tplc="D9CAC556">
      <w:start w:val="1"/>
      <w:numFmt w:val="lowerRoman"/>
      <w:lvlText w:val="%3."/>
      <w:lvlJc w:val="right"/>
      <w:pPr>
        <w:ind w:left="2160" w:hanging="180"/>
      </w:pPr>
    </w:lvl>
    <w:lvl w:ilvl="3" w:tplc="FF12EB28">
      <w:start w:val="1"/>
      <w:numFmt w:val="decimal"/>
      <w:lvlText w:val="%4."/>
      <w:lvlJc w:val="left"/>
      <w:pPr>
        <w:ind w:left="2880" w:hanging="360"/>
      </w:pPr>
    </w:lvl>
    <w:lvl w:ilvl="4" w:tplc="1D54987A">
      <w:start w:val="1"/>
      <w:numFmt w:val="lowerLetter"/>
      <w:lvlText w:val="%5."/>
      <w:lvlJc w:val="left"/>
      <w:pPr>
        <w:ind w:left="3600" w:hanging="360"/>
      </w:pPr>
    </w:lvl>
    <w:lvl w:ilvl="5" w:tplc="FEA6EFB4">
      <w:start w:val="1"/>
      <w:numFmt w:val="lowerRoman"/>
      <w:lvlText w:val="%6."/>
      <w:lvlJc w:val="right"/>
      <w:pPr>
        <w:ind w:left="4320" w:hanging="180"/>
      </w:pPr>
    </w:lvl>
    <w:lvl w:ilvl="6" w:tplc="56B24B34">
      <w:start w:val="1"/>
      <w:numFmt w:val="decimal"/>
      <w:lvlText w:val="%7."/>
      <w:lvlJc w:val="left"/>
      <w:pPr>
        <w:ind w:left="5040" w:hanging="360"/>
      </w:pPr>
    </w:lvl>
    <w:lvl w:ilvl="7" w:tplc="96C0B792">
      <w:start w:val="1"/>
      <w:numFmt w:val="lowerLetter"/>
      <w:lvlText w:val="%8."/>
      <w:lvlJc w:val="left"/>
      <w:pPr>
        <w:ind w:left="5760" w:hanging="360"/>
      </w:pPr>
    </w:lvl>
    <w:lvl w:ilvl="8" w:tplc="FF2E214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5" w15:restartNumberingAfterBreak="0">
    <w:nsid w:val="06C30708"/>
    <w:multiLevelType w:val="hybridMultilevel"/>
    <w:tmpl w:val="F384A0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9565464"/>
    <w:multiLevelType w:val="hybridMultilevel"/>
    <w:tmpl w:val="6ED21156"/>
    <w:lvl w:ilvl="0" w:tplc="FFFFFFFF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0A5873C4"/>
    <w:multiLevelType w:val="hybridMultilevel"/>
    <w:tmpl w:val="F7564C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C4232"/>
    <w:multiLevelType w:val="hybridMultilevel"/>
    <w:tmpl w:val="EE861A5C"/>
    <w:lvl w:ilvl="0" w:tplc="FFFFFFFF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505" w:hanging="360"/>
      </w:pPr>
      <w:rPr>
        <w:rFonts w:ascii="Courier New" w:hAnsi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1105288"/>
    <w:multiLevelType w:val="hybridMultilevel"/>
    <w:tmpl w:val="007AB5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5C1AEE"/>
    <w:multiLevelType w:val="hybridMultilevel"/>
    <w:tmpl w:val="57780B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1A60B0"/>
    <w:multiLevelType w:val="hybridMultilevel"/>
    <w:tmpl w:val="1D76AB54"/>
    <w:lvl w:ilvl="0" w:tplc="5C0A80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52EE54">
      <w:start w:val="1"/>
      <w:numFmt w:val="decimal"/>
      <w:lvlText w:val="%2."/>
      <w:lvlJc w:val="left"/>
      <w:pPr>
        <w:ind w:left="1440" w:hanging="360"/>
      </w:pPr>
    </w:lvl>
    <w:lvl w:ilvl="2" w:tplc="8B50E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4F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460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BE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48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A4D6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22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19E10DAB"/>
    <w:multiLevelType w:val="multilevel"/>
    <w:tmpl w:val="3A2C26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22597BBB"/>
    <w:multiLevelType w:val="hybridMultilevel"/>
    <w:tmpl w:val="1F823E16"/>
    <w:lvl w:ilvl="0" w:tplc="306AD22C">
      <w:start w:val="1"/>
      <w:numFmt w:val="decimal"/>
      <w:lvlText w:val="%1."/>
      <w:lvlJc w:val="left"/>
      <w:pPr>
        <w:ind w:left="720" w:hanging="360"/>
      </w:pPr>
    </w:lvl>
    <w:lvl w:ilvl="1" w:tplc="9288EF18">
      <w:start w:val="1"/>
      <w:numFmt w:val="decimal"/>
      <w:lvlText w:val="%2."/>
      <w:lvlJc w:val="left"/>
      <w:pPr>
        <w:ind w:left="1440" w:hanging="360"/>
      </w:pPr>
    </w:lvl>
    <w:lvl w:ilvl="2" w:tplc="1C043F06">
      <w:start w:val="1"/>
      <w:numFmt w:val="lowerRoman"/>
      <w:lvlText w:val="%3."/>
      <w:lvlJc w:val="right"/>
      <w:pPr>
        <w:ind w:left="2160" w:hanging="180"/>
      </w:pPr>
    </w:lvl>
    <w:lvl w:ilvl="3" w:tplc="3CDAFC7A">
      <w:start w:val="1"/>
      <w:numFmt w:val="decimal"/>
      <w:lvlText w:val="%4."/>
      <w:lvlJc w:val="left"/>
      <w:pPr>
        <w:ind w:left="2880" w:hanging="360"/>
      </w:pPr>
    </w:lvl>
    <w:lvl w:ilvl="4" w:tplc="74DEC58C">
      <w:start w:val="1"/>
      <w:numFmt w:val="lowerLetter"/>
      <w:lvlText w:val="%5."/>
      <w:lvlJc w:val="left"/>
      <w:pPr>
        <w:ind w:left="3600" w:hanging="360"/>
      </w:pPr>
    </w:lvl>
    <w:lvl w:ilvl="5" w:tplc="09381676">
      <w:start w:val="1"/>
      <w:numFmt w:val="lowerRoman"/>
      <w:lvlText w:val="%6."/>
      <w:lvlJc w:val="right"/>
      <w:pPr>
        <w:ind w:left="4320" w:hanging="180"/>
      </w:pPr>
    </w:lvl>
    <w:lvl w:ilvl="6" w:tplc="F2124AA0">
      <w:start w:val="1"/>
      <w:numFmt w:val="decimal"/>
      <w:lvlText w:val="%7."/>
      <w:lvlJc w:val="left"/>
      <w:pPr>
        <w:ind w:left="5040" w:hanging="360"/>
      </w:pPr>
    </w:lvl>
    <w:lvl w:ilvl="7" w:tplc="5A526428">
      <w:start w:val="1"/>
      <w:numFmt w:val="lowerLetter"/>
      <w:lvlText w:val="%8."/>
      <w:lvlJc w:val="left"/>
      <w:pPr>
        <w:ind w:left="5760" w:hanging="360"/>
      </w:pPr>
    </w:lvl>
    <w:lvl w:ilvl="8" w:tplc="D5221FB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2A4CC9"/>
    <w:multiLevelType w:val="multilevel"/>
    <w:tmpl w:val="EE32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3C2465DD"/>
    <w:multiLevelType w:val="multilevel"/>
    <w:tmpl w:val="21760A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41E11230"/>
    <w:multiLevelType w:val="multilevel"/>
    <w:tmpl w:val="D47894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43A94"/>
    <w:multiLevelType w:val="multilevel"/>
    <w:tmpl w:val="057A79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46003C45"/>
    <w:multiLevelType w:val="multilevel"/>
    <w:tmpl w:val="ACCCA5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47A14079"/>
    <w:multiLevelType w:val="multilevel"/>
    <w:tmpl w:val="5124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3F82770"/>
    <w:multiLevelType w:val="multilevel"/>
    <w:tmpl w:val="50DA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340635"/>
    <w:multiLevelType w:val="hybridMultilevel"/>
    <w:tmpl w:val="5DE6A3A8"/>
    <w:lvl w:ilvl="0" w:tplc="041D0001">
      <w:start w:val="1"/>
      <w:numFmt w:val="bullet"/>
      <w:pStyle w:val="ListParagraph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5B06009"/>
    <w:multiLevelType w:val="multilevel"/>
    <w:tmpl w:val="006A33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6F15DEE"/>
    <w:multiLevelType w:val="hybridMultilevel"/>
    <w:tmpl w:val="566CFB5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0305D"/>
    <w:multiLevelType w:val="multilevel"/>
    <w:tmpl w:val="410CCD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9EF0E52"/>
    <w:multiLevelType w:val="hybridMultilevel"/>
    <w:tmpl w:val="37422C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C82F4D"/>
    <w:multiLevelType w:val="hybridMultilevel"/>
    <w:tmpl w:val="CCAC9758"/>
    <w:lvl w:ilvl="0" w:tplc="FFFFFFFF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0" w15:restartNumberingAfterBreak="0">
    <w:nsid w:val="7E666CBC"/>
    <w:multiLevelType w:val="hybridMultilevel"/>
    <w:tmpl w:val="DF9861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48878416">
    <w:abstractNumId w:val="3"/>
  </w:num>
  <w:num w:numId="2" w16cid:durableId="1994210528">
    <w:abstractNumId w:val="18"/>
  </w:num>
  <w:num w:numId="3" w16cid:durableId="603340767">
    <w:abstractNumId w:val="12"/>
  </w:num>
  <w:num w:numId="4" w16cid:durableId="519200438">
    <w:abstractNumId w:val="41"/>
  </w:num>
  <w:num w:numId="5" w16cid:durableId="1133865970">
    <w:abstractNumId w:val="32"/>
  </w:num>
  <w:num w:numId="6" w16cid:durableId="1631740290">
    <w:abstractNumId w:val="0"/>
  </w:num>
  <w:num w:numId="7" w16cid:durableId="253052607">
    <w:abstractNumId w:val="16"/>
  </w:num>
  <w:num w:numId="8" w16cid:durableId="1252273420">
    <w:abstractNumId w:val="34"/>
  </w:num>
  <w:num w:numId="9" w16cid:durableId="1334338036">
    <w:abstractNumId w:val="4"/>
  </w:num>
  <w:num w:numId="10" w16cid:durableId="663122312">
    <w:abstractNumId w:val="25"/>
  </w:num>
  <w:num w:numId="11" w16cid:durableId="1012804289">
    <w:abstractNumId w:val="20"/>
  </w:num>
  <w:num w:numId="12" w16cid:durableId="1737051803">
    <w:abstractNumId w:val="1"/>
  </w:num>
  <w:num w:numId="13" w16cid:durableId="1183982557">
    <w:abstractNumId w:val="1"/>
  </w:num>
  <w:num w:numId="14" w16cid:durableId="448399567">
    <w:abstractNumId w:val="6"/>
  </w:num>
  <w:num w:numId="15" w16cid:durableId="761679053">
    <w:abstractNumId w:val="13"/>
  </w:num>
  <w:num w:numId="16" w16cid:durableId="731465895">
    <w:abstractNumId w:val="31"/>
  </w:num>
  <w:num w:numId="17" w16cid:durableId="1668095005">
    <w:abstractNumId w:val="21"/>
  </w:num>
  <w:num w:numId="18" w16cid:durableId="1078359841">
    <w:abstractNumId w:val="17"/>
  </w:num>
  <w:num w:numId="19" w16cid:durableId="2000189192">
    <w:abstractNumId w:val="29"/>
  </w:num>
  <w:num w:numId="20" w16cid:durableId="914973892">
    <w:abstractNumId w:val="14"/>
  </w:num>
  <w:num w:numId="21" w16cid:durableId="183860868">
    <w:abstractNumId w:val="23"/>
  </w:num>
  <w:num w:numId="22" w16cid:durableId="1846238972">
    <w:abstractNumId w:val="39"/>
  </w:num>
  <w:num w:numId="23" w16cid:durableId="688336650">
    <w:abstractNumId w:val="40"/>
  </w:num>
  <w:num w:numId="24" w16cid:durableId="1043672042">
    <w:abstractNumId w:val="10"/>
  </w:num>
  <w:num w:numId="25" w16cid:durableId="2063939603">
    <w:abstractNumId w:val="7"/>
  </w:num>
  <w:num w:numId="26" w16cid:durableId="2087265969">
    <w:abstractNumId w:val="38"/>
  </w:num>
  <w:num w:numId="27" w16cid:durableId="109518800">
    <w:abstractNumId w:val="9"/>
  </w:num>
  <w:num w:numId="28" w16cid:durableId="505873758">
    <w:abstractNumId w:val="35"/>
  </w:num>
  <w:num w:numId="29" w16cid:durableId="418672091">
    <w:abstractNumId w:val="11"/>
  </w:num>
  <w:num w:numId="30" w16cid:durableId="887454030">
    <w:abstractNumId w:val="8"/>
  </w:num>
  <w:num w:numId="31" w16cid:durableId="1943999825">
    <w:abstractNumId w:val="5"/>
  </w:num>
  <w:num w:numId="32" w16cid:durableId="809907114">
    <w:abstractNumId w:val="2"/>
  </w:num>
  <w:num w:numId="33" w16cid:durableId="2060203803">
    <w:abstractNumId w:val="24"/>
  </w:num>
  <w:num w:numId="34" w16cid:durableId="1042679397">
    <w:abstractNumId w:val="26"/>
  </w:num>
  <w:num w:numId="35" w16cid:durableId="235669050">
    <w:abstractNumId w:val="36"/>
  </w:num>
  <w:num w:numId="36" w16cid:durableId="107243221">
    <w:abstractNumId w:val="15"/>
  </w:num>
  <w:num w:numId="37" w16cid:durableId="463498752">
    <w:abstractNumId w:val="28"/>
  </w:num>
  <w:num w:numId="38" w16cid:durableId="67073739">
    <w:abstractNumId w:val="22"/>
  </w:num>
  <w:num w:numId="39" w16cid:durableId="268659744">
    <w:abstractNumId w:val="19"/>
  </w:num>
  <w:num w:numId="40" w16cid:durableId="445775993">
    <w:abstractNumId w:val="27"/>
  </w:num>
  <w:num w:numId="41" w16cid:durableId="1757818585">
    <w:abstractNumId w:val="30"/>
  </w:num>
  <w:num w:numId="42" w16cid:durableId="1398549780">
    <w:abstractNumId w:val="33"/>
  </w:num>
  <w:num w:numId="43" w16cid:durableId="19303568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0973"/>
    <w:rsid w:val="0002435C"/>
    <w:rsid w:val="00030DDD"/>
    <w:rsid w:val="000313BB"/>
    <w:rsid w:val="00033ED5"/>
    <w:rsid w:val="00034ED5"/>
    <w:rsid w:val="000373CE"/>
    <w:rsid w:val="00044021"/>
    <w:rsid w:val="00044A5F"/>
    <w:rsid w:val="00050500"/>
    <w:rsid w:val="0005651D"/>
    <w:rsid w:val="0005691C"/>
    <w:rsid w:val="00056ECB"/>
    <w:rsid w:val="00056ED5"/>
    <w:rsid w:val="000606F0"/>
    <w:rsid w:val="00062CAF"/>
    <w:rsid w:val="000655CC"/>
    <w:rsid w:val="000700AE"/>
    <w:rsid w:val="0007468D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554D"/>
    <w:rsid w:val="000D0737"/>
    <w:rsid w:val="000D7793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3C5A"/>
    <w:rsid w:val="0015685E"/>
    <w:rsid w:val="00157D5B"/>
    <w:rsid w:val="00161FE6"/>
    <w:rsid w:val="001647EA"/>
    <w:rsid w:val="00164C3D"/>
    <w:rsid w:val="00166D3A"/>
    <w:rsid w:val="00171A9E"/>
    <w:rsid w:val="00176330"/>
    <w:rsid w:val="00181FDC"/>
    <w:rsid w:val="00183EF0"/>
    <w:rsid w:val="001841DD"/>
    <w:rsid w:val="001860B9"/>
    <w:rsid w:val="00186F2B"/>
    <w:rsid w:val="001874D6"/>
    <w:rsid w:val="0019632A"/>
    <w:rsid w:val="001A4E7C"/>
    <w:rsid w:val="001B762C"/>
    <w:rsid w:val="001B7AB8"/>
    <w:rsid w:val="001C4D0A"/>
    <w:rsid w:val="001C5FEF"/>
    <w:rsid w:val="001D0B38"/>
    <w:rsid w:val="00211487"/>
    <w:rsid w:val="00211D91"/>
    <w:rsid w:val="00217DEC"/>
    <w:rsid w:val="00223885"/>
    <w:rsid w:val="00235B57"/>
    <w:rsid w:val="00237294"/>
    <w:rsid w:val="00241E3F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8500F"/>
    <w:rsid w:val="00287ECC"/>
    <w:rsid w:val="00290B5C"/>
    <w:rsid w:val="00294791"/>
    <w:rsid w:val="002A09D7"/>
    <w:rsid w:val="002A1D0D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0DDB"/>
    <w:rsid w:val="002F2CFF"/>
    <w:rsid w:val="002F3A35"/>
    <w:rsid w:val="002F568B"/>
    <w:rsid w:val="002F7818"/>
    <w:rsid w:val="003066D0"/>
    <w:rsid w:val="00311401"/>
    <w:rsid w:val="003203D7"/>
    <w:rsid w:val="00320F86"/>
    <w:rsid w:val="003214A3"/>
    <w:rsid w:val="00322460"/>
    <w:rsid w:val="00324171"/>
    <w:rsid w:val="00324C35"/>
    <w:rsid w:val="00326C24"/>
    <w:rsid w:val="0033613A"/>
    <w:rsid w:val="00337F99"/>
    <w:rsid w:val="0034307B"/>
    <w:rsid w:val="0034542E"/>
    <w:rsid w:val="00345EB1"/>
    <w:rsid w:val="00350CC4"/>
    <w:rsid w:val="00360E0D"/>
    <w:rsid w:val="00362E07"/>
    <w:rsid w:val="0036357D"/>
    <w:rsid w:val="00363B23"/>
    <w:rsid w:val="00364B3B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7A88"/>
    <w:rsid w:val="003C33F6"/>
    <w:rsid w:val="003C3F0D"/>
    <w:rsid w:val="003D099E"/>
    <w:rsid w:val="003D21A2"/>
    <w:rsid w:val="003D29D2"/>
    <w:rsid w:val="003E0705"/>
    <w:rsid w:val="003E2FF7"/>
    <w:rsid w:val="003E7EB9"/>
    <w:rsid w:val="003F1013"/>
    <w:rsid w:val="003F1ACF"/>
    <w:rsid w:val="003F316A"/>
    <w:rsid w:val="003F4774"/>
    <w:rsid w:val="00404948"/>
    <w:rsid w:val="00406BEA"/>
    <w:rsid w:val="00413A60"/>
    <w:rsid w:val="004230F7"/>
    <w:rsid w:val="004233FA"/>
    <w:rsid w:val="0043167E"/>
    <w:rsid w:val="0043409A"/>
    <w:rsid w:val="00443C1E"/>
    <w:rsid w:val="00446255"/>
    <w:rsid w:val="00451935"/>
    <w:rsid w:val="00460ED0"/>
    <w:rsid w:val="0046332F"/>
    <w:rsid w:val="00465651"/>
    <w:rsid w:val="00470CE7"/>
    <w:rsid w:val="00470F4F"/>
    <w:rsid w:val="00472482"/>
    <w:rsid w:val="00480DC7"/>
    <w:rsid w:val="00483FE4"/>
    <w:rsid w:val="004876F6"/>
    <w:rsid w:val="0049236A"/>
    <w:rsid w:val="00492718"/>
    <w:rsid w:val="004A355D"/>
    <w:rsid w:val="004A4970"/>
    <w:rsid w:val="004B2183"/>
    <w:rsid w:val="004B2A01"/>
    <w:rsid w:val="004C1916"/>
    <w:rsid w:val="004C2559"/>
    <w:rsid w:val="004D7BA3"/>
    <w:rsid w:val="004F4518"/>
    <w:rsid w:val="004F4C62"/>
    <w:rsid w:val="004F67BA"/>
    <w:rsid w:val="00501433"/>
    <w:rsid w:val="00505502"/>
    <w:rsid w:val="00511CC4"/>
    <w:rsid w:val="00531E60"/>
    <w:rsid w:val="00533B61"/>
    <w:rsid w:val="00536A5A"/>
    <w:rsid w:val="00541D07"/>
    <w:rsid w:val="00544BAB"/>
    <w:rsid w:val="00545F31"/>
    <w:rsid w:val="0055548C"/>
    <w:rsid w:val="005578FA"/>
    <w:rsid w:val="00565129"/>
    <w:rsid w:val="00565CD0"/>
    <w:rsid w:val="00567820"/>
    <w:rsid w:val="005770AD"/>
    <w:rsid w:val="00577D1B"/>
    <w:rsid w:val="00581414"/>
    <w:rsid w:val="00582490"/>
    <w:rsid w:val="005826FA"/>
    <w:rsid w:val="00584ED0"/>
    <w:rsid w:val="005916E5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2B0E"/>
    <w:rsid w:val="005E02B3"/>
    <w:rsid w:val="005E13D4"/>
    <w:rsid w:val="005E1E24"/>
    <w:rsid w:val="005E7DDC"/>
    <w:rsid w:val="006000D0"/>
    <w:rsid w:val="0060596B"/>
    <w:rsid w:val="00606D97"/>
    <w:rsid w:val="00614E64"/>
    <w:rsid w:val="00617079"/>
    <w:rsid w:val="00617710"/>
    <w:rsid w:val="00617EE6"/>
    <w:rsid w:val="0062184C"/>
    <w:rsid w:val="00623724"/>
    <w:rsid w:val="00624216"/>
    <w:rsid w:val="00624D1D"/>
    <w:rsid w:val="00627BEA"/>
    <w:rsid w:val="006319DB"/>
    <w:rsid w:val="00631C99"/>
    <w:rsid w:val="00651866"/>
    <w:rsid w:val="0065595B"/>
    <w:rsid w:val="00660269"/>
    <w:rsid w:val="00663FB4"/>
    <w:rsid w:val="0066497D"/>
    <w:rsid w:val="00665F89"/>
    <w:rsid w:val="00670062"/>
    <w:rsid w:val="00673C92"/>
    <w:rsid w:val="006753EC"/>
    <w:rsid w:val="00691F00"/>
    <w:rsid w:val="006A2789"/>
    <w:rsid w:val="006A4978"/>
    <w:rsid w:val="006A7261"/>
    <w:rsid w:val="006B0D29"/>
    <w:rsid w:val="006B1819"/>
    <w:rsid w:val="006B5A95"/>
    <w:rsid w:val="006B5DE7"/>
    <w:rsid w:val="006C4E77"/>
    <w:rsid w:val="006C5048"/>
    <w:rsid w:val="006C6A4B"/>
    <w:rsid w:val="006C779F"/>
    <w:rsid w:val="006D01F5"/>
    <w:rsid w:val="006D0CFB"/>
    <w:rsid w:val="006D30C0"/>
    <w:rsid w:val="006D7535"/>
    <w:rsid w:val="006D7F88"/>
    <w:rsid w:val="006E450B"/>
    <w:rsid w:val="006E4D39"/>
    <w:rsid w:val="006E5FCD"/>
    <w:rsid w:val="006F0D7E"/>
    <w:rsid w:val="006F3CA1"/>
    <w:rsid w:val="006F5952"/>
    <w:rsid w:val="00705A75"/>
    <w:rsid w:val="00710B77"/>
    <w:rsid w:val="0072075B"/>
    <w:rsid w:val="007221C2"/>
    <w:rsid w:val="0072475D"/>
    <w:rsid w:val="00724CDB"/>
    <w:rsid w:val="00725816"/>
    <w:rsid w:val="00730955"/>
    <w:rsid w:val="00732165"/>
    <w:rsid w:val="00733A9C"/>
    <w:rsid w:val="00736574"/>
    <w:rsid w:val="007367E0"/>
    <w:rsid w:val="00737215"/>
    <w:rsid w:val="0074651E"/>
    <w:rsid w:val="00754905"/>
    <w:rsid w:val="00755833"/>
    <w:rsid w:val="00756FCD"/>
    <w:rsid w:val="00760038"/>
    <w:rsid w:val="00762D00"/>
    <w:rsid w:val="00762E06"/>
    <w:rsid w:val="00762EE0"/>
    <w:rsid w:val="00765C41"/>
    <w:rsid w:val="00771100"/>
    <w:rsid w:val="007759DD"/>
    <w:rsid w:val="0078609F"/>
    <w:rsid w:val="007917BA"/>
    <w:rsid w:val="007A5C6F"/>
    <w:rsid w:val="007D042C"/>
    <w:rsid w:val="007D4241"/>
    <w:rsid w:val="007D4317"/>
    <w:rsid w:val="007D4E23"/>
    <w:rsid w:val="007D4EA3"/>
    <w:rsid w:val="007E0B85"/>
    <w:rsid w:val="007F1CFF"/>
    <w:rsid w:val="007F5DD5"/>
    <w:rsid w:val="008114C2"/>
    <w:rsid w:val="00821A1B"/>
    <w:rsid w:val="00824953"/>
    <w:rsid w:val="008262E9"/>
    <w:rsid w:val="00827E69"/>
    <w:rsid w:val="00833201"/>
    <w:rsid w:val="00835C4D"/>
    <w:rsid w:val="00840152"/>
    <w:rsid w:val="00843F48"/>
    <w:rsid w:val="008449C4"/>
    <w:rsid w:val="00844ECD"/>
    <w:rsid w:val="00851423"/>
    <w:rsid w:val="00853F8C"/>
    <w:rsid w:val="00857848"/>
    <w:rsid w:val="008654B6"/>
    <w:rsid w:val="0087139C"/>
    <w:rsid w:val="008734A7"/>
    <w:rsid w:val="00880E83"/>
    <w:rsid w:val="00892F28"/>
    <w:rsid w:val="00893CF5"/>
    <w:rsid w:val="008A0C5F"/>
    <w:rsid w:val="008A3DEA"/>
    <w:rsid w:val="008A4EB9"/>
    <w:rsid w:val="008A6030"/>
    <w:rsid w:val="008A74C0"/>
    <w:rsid w:val="008B1694"/>
    <w:rsid w:val="008B4207"/>
    <w:rsid w:val="008B4B9F"/>
    <w:rsid w:val="008C4B27"/>
    <w:rsid w:val="008C62F7"/>
    <w:rsid w:val="008C7F2A"/>
    <w:rsid w:val="008D3051"/>
    <w:rsid w:val="008E36F8"/>
    <w:rsid w:val="008E46B2"/>
    <w:rsid w:val="008E4930"/>
    <w:rsid w:val="008E682C"/>
    <w:rsid w:val="008E78A1"/>
    <w:rsid w:val="008F589F"/>
    <w:rsid w:val="00906238"/>
    <w:rsid w:val="00907EF9"/>
    <w:rsid w:val="00911129"/>
    <w:rsid w:val="0091295C"/>
    <w:rsid w:val="00914D58"/>
    <w:rsid w:val="00921F47"/>
    <w:rsid w:val="009228AB"/>
    <w:rsid w:val="0093085B"/>
    <w:rsid w:val="00931024"/>
    <w:rsid w:val="00931C57"/>
    <w:rsid w:val="009347A5"/>
    <w:rsid w:val="00941D4B"/>
    <w:rsid w:val="00942257"/>
    <w:rsid w:val="009471BF"/>
    <w:rsid w:val="00950E4E"/>
    <w:rsid w:val="009529BD"/>
    <w:rsid w:val="009533B4"/>
    <w:rsid w:val="00955061"/>
    <w:rsid w:val="00966911"/>
    <w:rsid w:val="00971D93"/>
    <w:rsid w:val="009B1F6B"/>
    <w:rsid w:val="009C0D12"/>
    <w:rsid w:val="009C192E"/>
    <w:rsid w:val="009C3DAC"/>
    <w:rsid w:val="009C3F75"/>
    <w:rsid w:val="009D6819"/>
    <w:rsid w:val="009D6D1C"/>
    <w:rsid w:val="009E0BE0"/>
    <w:rsid w:val="009E0CF9"/>
    <w:rsid w:val="009E389D"/>
    <w:rsid w:val="009E531B"/>
    <w:rsid w:val="009E6B07"/>
    <w:rsid w:val="009E6C56"/>
    <w:rsid w:val="009E7DCF"/>
    <w:rsid w:val="009F05B8"/>
    <w:rsid w:val="009F2437"/>
    <w:rsid w:val="009F304E"/>
    <w:rsid w:val="009F392D"/>
    <w:rsid w:val="009F4A56"/>
    <w:rsid w:val="009F4E65"/>
    <w:rsid w:val="009F529A"/>
    <w:rsid w:val="00A006A5"/>
    <w:rsid w:val="00A05942"/>
    <w:rsid w:val="00A07BEC"/>
    <w:rsid w:val="00A22CED"/>
    <w:rsid w:val="00A264BE"/>
    <w:rsid w:val="00A272CA"/>
    <w:rsid w:val="00A33051"/>
    <w:rsid w:val="00A407AD"/>
    <w:rsid w:val="00A40923"/>
    <w:rsid w:val="00A41C05"/>
    <w:rsid w:val="00A42426"/>
    <w:rsid w:val="00A47AFD"/>
    <w:rsid w:val="00A514B7"/>
    <w:rsid w:val="00A54A0B"/>
    <w:rsid w:val="00A65FD4"/>
    <w:rsid w:val="00A74BB8"/>
    <w:rsid w:val="00A81198"/>
    <w:rsid w:val="00A81E48"/>
    <w:rsid w:val="00A82035"/>
    <w:rsid w:val="00A90D77"/>
    <w:rsid w:val="00A92E07"/>
    <w:rsid w:val="00A96F58"/>
    <w:rsid w:val="00AA0B3A"/>
    <w:rsid w:val="00AA4D35"/>
    <w:rsid w:val="00AA6EB4"/>
    <w:rsid w:val="00AA767D"/>
    <w:rsid w:val="00AB0CC9"/>
    <w:rsid w:val="00AB3610"/>
    <w:rsid w:val="00AC147F"/>
    <w:rsid w:val="00AC3FF6"/>
    <w:rsid w:val="00AC5CB1"/>
    <w:rsid w:val="00AD6972"/>
    <w:rsid w:val="00AD73EC"/>
    <w:rsid w:val="00AE5BC7"/>
    <w:rsid w:val="00AF5AAF"/>
    <w:rsid w:val="00B046D8"/>
    <w:rsid w:val="00B10F8D"/>
    <w:rsid w:val="00B11940"/>
    <w:rsid w:val="00B13F4C"/>
    <w:rsid w:val="00B16219"/>
    <w:rsid w:val="00B16C59"/>
    <w:rsid w:val="00B276DA"/>
    <w:rsid w:val="00B32041"/>
    <w:rsid w:val="00B33FDD"/>
    <w:rsid w:val="00B359CC"/>
    <w:rsid w:val="00B36107"/>
    <w:rsid w:val="00B369EF"/>
    <w:rsid w:val="00B41789"/>
    <w:rsid w:val="00B46C03"/>
    <w:rsid w:val="00B550DE"/>
    <w:rsid w:val="00B60C6C"/>
    <w:rsid w:val="00B619A9"/>
    <w:rsid w:val="00B65A9D"/>
    <w:rsid w:val="00B66D60"/>
    <w:rsid w:val="00B742E3"/>
    <w:rsid w:val="00B75EDE"/>
    <w:rsid w:val="00B77D88"/>
    <w:rsid w:val="00B77FAF"/>
    <w:rsid w:val="00B80756"/>
    <w:rsid w:val="00B811E7"/>
    <w:rsid w:val="00B84336"/>
    <w:rsid w:val="00B85023"/>
    <w:rsid w:val="00B851B9"/>
    <w:rsid w:val="00B86453"/>
    <w:rsid w:val="00B90054"/>
    <w:rsid w:val="00B92C14"/>
    <w:rsid w:val="00BA0066"/>
    <w:rsid w:val="00BA1B97"/>
    <w:rsid w:val="00BB03F9"/>
    <w:rsid w:val="00BB69DB"/>
    <w:rsid w:val="00BC014F"/>
    <w:rsid w:val="00BC322E"/>
    <w:rsid w:val="00BC44CD"/>
    <w:rsid w:val="00BC48A6"/>
    <w:rsid w:val="00BD1AE0"/>
    <w:rsid w:val="00BE7978"/>
    <w:rsid w:val="00BF0BD7"/>
    <w:rsid w:val="00BF54C6"/>
    <w:rsid w:val="00C07DDB"/>
    <w:rsid w:val="00C1082A"/>
    <w:rsid w:val="00C121AA"/>
    <w:rsid w:val="00C2430D"/>
    <w:rsid w:val="00C3016B"/>
    <w:rsid w:val="00C35D4B"/>
    <w:rsid w:val="00C37F7C"/>
    <w:rsid w:val="00C4115D"/>
    <w:rsid w:val="00C43B89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0F3A"/>
    <w:rsid w:val="00C72574"/>
    <w:rsid w:val="00C7430C"/>
    <w:rsid w:val="00C85DA1"/>
    <w:rsid w:val="00C9071C"/>
    <w:rsid w:val="00C908FF"/>
    <w:rsid w:val="00C90EAE"/>
    <w:rsid w:val="00C97BD3"/>
    <w:rsid w:val="00CA39EF"/>
    <w:rsid w:val="00CA521F"/>
    <w:rsid w:val="00CB0493"/>
    <w:rsid w:val="00CB17FF"/>
    <w:rsid w:val="00CB1ED7"/>
    <w:rsid w:val="00CB4AE6"/>
    <w:rsid w:val="00CC167C"/>
    <w:rsid w:val="00CC52D9"/>
    <w:rsid w:val="00CC6ADE"/>
    <w:rsid w:val="00CD6647"/>
    <w:rsid w:val="00CE4716"/>
    <w:rsid w:val="00CE4B73"/>
    <w:rsid w:val="00CF4659"/>
    <w:rsid w:val="00CF70BB"/>
    <w:rsid w:val="00D074DB"/>
    <w:rsid w:val="00D139CF"/>
    <w:rsid w:val="00D36422"/>
    <w:rsid w:val="00D369AB"/>
    <w:rsid w:val="00D36BB8"/>
    <w:rsid w:val="00D37E7F"/>
    <w:rsid w:val="00D47AD7"/>
    <w:rsid w:val="00D51529"/>
    <w:rsid w:val="00D6063E"/>
    <w:rsid w:val="00D6731B"/>
    <w:rsid w:val="00D85218"/>
    <w:rsid w:val="00D85264"/>
    <w:rsid w:val="00D915B1"/>
    <w:rsid w:val="00DA299D"/>
    <w:rsid w:val="00DA65C4"/>
    <w:rsid w:val="00DB7217"/>
    <w:rsid w:val="00DD2BE0"/>
    <w:rsid w:val="00DE4447"/>
    <w:rsid w:val="00DE5B0B"/>
    <w:rsid w:val="00DE5DA2"/>
    <w:rsid w:val="00DF0033"/>
    <w:rsid w:val="00E026BF"/>
    <w:rsid w:val="00E07B1B"/>
    <w:rsid w:val="00E11853"/>
    <w:rsid w:val="00E26852"/>
    <w:rsid w:val="00E27CA2"/>
    <w:rsid w:val="00E33F26"/>
    <w:rsid w:val="00E42DDB"/>
    <w:rsid w:val="00E44811"/>
    <w:rsid w:val="00E46305"/>
    <w:rsid w:val="00E52A86"/>
    <w:rsid w:val="00E54B47"/>
    <w:rsid w:val="00E553BF"/>
    <w:rsid w:val="00E55D93"/>
    <w:rsid w:val="00E61294"/>
    <w:rsid w:val="00E64938"/>
    <w:rsid w:val="00E7237C"/>
    <w:rsid w:val="00E7747D"/>
    <w:rsid w:val="00E77C46"/>
    <w:rsid w:val="00E86CE8"/>
    <w:rsid w:val="00E90E82"/>
    <w:rsid w:val="00E91B98"/>
    <w:rsid w:val="00E93ACD"/>
    <w:rsid w:val="00E93C1D"/>
    <w:rsid w:val="00E9425A"/>
    <w:rsid w:val="00EA00CB"/>
    <w:rsid w:val="00EA1BAA"/>
    <w:rsid w:val="00EA3FCD"/>
    <w:rsid w:val="00EA42A0"/>
    <w:rsid w:val="00EB6714"/>
    <w:rsid w:val="00EC0A68"/>
    <w:rsid w:val="00EC5006"/>
    <w:rsid w:val="00ED036B"/>
    <w:rsid w:val="00ED49C3"/>
    <w:rsid w:val="00ED6CE8"/>
    <w:rsid w:val="00ED7AA6"/>
    <w:rsid w:val="00EE2A56"/>
    <w:rsid w:val="00EE3818"/>
    <w:rsid w:val="00F02FC2"/>
    <w:rsid w:val="00F169F3"/>
    <w:rsid w:val="00F20688"/>
    <w:rsid w:val="00F22264"/>
    <w:rsid w:val="00F2564D"/>
    <w:rsid w:val="00F35B05"/>
    <w:rsid w:val="00F413D9"/>
    <w:rsid w:val="00F5135F"/>
    <w:rsid w:val="00F51F78"/>
    <w:rsid w:val="00F63372"/>
    <w:rsid w:val="00F76061"/>
    <w:rsid w:val="00F77027"/>
    <w:rsid w:val="00F83043"/>
    <w:rsid w:val="00F86F47"/>
    <w:rsid w:val="00F90B64"/>
    <w:rsid w:val="00F96DA2"/>
    <w:rsid w:val="00FA706E"/>
    <w:rsid w:val="00FB2F0F"/>
    <w:rsid w:val="00FB5086"/>
    <w:rsid w:val="00FB5411"/>
    <w:rsid w:val="00FB6392"/>
    <w:rsid w:val="00FC6E74"/>
    <w:rsid w:val="00FD3C70"/>
    <w:rsid w:val="00FD6820"/>
    <w:rsid w:val="00FD7944"/>
    <w:rsid w:val="00FE12D8"/>
    <w:rsid w:val="00FF0E5F"/>
    <w:rsid w:val="00FF7C02"/>
    <w:rsid w:val="024801E3"/>
    <w:rsid w:val="0EA1B1EE"/>
    <w:rsid w:val="313FFAA3"/>
    <w:rsid w:val="343496D9"/>
    <w:rsid w:val="3B47BF7A"/>
    <w:rsid w:val="3C1F4093"/>
    <w:rsid w:val="4860F5F6"/>
    <w:rsid w:val="61F15465"/>
    <w:rsid w:val="647B2B65"/>
    <w:rsid w:val="6B2CF8ED"/>
    <w:rsid w:val="7477D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5299750C-783D-4255-B662-6A033FAE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7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1ED7"/>
    <w:pPr>
      <w:numPr>
        <w:numId w:val="16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7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table" w:styleId="GridTable6Colorful-Accent1">
    <w:name w:val="Grid Table 6 Colorful Accent 1"/>
    <w:basedOn w:val="TableNormal"/>
    <w:uiPriority w:val="51"/>
    <w:rPr>
      <w:color w:val="004971" w:themeColor="accent1" w:themeShade="BF"/>
    </w:rPr>
    <w:tblPr>
      <w:tblStyleRowBandSize w:val="1"/>
      <w:tblStyleColBandSize w:val="1"/>
      <w:tblBorders>
        <w:top w:val="single" w:sz="4" w:space="0" w:color="28B2FF" w:themeColor="accent1" w:themeTint="99"/>
        <w:left w:val="single" w:sz="4" w:space="0" w:color="28B2FF" w:themeColor="accent1" w:themeTint="99"/>
        <w:bottom w:val="single" w:sz="4" w:space="0" w:color="28B2FF" w:themeColor="accent1" w:themeTint="99"/>
        <w:right w:val="single" w:sz="4" w:space="0" w:color="28B2FF" w:themeColor="accent1" w:themeTint="99"/>
        <w:insideH w:val="single" w:sz="4" w:space="0" w:color="28B2FF" w:themeColor="accent1" w:themeTint="99"/>
        <w:insideV w:val="single" w:sz="4" w:space="0" w:color="28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8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5FF" w:themeFill="accent1" w:themeFillTint="33"/>
      </w:tcPr>
    </w:tblStylePr>
    <w:tblStylePr w:type="band1Horz">
      <w:tblPr/>
      <w:tcPr>
        <w:shd w:val="clear" w:color="auto" w:fill="B7E5FF" w:themeFill="accent1" w:themeFillTint="33"/>
      </w:tcPr>
    </w:tblStylePr>
  </w:style>
  <w:style w:type="paragraph" w:styleId="BodyText">
    <w:name w:val="Body Text"/>
    <w:basedOn w:val="Normal"/>
    <w:link w:val="BodyTextChar"/>
    <w:semiHidden/>
    <w:rsid w:val="00732165"/>
    <w:pPr>
      <w:widowControl w:val="0"/>
      <w:tabs>
        <w:tab w:val="left" w:pos="170"/>
      </w:tabs>
      <w:autoSpaceDE w:val="0"/>
      <w:autoSpaceDN w:val="0"/>
      <w:adjustRightInd w:val="0"/>
      <w:spacing w:after="0" w:line="220" w:lineRule="atLeast"/>
      <w:ind w:left="0" w:right="0"/>
      <w:textAlignment w:val="center"/>
    </w:pPr>
    <w:rPr>
      <w:rFonts w:ascii="Times" w:hAnsi="Times"/>
      <w:color w:val="000000"/>
      <w:spacing w:val="1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732165"/>
    <w:rPr>
      <w:rFonts w:ascii="Times" w:hAnsi="Times"/>
      <w:color w:val="000000"/>
      <w:spacing w:val="1"/>
      <w:sz w:val="24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32165"/>
  </w:style>
  <w:style w:type="paragraph" w:customStyle="1" w:styleId="PM">
    <w:name w:val="PM"/>
    <w:basedOn w:val="Normal"/>
    <w:uiPriority w:val="99"/>
    <w:rsid w:val="00732165"/>
    <w:pPr>
      <w:widowControl w:val="0"/>
      <w:tabs>
        <w:tab w:val="left" w:pos="29063"/>
      </w:tabs>
      <w:suppressAutoHyphens/>
      <w:overflowPunct w:val="0"/>
      <w:autoSpaceDE w:val="0"/>
      <w:spacing w:after="0" w:line="240" w:lineRule="auto"/>
      <w:ind w:left="3686" w:right="0" w:hanging="3686"/>
      <w:textAlignment w:val="baseline"/>
    </w:pPr>
    <w:rPr>
      <w:szCs w:val="20"/>
      <w:lang w:eastAsia="ar-SA"/>
    </w:rPr>
  </w:style>
  <w:style w:type="character" w:styleId="CommentReference">
    <w:name w:val="annotation reference"/>
    <w:uiPriority w:val="99"/>
    <w:rsid w:val="00C10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8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82A"/>
  </w:style>
  <w:style w:type="character" w:styleId="UnresolvedMention">
    <w:name w:val="Unresolved Mention"/>
    <w:basedOn w:val="DefaultParagraphFont"/>
    <w:uiPriority w:val="99"/>
    <w:semiHidden/>
    <w:unhideWhenUsed/>
    <w:rsid w:val="00BC014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62E07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DefaultParagraphFont"/>
    <w:rsid w:val="00362E07"/>
  </w:style>
  <w:style w:type="character" w:customStyle="1" w:styleId="eop">
    <w:name w:val="eop"/>
    <w:basedOn w:val="DefaultParagraphFont"/>
    <w:rsid w:val="00362E07"/>
  </w:style>
  <w:style w:type="character" w:styleId="FollowedHyperlink">
    <w:name w:val="FollowedHyperlink"/>
    <w:basedOn w:val="DefaultParagraphFont"/>
    <w:uiPriority w:val="99"/>
    <w:semiHidden/>
    <w:unhideWhenUsed/>
    <w:rsid w:val="00241E3F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8758-438627519-1619/surrogate/Information%20om%20str%c3%a5ldoser%20vid%20Nuklearmedicinska%20unders%c3%b6kningar.pdf" TargetMode="External" Id="rId13" /><Relationship Type="http://schemas.openxmlformats.org/officeDocument/2006/relationships/hyperlink" Target="https://mellanarkiv-offentlig.vgregion.se/alfresco/s/archive/stream/public/v1/source/available/sofia/nu9870-703083416-30/surrogate/Njurscintigrafi%2c%20dynamisk.pdf" TargetMode="External" Id="rId18" /><Relationship Type="http://schemas.openxmlformats.org/officeDocument/2006/relationships/header" Target="header1.xml" Id="rId26" /><Relationship Type="http://schemas.openxmlformats.org/officeDocument/2006/relationships/image" Target="media/image1.png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2" /><Relationship Type="http://schemas.openxmlformats.org/officeDocument/2006/relationships/hyperlink" Target="https://mellanarkiv-offentlig.vgregion.se/alfresco/s/archive/stream/public/v1/source/available/sofia/nu10088-1069765838-66/surrogate/Melatonin%20vid%20nuklearmedicinska%20unders%c3%b6kningar%20%e2%80%93%20Premedicinering%20f%c3%b6r%20barn.pdf" TargetMode="External" Id="rId17" /><Relationship Type="http://schemas.openxmlformats.org/officeDocument/2006/relationships/image" Target="media/image5.png" Id="rId25" /><Relationship Type="http://schemas.openxmlformats.org/officeDocument/2006/relationships/hyperlink" Target="https://mellanarkiv-offentlig.vgregion.se/alfresco/s/archive/stream/public/v1/source/available/sofia/nu10088-1069765838-76/surrogate/Sedering%20med%20Midazolam%20%e2%80%93%20Barn.pdf" TargetMode="External" Id="rId16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20" /><Relationship Type="http://schemas.openxmlformats.org/officeDocument/2006/relationships/header" Target="header2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4.png" Id="rId24" /><Relationship Type="http://schemas.openxmlformats.org/officeDocument/2006/relationships/theme" Target="theme/theme1.xml" Id="rId32" /><Relationship Type="http://schemas.openxmlformats.org/officeDocument/2006/relationships/hyperlink" Target="https://mellanarkiv-offentlig.vgregion.se/alfresco/s/archive/stream/public/v1/source/available/sofia/nu10088-1069765838-30/surrogate/Beredning%20av%20MAG3.pdf" TargetMode="External" Id="rId15" /><Relationship Type="http://schemas.openxmlformats.org/officeDocument/2006/relationships/image" Target="media/image3.png" Id="rId23" /><Relationship Type="http://schemas.openxmlformats.org/officeDocument/2006/relationships/footer" Target="footer2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10088-1069765838-10/surrogate/Njurscintigrafi%2c%20dynamisk.pdf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9" /><Relationship Type="http://schemas.openxmlformats.org/officeDocument/2006/relationships/hyperlink" Target="https://insidan.vgregion.se/forvaltningar/nu-sjukvarden/styrdokument/rutiner-och-riktlinjer-administrativ-verksamhet/administrativa-styrdokument-per-amne/stralsakerhet/" TargetMode="External" Id="rId14" /><Relationship Type="http://schemas.openxmlformats.org/officeDocument/2006/relationships/image" Target="media/image2.png" Id="rId22" /><Relationship Type="http://schemas.openxmlformats.org/officeDocument/2006/relationships/footer" Target="footer1.xml" Id="rId27" /><Relationship Type="http://schemas.openxmlformats.org/officeDocument/2006/relationships/footer" Target="footer3.xm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47</TotalTime>
  <Pages>1</Pages>
  <Words>2864</Words>
  <Characters>16326</Characters>
  <Application>Microsoft Office Word</Application>
  <DocSecurity>4</DocSecurity>
  <Lines>136</Lines>
  <Paragraphs>38</Paragraphs>
  <ScaleCrop>false</ScaleCrop>
  <Manager/>
  <Company/>
  <LinksUpToDate>false</LinksUpToDate>
  <CharactersWithSpaces>19152</CharactersWithSpaces>
  <SharedDoc>false</SharedDoc>
  <HyperlinkBase/>
  <HLinks>
    <vt:vector size="270" baseType="variant">
      <vt:variant>
        <vt:i4>2949163</vt:i4>
      </vt:variant>
      <vt:variant>
        <vt:i4>243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https://mellanarkiv-offentlig.vgregion.se/alfresco/s/archive/stream/public/v1/source/available/sofia/nu10193-390712850-25/surrogate/Dosering av radiofarmaka f%c3%b6r barn och ungdomar.pdf</vt:lpwstr>
      </vt:variant>
      <vt:variant>
        <vt:lpwstr/>
      </vt:variant>
      <vt:variant>
        <vt:i4>5177416</vt:i4>
      </vt:variant>
      <vt:variant>
        <vt:i4>240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https://mellanarkiv-offentlig.vgregion.se/alfresco/s/archive/stream/public/v1/source/available/sofia/nu10088-1069765838-10/surrogate/Njurscintigrafi%2c dynamisk.pdf</vt:lpwstr>
      </vt:variant>
      <vt:variant>
        <vt:lpwstr/>
      </vt:variant>
      <vt:variant>
        <vt:i4>4587610</vt:i4>
      </vt:variant>
      <vt:variant>
        <vt:i4>237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https://mellanarkiv-offentlig.vgregion.se/alfresco/s/archive/stream/public/v1/source/available/sofia/nu9870-703083416-91/surrogate/Njurskintigrafi dynamisk MAG3%2c via barnmottagningen.pdf</vt:lpwstr>
      </vt:variant>
      <vt:variant>
        <vt:lpwstr/>
      </vt:variant>
      <vt:variant>
        <vt:i4>6357094</vt:i4>
      </vt:variant>
      <vt:variant>
        <vt:i4>234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https://mellanarkiv-offentlig.vgregion.se/alfresco/s/archive/stream/public/v1/source/available/sofia/nu9870-703083416-30/surrogate/Njurscintigrafi%2c dynamisk.pdf</vt:lpwstr>
      </vt:variant>
      <vt:variant>
        <vt:lpwstr/>
      </vt:variant>
      <vt:variant>
        <vt:i4>4325461</vt:i4>
      </vt:variant>
      <vt:variant>
        <vt:i4>231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https://mellanarkiv-offentlig.vgregion.se/alfresco/s/archive/stream/public/v1/source/available/sofia/nu10088-1069765838-66/surrogate/Melatonin vid nuklearmedicinska unders%c3%b6kningar %e2%80%93 Premedicinering f%c3%b6r barn.pdf</vt:lpwstr>
      </vt:variant>
      <vt:variant>
        <vt:lpwstr/>
      </vt:variant>
      <vt:variant>
        <vt:i4>7667752</vt:i4>
      </vt:variant>
      <vt:variant>
        <vt:i4>228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https://mellanarkiv-offentlig.vgregion.se/alfresco/s/archive/stream/public/v1/source/available/sofia/nu10088-1069765838-76/surrogate/Sedering med Midazolam %e2%80%93 Barn.pdf</vt:lpwstr>
      </vt:variant>
      <vt:variant>
        <vt:lpwstr/>
      </vt:variant>
      <vt:variant>
        <vt:i4>3407916</vt:i4>
      </vt:variant>
      <vt:variant>
        <vt:i4>225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https://mellanarkiv-offentlig.vgregion.se/alfresco/s/archive/stream/public/v1/source/available/sofia/nu10088-1069765838-30/surrogate/Beredning av MAG3.pdf</vt:lpwstr>
      </vt:variant>
      <vt:variant>
        <vt:lpwstr/>
      </vt:variant>
      <vt:variant>
        <vt:i4>5570634</vt:i4>
      </vt:variant>
      <vt:variant>
        <vt:i4>222</vt:i4>
      </vt:variant>
      <vt:variant>
        <vt:i4>0</vt:i4>
      </vt:variant>
      <vt:variant>
        <vt:i4>5</vt:i4>
      </vt:variant>
      <vt:variant>
        <vt:lpwstr>https://insidan.vgregion.se/forvaltningar/nu-sjukvarden/styrdokument/rutiner-och-riktlinjer-administrativ-verksamhet/administrativa-styrdokument-per-amne/stralsakerhet/</vt:lpwstr>
      </vt:variant>
      <vt:variant>
        <vt:lpwstr/>
      </vt:variant>
      <vt:variant>
        <vt:i4>1310724</vt:i4>
      </vt:variant>
      <vt:variant>
        <vt:i4>219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https://mellanarkiv-offentlig.vgregion.se/alfresco/s/archive/stream/public/v1/source/available/sofia/nu8758-438627519-1619/surrogate/Information om str%c3%a5ldoser vid Nuklearmedicinska unders%c3%b6kningar.pdf</vt:lpwstr>
      </vt:variant>
      <vt:variant>
        <vt:lpwstr/>
      </vt:variant>
      <vt:variant>
        <vt:i4>2949163</vt:i4>
      </vt:variant>
      <vt:variant>
        <vt:i4>216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https://mellanarkiv-offentlig.vgregion.se/alfresco/s/archive/stream/public/v1/source/available/sofia/nu10193-390712850-25/surrogate/Dosering av radiofarmaka f%c3%b6r barn och ungdomar.pdf</vt:lpwstr>
      </vt:variant>
      <vt:variant>
        <vt:lpwstr/>
      </vt:variant>
      <vt:variant>
        <vt:i4>1048625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_Toc240623164</vt:lpwstr>
      </vt:variant>
      <vt:variant>
        <vt:i4>1048625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_Toc240623163</vt:lpwstr>
      </vt:variant>
      <vt:variant>
        <vt:i4>1048625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_Toc240623162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_Toc240623161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_Toc240623160</vt:lpwstr>
      </vt:variant>
      <vt:variant>
        <vt:i4>1245233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_Toc240623159</vt:lpwstr>
      </vt:variant>
      <vt:variant>
        <vt:i4>1245233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_Toc240623158</vt:lpwstr>
      </vt:variant>
      <vt:variant>
        <vt:i4>1245233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_Toc240623157</vt:lpwstr>
      </vt:variant>
      <vt:variant>
        <vt:i4>1245233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_Toc240623156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_Toc240623155</vt:lpwstr>
      </vt:variant>
      <vt:variant>
        <vt:i4>1245233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_Toc240623154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_Toc240623153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_Toc240623152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_Toc240623151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_Toc240623150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_Toc240623149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_Toc240623148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_Toc240623147</vt:lpwstr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_Toc240623146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_Toc240623145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_Toc240623144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_Toc240623143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_Toc240623142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_Toc240623141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_Toc240623140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_Toc240623139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_Toc240623138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_Toc240623137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_Toc240623136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_Toc240623135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_Toc240623134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_Toc240623133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_Toc240623132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_Toc240623131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_Toc240623130</vt:lpwstr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Njurscintigrafi, dynamisk – Metodbeskrivning</dc:title>
  <dc:subject/>
  <dc:creator>patrik.jens.johansson@vgregion.se</dc:creator>
  <keywords/>
  <lastModifiedBy>Ulrica Sehlberg</lastModifiedBy>
  <revision>111</revision>
  <lastPrinted>2016-04-01T04:56:00.0000000Z</lastPrinted>
  <dcterms:created xsi:type="dcterms:W3CDTF">2022-05-19T05:37:00.0000000Z</dcterms:created>
  <dcterms:modified xsi:type="dcterms:W3CDTF">2026-09-18T09:29:00.0000000Z</dcterms:modified>
</coreProperties>
</file>