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2494E5" w14:textId="18DFE567" w:rsidR="00732165" w:rsidRDefault="00176330" w:rsidP="00732165">
      <w:pPr>
        <w:spacing w:after="0"/>
      </w:pPr>
      <w:bookmarkStart w:id="0" w:name="_Toc321146591"/>
      <w:r>
        <w:br/>
      </w:r>
    </w:p>
    <w:p w14:paraId="1C698DD5" w14:textId="77777777" w:rsidR="007D4E23" w:rsidRDefault="007D4E23" w:rsidP="000D7793">
      <w:pPr>
        <w:pStyle w:val="Rubrik1"/>
        <w:ind w:left="0"/>
      </w:pPr>
      <w:bookmarkStart w:id="1" w:name="_Toc106713842"/>
      <w:bookmarkStart w:id="2" w:name="_Toc106801219"/>
    </w:p>
    <w:p w14:paraId="69F1A5F8" w14:textId="77777777" w:rsidR="007D4E23" w:rsidRDefault="007D4E23" w:rsidP="007D4E23"/>
    <w:p w14:paraId="1BDA49A9" w14:textId="77777777" w:rsidR="007D4E23" w:rsidRPr="007D4E23" w:rsidRDefault="007D4E23" w:rsidP="007D4E23"/>
    <w:p w14:paraId="083A44F6" w14:textId="77777777" w:rsidR="007D4E23" w:rsidRDefault="007D4E23" w:rsidP="000D7793">
      <w:pPr>
        <w:pStyle w:val="Rubrik1"/>
        <w:ind w:left="0"/>
      </w:pPr>
    </w:p>
    <w:p w14:paraId="2CE5F0C1" w14:textId="77777777" w:rsidR="007D4E23" w:rsidRPr="000D7793" w:rsidRDefault="007D4E23" w:rsidP="007D4E23">
      <w:pPr>
        <w:pStyle w:val="Rubrik1"/>
        <w:ind w:left="0"/>
      </w:pPr>
      <w:r w:rsidRPr="000D7793">
        <w:t>Njurskintigrafi, dynamisk – Metodbeskrivning</w:t>
      </w:r>
    </w:p>
    <w:p w14:paraId="0B0F4056" w14:textId="77777777" w:rsidR="007D4E23" w:rsidRDefault="007D4E23" w:rsidP="000D7793">
      <w:pPr>
        <w:pStyle w:val="Rubrik1"/>
        <w:ind w:left="0"/>
      </w:pPr>
    </w:p>
    <w:bookmarkEnd w:id="1"/>
    <w:bookmarkEnd w:id="2"/>
    <w:p w14:paraId="4FAC5E2F" w14:textId="31C16BB8" w:rsidR="007D4E23" w:rsidRDefault="00AC147F">
      <w:pPr>
        <w:pStyle w:val="Innehll2"/>
        <w:tabs>
          <w:tab w:val="right" w:leader="dot" w:pos="8921"/>
        </w:tabs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r>
        <w:rPr>
          <w:b/>
          <w:bCs/>
          <w:i/>
          <w:iCs/>
          <w:color w:val="2B579A"/>
          <w:shd w:val="clear" w:color="auto" w:fill="E6E6E6"/>
        </w:rPr>
        <w:fldChar w:fldCharType="begin"/>
      </w:r>
      <w:r>
        <w:instrText>TOC \o "1-3" \z \u \h</w:instrText>
      </w:r>
      <w:r>
        <w:rPr>
          <w:b/>
          <w:bCs/>
          <w:i/>
          <w:iCs/>
          <w:color w:val="2B579A"/>
          <w:shd w:val="clear" w:color="auto" w:fill="E6E6E6"/>
        </w:rPr>
        <w:fldChar w:fldCharType="separate"/>
      </w:r>
      <w:hyperlink w:anchor="_Toc181352828" w:history="1">
        <w:r w:rsidR="007D4E23" w:rsidRPr="00A42A88">
          <w:rPr>
            <w:rStyle w:val="Hyperlnk"/>
            <w:rFonts w:eastAsia="MS Gothic"/>
            <w:noProof/>
          </w:rPr>
          <w:t>Metodgrupp</w:t>
        </w:r>
        <w:r w:rsidR="007D4E23">
          <w:rPr>
            <w:noProof/>
            <w:webHidden/>
          </w:rPr>
          <w:tab/>
        </w:r>
        <w:r w:rsidR="007D4E23">
          <w:rPr>
            <w:noProof/>
            <w:webHidden/>
          </w:rPr>
          <w:fldChar w:fldCharType="begin"/>
        </w:r>
        <w:r w:rsidR="007D4E23">
          <w:rPr>
            <w:noProof/>
            <w:webHidden/>
          </w:rPr>
          <w:instrText xml:space="preserve"> PAGEREF _Toc181352828 \h </w:instrText>
        </w:r>
        <w:r w:rsidR="007D4E23">
          <w:rPr>
            <w:noProof/>
            <w:webHidden/>
          </w:rPr>
        </w:r>
        <w:r w:rsidR="007D4E23">
          <w:rPr>
            <w:noProof/>
            <w:webHidden/>
          </w:rPr>
          <w:fldChar w:fldCharType="separate"/>
        </w:r>
        <w:r w:rsidR="00824953">
          <w:rPr>
            <w:noProof/>
            <w:webHidden/>
          </w:rPr>
          <w:t>3</w:t>
        </w:r>
        <w:r w:rsidR="007D4E23">
          <w:rPr>
            <w:noProof/>
            <w:webHidden/>
          </w:rPr>
          <w:fldChar w:fldCharType="end"/>
        </w:r>
      </w:hyperlink>
    </w:p>
    <w:p w14:paraId="22A623CB" w14:textId="2ACE6958" w:rsidR="007D4E23" w:rsidRDefault="007D4E23">
      <w:pPr>
        <w:pStyle w:val="Innehll2"/>
        <w:tabs>
          <w:tab w:val="right" w:leader="dot" w:pos="8921"/>
        </w:tabs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1352829" w:history="1">
        <w:r w:rsidRPr="00A42A88">
          <w:rPr>
            <w:rStyle w:val="Hyperlnk"/>
            <w:rFonts w:eastAsia="MS Gothic"/>
            <w:noProof/>
          </w:rPr>
          <w:t>Förändringar sedan föregående version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_Toc181352829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24953"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5AB7D9BE" w14:textId="23289F71" w:rsidR="007D4E23" w:rsidRDefault="007D4E23">
      <w:pPr>
        <w:pStyle w:val="Innehll2"/>
        <w:tabs>
          <w:tab w:val="right" w:leader="dot" w:pos="8921"/>
        </w:tabs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1352830" w:history="1">
        <w:r w:rsidRPr="00A42A88">
          <w:rPr>
            <w:rStyle w:val="Hyperlnk"/>
            <w:rFonts w:eastAsia="MS Gothic"/>
            <w:noProof/>
          </w:rPr>
          <w:t>Inledning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_Toc181352830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24953"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5A29344D" w14:textId="142A5E5D" w:rsidR="007D4E23" w:rsidRDefault="007D4E23">
      <w:pPr>
        <w:pStyle w:val="Innehll2"/>
        <w:tabs>
          <w:tab w:val="right" w:leader="dot" w:pos="8921"/>
        </w:tabs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1352831" w:history="1">
        <w:r w:rsidRPr="00A42A88">
          <w:rPr>
            <w:rStyle w:val="Hyperlnk"/>
            <w:rFonts w:eastAsia="MS Gothic"/>
            <w:noProof/>
          </w:rPr>
          <w:t>Undersökningskod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_Toc181352831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24953"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79C8457C" w14:textId="29A51E3A" w:rsidR="007D4E23" w:rsidRDefault="007D4E23">
      <w:pPr>
        <w:pStyle w:val="Innehll2"/>
        <w:tabs>
          <w:tab w:val="right" w:leader="dot" w:pos="8921"/>
        </w:tabs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1352832" w:history="1">
        <w:r w:rsidRPr="00A42A88">
          <w:rPr>
            <w:rStyle w:val="Hyperlnk"/>
            <w:rFonts w:eastAsia="MS Gothic"/>
            <w:noProof/>
          </w:rPr>
          <w:t>Indikationer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_Toc181352832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24953"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131EAC3F" w14:textId="1B10C875" w:rsidR="007D4E23" w:rsidRDefault="007D4E23">
      <w:pPr>
        <w:pStyle w:val="Innehll2"/>
        <w:tabs>
          <w:tab w:val="right" w:leader="dot" w:pos="8921"/>
        </w:tabs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1352833" w:history="1">
        <w:r w:rsidRPr="00A42A88">
          <w:rPr>
            <w:rStyle w:val="Hyperlnk"/>
            <w:rFonts w:eastAsia="MS Gothic"/>
            <w:noProof/>
          </w:rPr>
          <w:t>Kontraindikationer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_Toc181352833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24953"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1AC2ACA7" w14:textId="4D6BC9DD" w:rsidR="007D4E23" w:rsidRDefault="007D4E23">
      <w:pPr>
        <w:pStyle w:val="Innehll3"/>
        <w:tabs>
          <w:tab w:val="right" w:leader="dot" w:pos="8921"/>
        </w:tabs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1352834" w:history="1">
        <w:r w:rsidRPr="00A42A88">
          <w:rPr>
            <w:rStyle w:val="Hyperlnk"/>
            <w:rFonts w:eastAsia="MS Gothic"/>
            <w:noProof/>
          </w:rPr>
          <w:t>Absoluta kontraindikationer för diuretikatillförsel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_Toc181352834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24953"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39664C40" w14:textId="2371F117" w:rsidR="007D4E23" w:rsidRDefault="007D4E23">
      <w:pPr>
        <w:pStyle w:val="Innehll3"/>
        <w:tabs>
          <w:tab w:val="right" w:leader="dot" w:pos="8921"/>
        </w:tabs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1352835" w:history="1">
        <w:r w:rsidRPr="00A42A88">
          <w:rPr>
            <w:rStyle w:val="Hyperlnk"/>
            <w:rFonts w:eastAsia="MS Gothic"/>
            <w:noProof/>
          </w:rPr>
          <w:t>Relativa kontraindikationer för diuretikatillförsel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_Toc181352835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24953"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2487F4F7" w14:textId="1A0D8E7B" w:rsidR="007D4E23" w:rsidRDefault="007D4E23">
      <w:pPr>
        <w:pStyle w:val="Innehll3"/>
        <w:tabs>
          <w:tab w:val="right" w:leader="dot" w:pos="8921"/>
        </w:tabs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1352836" w:history="1">
        <w:r w:rsidRPr="00A42A88">
          <w:rPr>
            <w:rStyle w:val="Hyperlnk"/>
            <w:rFonts w:eastAsia="MS Gothic"/>
            <w:noProof/>
          </w:rPr>
          <w:t>Absoluta kontraindikationer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_Toc181352836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24953"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0ECD66AC" w14:textId="003BA84A" w:rsidR="007D4E23" w:rsidRDefault="007D4E23">
      <w:pPr>
        <w:pStyle w:val="Innehll3"/>
        <w:tabs>
          <w:tab w:val="right" w:leader="dot" w:pos="8921"/>
        </w:tabs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1352837" w:history="1">
        <w:r w:rsidRPr="00A42A88">
          <w:rPr>
            <w:rStyle w:val="Hyperlnk"/>
            <w:rFonts w:eastAsia="MS Gothic"/>
            <w:noProof/>
          </w:rPr>
          <w:t>Relativa kontraindikationer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_Toc181352837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24953"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78E89E23" w14:textId="0DB3986D" w:rsidR="007D4E23" w:rsidRDefault="007D4E23">
      <w:pPr>
        <w:pStyle w:val="Innehll2"/>
        <w:tabs>
          <w:tab w:val="right" w:leader="dot" w:pos="8921"/>
        </w:tabs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1352838" w:history="1">
        <w:r w:rsidRPr="00A42A88">
          <w:rPr>
            <w:rStyle w:val="Hyperlnk"/>
            <w:rFonts w:eastAsia="MS Gothic"/>
            <w:noProof/>
          </w:rPr>
          <w:t>Särskild hänsyn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_Toc181352838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24953"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0F0793C3" w14:textId="043A7678" w:rsidR="007D4E23" w:rsidRDefault="007D4E23">
      <w:pPr>
        <w:pStyle w:val="Innehll3"/>
        <w:tabs>
          <w:tab w:val="right" w:leader="dot" w:pos="8921"/>
        </w:tabs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1352839" w:history="1">
        <w:r w:rsidRPr="00A42A88">
          <w:rPr>
            <w:rStyle w:val="Hyperlnk"/>
            <w:rFonts w:eastAsia="MS Gothic"/>
            <w:noProof/>
          </w:rPr>
          <w:t>Barn/unga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_Toc181352839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24953"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30BC5ACF" w14:textId="059BBB17" w:rsidR="007D4E23" w:rsidRDefault="007D4E23">
      <w:pPr>
        <w:pStyle w:val="Innehll3"/>
        <w:tabs>
          <w:tab w:val="right" w:leader="dot" w:pos="8921"/>
        </w:tabs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1352840" w:history="1">
        <w:r w:rsidRPr="00A42A88">
          <w:rPr>
            <w:rStyle w:val="Hyperlnk"/>
            <w:rFonts w:eastAsia="MS Gothic"/>
            <w:noProof/>
          </w:rPr>
          <w:t>Graviditet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_Toc181352840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24953"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44F48F2A" w14:textId="39BAAE1D" w:rsidR="007D4E23" w:rsidRDefault="007D4E23">
      <w:pPr>
        <w:pStyle w:val="Innehll3"/>
        <w:tabs>
          <w:tab w:val="right" w:leader="dot" w:pos="8921"/>
        </w:tabs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1352841" w:history="1">
        <w:r w:rsidRPr="00A42A88">
          <w:rPr>
            <w:rStyle w:val="Hyperlnk"/>
            <w:rFonts w:eastAsia="MS Gothic"/>
            <w:noProof/>
          </w:rPr>
          <w:t>Amning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_Toc181352841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24953"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75252189" w14:textId="74E06747" w:rsidR="007D4E23" w:rsidRDefault="007D4E23">
      <w:pPr>
        <w:pStyle w:val="Innehll3"/>
        <w:tabs>
          <w:tab w:val="right" w:leader="dot" w:pos="8921"/>
        </w:tabs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1352842" w:history="1">
        <w:r w:rsidRPr="00A42A88">
          <w:rPr>
            <w:rStyle w:val="Hyperlnk"/>
            <w:rFonts w:eastAsia="MS Gothic"/>
            <w:noProof/>
          </w:rPr>
          <w:t>Kontaktrestriktion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_Toc181352842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24953"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2C847876" w14:textId="3DAA44CC" w:rsidR="007D4E23" w:rsidRDefault="007D4E23">
      <w:pPr>
        <w:pStyle w:val="Innehll3"/>
        <w:tabs>
          <w:tab w:val="right" w:leader="dot" w:pos="8921"/>
        </w:tabs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1352843" w:history="1">
        <w:r w:rsidRPr="00A42A88">
          <w:rPr>
            <w:rStyle w:val="Hyperlnk"/>
            <w:rFonts w:eastAsia="MS Gothic"/>
            <w:noProof/>
          </w:rPr>
          <w:t>Stråldos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_Toc181352843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24953"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710E0BB9" w14:textId="4486386D" w:rsidR="007D4E23" w:rsidRDefault="007D4E23">
      <w:pPr>
        <w:pStyle w:val="Innehll3"/>
        <w:tabs>
          <w:tab w:val="right" w:leader="dot" w:pos="8921"/>
        </w:tabs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1352844" w:history="1">
        <w:r w:rsidRPr="00A42A88">
          <w:rPr>
            <w:rStyle w:val="Hyperlnk"/>
            <w:rFonts w:eastAsia="MS Gothic"/>
            <w:noProof/>
          </w:rPr>
          <w:t>Strålskydd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_Toc181352844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24953"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42E4B5A3" w14:textId="7748FB66" w:rsidR="007D4E23" w:rsidRDefault="007D4E23">
      <w:pPr>
        <w:pStyle w:val="Innehll2"/>
        <w:tabs>
          <w:tab w:val="right" w:leader="dot" w:pos="8921"/>
        </w:tabs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1352845" w:history="1">
        <w:r w:rsidRPr="00A42A88">
          <w:rPr>
            <w:rStyle w:val="Hyperlnk"/>
            <w:rFonts w:eastAsia="MS Gothic"/>
            <w:noProof/>
          </w:rPr>
          <w:t>Utrustning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_Toc181352845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24953"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5B190AC0" w14:textId="74316058" w:rsidR="007D4E23" w:rsidRDefault="007D4E23">
      <w:pPr>
        <w:pStyle w:val="Innehll3"/>
        <w:tabs>
          <w:tab w:val="right" w:leader="dot" w:pos="8921"/>
        </w:tabs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1352846" w:history="1">
        <w:r w:rsidRPr="00A42A88">
          <w:rPr>
            <w:rStyle w:val="Hyperlnk"/>
            <w:rFonts w:eastAsia="MS Gothic"/>
            <w:noProof/>
          </w:rPr>
          <w:t>Protokoll SPECT/CT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_Toc181352846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24953"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6ABE4E1A" w14:textId="234771BC" w:rsidR="007D4E23" w:rsidRDefault="007D4E23">
      <w:pPr>
        <w:pStyle w:val="Innehll2"/>
        <w:tabs>
          <w:tab w:val="right" w:leader="dot" w:pos="8921"/>
        </w:tabs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1352847" w:history="1">
        <w:r w:rsidRPr="00A42A88">
          <w:rPr>
            <w:rStyle w:val="Hyperlnk"/>
            <w:rFonts w:eastAsia="MS Gothic"/>
            <w:noProof/>
          </w:rPr>
          <w:t>Funktionskontroll/kalibrering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_Toc181352847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24953"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21C719EF" w14:textId="4BECCABB" w:rsidR="007D4E23" w:rsidRDefault="007D4E23">
      <w:pPr>
        <w:pStyle w:val="Innehll2"/>
        <w:tabs>
          <w:tab w:val="right" w:leader="dot" w:pos="8921"/>
        </w:tabs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1352848" w:history="1">
        <w:r w:rsidRPr="00A42A88">
          <w:rPr>
            <w:rStyle w:val="Hyperlnk"/>
            <w:rFonts w:eastAsia="MS Gothic"/>
            <w:noProof/>
          </w:rPr>
          <w:t>Förberedelser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_Toc181352848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24953"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6E3A9B2C" w14:textId="2C1092C9" w:rsidR="007D4E23" w:rsidRDefault="007D4E23">
      <w:pPr>
        <w:pStyle w:val="Innehll3"/>
        <w:tabs>
          <w:tab w:val="right" w:leader="dot" w:pos="8921"/>
        </w:tabs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1352849" w:history="1">
        <w:r w:rsidRPr="00A42A88">
          <w:rPr>
            <w:rStyle w:val="Hyperlnk"/>
            <w:rFonts w:eastAsia="MS Gothic"/>
            <w:noProof/>
          </w:rPr>
          <w:t>Patientinformation (kallelse)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_Toc181352849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24953"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14:paraId="595FCD69" w14:textId="1DD69E8D" w:rsidR="007D4E23" w:rsidRDefault="007D4E23">
      <w:pPr>
        <w:pStyle w:val="Innehll3"/>
        <w:tabs>
          <w:tab w:val="right" w:leader="dot" w:pos="8921"/>
        </w:tabs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1352850" w:history="1">
        <w:r w:rsidRPr="00A42A88">
          <w:rPr>
            <w:rStyle w:val="Hyperlnk"/>
            <w:rFonts w:eastAsia="MS Gothic"/>
            <w:noProof/>
          </w:rPr>
          <w:t>Remittentinformation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_Toc181352850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24953"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14:paraId="4B581AAC" w14:textId="42A961CE" w:rsidR="007D4E23" w:rsidRDefault="007D4E23">
      <w:pPr>
        <w:pStyle w:val="Innehll2"/>
        <w:tabs>
          <w:tab w:val="right" w:leader="dot" w:pos="8921"/>
        </w:tabs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1352851" w:history="1">
        <w:r w:rsidRPr="00A42A88">
          <w:rPr>
            <w:rStyle w:val="Hyperlnk"/>
            <w:rFonts w:eastAsia="MS Gothic"/>
            <w:noProof/>
          </w:rPr>
          <w:t>Undersökningsprocedur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_Toc181352851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24953"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</w:hyperlink>
    </w:p>
    <w:p w14:paraId="0E04170C" w14:textId="3A405C07" w:rsidR="007D4E23" w:rsidRDefault="007D4E23">
      <w:pPr>
        <w:pStyle w:val="Innehll3"/>
        <w:tabs>
          <w:tab w:val="right" w:leader="dot" w:pos="8921"/>
        </w:tabs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1352852" w:history="1">
        <w:r w:rsidRPr="00A42A88">
          <w:rPr>
            <w:rStyle w:val="Hyperlnk"/>
            <w:rFonts w:eastAsia="MS Gothic"/>
            <w:noProof/>
          </w:rPr>
          <w:t>Undersökningsanteckningar i patientadministrativt system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_Toc181352852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24953"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</w:hyperlink>
    </w:p>
    <w:p w14:paraId="4DF4E3AD" w14:textId="64448553" w:rsidR="007D4E23" w:rsidRDefault="007D4E23">
      <w:pPr>
        <w:pStyle w:val="Innehll3"/>
        <w:tabs>
          <w:tab w:val="right" w:leader="dot" w:pos="8921"/>
        </w:tabs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1352853" w:history="1">
        <w:r w:rsidRPr="00A42A88">
          <w:rPr>
            <w:rStyle w:val="Hyperlnk"/>
            <w:rFonts w:eastAsia="MS Gothic"/>
            <w:noProof/>
          </w:rPr>
          <w:t>Förberedelse bildtagning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_Toc181352853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24953"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</w:hyperlink>
    </w:p>
    <w:p w14:paraId="46CF4627" w14:textId="3F7AD0D8" w:rsidR="007D4E23" w:rsidRDefault="007D4E23">
      <w:pPr>
        <w:pStyle w:val="Innehll3"/>
        <w:tabs>
          <w:tab w:val="right" w:leader="dot" w:pos="8921"/>
        </w:tabs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1352854" w:history="1">
        <w:r w:rsidRPr="00A42A88">
          <w:rPr>
            <w:rStyle w:val="Hyperlnk"/>
            <w:rFonts w:eastAsia="MS Gothic"/>
            <w:noProof/>
          </w:rPr>
          <w:t>Bildtagning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_Toc181352854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24953">
          <w:rPr>
            <w:noProof/>
            <w:webHidden/>
          </w:rPr>
          <w:t>9</w:t>
        </w:r>
        <w:r>
          <w:rPr>
            <w:noProof/>
            <w:webHidden/>
          </w:rPr>
          <w:fldChar w:fldCharType="end"/>
        </w:r>
      </w:hyperlink>
    </w:p>
    <w:p w14:paraId="18C32C00" w14:textId="606F376D" w:rsidR="007D4E23" w:rsidRDefault="007D4E23">
      <w:pPr>
        <w:pStyle w:val="Innehll2"/>
        <w:tabs>
          <w:tab w:val="right" w:leader="dot" w:pos="8921"/>
        </w:tabs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1352855" w:history="1">
        <w:r w:rsidRPr="00A42A88">
          <w:rPr>
            <w:rStyle w:val="Hyperlnk"/>
            <w:rFonts w:eastAsia="MS Gothic"/>
            <w:noProof/>
          </w:rPr>
          <w:t>Rengöring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_Toc181352855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24953">
          <w:rPr>
            <w:noProof/>
            <w:webHidden/>
          </w:rPr>
          <w:t>10</w:t>
        </w:r>
        <w:r>
          <w:rPr>
            <w:noProof/>
            <w:webHidden/>
          </w:rPr>
          <w:fldChar w:fldCharType="end"/>
        </w:r>
      </w:hyperlink>
    </w:p>
    <w:p w14:paraId="127BA9B6" w14:textId="28173FE9" w:rsidR="007D4E23" w:rsidRDefault="007D4E23">
      <w:pPr>
        <w:pStyle w:val="Innehll2"/>
        <w:tabs>
          <w:tab w:val="right" w:leader="dot" w:pos="8921"/>
        </w:tabs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1352856" w:history="1">
        <w:r w:rsidRPr="00A42A88">
          <w:rPr>
            <w:rStyle w:val="Hyperlnk"/>
            <w:rFonts w:eastAsia="MS Gothic"/>
            <w:noProof/>
          </w:rPr>
          <w:t>Samanställning och analys av undersökningsinformation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_Toc181352856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24953">
          <w:rPr>
            <w:noProof/>
            <w:webHidden/>
          </w:rPr>
          <w:t>10</w:t>
        </w:r>
        <w:r>
          <w:rPr>
            <w:noProof/>
            <w:webHidden/>
          </w:rPr>
          <w:fldChar w:fldCharType="end"/>
        </w:r>
      </w:hyperlink>
    </w:p>
    <w:p w14:paraId="2D2A56F4" w14:textId="33A07C66" w:rsidR="007D4E23" w:rsidRDefault="007D4E23">
      <w:pPr>
        <w:pStyle w:val="Innehll2"/>
        <w:tabs>
          <w:tab w:val="right" w:leader="dot" w:pos="8921"/>
        </w:tabs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1352857" w:history="1">
        <w:r w:rsidRPr="00A42A88">
          <w:rPr>
            <w:rStyle w:val="Hyperlnk"/>
            <w:rFonts w:eastAsia="MS Gothic"/>
            <w:noProof/>
          </w:rPr>
          <w:t>Referensvärden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_Toc181352857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24953">
          <w:rPr>
            <w:noProof/>
            <w:webHidden/>
          </w:rPr>
          <w:t>11</w:t>
        </w:r>
        <w:r>
          <w:rPr>
            <w:noProof/>
            <w:webHidden/>
          </w:rPr>
          <w:fldChar w:fldCharType="end"/>
        </w:r>
      </w:hyperlink>
    </w:p>
    <w:p w14:paraId="4C568C15" w14:textId="26C4FE1C" w:rsidR="007D4E23" w:rsidRDefault="007D4E23">
      <w:pPr>
        <w:pStyle w:val="Innehll2"/>
        <w:tabs>
          <w:tab w:val="right" w:leader="dot" w:pos="8921"/>
        </w:tabs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1352858" w:history="1">
        <w:r w:rsidRPr="00A42A88">
          <w:rPr>
            <w:rStyle w:val="Hyperlnk"/>
            <w:rFonts w:eastAsia="MS Gothic"/>
            <w:noProof/>
          </w:rPr>
          <w:t>Felkällor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_Toc181352858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24953">
          <w:rPr>
            <w:noProof/>
            <w:webHidden/>
          </w:rPr>
          <w:t>11</w:t>
        </w:r>
        <w:r>
          <w:rPr>
            <w:noProof/>
            <w:webHidden/>
          </w:rPr>
          <w:fldChar w:fldCharType="end"/>
        </w:r>
      </w:hyperlink>
    </w:p>
    <w:p w14:paraId="2F48D95F" w14:textId="59CAD3AD" w:rsidR="007D4E23" w:rsidRDefault="007D4E23">
      <w:pPr>
        <w:pStyle w:val="Innehll2"/>
        <w:tabs>
          <w:tab w:val="right" w:leader="dot" w:pos="8921"/>
        </w:tabs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1352859" w:history="1">
        <w:r w:rsidRPr="00A42A88">
          <w:rPr>
            <w:rStyle w:val="Hyperlnk"/>
            <w:rFonts w:eastAsia="MS Gothic"/>
            <w:noProof/>
          </w:rPr>
          <w:t>Utlåtande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_Toc181352859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24953">
          <w:rPr>
            <w:noProof/>
            <w:webHidden/>
          </w:rPr>
          <w:t>11</w:t>
        </w:r>
        <w:r>
          <w:rPr>
            <w:noProof/>
            <w:webHidden/>
          </w:rPr>
          <w:fldChar w:fldCharType="end"/>
        </w:r>
      </w:hyperlink>
    </w:p>
    <w:p w14:paraId="18C7DFE4" w14:textId="650F45F4" w:rsidR="007D4E23" w:rsidRDefault="007D4E23">
      <w:pPr>
        <w:pStyle w:val="Innehll2"/>
        <w:tabs>
          <w:tab w:val="right" w:leader="dot" w:pos="8921"/>
        </w:tabs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1352860" w:history="1">
        <w:r w:rsidRPr="00A42A88">
          <w:rPr>
            <w:rStyle w:val="Hyperlnk"/>
            <w:rFonts w:eastAsia="MS Gothic"/>
            <w:noProof/>
          </w:rPr>
          <w:t>Referenser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_Toc181352860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24953">
          <w:rPr>
            <w:noProof/>
            <w:webHidden/>
          </w:rPr>
          <w:t>11</w:t>
        </w:r>
        <w:r>
          <w:rPr>
            <w:noProof/>
            <w:webHidden/>
          </w:rPr>
          <w:fldChar w:fldCharType="end"/>
        </w:r>
      </w:hyperlink>
    </w:p>
    <w:p w14:paraId="46E4E127" w14:textId="6C6F2756" w:rsidR="007D4E23" w:rsidRDefault="007D4E23">
      <w:pPr>
        <w:pStyle w:val="Innehll2"/>
        <w:tabs>
          <w:tab w:val="right" w:leader="dot" w:pos="8921"/>
        </w:tabs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1352861" w:history="1">
        <w:r w:rsidRPr="00A42A88">
          <w:rPr>
            <w:rStyle w:val="Hyperlnk"/>
            <w:rFonts w:eastAsia="MS Gothic"/>
            <w:noProof/>
          </w:rPr>
          <w:t>Bilaga A Bildtagningsschema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_Toc181352861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24953">
          <w:rPr>
            <w:noProof/>
            <w:webHidden/>
          </w:rPr>
          <w:t>12</w:t>
        </w:r>
        <w:r>
          <w:rPr>
            <w:noProof/>
            <w:webHidden/>
          </w:rPr>
          <w:fldChar w:fldCharType="end"/>
        </w:r>
      </w:hyperlink>
    </w:p>
    <w:p w14:paraId="559E7F44" w14:textId="136B29A7" w:rsidR="007D4E23" w:rsidRDefault="007D4E23">
      <w:pPr>
        <w:pStyle w:val="Innehll3"/>
        <w:tabs>
          <w:tab w:val="right" w:leader="dot" w:pos="8921"/>
        </w:tabs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1352862" w:history="1">
        <w:r w:rsidRPr="00A42A88">
          <w:rPr>
            <w:rStyle w:val="Hyperlnk"/>
            <w:rFonts w:eastAsia="MS Gothic"/>
            <w:noProof/>
          </w:rPr>
          <w:t>Vuxen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_Toc181352862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24953">
          <w:rPr>
            <w:noProof/>
            <w:webHidden/>
          </w:rPr>
          <w:t>12</w:t>
        </w:r>
        <w:r>
          <w:rPr>
            <w:noProof/>
            <w:webHidden/>
          </w:rPr>
          <w:fldChar w:fldCharType="end"/>
        </w:r>
      </w:hyperlink>
    </w:p>
    <w:p w14:paraId="3C853556" w14:textId="058317D7" w:rsidR="007D4E23" w:rsidRDefault="007D4E23">
      <w:pPr>
        <w:pStyle w:val="Innehll3"/>
        <w:tabs>
          <w:tab w:val="right" w:leader="dot" w:pos="8921"/>
        </w:tabs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1352863" w:history="1">
        <w:r w:rsidRPr="00A42A88">
          <w:rPr>
            <w:rStyle w:val="Hyperlnk"/>
            <w:rFonts w:eastAsia="MS Gothic"/>
            <w:noProof/>
          </w:rPr>
          <w:t>Barn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_Toc181352863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24953">
          <w:rPr>
            <w:noProof/>
            <w:webHidden/>
          </w:rPr>
          <w:t>13</w:t>
        </w:r>
        <w:r>
          <w:rPr>
            <w:noProof/>
            <w:webHidden/>
          </w:rPr>
          <w:fldChar w:fldCharType="end"/>
        </w:r>
      </w:hyperlink>
    </w:p>
    <w:p w14:paraId="5C6ED32F" w14:textId="5D5BF1B7" w:rsidR="00AC147F" w:rsidRDefault="00AC147F" w:rsidP="00AC147F">
      <w:pPr>
        <w:pStyle w:val="Innehll3"/>
        <w:tabs>
          <w:tab w:val="right" w:leader="dot" w:pos="8490"/>
        </w:tabs>
        <w:rPr>
          <w:rFonts w:eastAsiaTheme="minorEastAsia" w:cstheme="minorBidi"/>
          <w:noProof/>
          <w:sz w:val="22"/>
          <w:szCs w:val="22"/>
        </w:rPr>
      </w:pPr>
      <w:r>
        <w:rPr>
          <w:color w:val="2B579A"/>
          <w:shd w:val="clear" w:color="auto" w:fill="E6E6E6"/>
        </w:rPr>
        <w:fldChar w:fldCharType="end"/>
      </w:r>
    </w:p>
    <w:p w14:paraId="22A8A458" w14:textId="77777777" w:rsidR="00AC147F" w:rsidRDefault="00AC147F" w:rsidP="00AC147F">
      <w:pPr>
        <w:ind w:left="0" w:right="-1"/>
        <w:rPr>
          <w:b/>
          <w:bCs/>
        </w:rPr>
      </w:pPr>
    </w:p>
    <w:p w14:paraId="3AB57785" w14:textId="77777777" w:rsidR="00AC147F" w:rsidRDefault="00AC147F" w:rsidP="00AC147F">
      <w:pPr>
        <w:spacing w:after="0" w:line="240" w:lineRule="auto"/>
        <w:ind w:left="0" w:right="0"/>
        <w:rPr>
          <w:b/>
        </w:rPr>
      </w:pPr>
      <w:r w:rsidRPr="4EDC1E1F">
        <w:rPr>
          <w:b/>
          <w:bCs/>
        </w:rPr>
        <w:br w:type="page"/>
      </w:r>
    </w:p>
    <w:p w14:paraId="5EB701F4" w14:textId="77777777" w:rsidR="00AC147F" w:rsidRDefault="00AC147F" w:rsidP="00AC147F">
      <w:pPr>
        <w:pStyle w:val="Rubrik2"/>
        <w:ind w:left="0" w:right="-1"/>
      </w:pPr>
      <w:bookmarkStart w:id="3" w:name="_Toc181352828"/>
      <w:r>
        <w:t>Metodgrupp</w:t>
      </w:r>
      <w:bookmarkEnd w:id="3"/>
    </w:p>
    <w:p w14:paraId="2DD2E946" w14:textId="133A00D4" w:rsidR="00AC147F" w:rsidRDefault="00AC147F" w:rsidP="00AC147F">
      <w:pPr>
        <w:ind w:left="0" w:right="-1"/>
      </w:pPr>
      <w:r>
        <w:t xml:space="preserve">Metoden utarbetad av: Simona Popa, Ulf Cederbom, Helena Heintz, Bianca Bugge, </w:t>
      </w:r>
      <w:r>
        <w:br/>
      </w:r>
      <w:r>
        <w:t xml:space="preserve">Maria Henningsson, Andreas Österlund och Louise Strandberg. </w:t>
      </w:r>
    </w:p>
    <w:p w14:paraId="0F4BF108" w14:textId="77777777" w:rsidR="00AC147F" w:rsidRDefault="00AC147F" w:rsidP="00AC147F">
      <w:pPr>
        <w:pStyle w:val="Rubrik2"/>
        <w:ind w:left="0" w:right="-1"/>
      </w:pPr>
      <w:bookmarkStart w:id="4" w:name="_Toc181352829"/>
      <w:r>
        <w:t>Förändringar sedan föregående version</w:t>
      </w:r>
      <w:bookmarkEnd w:id="4"/>
    </w:p>
    <w:p w14:paraId="6F6A8822" w14:textId="77777777" w:rsidR="00AC147F" w:rsidRDefault="00AC147F" w:rsidP="00AC147F">
      <w:pPr>
        <w:pStyle w:val="Liststycke"/>
      </w:pPr>
      <w:r>
        <w:t>Radium är ingen kontraindikation.</w:t>
      </w:r>
    </w:p>
    <w:p w14:paraId="64F58473" w14:textId="77777777" w:rsidR="00AC147F" w:rsidRDefault="00AC147F" w:rsidP="00AC147F">
      <w:pPr>
        <w:pStyle w:val="Liststycke"/>
        <w:ind w:left="720" w:right="-1"/>
      </w:pPr>
      <w:r>
        <w:t>Ändrat text under stråldos.</w:t>
      </w:r>
    </w:p>
    <w:p w14:paraId="39E7129C" w14:textId="77777777" w:rsidR="00AC147F" w:rsidRDefault="00AC147F" w:rsidP="00AC147F">
      <w:pPr>
        <w:pStyle w:val="Liststycke"/>
        <w:ind w:left="720" w:right="-1"/>
      </w:pPr>
      <w:r>
        <w:t xml:space="preserve">Mindre ändring av tabell med protokollparametrar. </w:t>
      </w:r>
    </w:p>
    <w:p w14:paraId="70C1B48C" w14:textId="77777777" w:rsidR="00AC147F" w:rsidRDefault="00AC147F" w:rsidP="00AC147F">
      <w:pPr>
        <w:pStyle w:val="Liststycke"/>
        <w:ind w:left="720" w:right="-1"/>
      </w:pPr>
      <w:r w:rsidRPr="00164E2B">
        <w:t>För barn över 2 år kan zoomfaktor ökas till max 2.</w:t>
      </w:r>
    </w:p>
    <w:p w14:paraId="523862CF" w14:textId="77777777" w:rsidR="00AC147F" w:rsidRDefault="00AC147F" w:rsidP="00AC147F">
      <w:pPr>
        <w:pStyle w:val="Liststycke"/>
        <w:ind w:left="720" w:right="-1"/>
      </w:pPr>
      <w:r>
        <w:t>Ändrat minvärdet för rekommenderad hydreringsmängd för patienter över 16 år från 500 till 700 ml.</w:t>
      </w:r>
    </w:p>
    <w:p w14:paraId="58337418" w14:textId="77777777" w:rsidR="00AC147F" w:rsidRDefault="00AC147F" w:rsidP="00AC147F">
      <w:pPr>
        <w:pStyle w:val="Liststycke"/>
        <w:ind w:left="720" w:right="-1"/>
      </w:pPr>
      <w:r>
        <w:t>Tagit bort längd, vikt, gravid och ammar från undersökningsanteckningar i patientadministrativt system.</w:t>
      </w:r>
    </w:p>
    <w:p w14:paraId="48F98ED7" w14:textId="77777777" w:rsidR="00AC147F" w:rsidRDefault="00AC147F" w:rsidP="00AC147F">
      <w:pPr>
        <w:pStyle w:val="Liststycke"/>
        <w:ind w:left="720" w:right="-1"/>
      </w:pPr>
      <w:r>
        <w:t>Ändring under bildtagning:</w:t>
      </w:r>
    </w:p>
    <w:p w14:paraId="28E9AAF1" w14:textId="77777777" w:rsidR="00AC147F" w:rsidRDefault="00AC147F" w:rsidP="00AC147F">
      <w:pPr>
        <w:pStyle w:val="Liststycke"/>
        <w:numPr>
          <w:ilvl w:val="1"/>
          <w:numId w:val="30"/>
        </w:numPr>
        <w:ind w:right="-1"/>
      </w:pPr>
      <w:r>
        <w:t xml:space="preserve">Ändrat till att injicera </w:t>
      </w:r>
      <w:proofErr w:type="spellStart"/>
      <w:r>
        <w:t>diuretika</w:t>
      </w:r>
      <w:proofErr w:type="spellEnd"/>
      <w:r>
        <w:t xml:space="preserve"> långsamt från 30 till 60 sekunder.</w:t>
      </w:r>
    </w:p>
    <w:p w14:paraId="274FBB6A" w14:textId="77777777" w:rsidR="00AC147F" w:rsidRDefault="00AC147F" w:rsidP="00AC147F">
      <w:pPr>
        <w:pStyle w:val="Liststycke"/>
        <w:numPr>
          <w:ilvl w:val="1"/>
          <w:numId w:val="30"/>
        </w:numPr>
        <w:ind w:right="-1"/>
      </w:pPr>
      <w:r>
        <w:t xml:space="preserve">Viktigt med en upprätt position före </w:t>
      </w:r>
      <w:proofErr w:type="spellStart"/>
      <w:r>
        <w:t>postmiktionbildtagning</w:t>
      </w:r>
      <w:proofErr w:type="spellEnd"/>
      <w:r>
        <w:t>.</w:t>
      </w:r>
    </w:p>
    <w:p w14:paraId="38D59F82" w14:textId="77777777" w:rsidR="00AC147F" w:rsidRDefault="00AC147F" w:rsidP="00AC147F">
      <w:pPr>
        <w:pStyle w:val="Liststycke"/>
        <w:numPr>
          <w:ilvl w:val="1"/>
          <w:numId w:val="30"/>
        </w:numPr>
        <w:ind w:right="-1"/>
      </w:pPr>
      <w:r>
        <w:t>Vid normalt avflöde vid 21 minuter utökas undersökningen till 30 minuter. Vid ej normalt avflöde stoppas insamlingen efter 21 minuter.</w:t>
      </w:r>
    </w:p>
    <w:p w14:paraId="76551B6F" w14:textId="77777777" w:rsidR="00AC147F" w:rsidRPr="00E601EB" w:rsidRDefault="00AC147F" w:rsidP="00AC147F">
      <w:pPr>
        <w:pStyle w:val="Liststycke"/>
      </w:pPr>
      <w:r>
        <w:t xml:space="preserve">Vid sammanställning, byt kod vid behov och skriv in </w:t>
      </w:r>
      <w:proofErr w:type="spellStart"/>
      <w:r>
        <w:t>diures</w:t>
      </w:r>
      <w:proofErr w:type="spellEnd"/>
      <w:r>
        <w:t xml:space="preserve"> samt vilka undersökningsprotokoll som körts.</w:t>
      </w:r>
    </w:p>
    <w:p w14:paraId="3A0A7007" w14:textId="77777777" w:rsidR="00AC147F" w:rsidRDefault="00AC147F" w:rsidP="00AC147F">
      <w:pPr>
        <w:pStyle w:val="Liststycke"/>
        <w:ind w:left="720" w:right="-1"/>
      </w:pPr>
      <w:r w:rsidRPr="4EDC1E1F">
        <w:t>Ändrat plats och deltagare på metodgrupp</w:t>
      </w:r>
      <w:r>
        <w:t>.</w:t>
      </w:r>
    </w:p>
    <w:p w14:paraId="3D789C60" w14:textId="263CDF4B" w:rsidR="00AC147F" w:rsidRDefault="00AC147F" w:rsidP="00AC147F">
      <w:pPr>
        <w:pStyle w:val="Liststycke"/>
        <w:ind w:left="720" w:right="-1"/>
      </w:pPr>
      <w:r>
        <w:t xml:space="preserve">F+20 motsvarar </w:t>
      </w:r>
      <w:proofErr w:type="spellStart"/>
      <w:r>
        <w:t>furosemidinjektion</w:t>
      </w:r>
      <w:proofErr w:type="spellEnd"/>
      <w:r>
        <w:t xml:space="preserve"> </w:t>
      </w:r>
      <w:r w:rsidR="00BD1AE0">
        <w:t>20–40</w:t>
      </w:r>
      <w:r>
        <w:t xml:space="preserve"> minuter efter radiofarmakainjektion.</w:t>
      </w:r>
    </w:p>
    <w:p w14:paraId="5713F4ED" w14:textId="77777777" w:rsidR="00AC147F" w:rsidRDefault="00AC147F" w:rsidP="00AC147F">
      <w:pPr>
        <w:pStyle w:val="Rubrik2"/>
        <w:ind w:left="0" w:right="-1"/>
      </w:pPr>
      <w:bookmarkStart w:id="5" w:name="_Toc181352830"/>
      <w:r>
        <w:t>Inledning</w:t>
      </w:r>
      <w:bookmarkEnd w:id="5"/>
    </w:p>
    <w:p w14:paraId="33A81113" w14:textId="77777777" w:rsidR="00AC147F" w:rsidRPr="00F44BFE" w:rsidRDefault="00AC147F" w:rsidP="00AC147F">
      <w:pPr>
        <w:ind w:left="0" w:right="-1"/>
      </w:pPr>
      <w:r>
        <w:t xml:space="preserve">Dynamisk bildtagning för morfologisk och funktionell bedömning av vardera njuren och njurbäcken samt ibland även </w:t>
      </w:r>
      <w:proofErr w:type="spellStart"/>
      <w:r>
        <w:t>uretär</w:t>
      </w:r>
      <w:proofErr w:type="spellEnd"/>
      <w:r>
        <w:t xml:space="preserve"> och blåsa. Undersökningen tar cirka 2 timmar med förberedande hydrering inräknat. Inkluderar beräkning av relativ sidofunktion höger/vänster njure, samt bedömning av eventuellt avflödeshinder. Undersökningen kan göras med eller utan </w:t>
      </w:r>
      <w:proofErr w:type="spellStart"/>
      <w:r>
        <w:t>diuretika</w:t>
      </w:r>
      <w:proofErr w:type="spellEnd"/>
      <w:r>
        <w:t>.</w:t>
      </w:r>
    </w:p>
    <w:p w14:paraId="51A3CBBC" w14:textId="77777777" w:rsidR="00AC147F" w:rsidRDefault="00AC147F" w:rsidP="00AC147F">
      <w:pPr>
        <w:pStyle w:val="Rubrik2"/>
        <w:ind w:left="0" w:right="-1"/>
      </w:pPr>
      <w:bookmarkStart w:id="6" w:name="_Toc181352831"/>
      <w:r>
        <w:t>Undersökningskod</w:t>
      </w:r>
      <w:bookmarkEnd w:id="6"/>
    </w:p>
    <w:p w14:paraId="13CBD03A" w14:textId="77777777" w:rsidR="00AC147F" w:rsidRDefault="00AC147F" w:rsidP="00AC147F">
      <w:pPr>
        <w:pStyle w:val="Beskrivning"/>
        <w:keepNext/>
        <w:ind w:left="0" w:right="-1"/>
        <w:rPr>
          <w:b/>
          <w:bCs/>
          <w:i w:val="0"/>
          <w:iCs w:val="0"/>
          <w:color w:val="44546A"/>
        </w:rPr>
      </w:pPr>
      <w:r w:rsidRPr="00751E0A">
        <w:rPr>
          <w:b/>
          <w:bCs/>
          <w:i w:val="0"/>
          <w:iCs w:val="0"/>
          <w:color w:val="44546A"/>
        </w:rPr>
        <w:t xml:space="preserve">Tabell </w:t>
      </w:r>
      <w:r w:rsidRPr="00751E0A">
        <w:rPr>
          <w:b/>
          <w:bCs/>
          <w:i w:val="0"/>
          <w:iCs w:val="0"/>
          <w:color w:val="44546A"/>
          <w:shd w:val="clear" w:color="auto" w:fill="E6E6E6"/>
        </w:rPr>
        <w:fldChar w:fldCharType="begin"/>
      </w:r>
      <w:r w:rsidRPr="00751E0A">
        <w:rPr>
          <w:b/>
          <w:bCs/>
          <w:i w:val="0"/>
          <w:iCs w:val="0"/>
          <w:color w:val="44546A"/>
        </w:rPr>
        <w:instrText xml:space="preserve"> SEQ Tabell \* ARABIC </w:instrText>
      </w:r>
      <w:r w:rsidRPr="00751E0A">
        <w:rPr>
          <w:b/>
          <w:bCs/>
          <w:i w:val="0"/>
          <w:iCs w:val="0"/>
          <w:color w:val="44546A"/>
          <w:shd w:val="clear" w:color="auto" w:fill="E6E6E6"/>
        </w:rPr>
        <w:fldChar w:fldCharType="separate"/>
      </w:r>
      <w:r w:rsidRPr="00751E0A">
        <w:rPr>
          <w:b/>
          <w:bCs/>
          <w:i w:val="0"/>
          <w:iCs w:val="0"/>
          <w:noProof/>
          <w:color w:val="44546A"/>
        </w:rPr>
        <w:t>1</w:t>
      </w:r>
      <w:r w:rsidRPr="00751E0A">
        <w:rPr>
          <w:b/>
          <w:bCs/>
          <w:i w:val="0"/>
          <w:iCs w:val="0"/>
          <w:color w:val="44546A"/>
          <w:shd w:val="clear" w:color="auto" w:fill="E6E6E6"/>
        </w:rPr>
        <w:fldChar w:fldCharType="end"/>
      </w:r>
      <w:r w:rsidRPr="00751E0A">
        <w:rPr>
          <w:b/>
          <w:bCs/>
          <w:i w:val="0"/>
          <w:iCs w:val="0"/>
          <w:color w:val="44546A"/>
        </w:rPr>
        <w:t xml:space="preserve">. </w:t>
      </w:r>
      <w:r w:rsidRPr="00751E0A">
        <w:rPr>
          <w:i w:val="0"/>
          <w:iCs w:val="0"/>
          <w:color w:val="44546A"/>
        </w:rPr>
        <w:t>Relevanta koder.</w:t>
      </w:r>
      <w:r w:rsidRPr="00751E0A">
        <w:rPr>
          <w:b/>
          <w:bCs/>
          <w:i w:val="0"/>
          <w:iCs w:val="0"/>
          <w:color w:val="44546A"/>
        </w:rPr>
        <w:t xml:space="preserve"> </w:t>
      </w:r>
    </w:p>
    <w:tbl>
      <w:tblPr>
        <w:tblStyle w:val="Rutntstabell6frgstarkdekorfrg1"/>
        <w:tblpPr w:leftFromText="141" w:rightFromText="141" w:vertAnchor="text" w:horzAnchor="margin" w:tblpY="-47"/>
        <w:tblW w:w="7792" w:type="dxa"/>
        <w:tblLook w:val="04A0" w:firstRow="1" w:lastRow="0" w:firstColumn="1" w:lastColumn="0" w:noHBand="0" w:noVBand="1"/>
      </w:tblPr>
      <w:tblGrid>
        <w:gridCol w:w="2972"/>
        <w:gridCol w:w="4820"/>
      </w:tblGrid>
      <w:tr w:rsidR="00AC147F" w:rsidRPr="00254636" w14:paraId="7322CB4A" w14:textId="77777777" w:rsidTr="0044016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</w:tcPr>
          <w:p w14:paraId="0D000E40" w14:textId="77777777" w:rsidR="00AC147F" w:rsidRPr="00254636" w:rsidRDefault="00AC147F" w:rsidP="00440169">
            <w:pPr>
              <w:spacing w:after="0" w:line="240" w:lineRule="auto"/>
              <w:ind w:left="0" w:right="-1"/>
              <w:rPr>
                <w:rFonts w:asciiTheme="majorHAnsi" w:hAnsiTheme="majorHAnsi" w:cstheme="majorHAnsi"/>
                <w:b w:val="0"/>
                <w:color w:val="auto"/>
                <w:szCs w:val="20"/>
              </w:rPr>
            </w:pPr>
            <w:r w:rsidRPr="00254636">
              <w:rPr>
                <w:rFonts w:asciiTheme="majorHAnsi" w:hAnsiTheme="majorHAnsi" w:cstheme="majorHAnsi"/>
                <w:color w:val="auto"/>
                <w:szCs w:val="20"/>
              </w:rPr>
              <w:t>Undersökningskod</w:t>
            </w:r>
          </w:p>
        </w:tc>
        <w:tc>
          <w:tcPr>
            <w:tcW w:w="4820" w:type="dxa"/>
          </w:tcPr>
          <w:p w14:paraId="562F642C" w14:textId="77777777" w:rsidR="00AC147F" w:rsidRPr="00254636" w:rsidRDefault="00AC147F" w:rsidP="00440169">
            <w:pPr>
              <w:spacing w:after="0" w:line="240" w:lineRule="auto"/>
              <w:ind w:left="0" w:right="-1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b w:val="0"/>
                <w:color w:val="auto"/>
                <w:szCs w:val="20"/>
              </w:rPr>
            </w:pPr>
            <w:proofErr w:type="spellStart"/>
            <w:r w:rsidRPr="00254636">
              <w:rPr>
                <w:rFonts w:asciiTheme="majorHAnsi" w:hAnsiTheme="majorHAnsi" w:cstheme="majorHAnsi"/>
                <w:color w:val="auto"/>
                <w:szCs w:val="20"/>
              </w:rPr>
              <w:t>Undersökningsnamn</w:t>
            </w:r>
            <w:proofErr w:type="spellEnd"/>
          </w:p>
        </w:tc>
      </w:tr>
      <w:tr w:rsidR="00AC147F" w:rsidRPr="00254636" w14:paraId="2216AF65" w14:textId="77777777" w:rsidTr="0044016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</w:tcPr>
          <w:p w14:paraId="18DDD7E3" w14:textId="77777777" w:rsidR="00AC147F" w:rsidRPr="000A105D" w:rsidRDefault="00AC147F" w:rsidP="00440169">
            <w:pPr>
              <w:spacing w:after="0" w:line="240" w:lineRule="auto"/>
              <w:ind w:left="0" w:right="-1"/>
              <w:rPr>
                <w:rFonts w:asciiTheme="majorHAnsi" w:hAnsiTheme="majorHAnsi" w:cstheme="majorHAnsi"/>
                <w:b w:val="0"/>
                <w:color w:val="auto"/>
                <w:szCs w:val="20"/>
              </w:rPr>
            </w:pPr>
            <w:proofErr w:type="gramStart"/>
            <w:r w:rsidRPr="000A105D">
              <w:rPr>
                <w:rFonts w:asciiTheme="majorHAnsi" w:hAnsiTheme="majorHAnsi" w:cstheme="majorHAnsi"/>
                <w:b w:val="0"/>
                <w:color w:val="auto"/>
                <w:szCs w:val="20"/>
              </w:rPr>
              <w:t>752000</w:t>
            </w:r>
            <w:proofErr w:type="gramEnd"/>
          </w:p>
        </w:tc>
        <w:tc>
          <w:tcPr>
            <w:tcW w:w="4820" w:type="dxa"/>
          </w:tcPr>
          <w:p w14:paraId="11AFD8A3" w14:textId="77777777" w:rsidR="00AC147F" w:rsidRPr="00254636" w:rsidRDefault="00AC147F" w:rsidP="00440169">
            <w:pPr>
              <w:spacing w:after="0" w:line="240" w:lineRule="auto"/>
              <w:ind w:left="0" w:right="-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bCs/>
                <w:color w:val="auto"/>
                <w:szCs w:val="20"/>
              </w:rPr>
            </w:pPr>
            <w:r w:rsidRPr="000A105D">
              <w:rPr>
                <w:rFonts w:asciiTheme="majorHAnsi" w:hAnsiTheme="majorHAnsi" w:cstheme="majorHAnsi"/>
                <w:bCs/>
                <w:color w:val="auto"/>
                <w:szCs w:val="20"/>
              </w:rPr>
              <w:t>NM Njurskintigrafi, funktion</w:t>
            </w:r>
          </w:p>
        </w:tc>
      </w:tr>
      <w:tr w:rsidR="00AC147F" w:rsidRPr="00254636" w14:paraId="351E6C7F" w14:textId="77777777" w:rsidTr="0044016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</w:tcPr>
          <w:p w14:paraId="5B5388C9" w14:textId="77777777" w:rsidR="00AC147F" w:rsidRPr="000A105D" w:rsidRDefault="00AC147F" w:rsidP="00440169">
            <w:pPr>
              <w:spacing w:after="0" w:line="240" w:lineRule="auto"/>
              <w:ind w:left="0" w:right="-1"/>
              <w:rPr>
                <w:rFonts w:asciiTheme="majorHAnsi" w:hAnsiTheme="majorHAnsi" w:cstheme="majorHAnsi"/>
                <w:b w:val="0"/>
                <w:color w:val="auto"/>
                <w:szCs w:val="20"/>
              </w:rPr>
            </w:pPr>
            <w:proofErr w:type="gramStart"/>
            <w:r w:rsidRPr="000A105D">
              <w:rPr>
                <w:rFonts w:asciiTheme="majorHAnsi" w:hAnsiTheme="majorHAnsi" w:cstheme="majorHAnsi"/>
                <w:b w:val="0"/>
                <w:color w:val="auto"/>
                <w:szCs w:val="20"/>
              </w:rPr>
              <w:t>752731</w:t>
            </w:r>
            <w:proofErr w:type="gramEnd"/>
          </w:p>
        </w:tc>
        <w:tc>
          <w:tcPr>
            <w:tcW w:w="4820" w:type="dxa"/>
          </w:tcPr>
          <w:p w14:paraId="2EB371B8" w14:textId="77777777" w:rsidR="00AC147F" w:rsidRPr="00254636" w:rsidRDefault="00AC147F" w:rsidP="00440169">
            <w:pPr>
              <w:spacing w:after="0" w:line="240" w:lineRule="auto"/>
              <w:ind w:left="0" w:right="-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bCs/>
                <w:color w:val="auto"/>
                <w:szCs w:val="20"/>
              </w:rPr>
            </w:pPr>
            <w:r w:rsidRPr="000A105D">
              <w:rPr>
                <w:rFonts w:asciiTheme="majorHAnsi" w:hAnsiTheme="majorHAnsi" w:cstheme="majorHAnsi"/>
                <w:bCs/>
                <w:color w:val="auto"/>
                <w:szCs w:val="20"/>
              </w:rPr>
              <w:t xml:space="preserve">NM Njurskintigrafi, funktion </w:t>
            </w:r>
            <w:proofErr w:type="spellStart"/>
            <w:r w:rsidRPr="000A105D">
              <w:rPr>
                <w:rFonts w:asciiTheme="majorHAnsi" w:hAnsiTheme="majorHAnsi" w:cstheme="majorHAnsi"/>
                <w:bCs/>
                <w:color w:val="auto"/>
                <w:szCs w:val="20"/>
              </w:rPr>
              <w:t>inkl</w:t>
            </w:r>
            <w:proofErr w:type="spellEnd"/>
            <w:r w:rsidRPr="000A105D">
              <w:rPr>
                <w:rFonts w:asciiTheme="majorHAnsi" w:hAnsiTheme="majorHAnsi" w:cstheme="majorHAnsi"/>
                <w:bCs/>
                <w:color w:val="auto"/>
                <w:szCs w:val="20"/>
              </w:rPr>
              <w:t xml:space="preserve"> </w:t>
            </w:r>
            <w:proofErr w:type="spellStart"/>
            <w:r w:rsidRPr="000A105D">
              <w:rPr>
                <w:rFonts w:asciiTheme="majorHAnsi" w:hAnsiTheme="majorHAnsi" w:cstheme="majorHAnsi"/>
                <w:bCs/>
                <w:color w:val="auto"/>
                <w:szCs w:val="20"/>
              </w:rPr>
              <w:t>diuretika</w:t>
            </w:r>
            <w:proofErr w:type="spellEnd"/>
          </w:p>
        </w:tc>
      </w:tr>
      <w:tr w:rsidR="00AC147F" w:rsidRPr="00254636" w14:paraId="699C3067" w14:textId="77777777" w:rsidTr="0044016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</w:tcPr>
          <w:p w14:paraId="6B351701" w14:textId="77777777" w:rsidR="00AC147F" w:rsidRPr="000A105D" w:rsidRDefault="00AC147F" w:rsidP="00440169">
            <w:pPr>
              <w:spacing w:after="0" w:line="240" w:lineRule="auto"/>
              <w:ind w:left="0" w:right="-1"/>
              <w:rPr>
                <w:rFonts w:asciiTheme="majorHAnsi" w:hAnsiTheme="majorHAnsi" w:cstheme="majorHAnsi"/>
                <w:b w:val="0"/>
                <w:color w:val="auto"/>
                <w:szCs w:val="20"/>
              </w:rPr>
            </w:pPr>
            <w:r w:rsidRPr="000A105D">
              <w:rPr>
                <w:rFonts w:asciiTheme="majorHAnsi" w:hAnsiTheme="majorHAnsi" w:cstheme="majorHAnsi"/>
                <w:b w:val="0"/>
                <w:color w:val="auto"/>
                <w:szCs w:val="20"/>
              </w:rPr>
              <w:t>752000b</w:t>
            </w:r>
          </w:p>
        </w:tc>
        <w:tc>
          <w:tcPr>
            <w:tcW w:w="4820" w:type="dxa"/>
          </w:tcPr>
          <w:p w14:paraId="6EC07D84" w14:textId="77777777" w:rsidR="00AC147F" w:rsidRPr="00254636" w:rsidRDefault="00AC147F" w:rsidP="00440169">
            <w:pPr>
              <w:spacing w:after="0" w:line="240" w:lineRule="auto"/>
              <w:ind w:left="0" w:right="-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bCs/>
                <w:color w:val="auto"/>
                <w:szCs w:val="20"/>
              </w:rPr>
            </w:pPr>
            <w:r w:rsidRPr="000A105D">
              <w:rPr>
                <w:rFonts w:asciiTheme="majorHAnsi" w:hAnsiTheme="majorHAnsi" w:cstheme="majorHAnsi"/>
                <w:bCs/>
                <w:color w:val="auto"/>
                <w:szCs w:val="20"/>
              </w:rPr>
              <w:t>NM Njurskintigrafi, funktion, barn</w:t>
            </w:r>
          </w:p>
        </w:tc>
      </w:tr>
      <w:tr w:rsidR="00AC147F" w:rsidRPr="00254636" w14:paraId="1DE4B93F" w14:textId="77777777" w:rsidTr="0044016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</w:tcPr>
          <w:p w14:paraId="27F9DE93" w14:textId="77777777" w:rsidR="00AC147F" w:rsidRPr="000A105D" w:rsidRDefault="00AC147F" w:rsidP="00440169">
            <w:pPr>
              <w:spacing w:after="0" w:line="240" w:lineRule="auto"/>
              <w:ind w:left="0" w:right="-1"/>
              <w:rPr>
                <w:rFonts w:asciiTheme="majorHAnsi" w:hAnsiTheme="majorHAnsi" w:cstheme="majorHAnsi"/>
                <w:b w:val="0"/>
                <w:color w:val="auto"/>
                <w:szCs w:val="20"/>
              </w:rPr>
            </w:pPr>
            <w:r w:rsidRPr="000A105D">
              <w:rPr>
                <w:rFonts w:asciiTheme="majorHAnsi" w:hAnsiTheme="majorHAnsi" w:cstheme="majorHAnsi"/>
                <w:b w:val="0"/>
                <w:color w:val="auto"/>
                <w:szCs w:val="20"/>
              </w:rPr>
              <w:t>752731b</w:t>
            </w:r>
          </w:p>
        </w:tc>
        <w:tc>
          <w:tcPr>
            <w:tcW w:w="4820" w:type="dxa"/>
          </w:tcPr>
          <w:p w14:paraId="37DC6A3F" w14:textId="77777777" w:rsidR="00AC147F" w:rsidRPr="00254636" w:rsidRDefault="00AC147F" w:rsidP="00440169">
            <w:pPr>
              <w:spacing w:after="0" w:line="240" w:lineRule="auto"/>
              <w:ind w:left="0" w:right="-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bCs/>
                <w:color w:val="auto"/>
                <w:szCs w:val="20"/>
              </w:rPr>
            </w:pPr>
            <w:r w:rsidRPr="000A105D">
              <w:rPr>
                <w:rFonts w:asciiTheme="majorHAnsi" w:hAnsiTheme="majorHAnsi" w:cstheme="majorHAnsi"/>
                <w:bCs/>
                <w:color w:val="auto"/>
                <w:szCs w:val="20"/>
              </w:rPr>
              <w:t xml:space="preserve">NM Njurskintigrafi, funktion </w:t>
            </w:r>
            <w:proofErr w:type="spellStart"/>
            <w:r w:rsidRPr="000A105D">
              <w:rPr>
                <w:rFonts w:asciiTheme="majorHAnsi" w:hAnsiTheme="majorHAnsi" w:cstheme="majorHAnsi"/>
                <w:bCs/>
                <w:color w:val="auto"/>
                <w:szCs w:val="20"/>
              </w:rPr>
              <w:t>inkl</w:t>
            </w:r>
            <w:proofErr w:type="spellEnd"/>
            <w:r w:rsidRPr="000A105D">
              <w:rPr>
                <w:rFonts w:asciiTheme="majorHAnsi" w:hAnsiTheme="majorHAnsi" w:cstheme="majorHAnsi"/>
                <w:bCs/>
                <w:color w:val="auto"/>
                <w:szCs w:val="20"/>
              </w:rPr>
              <w:t xml:space="preserve"> </w:t>
            </w:r>
            <w:proofErr w:type="spellStart"/>
            <w:r w:rsidRPr="000A105D">
              <w:rPr>
                <w:rFonts w:asciiTheme="majorHAnsi" w:hAnsiTheme="majorHAnsi" w:cstheme="majorHAnsi"/>
                <w:bCs/>
                <w:color w:val="auto"/>
                <w:szCs w:val="20"/>
              </w:rPr>
              <w:t>diuretika</w:t>
            </w:r>
            <w:proofErr w:type="spellEnd"/>
            <w:r w:rsidRPr="000A105D">
              <w:rPr>
                <w:rFonts w:asciiTheme="majorHAnsi" w:hAnsiTheme="majorHAnsi" w:cstheme="majorHAnsi"/>
                <w:bCs/>
                <w:color w:val="auto"/>
                <w:szCs w:val="20"/>
              </w:rPr>
              <w:t>, barn</w:t>
            </w:r>
          </w:p>
        </w:tc>
      </w:tr>
    </w:tbl>
    <w:p w14:paraId="6AA36EDD" w14:textId="77777777" w:rsidR="00AC147F" w:rsidRPr="00083BC5" w:rsidRDefault="00AC147F" w:rsidP="00AC147F">
      <w:pPr>
        <w:ind w:left="0" w:right="-1"/>
      </w:pPr>
    </w:p>
    <w:p w14:paraId="1AE11158" w14:textId="77777777" w:rsidR="00AC147F" w:rsidRPr="00083BC5" w:rsidRDefault="00AC147F" w:rsidP="00AC147F">
      <w:pPr>
        <w:ind w:left="0" w:right="-1"/>
      </w:pPr>
    </w:p>
    <w:p w14:paraId="47631683" w14:textId="77777777" w:rsidR="00AC147F" w:rsidRDefault="00AC147F" w:rsidP="00AC147F">
      <w:pPr>
        <w:pStyle w:val="Rubrik2"/>
        <w:ind w:left="0" w:right="-1"/>
      </w:pPr>
      <w:bookmarkStart w:id="7" w:name="_Toc181352832"/>
      <w:r>
        <w:t>Indikationer</w:t>
      </w:r>
      <w:bookmarkEnd w:id="7"/>
    </w:p>
    <w:p w14:paraId="3F638C9C" w14:textId="32A6DF7F" w:rsidR="00AC147F" w:rsidRPr="00F44BFE" w:rsidRDefault="00AC147F" w:rsidP="00AC147F">
      <w:pPr>
        <w:pStyle w:val="Liststycke"/>
        <w:numPr>
          <w:ilvl w:val="0"/>
          <w:numId w:val="29"/>
        </w:numPr>
        <w:ind w:right="-1"/>
      </w:pPr>
      <w:bookmarkStart w:id="8" w:name="_Toc473720103"/>
      <w:bookmarkStart w:id="9" w:name="_Toc473720260"/>
      <w:r>
        <w:t xml:space="preserve">Bedömning av njurfunktion hos friska personer (njurdonator) och patienter med </w:t>
      </w:r>
      <w:r w:rsidR="00724CDB">
        <w:br/>
      </w:r>
      <w:r>
        <w:t>känd eller misstänkt njurpatologi (pre/</w:t>
      </w:r>
      <w:proofErr w:type="spellStart"/>
      <w:r>
        <w:t>postop</w:t>
      </w:r>
      <w:proofErr w:type="spellEnd"/>
      <w:r>
        <w:t xml:space="preserve">). </w:t>
      </w:r>
    </w:p>
    <w:p w14:paraId="69162186" w14:textId="77777777" w:rsidR="00AC147F" w:rsidRDefault="00AC147F" w:rsidP="00AC147F">
      <w:pPr>
        <w:pStyle w:val="Liststycke"/>
        <w:numPr>
          <w:ilvl w:val="0"/>
          <w:numId w:val="29"/>
        </w:numPr>
        <w:ind w:right="-1"/>
      </w:pPr>
      <w:r>
        <w:t>Kontroll av njurfunktion och avflöde vid misstänkt eller känd obstruktion.</w:t>
      </w:r>
    </w:p>
    <w:p w14:paraId="1110FE41" w14:textId="77777777" w:rsidR="00AC147F" w:rsidRPr="00083BC5" w:rsidRDefault="00AC147F" w:rsidP="00AC147F">
      <w:pPr>
        <w:pStyle w:val="Liststycke"/>
        <w:numPr>
          <w:ilvl w:val="0"/>
          <w:numId w:val="29"/>
        </w:numPr>
        <w:ind w:right="-1"/>
      </w:pPr>
      <w:r>
        <w:t>Bedömning av funktion i transplanterad njure.</w:t>
      </w:r>
      <w:bookmarkEnd w:id="8"/>
      <w:bookmarkEnd w:id="9"/>
    </w:p>
    <w:p w14:paraId="53F6BEA8" w14:textId="77777777" w:rsidR="00AC147F" w:rsidRDefault="00AC147F" w:rsidP="00AC147F">
      <w:pPr>
        <w:pStyle w:val="Rubrik2"/>
        <w:ind w:left="0" w:right="-1"/>
      </w:pPr>
      <w:bookmarkStart w:id="10" w:name="_Toc181352833"/>
      <w:r>
        <w:t>Kontraindikationer</w:t>
      </w:r>
      <w:bookmarkEnd w:id="10"/>
    </w:p>
    <w:p w14:paraId="3BFD11F7" w14:textId="77777777" w:rsidR="00AC147F" w:rsidRDefault="00AC147F" w:rsidP="00AC147F">
      <w:pPr>
        <w:pStyle w:val="Rubrik3"/>
        <w:ind w:left="0" w:right="-1"/>
      </w:pPr>
      <w:bookmarkStart w:id="11" w:name="_Toc181352834"/>
      <w:r>
        <w:t xml:space="preserve">Absoluta kontraindikationer för </w:t>
      </w:r>
      <w:proofErr w:type="spellStart"/>
      <w:r>
        <w:t>diuretikatillförsel</w:t>
      </w:r>
      <w:bookmarkEnd w:id="11"/>
      <w:proofErr w:type="spellEnd"/>
    </w:p>
    <w:p w14:paraId="76A70FE3" w14:textId="77777777" w:rsidR="00AC147F" w:rsidRDefault="00AC147F" w:rsidP="00AC147F">
      <w:pPr>
        <w:ind w:left="0" w:right="-1"/>
      </w:pPr>
      <w:r w:rsidRPr="17B4DA68">
        <w:t xml:space="preserve">Undersökningen kan utföras utan </w:t>
      </w:r>
      <w:proofErr w:type="spellStart"/>
      <w:r w:rsidRPr="17B4DA68">
        <w:t>diuretika</w:t>
      </w:r>
      <w:proofErr w:type="spellEnd"/>
      <w:r w:rsidRPr="17B4DA68">
        <w:t>.</w:t>
      </w:r>
    </w:p>
    <w:p w14:paraId="02196B88" w14:textId="77777777" w:rsidR="00AC147F" w:rsidRDefault="00AC147F" w:rsidP="00AC147F">
      <w:pPr>
        <w:pStyle w:val="Liststycke"/>
        <w:numPr>
          <w:ilvl w:val="0"/>
          <w:numId w:val="29"/>
        </w:numPr>
        <w:ind w:right="-1"/>
        <w:rPr>
          <w:color w:val="000000" w:themeColor="text2"/>
        </w:rPr>
      </w:pPr>
      <w:r w:rsidRPr="17B4DA68">
        <w:t xml:space="preserve">Gravida personer får inte ges </w:t>
      </w:r>
      <w:proofErr w:type="spellStart"/>
      <w:r w:rsidRPr="17B4DA68">
        <w:t>Furosemid</w:t>
      </w:r>
      <w:proofErr w:type="spellEnd"/>
      <w:r w:rsidRPr="17B4DA68">
        <w:t xml:space="preserve">. </w:t>
      </w:r>
    </w:p>
    <w:p w14:paraId="243F01D2" w14:textId="77777777" w:rsidR="00AC147F" w:rsidRDefault="00AC147F" w:rsidP="00AC147F">
      <w:pPr>
        <w:pStyle w:val="Liststycke"/>
        <w:numPr>
          <w:ilvl w:val="0"/>
          <w:numId w:val="29"/>
        </w:numPr>
        <w:ind w:right="-1"/>
        <w:rPr>
          <w:color w:val="000000" w:themeColor="text2"/>
        </w:rPr>
      </w:pPr>
      <w:r w:rsidRPr="17B4DA68">
        <w:t xml:space="preserve">Överkänslighet mot </w:t>
      </w:r>
      <w:proofErr w:type="spellStart"/>
      <w:r w:rsidRPr="17B4DA68">
        <w:t>Furosemid</w:t>
      </w:r>
      <w:proofErr w:type="spellEnd"/>
      <w:r w:rsidRPr="17B4DA68">
        <w:t xml:space="preserve">. </w:t>
      </w:r>
    </w:p>
    <w:p w14:paraId="20359EB9" w14:textId="77777777" w:rsidR="00AC147F" w:rsidRPr="00164E2B" w:rsidRDefault="00AC147F" w:rsidP="00AC147F">
      <w:pPr>
        <w:pStyle w:val="Liststycke"/>
        <w:numPr>
          <w:ilvl w:val="0"/>
          <w:numId w:val="29"/>
        </w:numPr>
        <w:ind w:right="-1"/>
        <w:rPr>
          <w:color w:val="000000" w:themeColor="text2"/>
        </w:rPr>
      </w:pPr>
      <w:proofErr w:type="spellStart"/>
      <w:r w:rsidRPr="17B4DA68">
        <w:t>Furosemid</w:t>
      </w:r>
      <w:proofErr w:type="spellEnd"/>
      <w:r w:rsidRPr="17B4DA68">
        <w:t xml:space="preserve"> får inte ges i närvaro av känd obstruktiv njursten.</w:t>
      </w:r>
    </w:p>
    <w:p w14:paraId="4416E9FC" w14:textId="77777777" w:rsidR="00AC147F" w:rsidRDefault="00AC147F" w:rsidP="00AC147F">
      <w:pPr>
        <w:pStyle w:val="Rubrik3"/>
        <w:ind w:left="0" w:right="-1"/>
      </w:pPr>
      <w:bookmarkStart w:id="12" w:name="_Toc181352835"/>
      <w:r>
        <w:t xml:space="preserve">Relativa kontraindikationer för </w:t>
      </w:r>
      <w:proofErr w:type="spellStart"/>
      <w:r>
        <w:t>diuretikatillförsel</w:t>
      </w:r>
      <w:bookmarkEnd w:id="12"/>
      <w:proofErr w:type="spellEnd"/>
    </w:p>
    <w:p w14:paraId="3E1B4D07" w14:textId="77777777" w:rsidR="00AC147F" w:rsidRPr="00F44BFE" w:rsidRDefault="00AC147F" w:rsidP="00AC147F">
      <w:pPr>
        <w:pStyle w:val="Liststycke"/>
        <w:numPr>
          <w:ilvl w:val="0"/>
          <w:numId w:val="29"/>
        </w:numPr>
        <w:ind w:right="-1"/>
      </w:pPr>
      <w:r w:rsidRPr="00F44BFE">
        <w:t xml:space="preserve">Ammande kvinnor får göra amningsuppehåll </w:t>
      </w:r>
      <w:r>
        <w:t xml:space="preserve">i </w:t>
      </w:r>
      <w:r w:rsidRPr="00F44BFE">
        <w:t xml:space="preserve">24 timmar efter </w:t>
      </w:r>
      <w:proofErr w:type="spellStart"/>
      <w:r w:rsidRPr="00F44BFE">
        <w:t>diuretikatillförsel</w:t>
      </w:r>
      <w:proofErr w:type="spellEnd"/>
      <w:r w:rsidRPr="00F44BFE">
        <w:t>.</w:t>
      </w:r>
    </w:p>
    <w:p w14:paraId="3866CF46" w14:textId="77777777" w:rsidR="00AC147F" w:rsidRDefault="00AC147F" w:rsidP="00AC147F">
      <w:pPr>
        <w:pStyle w:val="Rubrik3"/>
        <w:ind w:left="0" w:right="-1"/>
      </w:pPr>
      <w:bookmarkStart w:id="13" w:name="_Toc181352836"/>
      <w:r>
        <w:t>Absoluta kontraindikationer</w:t>
      </w:r>
      <w:bookmarkEnd w:id="13"/>
    </w:p>
    <w:p w14:paraId="5B2A8014" w14:textId="77777777" w:rsidR="00AC147F" w:rsidRPr="00054C92" w:rsidRDefault="00AC147F" w:rsidP="00AC147F">
      <w:pPr>
        <w:pStyle w:val="Liststycke"/>
        <w:numPr>
          <w:ilvl w:val="0"/>
          <w:numId w:val="29"/>
        </w:numPr>
        <w:ind w:right="-1"/>
      </w:pPr>
      <w:r>
        <w:t>Inga absoluta kontraindikationer för MAG3.</w:t>
      </w:r>
    </w:p>
    <w:p w14:paraId="08805C55" w14:textId="77777777" w:rsidR="00AC147F" w:rsidRDefault="00AC147F" w:rsidP="00AC147F">
      <w:pPr>
        <w:pStyle w:val="Rubrik3"/>
        <w:ind w:left="0" w:right="-1"/>
      </w:pPr>
      <w:bookmarkStart w:id="14" w:name="_Toc181352837"/>
      <w:r>
        <w:t>Relativa kontraindikationer</w:t>
      </w:r>
      <w:bookmarkEnd w:id="14"/>
    </w:p>
    <w:p w14:paraId="3F62CCEB" w14:textId="77777777" w:rsidR="00AC147F" w:rsidRDefault="00AC147F" w:rsidP="00AC147F">
      <w:pPr>
        <w:ind w:left="0" w:right="-1"/>
      </w:pPr>
      <w:r>
        <w:t>Kontakta sjukhusfysiker och ansvarig läkare.</w:t>
      </w:r>
    </w:p>
    <w:p w14:paraId="4C5C3B5F" w14:textId="77777777" w:rsidR="00AC147F" w:rsidRDefault="00AC147F" w:rsidP="00AC147F">
      <w:pPr>
        <w:pStyle w:val="Liststycke"/>
        <w:numPr>
          <w:ilvl w:val="0"/>
          <w:numId w:val="29"/>
        </w:numPr>
        <w:ind w:right="-1"/>
      </w:pPr>
      <w:r>
        <w:t>Pågående penicillin- eller giktbehandling (</w:t>
      </w:r>
      <w:proofErr w:type="spellStart"/>
      <w:r>
        <w:t>Probenecid</w:t>
      </w:r>
      <w:proofErr w:type="spellEnd"/>
      <w:r>
        <w:t xml:space="preserve"> eller liknande).</w:t>
      </w:r>
    </w:p>
    <w:p w14:paraId="095E89DA" w14:textId="77777777" w:rsidR="00AC147F" w:rsidRDefault="00AC147F" w:rsidP="00AC147F">
      <w:pPr>
        <w:pStyle w:val="Liststycke"/>
        <w:numPr>
          <w:ilvl w:val="0"/>
          <w:numId w:val="29"/>
        </w:numPr>
        <w:ind w:right="-1"/>
      </w:pPr>
      <w:r>
        <w:t xml:space="preserve">Patient som fått jodhaltig kontrast samma dag som njurskintigrafin ska genomföras (gäller inte </w:t>
      </w:r>
      <w:proofErr w:type="spellStart"/>
      <w:r>
        <w:t>Iohexol</w:t>
      </w:r>
      <w:proofErr w:type="spellEnd"/>
      <w:r>
        <w:t>).</w:t>
      </w:r>
    </w:p>
    <w:p w14:paraId="0ADB179C" w14:textId="77777777" w:rsidR="00AC147F" w:rsidRDefault="00AC147F" w:rsidP="00AC147F">
      <w:pPr>
        <w:pStyle w:val="Liststycke"/>
        <w:numPr>
          <w:ilvl w:val="0"/>
          <w:numId w:val="29"/>
        </w:numPr>
        <w:ind w:right="-1"/>
      </w:pPr>
      <w:r w:rsidRPr="00254636">
        <w:t xml:space="preserve">Patient som genomgått annan </w:t>
      </w:r>
      <w:proofErr w:type="spellStart"/>
      <w:r w:rsidRPr="00254636">
        <w:t>nuklearmedicinsk</w:t>
      </w:r>
      <w:proofErr w:type="spellEnd"/>
      <w:r w:rsidRPr="00254636">
        <w:t xml:space="preserve"> undersökning:</w:t>
      </w:r>
    </w:p>
    <w:p w14:paraId="122583FB" w14:textId="77777777" w:rsidR="00AC147F" w:rsidRDefault="00AC147F" w:rsidP="00AC147F">
      <w:pPr>
        <w:pStyle w:val="Liststycke"/>
        <w:numPr>
          <w:ilvl w:val="1"/>
          <w:numId w:val="30"/>
        </w:numPr>
        <w:ind w:right="-1"/>
      </w:pPr>
      <w:r w:rsidRPr="00254636">
        <w:t xml:space="preserve">de senaste 7 dygnen för </w:t>
      </w:r>
      <w:r w:rsidRPr="00054C92">
        <w:rPr>
          <w:vertAlign w:val="superscript"/>
        </w:rPr>
        <w:t>111</w:t>
      </w:r>
      <w:r w:rsidRPr="00254636">
        <w:t xml:space="preserve">In och </w:t>
      </w:r>
      <w:r w:rsidRPr="00054C92">
        <w:rPr>
          <w:vertAlign w:val="superscript"/>
        </w:rPr>
        <w:t>75</w:t>
      </w:r>
      <w:r w:rsidRPr="00254636">
        <w:t>Se</w:t>
      </w:r>
    </w:p>
    <w:p w14:paraId="4444F286" w14:textId="77777777" w:rsidR="00AC147F" w:rsidRDefault="00AC147F" w:rsidP="00AC147F">
      <w:pPr>
        <w:pStyle w:val="Liststycke"/>
        <w:numPr>
          <w:ilvl w:val="1"/>
          <w:numId w:val="30"/>
        </w:numPr>
        <w:ind w:right="-1"/>
      </w:pPr>
      <w:r w:rsidRPr="00254636">
        <w:t xml:space="preserve">de senaste 2 dygnen för </w:t>
      </w:r>
      <w:r w:rsidRPr="00054C92">
        <w:rPr>
          <w:vertAlign w:val="superscript"/>
        </w:rPr>
        <w:t>99m</w:t>
      </w:r>
      <w:r w:rsidRPr="00254636">
        <w:t>Tc</w:t>
      </w:r>
      <w:r>
        <w:t>.</w:t>
      </w:r>
    </w:p>
    <w:p w14:paraId="2418DD51" w14:textId="77777777" w:rsidR="00AC147F" w:rsidRDefault="00AC147F" w:rsidP="00AC147F">
      <w:pPr>
        <w:pStyle w:val="Liststycke"/>
        <w:numPr>
          <w:ilvl w:val="1"/>
          <w:numId w:val="30"/>
        </w:numPr>
        <w:ind w:right="-1"/>
      </w:pPr>
      <w:r>
        <w:rPr>
          <w:vertAlign w:val="superscript"/>
        </w:rPr>
        <w:t>223</w:t>
      </w:r>
      <w:r>
        <w:t>Ra (</w:t>
      </w:r>
      <w:proofErr w:type="spellStart"/>
      <w:r>
        <w:t>Xofigo</w:t>
      </w:r>
      <w:proofErr w:type="spellEnd"/>
      <w:r>
        <w:t>) ingen kontraindikation.</w:t>
      </w:r>
    </w:p>
    <w:p w14:paraId="68EF2FB6" w14:textId="77777777" w:rsidR="00AC147F" w:rsidRDefault="00AC147F" w:rsidP="00AC147F">
      <w:pPr>
        <w:pStyle w:val="Liststycke"/>
        <w:numPr>
          <w:ilvl w:val="1"/>
          <w:numId w:val="30"/>
        </w:numPr>
        <w:ind w:right="-1"/>
      </w:pPr>
      <w:r>
        <w:t>För övriga nuklider, kontakta sjukhusfysiker.</w:t>
      </w:r>
    </w:p>
    <w:p w14:paraId="3B06374D" w14:textId="77777777" w:rsidR="00AC147F" w:rsidRPr="00F44BFE" w:rsidRDefault="00AC147F" w:rsidP="00AC147F">
      <w:pPr>
        <w:pStyle w:val="Liststycke"/>
        <w:numPr>
          <w:ilvl w:val="0"/>
          <w:numId w:val="29"/>
        </w:numPr>
        <w:ind w:right="-1"/>
      </w:pPr>
      <w:r>
        <w:t>Eventuell vätskerestriktion.</w:t>
      </w:r>
    </w:p>
    <w:p w14:paraId="78846B2C" w14:textId="77777777" w:rsidR="00AC147F" w:rsidRDefault="00AC147F" w:rsidP="00AC147F">
      <w:pPr>
        <w:ind w:left="0" w:right="-1"/>
      </w:pPr>
      <w:r>
        <w:t xml:space="preserve">Observera att patienter som ges vätska och sen uppmanas dricka rikligt inte kan genomföra </w:t>
      </w:r>
      <w:proofErr w:type="spellStart"/>
      <w:r>
        <w:t>Iohexolclearance</w:t>
      </w:r>
      <w:proofErr w:type="spellEnd"/>
      <w:r>
        <w:t xml:space="preserve"> tidigare än tre dygn efter njurskintigrafin.</w:t>
      </w:r>
    </w:p>
    <w:p w14:paraId="7D3FBB59" w14:textId="77777777" w:rsidR="00AC147F" w:rsidRDefault="00AC147F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0B106DE6" w14:textId="333E6F47" w:rsidR="00AC147F" w:rsidRDefault="00AC147F" w:rsidP="00AC147F">
      <w:pPr>
        <w:pStyle w:val="Rubrik2"/>
        <w:ind w:left="0" w:right="-1"/>
      </w:pPr>
      <w:bookmarkStart w:id="15" w:name="_Toc181352838"/>
      <w:r>
        <w:t>Särskild hänsyn</w:t>
      </w:r>
      <w:bookmarkEnd w:id="15"/>
    </w:p>
    <w:p w14:paraId="1054CE39" w14:textId="77777777" w:rsidR="00AC147F" w:rsidRPr="00083BC5" w:rsidRDefault="00AC147F" w:rsidP="00AC147F">
      <w:pPr>
        <w:pStyle w:val="Rubrik3"/>
        <w:ind w:left="0" w:right="-1"/>
      </w:pPr>
      <w:bookmarkStart w:id="16" w:name="_Toc181352839"/>
      <w:r>
        <w:t>Barn/unga</w:t>
      </w:r>
      <w:bookmarkEnd w:id="16"/>
    </w:p>
    <w:p w14:paraId="207826FE" w14:textId="77777777" w:rsidR="00AC147F" w:rsidRDefault="00AC147F" w:rsidP="00AC147F">
      <w:pPr>
        <w:ind w:left="0" w:right="-1"/>
      </w:pPr>
      <w:r w:rsidRPr="00A1787A">
        <w:t>Personer under 18 år ska ges individuell dos, se</w:t>
      </w:r>
      <w:r>
        <w:t xml:space="preserve"> </w:t>
      </w:r>
      <w:hyperlink r:id="rId12" w:history="1">
        <w:r>
          <w:rPr>
            <w:rStyle w:val="Hyperlnk"/>
          </w:rPr>
          <w:t>Dosering av radiofarmaka för barn och ungdomar</w:t>
        </w:r>
      </w:hyperlink>
      <w:r w:rsidRPr="00A1787A">
        <w:t xml:space="preserve">. </w:t>
      </w:r>
    </w:p>
    <w:p w14:paraId="3C7CA049" w14:textId="77777777" w:rsidR="00AC147F" w:rsidRDefault="00AC147F" w:rsidP="00AC147F">
      <w:pPr>
        <w:pStyle w:val="Rubrik3"/>
        <w:ind w:left="0" w:right="-1"/>
      </w:pPr>
      <w:bookmarkStart w:id="17" w:name="_Toc181352840"/>
      <w:r>
        <w:t>Graviditet</w:t>
      </w:r>
      <w:bookmarkEnd w:id="17"/>
    </w:p>
    <w:p w14:paraId="141DEB56" w14:textId="77777777" w:rsidR="00AC147F" w:rsidRDefault="00AC147F" w:rsidP="00AC147F">
      <w:pPr>
        <w:ind w:left="0" w:right="-1"/>
      </w:pPr>
      <w:r>
        <w:t xml:space="preserve">Patient får reducerad administrerad aktivitet, se Undersökningsprocedur nedan. Det är i detta fall osannolikt att helkroppsdosen till fostret överskrider 1 </w:t>
      </w:r>
      <w:proofErr w:type="spellStart"/>
      <w:r>
        <w:t>mGy</w:t>
      </w:r>
      <w:proofErr w:type="spellEnd"/>
      <w:r>
        <w:t>.</w:t>
      </w:r>
    </w:p>
    <w:p w14:paraId="5AD9FB69" w14:textId="77777777" w:rsidR="00AC147F" w:rsidRDefault="00AC147F" w:rsidP="00AC147F">
      <w:pPr>
        <w:ind w:left="0" w:right="-1"/>
      </w:pPr>
      <w:proofErr w:type="spellStart"/>
      <w:r>
        <w:t>Furosemid</w:t>
      </w:r>
      <w:proofErr w:type="spellEnd"/>
      <w:r>
        <w:t xml:space="preserve"> ges ej under graviditet. Vid onormal avflödeskurva efter första bildtagningen kan patienten efter </w:t>
      </w:r>
      <w:proofErr w:type="spellStart"/>
      <w:r>
        <w:t>miktion</w:t>
      </w:r>
      <w:proofErr w:type="spellEnd"/>
      <w:r>
        <w:t xml:space="preserve"> ligga två minuter på höger respektive vänster sida på britsen och sedan startas en ny insamling. Ansvarig läkare beslutar.</w:t>
      </w:r>
    </w:p>
    <w:p w14:paraId="778EDBAF" w14:textId="77777777" w:rsidR="00AC147F" w:rsidRPr="00083BC5" w:rsidRDefault="00AC147F" w:rsidP="00AC147F">
      <w:pPr>
        <w:pStyle w:val="Rubrik3"/>
        <w:ind w:left="0" w:right="-1"/>
      </w:pPr>
      <w:bookmarkStart w:id="18" w:name="_Toc181352841"/>
      <w:r>
        <w:t>Amning</w:t>
      </w:r>
      <w:bookmarkEnd w:id="18"/>
    </w:p>
    <w:p w14:paraId="3E8EC209" w14:textId="77777777" w:rsidR="00AC147F" w:rsidRDefault="00AC147F" w:rsidP="00AC147F">
      <w:pPr>
        <w:ind w:left="0" w:right="-1"/>
      </w:pPr>
      <w:r>
        <w:t xml:space="preserve">Patienten rekommenderas att amma/pumpa 1–2 timmar innan injektion. Inget amningsuppehåll krävs, men som en extra säkerhetsåtgärd ska det första målet efter undersökningen kastas. </w:t>
      </w:r>
    </w:p>
    <w:p w14:paraId="05B697AF" w14:textId="77777777" w:rsidR="00AC147F" w:rsidRDefault="00AC147F" w:rsidP="00AC147F">
      <w:pPr>
        <w:ind w:left="0" w:right="-1"/>
      </w:pPr>
      <w:r>
        <w:t xml:space="preserve">Om </w:t>
      </w:r>
      <w:proofErr w:type="spellStart"/>
      <w:r>
        <w:t>Furosemid</w:t>
      </w:r>
      <w:proofErr w:type="spellEnd"/>
      <w:r>
        <w:t xml:space="preserve"> administreras rekommenderas amningsuppehåll på 24 timmar, tömning enligt personlig rutin och mjölken kasseras.</w:t>
      </w:r>
    </w:p>
    <w:p w14:paraId="48E5C1D5" w14:textId="77777777" w:rsidR="00AC147F" w:rsidRDefault="00AC147F" w:rsidP="00AC147F">
      <w:pPr>
        <w:pStyle w:val="Rubrik3"/>
        <w:ind w:left="0" w:right="-1"/>
      </w:pPr>
      <w:bookmarkStart w:id="19" w:name="_Toc181352842"/>
      <w:r>
        <w:t>Kontaktrestriktion</w:t>
      </w:r>
      <w:bookmarkEnd w:id="19"/>
    </w:p>
    <w:p w14:paraId="3149D721" w14:textId="77777777" w:rsidR="00AC147F" w:rsidRPr="00A1787A" w:rsidRDefault="00AC147F" w:rsidP="00AC147F">
      <w:pPr>
        <w:ind w:left="0" w:right="-1"/>
      </w:pPr>
      <w:r>
        <w:t>Ingen kontaktrestriktion.</w:t>
      </w:r>
    </w:p>
    <w:p w14:paraId="78CEE327" w14:textId="77777777" w:rsidR="00AC147F" w:rsidRDefault="00AC147F" w:rsidP="00AC147F">
      <w:pPr>
        <w:pStyle w:val="Rubrik3"/>
        <w:ind w:left="0" w:right="-1"/>
      </w:pPr>
      <w:bookmarkStart w:id="20" w:name="_Toc181352843"/>
      <w:r>
        <w:t>Stråldos</w:t>
      </w:r>
      <w:bookmarkEnd w:id="20"/>
    </w:p>
    <w:p w14:paraId="33ED4B07" w14:textId="77777777" w:rsidR="00AC147F" w:rsidRDefault="00AC147F" w:rsidP="00AC147F">
      <w:pPr>
        <w:spacing w:after="160" w:line="259" w:lineRule="auto"/>
        <w:ind w:left="0"/>
      </w:pPr>
      <w:r w:rsidRPr="00D41125">
        <w:t>Njurskintigrafi, dynamisk är en dosklass 1-undersökning, se</w:t>
      </w:r>
      <w:r>
        <w:t xml:space="preserve"> </w:t>
      </w:r>
      <w:hyperlink r:id="rId13" w:history="1">
        <w:r>
          <w:rPr>
            <w:rStyle w:val="Hyperlnk"/>
          </w:rPr>
          <w:t xml:space="preserve">Information om stråldoser vid </w:t>
        </w:r>
        <w:proofErr w:type="spellStart"/>
        <w:r>
          <w:rPr>
            <w:rStyle w:val="Hyperlnk"/>
          </w:rPr>
          <w:t>Nuklearmedicinska</w:t>
        </w:r>
        <w:proofErr w:type="spellEnd"/>
        <w:r>
          <w:rPr>
            <w:rStyle w:val="Hyperlnk"/>
          </w:rPr>
          <w:t xml:space="preserve"> undersökningar</w:t>
        </w:r>
      </w:hyperlink>
      <w:r>
        <w:t>.</w:t>
      </w:r>
    </w:p>
    <w:p w14:paraId="316408C3" w14:textId="77777777" w:rsidR="00AC147F" w:rsidRDefault="00AC147F" w:rsidP="00AC147F">
      <w:pPr>
        <w:pStyle w:val="Rubrik3"/>
        <w:ind w:left="0" w:right="-1"/>
      </w:pPr>
      <w:bookmarkStart w:id="21" w:name="_Toc181352844"/>
      <w:r>
        <w:t>Strålskydd</w:t>
      </w:r>
      <w:bookmarkEnd w:id="21"/>
    </w:p>
    <w:p w14:paraId="65B0E3AD" w14:textId="77777777" w:rsidR="00AC147F" w:rsidRPr="00A1787A" w:rsidRDefault="00AC147F" w:rsidP="00AC147F">
      <w:pPr>
        <w:ind w:left="0" w:right="-1"/>
      </w:pPr>
      <w:r w:rsidRPr="00A1787A">
        <w:t>Information om strålskydd för personal och patienter finns på</w:t>
      </w:r>
      <w:r>
        <w:t xml:space="preserve"> </w:t>
      </w:r>
      <w:hyperlink r:id="rId14" w:history="1">
        <w:r>
          <w:rPr>
            <w:rStyle w:val="Hyperlnk"/>
          </w:rPr>
          <w:t>Strålsäkerhet - NU-sjukvården</w:t>
        </w:r>
      </w:hyperlink>
      <w:r w:rsidRPr="00A1787A">
        <w:t>. </w:t>
      </w:r>
    </w:p>
    <w:p w14:paraId="4E1B3E96" w14:textId="77777777" w:rsidR="00AC147F" w:rsidRDefault="00AC147F" w:rsidP="00AC147F">
      <w:pPr>
        <w:pStyle w:val="Rubrik2"/>
        <w:ind w:left="0" w:right="-1"/>
      </w:pPr>
      <w:bookmarkStart w:id="22" w:name="_Toc181352845"/>
      <w:r>
        <w:t>Utrustning</w:t>
      </w:r>
      <w:bookmarkEnd w:id="22"/>
    </w:p>
    <w:p w14:paraId="063CD910" w14:textId="77777777" w:rsidR="00AC147F" w:rsidRDefault="00AC147F" w:rsidP="00AC147F">
      <w:pPr>
        <w:pStyle w:val="Liststycke"/>
        <w:numPr>
          <w:ilvl w:val="0"/>
          <w:numId w:val="29"/>
        </w:numPr>
        <w:ind w:right="-1"/>
      </w:pPr>
      <w:r>
        <w:t>Koboltpenna.</w:t>
      </w:r>
    </w:p>
    <w:p w14:paraId="675FE2BF" w14:textId="77777777" w:rsidR="00AC147F" w:rsidRDefault="00AC147F" w:rsidP="00AC147F">
      <w:pPr>
        <w:pStyle w:val="Liststycke"/>
        <w:numPr>
          <w:ilvl w:val="0"/>
          <w:numId w:val="29"/>
        </w:numPr>
        <w:ind w:right="-1"/>
      </w:pPr>
      <w:r>
        <w:t>Mätglas.</w:t>
      </w:r>
    </w:p>
    <w:p w14:paraId="648AB278" w14:textId="77777777" w:rsidR="00AC147F" w:rsidRPr="00EC15A9" w:rsidRDefault="00AC147F" w:rsidP="00AC147F">
      <w:pPr>
        <w:pStyle w:val="Liststycke"/>
        <w:numPr>
          <w:ilvl w:val="0"/>
          <w:numId w:val="29"/>
        </w:numPr>
        <w:ind w:right="-1"/>
      </w:pPr>
      <w:r>
        <w:t>Kudde till patientens knä.</w:t>
      </w:r>
    </w:p>
    <w:p w14:paraId="46B77D45" w14:textId="77777777" w:rsidR="00AC147F" w:rsidRDefault="00AC147F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36"/>
        </w:rPr>
      </w:pPr>
      <w:r>
        <w:br w:type="page"/>
      </w:r>
    </w:p>
    <w:p w14:paraId="37ED93D0" w14:textId="11034D41" w:rsidR="00AC147F" w:rsidRDefault="00AC147F" w:rsidP="00AC147F">
      <w:pPr>
        <w:pStyle w:val="Rubrik3"/>
        <w:ind w:left="0" w:right="-1"/>
      </w:pPr>
      <w:bookmarkStart w:id="23" w:name="_Toc181352846"/>
      <w:r>
        <w:t>Protokoll SPECT/CT</w:t>
      </w:r>
      <w:bookmarkEnd w:id="23"/>
    </w:p>
    <w:p w14:paraId="304C73D2" w14:textId="77777777" w:rsidR="00AC147F" w:rsidRPr="00EC15A9" w:rsidRDefault="00AC147F" w:rsidP="00AC147F">
      <w:pPr>
        <w:pStyle w:val="Beskrivning"/>
        <w:keepNext/>
        <w:ind w:left="0" w:right="-1"/>
        <w:rPr>
          <w:i w:val="0"/>
          <w:iCs w:val="0"/>
          <w:color w:val="44546A"/>
        </w:rPr>
      </w:pPr>
      <w:r w:rsidRPr="00751E0A">
        <w:rPr>
          <w:b/>
          <w:bCs/>
          <w:i w:val="0"/>
          <w:iCs w:val="0"/>
          <w:color w:val="44546A"/>
        </w:rPr>
        <w:t>Tabell</w:t>
      </w:r>
      <w:r>
        <w:rPr>
          <w:b/>
          <w:bCs/>
          <w:i w:val="0"/>
          <w:iCs w:val="0"/>
          <w:color w:val="44546A"/>
        </w:rPr>
        <w:t xml:space="preserve"> 2</w:t>
      </w:r>
      <w:r w:rsidRPr="00751E0A">
        <w:rPr>
          <w:b/>
          <w:bCs/>
          <w:i w:val="0"/>
          <w:iCs w:val="0"/>
          <w:color w:val="44546A"/>
        </w:rPr>
        <w:t xml:space="preserve">. </w:t>
      </w:r>
      <w:r w:rsidRPr="00751E0A">
        <w:rPr>
          <w:i w:val="0"/>
          <w:iCs w:val="0"/>
          <w:color w:val="44546A"/>
        </w:rPr>
        <w:t>Protokoll NM-undersökning på Discovery 670 Pro (Uddevalla) och 870 CZT (NÄL) SPECT/CT.</w:t>
      </w:r>
    </w:p>
    <w:tbl>
      <w:tblPr>
        <w:tblW w:w="10482" w:type="dxa"/>
        <w:tblInd w:w="-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552"/>
        <w:gridCol w:w="2074"/>
        <w:gridCol w:w="1714"/>
        <w:gridCol w:w="1714"/>
        <w:gridCol w:w="1714"/>
        <w:gridCol w:w="1714"/>
      </w:tblGrid>
      <w:tr w:rsidR="00AC147F" w:rsidRPr="00F6586C" w14:paraId="6FA519A4" w14:textId="77777777" w:rsidTr="00AC147F">
        <w:trPr>
          <w:trHeight w:val="315"/>
        </w:trPr>
        <w:tc>
          <w:tcPr>
            <w:tcW w:w="1552" w:type="dxa"/>
            <w:tcBorders>
              <w:top w:val="single" w:sz="6" w:space="0" w:color="8EAADB"/>
              <w:left w:val="single" w:sz="6" w:space="0" w:color="8EAADB"/>
              <w:bottom w:val="single" w:sz="12" w:space="0" w:color="8EAADB"/>
              <w:right w:val="single" w:sz="6" w:space="0" w:color="8EAADB"/>
            </w:tcBorders>
            <w:vAlign w:val="center"/>
            <w:hideMark/>
          </w:tcPr>
          <w:p w14:paraId="0004104A" w14:textId="77777777" w:rsidR="00AC147F" w:rsidRPr="00F30B56" w:rsidRDefault="00AC147F" w:rsidP="00440169">
            <w:pPr>
              <w:spacing w:after="0" w:line="240" w:lineRule="auto"/>
              <w:ind w:left="0" w:right="-1"/>
              <w:jc w:val="center"/>
              <w:textAlignment w:val="baseline"/>
              <w:rPr>
                <w:rFonts w:ascii="Calibri" w:hAnsi="Calibri" w:cs="Calibri"/>
              </w:rPr>
            </w:pPr>
            <w:r w:rsidRPr="1A00D16F">
              <w:rPr>
                <w:rFonts w:ascii="Calibri" w:hAnsi="Calibri" w:cs="Calibri"/>
                <w:b/>
                <w:bCs/>
                <w:color w:val="000000" w:themeColor="text2"/>
              </w:rPr>
              <w:t>Protokoll</w:t>
            </w:r>
            <w:r w:rsidRPr="1A00D16F">
              <w:rPr>
                <w:rFonts w:ascii="Calibri" w:hAnsi="Calibri" w:cs="Calibri"/>
                <w:color w:val="000000" w:themeColor="text2"/>
              </w:rPr>
              <w:t> </w:t>
            </w:r>
          </w:p>
        </w:tc>
        <w:tc>
          <w:tcPr>
            <w:tcW w:w="2074" w:type="dxa"/>
            <w:tcBorders>
              <w:top w:val="single" w:sz="6" w:space="0" w:color="8EAADB"/>
              <w:left w:val="single" w:sz="6" w:space="0" w:color="8EAADB"/>
              <w:bottom w:val="single" w:sz="12" w:space="0" w:color="8EAADB"/>
              <w:right w:val="single" w:sz="6" w:space="0" w:color="8EAADB"/>
            </w:tcBorders>
            <w:vAlign w:val="center"/>
            <w:hideMark/>
          </w:tcPr>
          <w:p w14:paraId="36F1A7EC" w14:textId="77777777" w:rsidR="00AC147F" w:rsidRPr="005F1900" w:rsidRDefault="00AC147F" w:rsidP="00440169">
            <w:pPr>
              <w:spacing w:after="0" w:line="240" w:lineRule="auto"/>
              <w:ind w:left="0" w:right="-1"/>
              <w:jc w:val="center"/>
              <w:textAlignment w:val="baseline"/>
              <w:rPr>
                <w:rFonts w:ascii="Calibri" w:hAnsi="Calibri" w:cs="Calibri"/>
                <w:b/>
                <w:bCs/>
                <w:lang w:val="en-GB"/>
              </w:rPr>
            </w:pPr>
            <w:r w:rsidRPr="005F1900">
              <w:rPr>
                <w:rFonts w:ascii="Calibri" w:hAnsi="Calibri" w:cs="Calibri"/>
                <w:b/>
                <w:bCs/>
                <w:color w:val="000000"/>
                <w:lang w:eastAsia="ja-JP"/>
              </w:rPr>
              <w:t>MAG3</w:t>
            </w:r>
          </w:p>
        </w:tc>
        <w:tc>
          <w:tcPr>
            <w:tcW w:w="1714" w:type="dxa"/>
            <w:tcBorders>
              <w:top w:val="single" w:sz="6" w:space="0" w:color="8EAADB"/>
              <w:left w:val="single" w:sz="6" w:space="0" w:color="8EAADB"/>
              <w:bottom w:val="single" w:sz="12" w:space="0" w:color="8EAADB"/>
              <w:right w:val="single" w:sz="6" w:space="0" w:color="8EAADB"/>
            </w:tcBorders>
            <w:vAlign w:val="center"/>
          </w:tcPr>
          <w:p w14:paraId="6FC3D5AF" w14:textId="77777777" w:rsidR="00AC147F" w:rsidRPr="005F1900" w:rsidRDefault="00AC147F" w:rsidP="00440169">
            <w:pPr>
              <w:spacing w:after="0" w:line="240" w:lineRule="auto"/>
              <w:ind w:left="0" w:right="-1"/>
              <w:jc w:val="center"/>
              <w:textAlignment w:val="baseline"/>
              <w:rPr>
                <w:rFonts w:ascii="Calibri" w:hAnsi="Calibri" w:cs="Calibri"/>
                <w:b/>
                <w:bCs/>
                <w:lang w:val="en-GB"/>
              </w:rPr>
            </w:pPr>
            <w:proofErr w:type="spellStart"/>
            <w:r w:rsidRPr="005F1900">
              <w:rPr>
                <w:rFonts w:ascii="Calibri" w:hAnsi="Calibri" w:cs="Calibri"/>
                <w:b/>
                <w:bCs/>
                <w:color w:val="000000"/>
                <w:lang w:val="en-GB" w:eastAsia="ja-JP"/>
              </w:rPr>
              <w:t>sen</w:t>
            </w:r>
            <w:proofErr w:type="spellEnd"/>
          </w:p>
        </w:tc>
        <w:tc>
          <w:tcPr>
            <w:tcW w:w="1714" w:type="dxa"/>
            <w:tcBorders>
              <w:top w:val="single" w:sz="6" w:space="0" w:color="8EAADB"/>
              <w:left w:val="single" w:sz="6" w:space="0" w:color="8EAADB"/>
              <w:bottom w:val="single" w:sz="12" w:space="0" w:color="8EAADB"/>
              <w:right w:val="single" w:sz="6" w:space="0" w:color="8EAADB"/>
            </w:tcBorders>
            <w:vAlign w:val="center"/>
          </w:tcPr>
          <w:p w14:paraId="46E9972E" w14:textId="77777777" w:rsidR="00AC147F" w:rsidRPr="005F1900" w:rsidRDefault="00AC147F" w:rsidP="00440169">
            <w:pPr>
              <w:spacing w:after="0" w:line="240" w:lineRule="auto"/>
              <w:ind w:left="0" w:right="-1"/>
              <w:jc w:val="center"/>
              <w:textAlignment w:val="baseline"/>
              <w:rPr>
                <w:rFonts w:ascii="Calibri" w:hAnsi="Calibri" w:cs="Calibri"/>
                <w:b/>
                <w:bCs/>
                <w:lang w:val="en-GB"/>
              </w:rPr>
            </w:pPr>
            <w:r w:rsidRPr="005F1900">
              <w:rPr>
                <w:rFonts w:ascii="Calibri" w:hAnsi="Calibri" w:cs="Calibri"/>
                <w:b/>
                <w:bCs/>
                <w:color w:val="000000"/>
                <w:lang w:val="en-GB" w:eastAsia="ja-JP"/>
              </w:rPr>
              <w:t>post</w:t>
            </w:r>
          </w:p>
        </w:tc>
        <w:tc>
          <w:tcPr>
            <w:tcW w:w="1714" w:type="dxa"/>
            <w:tcBorders>
              <w:top w:val="single" w:sz="6" w:space="0" w:color="8EAADB"/>
              <w:left w:val="single" w:sz="6" w:space="0" w:color="8EAADB"/>
              <w:bottom w:val="single" w:sz="12" w:space="0" w:color="8EAADB"/>
              <w:right w:val="single" w:sz="6" w:space="0" w:color="8EAADB"/>
            </w:tcBorders>
            <w:vAlign w:val="center"/>
          </w:tcPr>
          <w:p w14:paraId="0A599C40" w14:textId="77777777" w:rsidR="00AC147F" w:rsidRPr="005F1900" w:rsidRDefault="00AC147F" w:rsidP="00440169">
            <w:pPr>
              <w:spacing w:after="0" w:line="240" w:lineRule="auto"/>
              <w:ind w:left="0" w:right="-1"/>
              <w:jc w:val="center"/>
              <w:textAlignment w:val="baseline"/>
              <w:rPr>
                <w:rFonts w:ascii="Calibri" w:hAnsi="Calibri" w:cs="Calibri"/>
                <w:b/>
                <w:bCs/>
                <w:lang w:val="en-GB"/>
              </w:rPr>
            </w:pPr>
            <w:r w:rsidRPr="005F1900">
              <w:rPr>
                <w:rFonts w:ascii="Calibri" w:hAnsi="Calibri" w:cs="Calibri"/>
                <w:b/>
                <w:bCs/>
                <w:color w:val="000000"/>
                <w:lang w:val="en-GB" w:eastAsia="ja-JP"/>
              </w:rPr>
              <w:t>MAG3 0-2y</w:t>
            </w:r>
          </w:p>
        </w:tc>
        <w:tc>
          <w:tcPr>
            <w:tcW w:w="1714" w:type="dxa"/>
            <w:tcBorders>
              <w:top w:val="single" w:sz="6" w:space="0" w:color="8EAADB"/>
              <w:left w:val="single" w:sz="6" w:space="0" w:color="8EAADB"/>
              <w:bottom w:val="single" w:sz="12" w:space="0" w:color="8EAADB"/>
              <w:right w:val="single" w:sz="6" w:space="0" w:color="8EAADB"/>
            </w:tcBorders>
            <w:vAlign w:val="center"/>
          </w:tcPr>
          <w:p w14:paraId="2ACC033E" w14:textId="77777777" w:rsidR="00AC147F" w:rsidRPr="005F1900" w:rsidRDefault="00AC147F" w:rsidP="00440169">
            <w:pPr>
              <w:spacing w:after="0" w:line="240" w:lineRule="auto"/>
              <w:ind w:left="0" w:right="-1"/>
              <w:jc w:val="center"/>
              <w:textAlignment w:val="baseline"/>
              <w:rPr>
                <w:rFonts w:ascii="Calibri" w:hAnsi="Calibri" w:cs="Calibri"/>
                <w:b/>
                <w:bCs/>
                <w:lang w:val="en-GB"/>
              </w:rPr>
            </w:pPr>
            <w:r w:rsidRPr="005F1900">
              <w:rPr>
                <w:rFonts w:ascii="Calibri" w:hAnsi="Calibri" w:cs="Calibri"/>
                <w:b/>
                <w:bCs/>
                <w:color w:val="000000"/>
                <w:lang w:val="en-GB" w:eastAsia="ja-JP"/>
              </w:rPr>
              <w:t>post 0-2y</w:t>
            </w:r>
          </w:p>
        </w:tc>
      </w:tr>
      <w:tr w:rsidR="00AC147F" w:rsidRPr="00F30B56" w14:paraId="21C1C7A4" w14:textId="77777777" w:rsidTr="00AC147F">
        <w:trPr>
          <w:trHeight w:val="315"/>
        </w:trPr>
        <w:tc>
          <w:tcPr>
            <w:tcW w:w="1552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shd w:val="clear" w:color="auto" w:fill="D9E2F3"/>
            <w:vAlign w:val="center"/>
          </w:tcPr>
          <w:p w14:paraId="2BD5AAA8" w14:textId="77777777" w:rsidR="00AC147F" w:rsidRPr="00F30B56" w:rsidRDefault="00AC147F" w:rsidP="00440169">
            <w:pPr>
              <w:spacing w:after="0" w:line="240" w:lineRule="auto"/>
              <w:ind w:left="0" w:right="-1"/>
              <w:jc w:val="center"/>
              <w:textAlignment w:val="baseline"/>
              <w:rPr>
                <w:rFonts w:ascii="Calibri" w:hAnsi="Calibri" w:cs="Calibri"/>
              </w:rPr>
            </w:pPr>
            <w:r w:rsidRPr="00F30B56">
              <w:rPr>
                <w:rFonts w:ascii="Calibri" w:hAnsi="Calibri" w:cs="Calibri"/>
                <w:b/>
                <w:bCs/>
                <w:color w:val="000000"/>
              </w:rPr>
              <w:t>Insamling</w:t>
            </w:r>
            <w:r w:rsidRPr="00F30B56"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2074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shd w:val="clear" w:color="auto" w:fill="D9E2F3"/>
            <w:vAlign w:val="center"/>
          </w:tcPr>
          <w:p w14:paraId="3F00AF18" w14:textId="77777777" w:rsidR="00AC147F" w:rsidRPr="00F30B56" w:rsidRDefault="00AC147F" w:rsidP="00440169">
            <w:pPr>
              <w:spacing w:after="0" w:line="240" w:lineRule="auto"/>
              <w:ind w:left="0" w:right="-1"/>
              <w:jc w:val="center"/>
              <w:textAlignment w:val="baseline"/>
              <w:rPr>
                <w:rFonts w:ascii="Calibri" w:hAnsi="Calibri" w:cs="Calibri"/>
              </w:rPr>
            </w:pPr>
            <w:r w:rsidRPr="00F30B56">
              <w:rPr>
                <w:rFonts w:ascii="Calibri" w:hAnsi="Calibri" w:cs="Calibri"/>
                <w:color w:val="000000"/>
                <w:lang w:eastAsia="ja-JP"/>
              </w:rPr>
              <w:t>Dynamisk</w:t>
            </w:r>
          </w:p>
        </w:tc>
        <w:tc>
          <w:tcPr>
            <w:tcW w:w="1714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shd w:val="clear" w:color="auto" w:fill="D9E2F3"/>
            <w:vAlign w:val="center"/>
          </w:tcPr>
          <w:p w14:paraId="184A112D" w14:textId="77777777" w:rsidR="00AC147F" w:rsidRPr="00F30B56" w:rsidRDefault="00AC147F" w:rsidP="00440169">
            <w:pPr>
              <w:spacing w:after="0" w:line="240" w:lineRule="auto"/>
              <w:ind w:left="0" w:right="-1"/>
              <w:jc w:val="center"/>
              <w:textAlignment w:val="baseline"/>
              <w:rPr>
                <w:rFonts w:ascii="Calibri" w:hAnsi="Calibri" w:cs="Calibri"/>
              </w:rPr>
            </w:pPr>
            <w:r w:rsidRPr="00F30B56">
              <w:rPr>
                <w:rFonts w:ascii="Calibri" w:hAnsi="Calibri" w:cs="Calibri"/>
                <w:color w:val="000000"/>
                <w:lang w:eastAsia="ja-JP"/>
              </w:rPr>
              <w:t>Dynamisk</w:t>
            </w:r>
          </w:p>
        </w:tc>
        <w:tc>
          <w:tcPr>
            <w:tcW w:w="1714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shd w:val="clear" w:color="auto" w:fill="D9E2F3"/>
            <w:vAlign w:val="center"/>
          </w:tcPr>
          <w:p w14:paraId="6C819C93" w14:textId="77777777" w:rsidR="00AC147F" w:rsidRPr="00F30B56" w:rsidRDefault="00AC147F" w:rsidP="00440169">
            <w:pPr>
              <w:spacing w:after="0" w:line="240" w:lineRule="auto"/>
              <w:ind w:left="0" w:right="-1"/>
              <w:jc w:val="center"/>
              <w:textAlignment w:val="baseline"/>
              <w:rPr>
                <w:rFonts w:ascii="Calibri" w:hAnsi="Calibri" w:cs="Calibri"/>
                <w:color w:val="000000"/>
                <w:lang w:val="en-GB"/>
              </w:rPr>
            </w:pPr>
            <w:r w:rsidRPr="00F30B56">
              <w:rPr>
                <w:rFonts w:ascii="Calibri" w:hAnsi="Calibri" w:cs="Calibri"/>
                <w:color w:val="000000"/>
                <w:lang w:eastAsia="ja-JP"/>
              </w:rPr>
              <w:t>Dynamisk</w:t>
            </w:r>
          </w:p>
        </w:tc>
        <w:tc>
          <w:tcPr>
            <w:tcW w:w="1714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shd w:val="clear" w:color="auto" w:fill="D9E2F3"/>
            <w:vAlign w:val="center"/>
          </w:tcPr>
          <w:p w14:paraId="43609A34" w14:textId="77777777" w:rsidR="00AC147F" w:rsidRPr="00F30B56" w:rsidRDefault="00AC147F" w:rsidP="00440169">
            <w:pPr>
              <w:spacing w:after="0" w:line="240" w:lineRule="auto"/>
              <w:ind w:left="0" w:right="-1"/>
              <w:jc w:val="center"/>
              <w:textAlignment w:val="baseline"/>
              <w:rPr>
                <w:rFonts w:ascii="Calibri" w:hAnsi="Calibri" w:cs="Calibri"/>
                <w:color w:val="000000"/>
                <w:lang w:val="en-GB"/>
              </w:rPr>
            </w:pPr>
            <w:r w:rsidRPr="00F30B56">
              <w:rPr>
                <w:rFonts w:ascii="Calibri" w:hAnsi="Calibri" w:cs="Calibri"/>
                <w:color w:val="000000"/>
                <w:lang w:eastAsia="ja-JP"/>
              </w:rPr>
              <w:t>Dynamisk</w:t>
            </w:r>
          </w:p>
        </w:tc>
        <w:tc>
          <w:tcPr>
            <w:tcW w:w="1714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shd w:val="clear" w:color="auto" w:fill="D9E2F3"/>
            <w:vAlign w:val="center"/>
          </w:tcPr>
          <w:p w14:paraId="6C089ED2" w14:textId="77777777" w:rsidR="00AC147F" w:rsidRPr="00F30B56" w:rsidRDefault="00AC147F" w:rsidP="00440169">
            <w:pPr>
              <w:spacing w:after="0" w:line="240" w:lineRule="auto"/>
              <w:ind w:left="0" w:right="-1"/>
              <w:jc w:val="center"/>
              <w:textAlignment w:val="baseline"/>
              <w:rPr>
                <w:rFonts w:ascii="Calibri" w:hAnsi="Calibri" w:cs="Calibri"/>
                <w:color w:val="000000"/>
                <w:lang w:val="en-GB"/>
              </w:rPr>
            </w:pPr>
            <w:r w:rsidRPr="00F30B56">
              <w:rPr>
                <w:rFonts w:ascii="Calibri" w:hAnsi="Calibri" w:cs="Calibri"/>
                <w:color w:val="000000"/>
                <w:lang w:eastAsia="ja-JP"/>
              </w:rPr>
              <w:t>Dynamisk</w:t>
            </w:r>
          </w:p>
        </w:tc>
      </w:tr>
      <w:tr w:rsidR="00AC147F" w:rsidRPr="00F30B56" w14:paraId="67FCCA81" w14:textId="77777777" w:rsidTr="00AC147F">
        <w:trPr>
          <w:trHeight w:val="315"/>
        </w:trPr>
        <w:tc>
          <w:tcPr>
            <w:tcW w:w="1552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vAlign w:val="center"/>
          </w:tcPr>
          <w:p w14:paraId="2214A10B" w14:textId="77777777" w:rsidR="00AC147F" w:rsidRPr="00F30B56" w:rsidRDefault="00AC147F" w:rsidP="00440169">
            <w:pPr>
              <w:spacing w:after="0" w:line="240" w:lineRule="auto"/>
              <w:ind w:left="0" w:right="-1"/>
              <w:jc w:val="center"/>
              <w:textAlignment w:val="baseline"/>
              <w:rPr>
                <w:rFonts w:ascii="Calibri" w:hAnsi="Calibri" w:cs="Calibri"/>
              </w:rPr>
            </w:pPr>
            <w:r w:rsidRPr="00F30B56">
              <w:rPr>
                <w:rFonts w:ascii="Calibri" w:hAnsi="Calibri" w:cs="Calibri"/>
                <w:b/>
                <w:bCs/>
                <w:color w:val="000000"/>
              </w:rPr>
              <w:t>Energi</w:t>
            </w:r>
            <w:r w:rsidRPr="00F30B56"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2074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vAlign w:val="center"/>
          </w:tcPr>
          <w:p w14:paraId="0C72DAE5" w14:textId="77777777" w:rsidR="00AC147F" w:rsidRPr="00F30B56" w:rsidRDefault="00AC147F" w:rsidP="00440169">
            <w:pPr>
              <w:spacing w:after="0" w:line="240" w:lineRule="auto"/>
              <w:ind w:left="0" w:right="-1"/>
              <w:jc w:val="center"/>
              <w:textAlignment w:val="baseline"/>
              <w:rPr>
                <w:rFonts w:ascii="Calibri" w:hAnsi="Calibri" w:cs="Calibri"/>
              </w:rPr>
            </w:pPr>
            <w:r w:rsidRPr="00F30B56">
              <w:rPr>
                <w:rFonts w:ascii="Calibri" w:hAnsi="Calibri" w:cs="Calibri"/>
                <w:color w:val="000000"/>
                <w:lang w:eastAsia="ja-JP"/>
              </w:rPr>
              <w:t>140,5 (±7,5%)</w:t>
            </w:r>
          </w:p>
        </w:tc>
        <w:tc>
          <w:tcPr>
            <w:tcW w:w="1714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vAlign w:val="center"/>
          </w:tcPr>
          <w:p w14:paraId="2D444A00" w14:textId="77777777" w:rsidR="00AC147F" w:rsidRPr="00F30B56" w:rsidRDefault="00AC147F" w:rsidP="00440169">
            <w:pPr>
              <w:spacing w:after="0" w:line="240" w:lineRule="auto"/>
              <w:ind w:left="0" w:right="-1"/>
              <w:jc w:val="center"/>
              <w:textAlignment w:val="baseline"/>
              <w:rPr>
                <w:rFonts w:ascii="Calibri" w:hAnsi="Calibri" w:cs="Calibri"/>
              </w:rPr>
            </w:pPr>
            <w:r w:rsidRPr="00F30B56">
              <w:rPr>
                <w:rFonts w:ascii="Calibri" w:hAnsi="Calibri" w:cs="Calibri"/>
                <w:color w:val="000000"/>
                <w:lang w:eastAsia="ja-JP"/>
              </w:rPr>
              <w:t>140,5 (±7,5%)</w:t>
            </w:r>
          </w:p>
        </w:tc>
        <w:tc>
          <w:tcPr>
            <w:tcW w:w="1714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vAlign w:val="center"/>
          </w:tcPr>
          <w:p w14:paraId="2FD7AE6E" w14:textId="77777777" w:rsidR="00AC147F" w:rsidRPr="00F30B56" w:rsidRDefault="00AC147F" w:rsidP="00440169">
            <w:pPr>
              <w:spacing w:after="0" w:line="240" w:lineRule="auto"/>
              <w:ind w:left="0" w:right="-1"/>
              <w:jc w:val="center"/>
              <w:textAlignment w:val="baseline"/>
              <w:rPr>
                <w:rFonts w:ascii="Calibri" w:hAnsi="Calibri" w:cs="Calibri"/>
                <w:color w:val="000000"/>
              </w:rPr>
            </w:pPr>
            <w:r w:rsidRPr="00F30B56">
              <w:rPr>
                <w:rFonts w:ascii="Calibri" w:hAnsi="Calibri" w:cs="Calibri"/>
                <w:color w:val="000000"/>
                <w:lang w:eastAsia="ja-JP"/>
              </w:rPr>
              <w:t>140,5 (±7,5%)</w:t>
            </w:r>
          </w:p>
        </w:tc>
        <w:tc>
          <w:tcPr>
            <w:tcW w:w="1714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vAlign w:val="center"/>
          </w:tcPr>
          <w:p w14:paraId="004B6FEE" w14:textId="77777777" w:rsidR="00AC147F" w:rsidRPr="00F30B56" w:rsidRDefault="00AC147F" w:rsidP="00440169">
            <w:pPr>
              <w:spacing w:after="0" w:line="240" w:lineRule="auto"/>
              <w:ind w:left="0" w:right="-1"/>
              <w:jc w:val="center"/>
              <w:textAlignment w:val="baseline"/>
              <w:rPr>
                <w:rFonts w:ascii="Calibri" w:hAnsi="Calibri" w:cs="Calibri"/>
                <w:color w:val="000000"/>
              </w:rPr>
            </w:pPr>
            <w:r w:rsidRPr="00F30B56">
              <w:rPr>
                <w:rFonts w:ascii="Calibri" w:hAnsi="Calibri" w:cs="Calibri"/>
                <w:color w:val="000000"/>
                <w:lang w:eastAsia="ja-JP"/>
              </w:rPr>
              <w:t>140,5 (±7,5%)</w:t>
            </w:r>
          </w:p>
        </w:tc>
        <w:tc>
          <w:tcPr>
            <w:tcW w:w="1714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vAlign w:val="center"/>
          </w:tcPr>
          <w:p w14:paraId="6911B940" w14:textId="77777777" w:rsidR="00AC147F" w:rsidRPr="00F30B56" w:rsidRDefault="00AC147F" w:rsidP="00440169">
            <w:pPr>
              <w:spacing w:after="0" w:line="256" w:lineRule="auto"/>
              <w:ind w:left="0" w:right="-1"/>
              <w:jc w:val="center"/>
              <w:rPr>
                <w:rFonts w:ascii="Calibri" w:hAnsi="Calibri"/>
                <w:color w:val="000000"/>
              </w:rPr>
            </w:pPr>
            <w:r w:rsidRPr="00F30B56">
              <w:rPr>
                <w:rFonts w:ascii="Calibri" w:hAnsi="Calibri" w:cs="Calibri"/>
                <w:color w:val="000000"/>
                <w:lang w:eastAsia="ja-JP"/>
              </w:rPr>
              <w:t>140,5 (±7,5%)</w:t>
            </w:r>
          </w:p>
        </w:tc>
      </w:tr>
      <w:tr w:rsidR="00AC147F" w:rsidRPr="00F30B56" w14:paraId="4DFB91C0" w14:textId="77777777" w:rsidTr="00AC147F">
        <w:trPr>
          <w:trHeight w:val="315"/>
        </w:trPr>
        <w:tc>
          <w:tcPr>
            <w:tcW w:w="1552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shd w:val="clear" w:color="auto" w:fill="D9E2F3"/>
            <w:vAlign w:val="center"/>
          </w:tcPr>
          <w:p w14:paraId="67F1A18F" w14:textId="77777777" w:rsidR="00AC147F" w:rsidRPr="00F30B56" w:rsidRDefault="00AC147F" w:rsidP="00440169">
            <w:pPr>
              <w:spacing w:after="0" w:line="240" w:lineRule="auto"/>
              <w:ind w:left="0" w:right="-1"/>
              <w:jc w:val="center"/>
              <w:textAlignment w:val="baseline"/>
              <w:rPr>
                <w:rFonts w:ascii="Calibri" w:hAnsi="Calibri" w:cs="Calibri"/>
              </w:rPr>
            </w:pPr>
            <w:proofErr w:type="spellStart"/>
            <w:r w:rsidRPr="00F30B56">
              <w:rPr>
                <w:rFonts w:ascii="Calibri" w:hAnsi="Calibri" w:cs="Calibri"/>
                <w:b/>
                <w:bCs/>
                <w:color w:val="000000"/>
              </w:rPr>
              <w:t>Kollimator</w:t>
            </w:r>
            <w:proofErr w:type="spellEnd"/>
            <w:r w:rsidRPr="00F30B56"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2074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shd w:val="clear" w:color="auto" w:fill="D9E2F3"/>
            <w:vAlign w:val="center"/>
          </w:tcPr>
          <w:p w14:paraId="3BCFDDF7" w14:textId="77777777" w:rsidR="00AC147F" w:rsidRPr="00F30B56" w:rsidRDefault="00AC147F" w:rsidP="00440169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Calibri" w:hAnsi="Calibri" w:cs="Calibri"/>
                <w:color w:val="000000"/>
                <w:lang w:eastAsia="ja-JP"/>
              </w:rPr>
            </w:pPr>
            <w:r w:rsidRPr="00F30B56">
              <w:rPr>
                <w:rFonts w:ascii="Calibri" w:hAnsi="Calibri" w:cs="Calibri"/>
                <w:color w:val="000000"/>
                <w:lang w:eastAsia="ja-JP"/>
              </w:rPr>
              <w:t>Uddevalla: E</w:t>
            </w:r>
            <w:r>
              <w:rPr>
                <w:rFonts w:ascii="Calibri" w:hAnsi="Calibri" w:cs="Calibri"/>
                <w:color w:val="000000"/>
                <w:lang w:eastAsia="ja-JP"/>
              </w:rPr>
              <w:t>LEGP</w:t>
            </w:r>
          </w:p>
          <w:p w14:paraId="30831F9A" w14:textId="77777777" w:rsidR="00AC147F" w:rsidRPr="00F30B56" w:rsidRDefault="00AC147F" w:rsidP="00440169">
            <w:pPr>
              <w:spacing w:after="0" w:line="240" w:lineRule="auto"/>
              <w:ind w:left="0" w:right="-1"/>
              <w:jc w:val="center"/>
              <w:textAlignment w:val="baseline"/>
              <w:rPr>
                <w:rFonts w:ascii="Calibri" w:hAnsi="Calibri" w:cs="Calibri"/>
              </w:rPr>
            </w:pPr>
            <w:r w:rsidRPr="00F30B56">
              <w:rPr>
                <w:rFonts w:ascii="Calibri" w:hAnsi="Calibri" w:cs="Calibri"/>
                <w:color w:val="000000"/>
                <w:lang w:eastAsia="ja-JP"/>
              </w:rPr>
              <w:t>NÄL: WEHR</w:t>
            </w:r>
          </w:p>
        </w:tc>
        <w:tc>
          <w:tcPr>
            <w:tcW w:w="1714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shd w:val="clear" w:color="auto" w:fill="D9E2F3"/>
            <w:vAlign w:val="center"/>
          </w:tcPr>
          <w:p w14:paraId="31602CBD" w14:textId="77777777" w:rsidR="00AC147F" w:rsidRPr="00F30B56" w:rsidRDefault="00AC147F" w:rsidP="00440169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Calibri" w:hAnsi="Calibri" w:cs="Calibri"/>
                <w:color w:val="000000"/>
                <w:lang w:eastAsia="ja-JP"/>
              </w:rPr>
            </w:pPr>
            <w:r w:rsidRPr="00F30B56">
              <w:rPr>
                <w:rFonts w:ascii="Calibri" w:hAnsi="Calibri" w:cs="Calibri"/>
                <w:color w:val="000000"/>
                <w:lang w:eastAsia="ja-JP"/>
              </w:rPr>
              <w:t>Uddevalla: E</w:t>
            </w:r>
            <w:r>
              <w:rPr>
                <w:rFonts w:ascii="Calibri" w:hAnsi="Calibri" w:cs="Calibri"/>
                <w:color w:val="000000"/>
                <w:lang w:eastAsia="ja-JP"/>
              </w:rPr>
              <w:t>LEGP</w:t>
            </w:r>
          </w:p>
          <w:p w14:paraId="51A127AD" w14:textId="77777777" w:rsidR="00AC147F" w:rsidRPr="00F30B56" w:rsidRDefault="00AC147F" w:rsidP="00440169">
            <w:pPr>
              <w:spacing w:after="0" w:line="240" w:lineRule="auto"/>
              <w:ind w:left="0" w:right="-1"/>
              <w:jc w:val="center"/>
              <w:textAlignment w:val="baseline"/>
              <w:rPr>
                <w:rFonts w:ascii="Calibri" w:hAnsi="Calibri" w:cs="Calibri"/>
              </w:rPr>
            </w:pPr>
            <w:r w:rsidRPr="00F30B56">
              <w:rPr>
                <w:rFonts w:ascii="Calibri" w:hAnsi="Calibri" w:cs="Calibri"/>
                <w:color w:val="000000"/>
                <w:lang w:eastAsia="ja-JP"/>
              </w:rPr>
              <w:t>NÄL: WEHR</w:t>
            </w:r>
          </w:p>
        </w:tc>
        <w:tc>
          <w:tcPr>
            <w:tcW w:w="1714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shd w:val="clear" w:color="auto" w:fill="D9E2F3"/>
            <w:vAlign w:val="center"/>
          </w:tcPr>
          <w:p w14:paraId="2E7BE999" w14:textId="77777777" w:rsidR="00AC147F" w:rsidRPr="00F30B56" w:rsidRDefault="00AC147F" w:rsidP="00440169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Calibri" w:hAnsi="Calibri" w:cs="Calibri"/>
                <w:color w:val="000000"/>
                <w:lang w:eastAsia="ja-JP"/>
              </w:rPr>
            </w:pPr>
            <w:r w:rsidRPr="00F30B56">
              <w:rPr>
                <w:rFonts w:ascii="Calibri" w:hAnsi="Calibri" w:cs="Calibri"/>
                <w:color w:val="000000"/>
                <w:lang w:eastAsia="ja-JP"/>
              </w:rPr>
              <w:t>Uddevalla: E</w:t>
            </w:r>
            <w:r>
              <w:rPr>
                <w:rFonts w:ascii="Calibri" w:hAnsi="Calibri" w:cs="Calibri"/>
                <w:color w:val="000000"/>
                <w:lang w:eastAsia="ja-JP"/>
              </w:rPr>
              <w:t>LEGP</w:t>
            </w:r>
          </w:p>
          <w:p w14:paraId="62BD4C93" w14:textId="77777777" w:rsidR="00AC147F" w:rsidRPr="00F30B56" w:rsidRDefault="00AC147F" w:rsidP="00440169">
            <w:pPr>
              <w:spacing w:after="0" w:line="240" w:lineRule="auto"/>
              <w:ind w:left="0" w:right="-1"/>
              <w:jc w:val="center"/>
              <w:textAlignment w:val="baseline"/>
              <w:rPr>
                <w:rFonts w:ascii="Calibri" w:hAnsi="Calibri" w:cs="Calibri"/>
                <w:color w:val="000000"/>
              </w:rPr>
            </w:pPr>
            <w:r w:rsidRPr="00F30B56">
              <w:rPr>
                <w:rFonts w:ascii="Calibri" w:hAnsi="Calibri" w:cs="Calibri"/>
                <w:color w:val="000000"/>
                <w:lang w:eastAsia="ja-JP"/>
              </w:rPr>
              <w:t>NÄL: WEHR</w:t>
            </w:r>
          </w:p>
        </w:tc>
        <w:tc>
          <w:tcPr>
            <w:tcW w:w="1714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shd w:val="clear" w:color="auto" w:fill="D9E2F3"/>
            <w:vAlign w:val="center"/>
          </w:tcPr>
          <w:p w14:paraId="132F93DF" w14:textId="77777777" w:rsidR="00AC147F" w:rsidRPr="00F30B56" w:rsidRDefault="00AC147F" w:rsidP="00440169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Calibri" w:hAnsi="Calibri" w:cs="Calibri"/>
                <w:color w:val="000000"/>
                <w:lang w:eastAsia="ja-JP"/>
              </w:rPr>
            </w:pPr>
            <w:r w:rsidRPr="00F30B56">
              <w:rPr>
                <w:rFonts w:ascii="Calibri" w:hAnsi="Calibri" w:cs="Calibri"/>
                <w:color w:val="000000"/>
                <w:lang w:eastAsia="ja-JP"/>
              </w:rPr>
              <w:t>Uddevalla:</w:t>
            </w:r>
            <w:r>
              <w:rPr>
                <w:rFonts w:ascii="Calibri" w:hAnsi="Calibri" w:cs="Calibri"/>
                <w:color w:val="000000"/>
                <w:lang w:eastAsia="ja-JP"/>
              </w:rPr>
              <w:t xml:space="preserve"> </w:t>
            </w:r>
            <w:r w:rsidRPr="00F30B56">
              <w:rPr>
                <w:rFonts w:ascii="Calibri" w:hAnsi="Calibri" w:cs="Calibri"/>
                <w:color w:val="000000"/>
                <w:lang w:eastAsia="ja-JP"/>
              </w:rPr>
              <w:t>E</w:t>
            </w:r>
            <w:r>
              <w:rPr>
                <w:rFonts w:ascii="Calibri" w:hAnsi="Calibri" w:cs="Calibri"/>
                <w:color w:val="000000"/>
                <w:lang w:eastAsia="ja-JP"/>
              </w:rPr>
              <w:t>LEGP</w:t>
            </w:r>
          </w:p>
          <w:p w14:paraId="23489E24" w14:textId="77777777" w:rsidR="00AC147F" w:rsidRPr="00F30B56" w:rsidRDefault="00AC147F" w:rsidP="00440169">
            <w:pPr>
              <w:spacing w:after="0" w:line="240" w:lineRule="auto"/>
              <w:ind w:left="0" w:right="-1"/>
              <w:jc w:val="center"/>
              <w:textAlignment w:val="baseline"/>
              <w:rPr>
                <w:rFonts w:ascii="Calibri" w:hAnsi="Calibri" w:cs="Calibri"/>
                <w:color w:val="000000"/>
              </w:rPr>
            </w:pPr>
            <w:r w:rsidRPr="00F30B56">
              <w:rPr>
                <w:rFonts w:ascii="Calibri" w:hAnsi="Calibri" w:cs="Calibri"/>
                <w:color w:val="000000"/>
                <w:lang w:eastAsia="ja-JP"/>
              </w:rPr>
              <w:t>NÄL: WEHR</w:t>
            </w:r>
          </w:p>
        </w:tc>
        <w:tc>
          <w:tcPr>
            <w:tcW w:w="1714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shd w:val="clear" w:color="auto" w:fill="D9E2F3"/>
            <w:vAlign w:val="center"/>
          </w:tcPr>
          <w:p w14:paraId="33E79389" w14:textId="77777777" w:rsidR="00AC147F" w:rsidRPr="00F30B56" w:rsidRDefault="00AC147F" w:rsidP="00440169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Calibri" w:hAnsi="Calibri" w:cs="Calibri"/>
                <w:color w:val="000000"/>
                <w:lang w:eastAsia="ja-JP"/>
              </w:rPr>
            </w:pPr>
            <w:r w:rsidRPr="00F30B56">
              <w:rPr>
                <w:rFonts w:ascii="Calibri" w:hAnsi="Calibri" w:cs="Calibri"/>
                <w:color w:val="000000"/>
                <w:lang w:eastAsia="ja-JP"/>
              </w:rPr>
              <w:t>Uddevalla: E</w:t>
            </w:r>
            <w:r>
              <w:rPr>
                <w:rFonts w:ascii="Calibri" w:hAnsi="Calibri" w:cs="Calibri"/>
                <w:color w:val="000000"/>
                <w:lang w:eastAsia="ja-JP"/>
              </w:rPr>
              <w:t>LEGP</w:t>
            </w:r>
          </w:p>
          <w:p w14:paraId="5613BB0C" w14:textId="77777777" w:rsidR="00AC147F" w:rsidRPr="00F30B56" w:rsidRDefault="00AC147F" w:rsidP="00440169">
            <w:pPr>
              <w:spacing w:after="0" w:line="240" w:lineRule="auto"/>
              <w:ind w:left="0" w:right="-1"/>
              <w:jc w:val="center"/>
              <w:textAlignment w:val="baseline"/>
              <w:rPr>
                <w:rFonts w:ascii="Calibri" w:hAnsi="Calibri" w:cs="Calibri"/>
                <w:color w:val="000000"/>
              </w:rPr>
            </w:pPr>
            <w:r w:rsidRPr="00F30B56">
              <w:rPr>
                <w:rFonts w:ascii="Calibri" w:hAnsi="Calibri" w:cs="Calibri"/>
                <w:color w:val="000000"/>
                <w:lang w:eastAsia="ja-JP"/>
              </w:rPr>
              <w:t>NÄL: WEHR</w:t>
            </w:r>
          </w:p>
        </w:tc>
      </w:tr>
      <w:tr w:rsidR="00AC147F" w:rsidRPr="00F30B56" w14:paraId="2A4D1521" w14:textId="77777777" w:rsidTr="00AC147F">
        <w:trPr>
          <w:trHeight w:val="315"/>
        </w:trPr>
        <w:tc>
          <w:tcPr>
            <w:tcW w:w="1552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vAlign w:val="center"/>
          </w:tcPr>
          <w:p w14:paraId="47135D26" w14:textId="77777777" w:rsidR="00AC147F" w:rsidRPr="00F30B56" w:rsidRDefault="00AC147F" w:rsidP="00440169">
            <w:pPr>
              <w:spacing w:after="0" w:line="240" w:lineRule="auto"/>
              <w:ind w:left="0" w:right="-1"/>
              <w:jc w:val="center"/>
              <w:textAlignment w:val="baseline"/>
              <w:rPr>
                <w:rFonts w:ascii="Calibri" w:hAnsi="Calibri" w:cs="Calibri"/>
              </w:rPr>
            </w:pPr>
            <w:r w:rsidRPr="00F30B56">
              <w:rPr>
                <w:rFonts w:ascii="Calibri" w:hAnsi="Calibri" w:cs="Calibri"/>
                <w:b/>
                <w:bCs/>
                <w:color w:val="000000"/>
              </w:rPr>
              <w:t>Insamlings-parametrar</w:t>
            </w:r>
            <w:r w:rsidRPr="00F30B56"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2074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vAlign w:val="center"/>
          </w:tcPr>
          <w:p w14:paraId="4CE951F2" w14:textId="77777777" w:rsidR="00AC147F" w:rsidRPr="00F30B56" w:rsidRDefault="00AC147F" w:rsidP="00440169">
            <w:pPr>
              <w:spacing w:after="0" w:line="240" w:lineRule="auto"/>
              <w:ind w:left="0" w:right="-1"/>
              <w:jc w:val="center"/>
              <w:textAlignment w:val="baseline"/>
              <w:rPr>
                <w:rFonts w:ascii="Calibri" w:hAnsi="Calibri" w:cs="Calibri"/>
              </w:rPr>
            </w:pPr>
            <w:r w:rsidRPr="00F30B56">
              <w:rPr>
                <w:rFonts w:ascii="Calibri" w:hAnsi="Calibri" w:cs="Calibri"/>
                <w:color w:val="000000"/>
                <w:lang w:val="en-US" w:eastAsia="ja-JP"/>
              </w:rPr>
              <w:t>10 s/</w:t>
            </w:r>
            <w:proofErr w:type="spellStart"/>
            <w:r w:rsidRPr="00F30B56">
              <w:rPr>
                <w:rFonts w:ascii="Calibri" w:hAnsi="Calibri" w:cs="Calibri"/>
                <w:color w:val="000000"/>
                <w:lang w:val="en-US" w:eastAsia="ja-JP"/>
              </w:rPr>
              <w:t>fr</w:t>
            </w:r>
            <w:proofErr w:type="spellEnd"/>
            <w:r w:rsidRPr="00F30B56">
              <w:rPr>
                <w:rFonts w:ascii="Calibri" w:hAnsi="Calibri" w:cs="Calibri"/>
                <w:color w:val="000000"/>
                <w:lang w:val="en-GB" w:eastAsia="ja-JP"/>
              </w:rPr>
              <w:t>, 180 frames</w:t>
            </w:r>
          </w:p>
        </w:tc>
        <w:tc>
          <w:tcPr>
            <w:tcW w:w="1714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vAlign w:val="center"/>
          </w:tcPr>
          <w:p w14:paraId="2DF99445" w14:textId="77777777" w:rsidR="00AC147F" w:rsidRPr="00F30B56" w:rsidRDefault="00AC147F" w:rsidP="00440169">
            <w:pPr>
              <w:spacing w:after="0" w:line="240" w:lineRule="auto"/>
              <w:ind w:left="0" w:right="-1"/>
              <w:jc w:val="center"/>
              <w:textAlignment w:val="baseline"/>
              <w:rPr>
                <w:rFonts w:ascii="Calibri" w:hAnsi="Calibri" w:cs="Calibri"/>
              </w:rPr>
            </w:pPr>
            <w:r w:rsidRPr="00F30B56">
              <w:rPr>
                <w:rFonts w:ascii="Calibri" w:hAnsi="Calibri" w:cs="Calibri"/>
                <w:color w:val="000000"/>
                <w:lang w:val="en-US" w:eastAsia="ja-JP"/>
              </w:rPr>
              <w:t>10 s/</w:t>
            </w:r>
            <w:proofErr w:type="spellStart"/>
            <w:r w:rsidRPr="00F30B56">
              <w:rPr>
                <w:rFonts w:ascii="Calibri" w:hAnsi="Calibri" w:cs="Calibri"/>
                <w:color w:val="000000"/>
                <w:lang w:val="en-US" w:eastAsia="ja-JP"/>
              </w:rPr>
              <w:t>fr</w:t>
            </w:r>
            <w:proofErr w:type="spellEnd"/>
            <w:r w:rsidRPr="00F30B56">
              <w:rPr>
                <w:rFonts w:ascii="Calibri" w:hAnsi="Calibri" w:cs="Calibri"/>
                <w:color w:val="000000"/>
                <w:lang w:val="en-GB" w:eastAsia="ja-JP"/>
              </w:rPr>
              <w:t>, 180 frames</w:t>
            </w:r>
          </w:p>
        </w:tc>
        <w:tc>
          <w:tcPr>
            <w:tcW w:w="1714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vAlign w:val="center"/>
          </w:tcPr>
          <w:p w14:paraId="5AB9EF5C" w14:textId="77777777" w:rsidR="00AC147F" w:rsidRPr="00F30B56" w:rsidRDefault="00AC147F" w:rsidP="00440169">
            <w:pPr>
              <w:spacing w:after="0" w:line="240" w:lineRule="auto"/>
              <w:ind w:left="0" w:right="-1"/>
              <w:jc w:val="center"/>
              <w:textAlignment w:val="baseline"/>
              <w:rPr>
                <w:rFonts w:ascii="Calibri" w:hAnsi="Calibri" w:cs="Calibri"/>
                <w:color w:val="000000"/>
              </w:rPr>
            </w:pPr>
            <w:r w:rsidRPr="00F30B56">
              <w:rPr>
                <w:rFonts w:ascii="Calibri" w:hAnsi="Calibri" w:cs="Calibri"/>
                <w:color w:val="000000"/>
                <w:lang w:val="en-US" w:eastAsia="ja-JP"/>
              </w:rPr>
              <w:t>10 s/</w:t>
            </w:r>
            <w:proofErr w:type="spellStart"/>
            <w:r w:rsidRPr="00F30B56">
              <w:rPr>
                <w:rFonts w:ascii="Calibri" w:hAnsi="Calibri" w:cs="Calibri"/>
                <w:color w:val="000000"/>
                <w:lang w:val="en-US" w:eastAsia="ja-JP"/>
              </w:rPr>
              <w:t>fr</w:t>
            </w:r>
            <w:proofErr w:type="spellEnd"/>
            <w:r w:rsidRPr="00F30B56">
              <w:rPr>
                <w:rFonts w:ascii="Calibri" w:hAnsi="Calibri" w:cs="Calibri"/>
                <w:color w:val="000000"/>
                <w:lang w:val="en-GB" w:eastAsia="ja-JP"/>
              </w:rPr>
              <w:t>, 180 frames</w:t>
            </w:r>
          </w:p>
        </w:tc>
        <w:tc>
          <w:tcPr>
            <w:tcW w:w="1714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vAlign w:val="center"/>
          </w:tcPr>
          <w:p w14:paraId="2A208386" w14:textId="77777777" w:rsidR="00AC147F" w:rsidRPr="00F30B56" w:rsidRDefault="00AC147F" w:rsidP="00440169">
            <w:pPr>
              <w:spacing w:after="0" w:line="240" w:lineRule="auto"/>
              <w:ind w:left="0" w:right="-1"/>
              <w:jc w:val="center"/>
              <w:textAlignment w:val="baseline"/>
              <w:rPr>
                <w:rFonts w:ascii="Calibri" w:hAnsi="Calibri" w:cs="Calibri"/>
                <w:color w:val="000000"/>
              </w:rPr>
            </w:pPr>
            <w:r w:rsidRPr="00F30B56">
              <w:rPr>
                <w:rFonts w:ascii="Calibri" w:hAnsi="Calibri" w:cs="Calibri"/>
                <w:color w:val="000000"/>
                <w:lang w:val="en-US" w:eastAsia="ja-JP"/>
              </w:rPr>
              <w:t>10 s/</w:t>
            </w:r>
            <w:proofErr w:type="spellStart"/>
            <w:r w:rsidRPr="00F30B56">
              <w:rPr>
                <w:rFonts w:ascii="Calibri" w:hAnsi="Calibri" w:cs="Calibri"/>
                <w:color w:val="000000"/>
                <w:lang w:val="en-US" w:eastAsia="ja-JP"/>
              </w:rPr>
              <w:t>fr</w:t>
            </w:r>
            <w:proofErr w:type="spellEnd"/>
            <w:r w:rsidRPr="00F30B56">
              <w:rPr>
                <w:rFonts w:ascii="Calibri" w:hAnsi="Calibri" w:cs="Calibri"/>
                <w:color w:val="000000"/>
                <w:lang w:val="en-US" w:eastAsia="ja-JP"/>
              </w:rPr>
              <w:t>, 240 frames</w:t>
            </w:r>
          </w:p>
        </w:tc>
        <w:tc>
          <w:tcPr>
            <w:tcW w:w="1714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vAlign w:val="center"/>
          </w:tcPr>
          <w:p w14:paraId="3C62831F" w14:textId="77777777" w:rsidR="00AC147F" w:rsidRPr="00F30B56" w:rsidRDefault="00AC147F" w:rsidP="00440169">
            <w:pPr>
              <w:spacing w:after="0" w:line="240" w:lineRule="auto"/>
              <w:ind w:left="0" w:right="-1"/>
              <w:jc w:val="center"/>
              <w:textAlignment w:val="baseline"/>
              <w:rPr>
                <w:rFonts w:ascii="Calibri" w:hAnsi="Calibri" w:cs="Calibri"/>
                <w:color w:val="000000"/>
              </w:rPr>
            </w:pPr>
            <w:r w:rsidRPr="00F30B56">
              <w:rPr>
                <w:rFonts w:ascii="Calibri" w:hAnsi="Calibri" w:cs="Calibri"/>
                <w:color w:val="000000"/>
                <w:lang w:val="en-US" w:eastAsia="ja-JP"/>
              </w:rPr>
              <w:t>10 s/</w:t>
            </w:r>
            <w:proofErr w:type="spellStart"/>
            <w:r w:rsidRPr="00F30B56">
              <w:rPr>
                <w:rFonts w:ascii="Calibri" w:hAnsi="Calibri" w:cs="Calibri"/>
                <w:color w:val="000000"/>
                <w:lang w:val="en-US" w:eastAsia="ja-JP"/>
              </w:rPr>
              <w:t>fr</w:t>
            </w:r>
            <w:proofErr w:type="spellEnd"/>
            <w:r w:rsidRPr="00F30B56">
              <w:rPr>
                <w:rFonts w:ascii="Calibri" w:hAnsi="Calibri" w:cs="Calibri"/>
                <w:color w:val="000000"/>
                <w:lang w:val="en-GB" w:eastAsia="ja-JP"/>
              </w:rPr>
              <w:t>, 180 frames</w:t>
            </w:r>
          </w:p>
        </w:tc>
      </w:tr>
      <w:tr w:rsidR="00AC147F" w:rsidRPr="00F30B56" w14:paraId="03493B8B" w14:textId="77777777" w:rsidTr="00AC147F">
        <w:trPr>
          <w:trHeight w:val="315"/>
        </w:trPr>
        <w:tc>
          <w:tcPr>
            <w:tcW w:w="1552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shd w:val="clear" w:color="auto" w:fill="D9E2F3"/>
            <w:vAlign w:val="center"/>
          </w:tcPr>
          <w:p w14:paraId="6A3056CC" w14:textId="77777777" w:rsidR="00AC147F" w:rsidRPr="00F30B56" w:rsidRDefault="00AC147F" w:rsidP="00440169">
            <w:pPr>
              <w:spacing w:after="0" w:line="240" w:lineRule="auto"/>
              <w:ind w:left="0" w:right="-1"/>
              <w:jc w:val="center"/>
              <w:textAlignment w:val="baseline"/>
              <w:rPr>
                <w:rFonts w:ascii="Calibri" w:hAnsi="Calibri" w:cs="Calibri"/>
              </w:rPr>
            </w:pPr>
            <w:r w:rsidRPr="00F30B56">
              <w:rPr>
                <w:rFonts w:ascii="Calibri" w:hAnsi="Calibri" w:cs="Calibri"/>
                <w:b/>
                <w:bCs/>
                <w:color w:val="000000"/>
              </w:rPr>
              <w:t>Matris</w:t>
            </w:r>
            <w:r w:rsidRPr="00F30B56"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2074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shd w:val="clear" w:color="auto" w:fill="D9E2F3"/>
            <w:vAlign w:val="center"/>
          </w:tcPr>
          <w:p w14:paraId="5B7EB8B5" w14:textId="77777777" w:rsidR="00AC147F" w:rsidRPr="00F30B56" w:rsidRDefault="00AC147F" w:rsidP="00440169">
            <w:pPr>
              <w:spacing w:after="0" w:line="240" w:lineRule="auto"/>
              <w:ind w:left="0" w:right="-1"/>
              <w:jc w:val="center"/>
              <w:textAlignment w:val="baseline"/>
              <w:rPr>
                <w:rFonts w:ascii="Calibri" w:hAnsi="Calibri"/>
                <w:color w:val="000000"/>
              </w:rPr>
            </w:pPr>
            <w:r w:rsidRPr="00F30B56">
              <w:rPr>
                <w:rFonts w:ascii="Calibri" w:hAnsi="Calibri" w:cs="Calibri"/>
                <w:color w:val="000000"/>
                <w:lang w:val="en-US" w:eastAsia="ja-JP"/>
              </w:rPr>
              <w:t>128 x 128</w:t>
            </w:r>
          </w:p>
        </w:tc>
        <w:tc>
          <w:tcPr>
            <w:tcW w:w="1714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shd w:val="clear" w:color="auto" w:fill="D9E2F3"/>
            <w:vAlign w:val="center"/>
          </w:tcPr>
          <w:p w14:paraId="2780E779" w14:textId="77777777" w:rsidR="00AC147F" w:rsidRPr="00F30B56" w:rsidRDefault="00AC147F" w:rsidP="00440169">
            <w:pPr>
              <w:spacing w:after="0" w:line="240" w:lineRule="auto"/>
              <w:ind w:left="0" w:right="-1"/>
              <w:jc w:val="center"/>
              <w:textAlignment w:val="baseline"/>
              <w:rPr>
                <w:rFonts w:ascii="Calibri" w:hAnsi="Calibri"/>
                <w:color w:val="000000"/>
              </w:rPr>
            </w:pPr>
            <w:r w:rsidRPr="00F30B56">
              <w:rPr>
                <w:rFonts w:ascii="Calibri" w:hAnsi="Calibri" w:cs="Calibri"/>
                <w:color w:val="000000"/>
                <w:lang w:val="en-US" w:eastAsia="ja-JP"/>
              </w:rPr>
              <w:t>128 x 128</w:t>
            </w:r>
          </w:p>
        </w:tc>
        <w:tc>
          <w:tcPr>
            <w:tcW w:w="1714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shd w:val="clear" w:color="auto" w:fill="D9E2F3"/>
            <w:vAlign w:val="center"/>
          </w:tcPr>
          <w:p w14:paraId="173CE021" w14:textId="77777777" w:rsidR="00AC147F" w:rsidRPr="00F30B56" w:rsidRDefault="00AC147F" w:rsidP="00440169">
            <w:pPr>
              <w:spacing w:after="0" w:line="240" w:lineRule="auto"/>
              <w:ind w:left="0" w:right="-1"/>
              <w:jc w:val="center"/>
              <w:textAlignment w:val="baseline"/>
              <w:rPr>
                <w:rFonts w:ascii="Calibri" w:hAnsi="Calibri" w:cs="Calibri"/>
                <w:color w:val="000000"/>
                <w:lang w:val="en-US"/>
              </w:rPr>
            </w:pPr>
            <w:r w:rsidRPr="00F30B56">
              <w:rPr>
                <w:rFonts w:ascii="Calibri" w:hAnsi="Calibri" w:cs="Calibri"/>
                <w:color w:val="000000"/>
                <w:lang w:val="en-US" w:eastAsia="ja-JP"/>
              </w:rPr>
              <w:t>128 x 128</w:t>
            </w:r>
          </w:p>
        </w:tc>
        <w:tc>
          <w:tcPr>
            <w:tcW w:w="1714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shd w:val="clear" w:color="auto" w:fill="D9E2F3"/>
            <w:vAlign w:val="center"/>
          </w:tcPr>
          <w:p w14:paraId="156F1D4B" w14:textId="77777777" w:rsidR="00AC147F" w:rsidRPr="00F30B56" w:rsidRDefault="00AC147F" w:rsidP="00440169">
            <w:pPr>
              <w:spacing w:after="0" w:line="240" w:lineRule="auto"/>
              <w:ind w:left="0" w:right="-1"/>
              <w:jc w:val="center"/>
              <w:textAlignment w:val="baseline"/>
              <w:rPr>
                <w:rFonts w:ascii="Calibri" w:hAnsi="Calibri"/>
                <w:color w:val="000000"/>
                <w:lang w:val="en-US"/>
              </w:rPr>
            </w:pPr>
            <w:r w:rsidRPr="00F30B56">
              <w:rPr>
                <w:rFonts w:ascii="Calibri" w:hAnsi="Calibri" w:cs="Calibri"/>
                <w:color w:val="000000"/>
                <w:lang w:val="en-GB" w:eastAsia="ja-JP"/>
              </w:rPr>
              <w:t>128 x 128</w:t>
            </w:r>
          </w:p>
        </w:tc>
        <w:tc>
          <w:tcPr>
            <w:tcW w:w="1714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shd w:val="clear" w:color="auto" w:fill="D9E2F3"/>
            <w:vAlign w:val="center"/>
          </w:tcPr>
          <w:p w14:paraId="62C38EC6" w14:textId="77777777" w:rsidR="00AC147F" w:rsidRPr="00F30B56" w:rsidRDefault="00AC147F" w:rsidP="00440169">
            <w:pPr>
              <w:spacing w:after="0" w:line="240" w:lineRule="auto"/>
              <w:ind w:left="0" w:right="-1"/>
              <w:jc w:val="center"/>
              <w:textAlignment w:val="baseline"/>
              <w:rPr>
                <w:rFonts w:ascii="Calibri" w:hAnsi="Calibri"/>
                <w:color w:val="000000"/>
              </w:rPr>
            </w:pPr>
            <w:r w:rsidRPr="00F30B56">
              <w:rPr>
                <w:rFonts w:ascii="Calibri" w:hAnsi="Calibri" w:cs="Calibri"/>
                <w:color w:val="000000"/>
                <w:lang w:val="en-GB" w:eastAsia="ja-JP"/>
              </w:rPr>
              <w:t>128 x 128</w:t>
            </w:r>
          </w:p>
        </w:tc>
      </w:tr>
      <w:tr w:rsidR="00AC147F" w:rsidRPr="00F30B56" w14:paraId="62D9ED3E" w14:textId="77777777" w:rsidTr="00AC147F">
        <w:trPr>
          <w:trHeight w:val="315"/>
        </w:trPr>
        <w:tc>
          <w:tcPr>
            <w:tcW w:w="1552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vAlign w:val="center"/>
          </w:tcPr>
          <w:p w14:paraId="2B7DEF68" w14:textId="77777777" w:rsidR="00AC147F" w:rsidRPr="00F30B56" w:rsidRDefault="00AC147F" w:rsidP="00440169">
            <w:pPr>
              <w:spacing w:after="0" w:line="240" w:lineRule="auto"/>
              <w:ind w:left="0" w:right="-1"/>
              <w:jc w:val="center"/>
              <w:textAlignment w:val="baseline"/>
              <w:rPr>
                <w:rFonts w:ascii="Calibri" w:hAnsi="Calibri" w:cs="Calibri"/>
              </w:rPr>
            </w:pPr>
            <w:r w:rsidRPr="00F30B56">
              <w:rPr>
                <w:rFonts w:ascii="Calibri" w:hAnsi="Calibri" w:cs="Calibri"/>
                <w:b/>
                <w:bCs/>
                <w:color w:val="000000"/>
              </w:rPr>
              <w:t>Zoom</w:t>
            </w:r>
            <w:r w:rsidRPr="00F30B56"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2074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vAlign w:val="center"/>
          </w:tcPr>
          <w:p w14:paraId="19562D32" w14:textId="77777777" w:rsidR="00AC147F" w:rsidRPr="00F30B56" w:rsidRDefault="00AC147F" w:rsidP="00440169">
            <w:pPr>
              <w:spacing w:after="0" w:line="240" w:lineRule="auto"/>
              <w:ind w:left="0" w:right="-1"/>
              <w:jc w:val="center"/>
              <w:textAlignment w:val="baseline"/>
              <w:rPr>
                <w:rFonts w:ascii="Calibri" w:hAnsi="Calibri" w:cs="Calibri"/>
              </w:rPr>
            </w:pPr>
            <w:r w:rsidRPr="00F30B56">
              <w:rPr>
                <w:rFonts w:ascii="Calibri" w:hAnsi="Calibri" w:cs="Calibri"/>
                <w:color w:val="000000"/>
                <w:lang w:val="en-US" w:eastAsia="ja-JP"/>
              </w:rPr>
              <w:t>1,28</w:t>
            </w:r>
          </w:p>
        </w:tc>
        <w:tc>
          <w:tcPr>
            <w:tcW w:w="1714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vAlign w:val="center"/>
          </w:tcPr>
          <w:p w14:paraId="1A109B6D" w14:textId="77777777" w:rsidR="00AC147F" w:rsidRPr="00F30B56" w:rsidRDefault="00AC147F" w:rsidP="00440169">
            <w:pPr>
              <w:spacing w:after="0" w:line="240" w:lineRule="auto"/>
              <w:ind w:left="0" w:right="-1"/>
              <w:jc w:val="center"/>
              <w:textAlignment w:val="baseline"/>
              <w:rPr>
                <w:rFonts w:ascii="Calibri" w:hAnsi="Calibri" w:cs="Calibri"/>
              </w:rPr>
            </w:pPr>
            <w:r w:rsidRPr="00F30B56">
              <w:rPr>
                <w:rFonts w:ascii="Calibri" w:hAnsi="Calibri" w:cs="Calibri"/>
                <w:color w:val="000000"/>
                <w:lang w:val="en-US" w:eastAsia="ja-JP"/>
              </w:rPr>
              <w:t>1,28</w:t>
            </w:r>
          </w:p>
        </w:tc>
        <w:tc>
          <w:tcPr>
            <w:tcW w:w="1714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vAlign w:val="center"/>
          </w:tcPr>
          <w:p w14:paraId="0A276A49" w14:textId="77777777" w:rsidR="00AC147F" w:rsidRPr="00F30B56" w:rsidRDefault="00AC147F" w:rsidP="00440169">
            <w:pPr>
              <w:spacing w:after="0" w:line="240" w:lineRule="auto"/>
              <w:ind w:left="0" w:right="-1"/>
              <w:jc w:val="center"/>
              <w:textAlignment w:val="baseline"/>
              <w:rPr>
                <w:rFonts w:ascii="Calibri" w:hAnsi="Calibri" w:cs="Calibri"/>
                <w:color w:val="000000"/>
                <w:lang w:val="en-US"/>
              </w:rPr>
            </w:pPr>
            <w:r w:rsidRPr="00F30B56">
              <w:rPr>
                <w:rFonts w:ascii="Calibri" w:hAnsi="Calibri" w:cs="Calibri"/>
                <w:color w:val="000000"/>
                <w:lang w:val="en-US" w:eastAsia="ja-JP"/>
              </w:rPr>
              <w:t>1,28</w:t>
            </w:r>
          </w:p>
        </w:tc>
        <w:tc>
          <w:tcPr>
            <w:tcW w:w="1714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vAlign w:val="center"/>
          </w:tcPr>
          <w:p w14:paraId="25252326" w14:textId="77777777" w:rsidR="00AC147F" w:rsidRPr="00F30B56" w:rsidRDefault="00AC147F" w:rsidP="00440169">
            <w:pPr>
              <w:spacing w:after="0" w:line="240" w:lineRule="auto"/>
              <w:ind w:left="0" w:right="-1"/>
              <w:jc w:val="center"/>
              <w:textAlignment w:val="baseline"/>
              <w:rPr>
                <w:rFonts w:ascii="Calibri" w:hAnsi="Calibri" w:cs="Calibri"/>
                <w:color w:val="000000"/>
                <w:lang w:val="en-US"/>
              </w:rPr>
            </w:pPr>
            <w:r w:rsidRPr="00F30B56">
              <w:rPr>
                <w:rFonts w:ascii="Calibri" w:hAnsi="Calibri" w:cs="Calibri"/>
                <w:color w:val="000000"/>
                <w:lang w:val="en-GB" w:eastAsia="ja-JP"/>
              </w:rPr>
              <w:t>2,0</w:t>
            </w:r>
          </w:p>
        </w:tc>
        <w:tc>
          <w:tcPr>
            <w:tcW w:w="1714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vAlign w:val="center"/>
          </w:tcPr>
          <w:p w14:paraId="1CC23E3A" w14:textId="77777777" w:rsidR="00AC147F" w:rsidRPr="00F30B56" w:rsidRDefault="00AC147F" w:rsidP="00440169">
            <w:pPr>
              <w:spacing w:after="0" w:line="240" w:lineRule="auto"/>
              <w:ind w:left="0" w:right="-1"/>
              <w:jc w:val="center"/>
              <w:textAlignment w:val="baseline"/>
              <w:rPr>
                <w:rFonts w:ascii="Calibri" w:hAnsi="Calibri" w:cs="Calibri"/>
                <w:color w:val="000000"/>
                <w:lang w:val="en-US"/>
              </w:rPr>
            </w:pPr>
            <w:r w:rsidRPr="00F30B56">
              <w:rPr>
                <w:rFonts w:ascii="Calibri" w:hAnsi="Calibri" w:cs="Calibri"/>
                <w:color w:val="000000"/>
                <w:lang w:val="en-GB" w:eastAsia="ja-JP"/>
              </w:rPr>
              <w:t>2,0</w:t>
            </w:r>
          </w:p>
        </w:tc>
      </w:tr>
      <w:tr w:rsidR="00AC147F" w:rsidRPr="00F30B56" w14:paraId="4F4B3957" w14:textId="77777777" w:rsidTr="00AC147F">
        <w:trPr>
          <w:trHeight w:val="315"/>
        </w:trPr>
        <w:tc>
          <w:tcPr>
            <w:tcW w:w="1552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shd w:val="clear" w:color="auto" w:fill="D9E2F3"/>
            <w:vAlign w:val="center"/>
          </w:tcPr>
          <w:p w14:paraId="5D6F49E0" w14:textId="77777777" w:rsidR="00AC147F" w:rsidRPr="00F30B56" w:rsidRDefault="00AC147F" w:rsidP="00440169">
            <w:pPr>
              <w:spacing w:after="0" w:line="240" w:lineRule="auto"/>
              <w:ind w:left="0" w:right="-1"/>
              <w:jc w:val="center"/>
              <w:textAlignment w:val="baseline"/>
              <w:rPr>
                <w:rFonts w:ascii="Calibri" w:hAnsi="Calibri" w:cs="Calibri"/>
                <w:b/>
                <w:bCs/>
                <w:color w:val="000000"/>
              </w:rPr>
            </w:pPr>
            <w:r w:rsidRPr="00F30B56">
              <w:rPr>
                <w:rFonts w:ascii="Calibri" w:hAnsi="Calibri" w:cs="Calibri"/>
                <w:b/>
                <w:bCs/>
                <w:color w:val="000000"/>
              </w:rPr>
              <w:t>Patient-</w:t>
            </w:r>
          </w:p>
          <w:p w14:paraId="1171F4DD" w14:textId="77777777" w:rsidR="00AC147F" w:rsidRPr="00F30B56" w:rsidRDefault="00AC147F" w:rsidP="00440169">
            <w:pPr>
              <w:spacing w:after="0" w:line="240" w:lineRule="auto"/>
              <w:ind w:left="0" w:right="-1"/>
              <w:jc w:val="center"/>
              <w:textAlignment w:val="baseline"/>
              <w:rPr>
                <w:rFonts w:ascii="Calibri" w:hAnsi="Calibri" w:cs="Calibri"/>
              </w:rPr>
            </w:pPr>
            <w:r w:rsidRPr="00F30B56">
              <w:rPr>
                <w:rFonts w:ascii="Calibri" w:hAnsi="Calibri" w:cs="Calibri"/>
                <w:b/>
                <w:bCs/>
                <w:color w:val="000000"/>
              </w:rPr>
              <w:t>position</w:t>
            </w:r>
            <w:r w:rsidRPr="00F30B56"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2074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shd w:val="clear" w:color="auto" w:fill="D9E2F3"/>
            <w:vAlign w:val="center"/>
          </w:tcPr>
          <w:p w14:paraId="5BCB77A2" w14:textId="77777777" w:rsidR="00AC147F" w:rsidRPr="00F30B56" w:rsidRDefault="00AC147F" w:rsidP="00440169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Calibri" w:hAnsi="Calibri" w:cs="Calibri"/>
                <w:color w:val="000000"/>
                <w:lang w:val="en-US" w:eastAsia="ja-JP"/>
              </w:rPr>
            </w:pPr>
            <w:r w:rsidRPr="00F30B56">
              <w:rPr>
                <w:rFonts w:ascii="Calibri" w:hAnsi="Calibri" w:cs="Calibri"/>
                <w:color w:val="000000"/>
                <w:lang w:val="en-US" w:eastAsia="ja-JP"/>
              </w:rPr>
              <w:t xml:space="preserve">Feet first </w:t>
            </w:r>
          </w:p>
          <w:p w14:paraId="27B96848" w14:textId="77777777" w:rsidR="00AC147F" w:rsidRPr="00F30B56" w:rsidRDefault="00AC147F" w:rsidP="00440169">
            <w:pPr>
              <w:spacing w:after="0" w:line="240" w:lineRule="auto"/>
              <w:ind w:left="0" w:right="-1"/>
              <w:jc w:val="center"/>
              <w:textAlignment w:val="baseline"/>
              <w:rPr>
                <w:rFonts w:ascii="Calibri" w:hAnsi="Calibri"/>
                <w:color w:val="000000"/>
                <w:lang w:val="en-US"/>
              </w:rPr>
            </w:pPr>
            <w:r w:rsidRPr="00F30B56">
              <w:rPr>
                <w:rFonts w:ascii="Calibri" w:hAnsi="Calibri" w:cs="Calibri"/>
                <w:color w:val="000000"/>
                <w:lang w:val="en-US" w:eastAsia="ja-JP"/>
              </w:rPr>
              <w:t>supine</w:t>
            </w:r>
          </w:p>
        </w:tc>
        <w:tc>
          <w:tcPr>
            <w:tcW w:w="1714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shd w:val="clear" w:color="auto" w:fill="D9E2F3"/>
            <w:vAlign w:val="center"/>
          </w:tcPr>
          <w:p w14:paraId="0EE25140" w14:textId="77777777" w:rsidR="00AC147F" w:rsidRPr="00F30B56" w:rsidRDefault="00AC147F" w:rsidP="00440169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Calibri" w:hAnsi="Calibri" w:cs="Calibri"/>
                <w:color w:val="000000"/>
                <w:lang w:val="en-US" w:eastAsia="ja-JP"/>
              </w:rPr>
            </w:pPr>
            <w:r w:rsidRPr="00F30B56">
              <w:rPr>
                <w:rFonts w:ascii="Calibri" w:hAnsi="Calibri" w:cs="Calibri"/>
                <w:color w:val="000000"/>
                <w:lang w:val="en-US" w:eastAsia="ja-JP"/>
              </w:rPr>
              <w:t xml:space="preserve">Feet first </w:t>
            </w:r>
          </w:p>
          <w:p w14:paraId="1B53B57B" w14:textId="77777777" w:rsidR="00AC147F" w:rsidRPr="00F30B56" w:rsidRDefault="00AC147F" w:rsidP="00440169">
            <w:pPr>
              <w:spacing w:after="0" w:line="240" w:lineRule="auto"/>
              <w:ind w:left="0" w:right="-1"/>
              <w:jc w:val="center"/>
              <w:textAlignment w:val="baseline"/>
              <w:rPr>
                <w:rFonts w:ascii="Calibri" w:hAnsi="Calibri" w:cs="Calibri"/>
              </w:rPr>
            </w:pPr>
            <w:r w:rsidRPr="00F30B56">
              <w:rPr>
                <w:rFonts w:ascii="Calibri" w:hAnsi="Calibri" w:cs="Calibri"/>
                <w:color w:val="000000"/>
                <w:lang w:val="en-US" w:eastAsia="ja-JP"/>
              </w:rPr>
              <w:t>supine</w:t>
            </w:r>
          </w:p>
        </w:tc>
        <w:tc>
          <w:tcPr>
            <w:tcW w:w="1714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shd w:val="clear" w:color="auto" w:fill="D9E2F3"/>
            <w:vAlign w:val="center"/>
          </w:tcPr>
          <w:p w14:paraId="7565F01E" w14:textId="77777777" w:rsidR="00AC147F" w:rsidRPr="00F30B56" w:rsidRDefault="00AC147F" w:rsidP="00440169">
            <w:pPr>
              <w:spacing w:after="0" w:line="240" w:lineRule="auto"/>
              <w:ind w:left="0" w:right="0"/>
              <w:jc w:val="center"/>
              <w:textAlignment w:val="baseline"/>
              <w:rPr>
                <w:rFonts w:ascii="Calibri" w:hAnsi="Calibri" w:cs="Calibri"/>
                <w:lang w:eastAsia="ja-JP"/>
              </w:rPr>
            </w:pPr>
            <w:proofErr w:type="spellStart"/>
            <w:r w:rsidRPr="00F30B56">
              <w:rPr>
                <w:rFonts w:ascii="Calibri" w:hAnsi="Calibri" w:cs="Calibri"/>
                <w:lang w:eastAsia="ja-JP"/>
              </w:rPr>
              <w:t>Feet</w:t>
            </w:r>
            <w:proofErr w:type="spellEnd"/>
            <w:r w:rsidRPr="00F30B56">
              <w:rPr>
                <w:rFonts w:ascii="Calibri" w:hAnsi="Calibri" w:cs="Calibri"/>
                <w:lang w:eastAsia="ja-JP"/>
              </w:rPr>
              <w:t xml:space="preserve"> </w:t>
            </w:r>
            <w:proofErr w:type="spellStart"/>
            <w:r w:rsidRPr="00F30B56">
              <w:rPr>
                <w:rFonts w:ascii="Calibri" w:hAnsi="Calibri" w:cs="Calibri"/>
                <w:lang w:eastAsia="ja-JP"/>
              </w:rPr>
              <w:t>first</w:t>
            </w:r>
            <w:proofErr w:type="spellEnd"/>
            <w:r w:rsidRPr="00F30B56">
              <w:rPr>
                <w:rFonts w:ascii="Calibri" w:hAnsi="Calibri" w:cs="Calibri"/>
                <w:lang w:eastAsia="ja-JP"/>
              </w:rPr>
              <w:t xml:space="preserve"> </w:t>
            </w:r>
          </w:p>
          <w:p w14:paraId="62B9B731" w14:textId="77777777" w:rsidR="00AC147F" w:rsidRPr="00F30B56" w:rsidRDefault="00AC147F" w:rsidP="00440169">
            <w:pPr>
              <w:spacing w:after="0" w:line="240" w:lineRule="auto"/>
              <w:ind w:left="0" w:right="-1"/>
              <w:jc w:val="center"/>
              <w:textAlignment w:val="baseline"/>
              <w:rPr>
                <w:rFonts w:ascii="Calibri" w:hAnsi="Calibri" w:cs="Calibri"/>
                <w:color w:val="000000"/>
                <w:lang w:val="en-US"/>
              </w:rPr>
            </w:pPr>
            <w:proofErr w:type="spellStart"/>
            <w:r w:rsidRPr="00F30B56">
              <w:rPr>
                <w:rFonts w:ascii="Calibri" w:hAnsi="Calibri" w:cs="Calibri"/>
                <w:lang w:eastAsia="ja-JP"/>
              </w:rPr>
              <w:t>supine</w:t>
            </w:r>
            <w:proofErr w:type="spellEnd"/>
          </w:p>
        </w:tc>
        <w:tc>
          <w:tcPr>
            <w:tcW w:w="1714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shd w:val="clear" w:color="auto" w:fill="D9E2F3"/>
            <w:vAlign w:val="center"/>
          </w:tcPr>
          <w:p w14:paraId="09B5BC3B" w14:textId="77777777" w:rsidR="00AC147F" w:rsidRPr="00F30B56" w:rsidRDefault="00AC147F" w:rsidP="00440169">
            <w:pPr>
              <w:spacing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lang w:val="en-US" w:eastAsia="ja-JP"/>
              </w:rPr>
            </w:pPr>
            <w:r w:rsidRPr="00F30B56">
              <w:rPr>
                <w:rFonts w:ascii="Calibri" w:hAnsi="Calibri" w:cs="Calibri"/>
                <w:color w:val="000000"/>
                <w:lang w:val="en-US" w:eastAsia="ja-JP"/>
              </w:rPr>
              <w:t xml:space="preserve">Feet first </w:t>
            </w:r>
          </w:p>
          <w:p w14:paraId="1C02C65A" w14:textId="77777777" w:rsidR="00AC147F" w:rsidRPr="00F30B56" w:rsidRDefault="00AC147F" w:rsidP="00440169">
            <w:pPr>
              <w:spacing w:after="0" w:line="240" w:lineRule="auto"/>
              <w:ind w:left="0" w:right="-1"/>
              <w:jc w:val="center"/>
              <w:textAlignment w:val="baseline"/>
              <w:rPr>
                <w:rFonts w:ascii="Calibri" w:hAnsi="Calibri" w:cs="Calibri"/>
                <w:color w:val="000000"/>
                <w:lang w:val="en-US"/>
              </w:rPr>
            </w:pPr>
            <w:r w:rsidRPr="00F30B56">
              <w:rPr>
                <w:rFonts w:ascii="Calibri" w:hAnsi="Calibri" w:cs="Calibri"/>
                <w:color w:val="000000"/>
                <w:lang w:val="en-US" w:eastAsia="ja-JP"/>
              </w:rPr>
              <w:t>supine</w:t>
            </w:r>
          </w:p>
        </w:tc>
        <w:tc>
          <w:tcPr>
            <w:tcW w:w="1714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shd w:val="clear" w:color="auto" w:fill="D9E2F3"/>
            <w:vAlign w:val="center"/>
          </w:tcPr>
          <w:p w14:paraId="318036E6" w14:textId="77777777" w:rsidR="00AC147F" w:rsidRPr="00F30B56" w:rsidRDefault="00AC147F" w:rsidP="00440169">
            <w:pPr>
              <w:spacing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lang w:val="en-US" w:eastAsia="ja-JP"/>
              </w:rPr>
            </w:pPr>
            <w:r w:rsidRPr="00F30B56">
              <w:rPr>
                <w:rFonts w:ascii="Calibri" w:hAnsi="Calibri" w:cs="Calibri"/>
                <w:color w:val="000000"/>
                <w:lang w:val="en-US" w:eastAsia="ja-JP"/>
              </w:rPr>
              <w:t xml:space="preserve">Feet first </w:t>
            </w:r>
          </w:p>
          <w:p w14:paraId="1EC6E4FB" w14:textId="77777777" w:rsidR="00AC147F" w:rsidRPr="00F30B56" w:rsidRDefault="00AC147F" w:rsidP="00440169">
            <w:pPr>
              <w:spacing w:after="0" w:line="240" w:lineRule="auto"/>
              <w:ind w:left="0" w:right="-1"/>
              <w:jc w:val="center"/>
              <w:textAlignment w:val="baseline"/>
              <w:rPr>
                <w:rFonts w:ascii="Calibri" w:hAnsi="Calibri"/>
                <w:color w:val="000000"/>
                <w:lang w:val="en-US"/>
              </w:rPr>
            </w:pPr>
            <w:r w:rsidRPr="00F30B56">
              <w:rPr>
                <w:rFonts w:ascii="Calibri" w:hAnsi="Calibri" w:cs="Calibri"/>
                <w:color w:val="000000"/>
                <w:lang w:val="en-US" w:eastAsia="ja-JP"/>
              </w:rPr>
              <w:t>supine</w:t>
            </w:r>
          </w:p>
        </w:tc>
      </w:tr>
      <w:tr w:rsidR="00AC147F" w:rsidRPr="00F30B56" w14:paraId="5DD684C9" w14:textId="77777777" w:rsidTr="00AC147F">
        <w:trPr>
          <w:trHeight w:val="315"/>
        </w:trPr>
        <w:tc>
          <w:tcPr>
            <w:tcW w:w="1552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vAlign w:val="center"/>
          </w:tcPr>
          <w:p w14:paraId="13E39560" w14:textId="77777777" w:rsidR="00AC147F" w:rsidRPr="00F30B56" w:rsidRDefault="00AC147F" w:rsidP="00440169">
            <w:pPr>
              <w:spacing w:after="0" w:line="240" w:lineRule="auto"/>
              <w:ind w:left="0" w:right="-1"/>
              <w:jc w:val="center"/>
              <w:textAlignment w:val="baseline"/>
              <w:rPr>
                <w:rFonts w:ascii="Calibri" w:hAnsi="Calibri" w:cs="Calibri"/>
              </w:rPr>
            </w:pPr>
            <w:proofErr w:type="spellStart"/>
            <w:r w:rsidRPr="00F30B56">
              <w:rPr>
                <w:rFonts w:ascii="Calibri" w:hAnsi="Calibri" w:cs="Calibri"/>
                <w:b/>
                <w:bCs/>
                <w:color w:val="000000"/>
              </w:rPr>
              <w:t>Rekon-struktion</w:t>
            </w:r>
            <w:proofErr w:type="spellEnd"/>
            <w:r w:rsidRPr="00F30B56"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2074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vAlign w:val="center"/>
          </w:tcPr>
          <w:p w14:paraId="1CE64464" w14:textId="77777777" w:rsidR="00AC147F" w:rsidRPr="00F30B56" w:rsidRDefault="00AC147F" w:rsidP="00440169">
            <w:pPr>
              <w:spacing w:after="0" w:line="240" w:lineRule="auto"/>
              <w:ind w:left="0" w:right="-1"/>
              <w:jc w:val="center"/>
              <w:textAlignment w:val="baseline"/>
              <w:rPr>
                <w:rFonts w:ascii="Calibri" w:hAnsi="Calibri" w:cs="Calibri"/>
              </w:rPr>
            </w:pPr>
            <w:r w:rsidRPr="00F30B56">
              <w:rPr>
                <w:rFonts w:ascii="Calibri" w:hAnsi="Calibri" w:cs="Calibri"/>
                <w:color w:val="000000"/>
                <w:lang w:val="en-US" w:eastAsia="ja-JP"/>
              </w:rPr>
              <w:t>-</w:t>
            </w:r>
          </w:p>
        </w:tc>
        <w:tc>
          <w:tcPr>
            <w:tcW w:w="1714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vAlign w:val="center"/>
          </w:tcPr>
          <w:p w14:paraId="48DA72DD" w14:textId="77777777" w:rsidR="00AC147F" w:rsidRPr="00F30B56" w:rsidRDefault="00AC147F" w:rsidP="00440169">
            <w:pPr>
              <w:spacing w:after="0" w:line="240" w:lineRule="auto"/>
              <w:ind w:left="0" w:right="-1"/>
              <w:jc w:val="center"/>
              <w:textAlignment w:val="baseline"/>
              <w:rPr>
                <w:rFonts w:ascii="Calibri" w:hAnsi="Calibri" w:cs="Calibri"/>
              </w:rPr>
            </w:pPr>
            <w:r w:rsidRPr="00F30B56">
              <w:rPr>
                <w:rFonts w:ascii="Calibri" w:hAnsi="Calibri" w:cs="Calibri"/>
                <w:color w:val="000000"/>
                <w:lang w:val="en-US" w:eastAsia="ja-JP"/>
              </w:rPr>
              <w:t>-</w:t>
            </w:r>
          </w:p>
        </w:tc>
        <w:tc>
          <w:tcPr>
            <w:tcW w:w="1714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vAlign w:val="center"/>
          </w:tcPr>
          <w:p w14:paraId="7F756D82" w14:textId="77777777" w:rsidR="00AC147F" w:rsidRPr="00F30B56" w:rsidRDefault="00AC147F" w:rsidP="00440169">
            <w:pPr>
              <w:spacing w:after="0" w:line="240" w:lineRule="auto"/>
              <w:ind w:left="0" w:right="-1"/>
              <w:jc w:val="center"/>
              <w:textAlignment w:val="baseline"/>
              <w:rPr>
                <w:rFonts w:ascii="Calibri" w:hAnsi="Calibri" w:cs="Calibri"/>
                <w:color w:val="000000"/>
                <w:lang w:val="en-US"/>
              </w:rPr>
            </w:pPr>
            <w:r w:rsidRPr="00F30B56">
              <w:rPr>
                <w:rFonts w:ascii="Calibri" w:hAnsi="Calibri" w:cs="Calibri"/>
                <w:color w:val="000000"/>
                <w:lang w:val="en-US" w:eastAsia="ja-JP"/>
              </w:rPr>
              <w:t>-</w:t>
            </w:r>
          </w:p>
        </w:tc>
        <w:tc>
          <w:tcPr>
            <w:tcW w:w="1714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vAlign w:val="center"/>
          </w:tcPr>
          <w:p w14:paraId="56F723A3" w14:textId="77777777" w:rsidR="00AC147F" w:rsidRPr="00F30B56" w:rsidRDefault="00AC147F" w:rsidP="00440169">
            <w:pPr>
              <w:spacing w:after="0" w:line="240" w:lineRule="auto"/>
              <w:ind w:left="0" w:right="-1"/>
              <w:jc w:val="center"/>
              <w:textAlignment w:val="baseline"/>
              <w:rPr>
                <w:rFonts w:ascii="Calibri" w:hAnsi="Calibri" w:cs="Calibri"/>
                <w:color w:val="000000"/>
                <w:lang w:val="en-US"/>
              </w:rPr>
            </w:pPr>
            <w:r w:rsidRPr="00F30B56">
              <w:rPr>
                <w:rFonts w:ascii="Calibri" w:hAnsi="Calibri" w:cs="Calibri"/>
                <w:color w:val="000000"/>
                <w:lang w:val="en-US" w:eastAsia="ja-JP"/>
              </w:rPr>
              <w:t>-</w:t>
            </w:r>
          </w:p>
        </w:tc>
        <w:tc>
          <w:tcPr>
            <w:tcW w:w="1714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vAlign w:val="center"/>
          </w:tcPr>
          <w:p w14:paraId="621F1787" w14:textId="77777777" w:rsidR="00AC147F" w:rsidRPr="00F30B56" w:rsidRDefault="00AC147F" w:rsidP="00440169">
            <w:pPr>
              <w:spacing w:after="0" w:line="240" w:lineRule="auto"/>
              <w:ind w:left="0" w:right="-1"/>
              <w:jc w:val="center"/>
              <w:textAlignment w:val="baseline"/>
              <w:rPr>
                <w:rFonts w:ascii="Calibri" w:hAnsi="Calibri" w:cs="Calibri"/>
                <w:color w:val="000000"/>
                <w:lang w:val="en-US"/>
              </w:rPr>
            </w:pPr>
            <w:r w:rsidRPr="00F30B56">
              <w:rPr>
                <w:rFonts w:ascii="Calibri" w:hAnsi="Calibri" w:cs="Calibri"/>
                <w:color w:val="000000"/>
                <w:lang w:val="en-US" w:eastAsia="ja-JP"/>
              </w:rPr>
              <w:t>-</w:t>
            </w:r>
          </w:p>
        </w:tc>
      </w:tr>
      <w:tr w:rsidR="00AC147F" w:rsidRPr="00F30B56" w14:paraId="6CB30068" w14:textId="77777777" w:rsidTr="00AC147F">
        <w:trPr>
          <w:trHeight w:val="315"/>
        </w:trPr>
        <w:tc>
          <w:tcPr>
            <w:tcW w:w="1552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shd w:val="clear" w:color="auto" w:fill="D9E2F3"/>
            <w:vAlign w:val="center"/>
          </w:tcPr>
          <w:p w14:paraId="09B0FEB2" w14:textId="77777777" w:rsidR="00AC147F" w:rsidRPr="00F30B56" w:rsidRDefault="00AC147F" w:rsidP="00440169">
            <w:pPr>
              <w:spacing w:after="0" w:line="240" w:lineRule="auto"/>
              <w:ind w:left="0" w:right="-1"/>
              <w:jc w:val="center"/>
              <w:textAlignment w:val="baseline"/>
              <w:rPr>
                <w:rFonts w:ascii="Calibri" w:hAnsi="Calibri" w:cs="Calibri"/>
              </w:rPr>
            </w:pPr>
            <w:r w:rsidRPr="00F30B56">
              <w:rPr>
                <w:rFonts w:ascii="Calibri" w:hAnsi="Calibri" w:cs="Calibri"/>
                <w:b/>
                <w:bCs/>
                <w:color w:val="000000"/>
              </w:rPr>
              <w:t>Kommentar</w:t>
            </w:r>
            <w:r w:rsidRPr="00F30B56"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8930" w:type="dxa"/>
            <w:gridSpan w:val="5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shd w:val="clear" w:color="auto" w:fill="D9E2F3"/>
            <w:vAlign w:val="center"/>
          </w:tcPr>
          <w:p w14:paraId="6627A6D0" w14:textId="77777777" w:rsidR="00AC147F" w:rsidRPr="00F30B56" w:rsidRDefault="00AC147F" w:rsidP="00440169">
            <w:pPr>
              <w:spacing w:after="0" w:line="240" w:lineRule="auto"/>
              <w:ind w:left="0" w:right="0"/>
              <w:textAlignment w:val="baseline"/>
              <w:rPr>
                <w:rFonts w:ascii="Calibri" w:hAnsi="Calibri" w:cs="Calibri"/>
                <w:color w:val="000000"/>
                <w:lang w:eastAsia="ja-JP"/>
              </w:rPr>
            </w:pPr>
            <w:r w:rsidRPr="00F30B56">
              <w:rPr>
                <w:rFonts w:ascii="Calibri" w:hAnsi="Calibri" w:cs="Calibri"/>
                <w:color w:val="000000"/>
                <w:lang w:eastAsia="ja-JP"/>
              </w:rPr>
              <w:t xml:space="preserve">Post är </w:t>
            </w:r>
            <w:proofErr w:type="spellStart"/>
            <w:r w:rsidRPr="00F30B56">
              <w:rPr>
                <w:rFonts w:ascii="Calibri" w:hAnsi="Calibri" w:cs="Calibri"/>
                <w:color w:val="000000"/>
                <w:lang w:eastAsia="ja-JP"/>
              </w:rPr>
              <w:t>postmiktion</w:t>
            </w:r>
            <w:proofErr w:type="spellEnd"/>
            <w:r w:rsidRPr="00F30B56">
              <w:rPr>
                <w:rFonts w:ascii="Calibri" w:hAnsi="Calibri" w:cs="Calibri"/>
                <w:color w:val="000000"/>
                <w:lang w:eastAsia="ja-JP"/>
              </w:rPr>
              <w:t xml:space="preserve"> och bryts efter 10 minuter.</w:t>
            </w:r>
          </w:p>
          <w:p w14:paraId="1A376397" w14:textId="77777777" w:rsidR="00AC147F" w:rsidRPr="00F30B56" w:rsidRDefault="00AC147F" w:rsidP="00440169">
            <w:pPr>
              <w:spacing w:after="0" w:line="240" w:lineRule="auto"/>
              <w:ind w:left="0" w:right="0"/>
              <w:textAlignment w:val="baseline"/>
              <w:rPr>
                <w:rFonts w:ascii="Calibri" w:hAnsi="Calibri" w:cs="Calibri"/>
                <w:color w:val="000000"/>
                <w:lang w:eastAsia="ja-JP"/>
              </w:rPr>
            </w:pPr>
            <w:r w:rsidRPr="00F30B56">
              <w:rPr>
                <w:rFonts w:ascii="Calibri" w:hAnsi="Calibri" w:cs="Calibri"/>
                <w:color w:val="000000"/>
                <w:lang w:eastAsia="ja-JP"/>
              </w:rPr>
              <w:t>Sen tas bara vid F+20.</w:t>
            </w:r>
          </w:p>
          <w:p w14:paraId="59F44C27" w14:textId="77777777" w:rsidR="00AC147F" w:rsidRPr="00F30B56" w:rsidRDefault="00AC147F" w:rsidP="00440169">
            <w:pPr>
              <w:spacing w:after="0" w:line="240" w:lineRule="auto"/>
              <w:ind w:left="0" w:right="0"/>
              <w:textAlignment w:val="baseline"/>
              <w:rPr>
                <w:rFonts w:ascii="Calibri" w:hAnsi="Calibri" w:cs="Calibri"/>
                <w:color w:val="000000"/>
                <w:lang w:eastAsia="ja-JP"/>
              </w:rPr>
            </w:pPr>
          </w:p>
          <w:p w14:paraId="0C1A6C22" w14:textId="77777777" w:rsidR="00AC147F" w:rsidRPr="00F6586C" w:rsidRDefault="00AC147F" w:rsidP="00440169">
            <w:pPr>
              <w:spacing w:after="0" w:line="240" w:lineRule="auto"/>
              <w:ind w:left="0" w:right="-1"/>
              <w:textAlignment w:val="baseline"/>
              <w:rPr>
                <w:rFonts w:ascii="Calibri" w:hAnsi="Calibri"/>
                <w:color w:val="000000"/>
              </w:rPr>
            </w:pPr>
            <w:r w:rsidRPr="223A9F44">
              <w:rPr>
                <w:rFonts w:ascii="Calibri" w:hAnsi="Calibri" w:cs="Calibri"/>
                <w:color w:val="000000" w:themeColor="text2"/>
                <w:lang w:eastAsia="ja-JP"/>
              </w:rPr>
              <w:t>För barn över 2 år kan zoomfaktor ökas till max 2. Hjärta, njurar och urinblåsa ska dock vara med i bilden. Se Undersökningsprocedur för mer information.</w:t>
            </w:r>
          </w:p>
        </w:tc>
      </w:tr>
    </w:tbl>
    <w:p w14:paraId="2A238E7E" w14:textId="77777777" w:rsidR="00AC147F" w:rsidRDefault="00AC147F" w:rsidP="00AC147F">
      <w:pPr>
        <w:pStyle w:val="Rubrik2"/>
        <w:ind w:left="0" w:right="-1"/>
      </w:pPr>
      <w:bookmarkStart w:id="24" w:name="_Toc181352847"/>
      <w:r>
        <w:t>Funktionskontroll/kalibrering</w:t>
      </w:r>
      <w:bookmarkEnd w:id="24"/>
    </w:p>
    <w:p w14:paraId="311E433A" w14:textId="77777777" w:rsidR="00AC147F" w:rsidRPr="00A1787A" w:rsidRDefault="00AC147F" w:rsidP="00AC147F">
      <w:pPr>
        <w:ind w:left="0" w:right="-1"/>
      </w:pPr>
      <w:r w:rsidRPr="00A1787A">
        <w:t>Relevanta dokument för kontroll och kalibrering hittas via hemsidan, antingen via fliken Dokument – Styrdokument eller hemsidan för Klinisk fysiologi/Nuklearmedicin.</w:t>
      </w:r>
    </w:p>
    <w:p w14:paraId="7105DE89" w14:textId="77777777" w:rsidR="00AC147F" w:rsidRDefault="00AC147F" w:rsidP="00AC147F">
      <w:pPr>
        <w:pStyle w:val="Rubrik2"/>
        <w:ind w:left="0" w:right="-1"/>
      </w:pPr>
      <w:bookmarkStart w:id="25" w:name="_Toc181352848"/>
      <w:r>
        <w:t>Förberedelser</w:t>
      </w:r>
      <w:bookmarkEnd w:id="25"/>
    </w:p>
    <w:p w14:paraId="09371F24" w14:textId="77777777" w:rsidR="00AC147F" w:rsidRDefault="00AC147F" w:rsidP="00AC147F">
      <w:pPr>
        <w:pStyle w:val="Liststycke"/>
        <w:numPr>
          <w:ilvl w:val="0"/>
          <w:numId w:val="29"/>
        </w:numPr>
        <w:ind w:right="-1"/>
      </w:pPr>
      <w:r>
        <w:t xml:space="preserve">Bered </w:t>
      </w:r>
      <w:r w:rsidRPr="0023729A">
        <w:rPr>
          <w:vertAlign w:val="superscript"/>
        </w:rPr>
        <w:t>99m</w:t>
      </w:r>
      <w:r>
        <w:t xml:space="preserve">Tc-mertiatid (MAG3) enligt beredningskort </w:t>
      </w:r>
      <w:hyperlink r:id="rId15" w:history="1">
        <w:r w:rsidRPr="0023729A">
          <w:rPr>
            <w:color w:val="006298"/>
            <w:u w:val="single"/>
          </w:rPr>
          <w:t>Beredning av MAG3</w:t>
        </w:r>
      </w:hyperlink>
      <w:r>
        <w:t xml:space="preserve">. </w:t>
      </w:r>
    </w:p>
    <w:p w14:paraId="22B254D0" w14:textId="77777777" w:rsidR="00AC147F" w:rsidRDefault="00AC147F" w:rsidP="00AC147F">
      <w:pPr>
        <w:ind w:left="0" w:right="-1"/>
        <w:rPr>
          <w:szCs w:val="18"/>
        </w:rPr>
      </w:pPr>
      <w:r>
        <w:t xml:space="preserve">Njurskintigrafi kan göras med eller utan </w:t>
      </w:r>
      <w:proofErr w:type="spellStart"/>
      <w:r>
        <w:t>diuretika</w:t>
      </w:r>
      <w:proofErr w:type="spellEnd"/>
      <w:r>
        <w:t xml:space="preserve"> och administreringen av detta kan ske vid olika tillfällen. Undersökningen kan alltså göras på flera olika sätt:</w:t>
      </w:r>
    </w:p>
    <w:p w14:paraId="2E6C73E6" w14:textId="77777777" w:rsidR="00AC147F" w:rsidRPr="0023729A" w:rsidRDefault="00AC147F" w:rsidP="00AC147F">
      <w:pPr>
        <w:pStyle w:val="Liststycke"/>
        <w:numPr>
          <w:ilvl w:val="0"/>
          <w:numId w:val="29"/>
        </w:numPr>
        <w:ind w:right="-1"/>
      </w:pPr>
      <w:r>
        <w:t xml:space="preserve">Utan </w:t>
      </w:r>
      <w:proofErr w:type="spellStart"/>
      <w:r>
        <w:t>diuretika</w:t>
      </w:r>
      <w:proofErr w:type="spellEnd"/>
      <w:r>
        <w:t xml:space="preserve"> (UD).</w:t>
      </w:r>
    </w:p>
    <w:p w14:paraId="11A70B36" w14:textId="77777777" w:rsidR="00AC147F" w:rsidRDefault="00AC147F" w:rsidP="00AC147F">
      <w:pPr>
        <w:pStyle w:val="Liststycke"/>
        <w:numPr>
          <w:ilvl w:val="1"/>
          <w:numId w:val="31"/>
        </w:numPr>
        <w:ind w:right="-1"/>
      </w:pPr>
      <w:r>
        <w:t xml:space="preserve">Enbart vid njurfunktionsbedömning utan avflödeshinder. </w:t>
      </w:r>
    </w:p>
    <w:p w14:paraId="5065C320" w14:textId="77777777" w:rsidR="00AC147F" w:rsidRDefault="00AC147F" w:rsidP="00AC147F">
      <w:pPr>
        <w:pStyle w:val="Liststycke"/>
        <w:numPr>
          <w:ilvl w:val="1"/>
          <w:numId w:val="31"/>
        </w:numPr>
        <w:ind w:right="-1"/>
      </w:pPr>
      <w:r>
        <w:t>Vid känd obstruktiv njursten.</w:t>
      </w:r>
    </w:p>
    <w:p w14:paraId="6AFB786A" w14:textId="77777777" w:rsidR="00AC147F" w:rsidRDefault="00AC147F" w:rsidP="00AC147F">
      <w:pPr>
        <w:pStyle w:val="Liststycke"/>
        <w:numPr>
          <w:ilvl w:val="1"/>
          <w:numId w:val="31"/>
        </w:numPr>
        <w:ind w:right="-1"/>
        <w:rPr>
          <w:color w:val="000000" w:themeColor="text2"/>
        </w:rPr>
      </w:pPr>
      <w:r w:rsidRPr="17B4DA68">
        <w:t xml:space="preserve">Gravida </w:t>
      </w:r>
      <w:r>
        <w:t>personer</w:t>
      </w:r>
      <w:r w:rsidRPr="17B4DA68">
        <w:t xml:space="preserve">. </w:t>
      </w:r>
    </w:p>
    <w:p w14:paraId="4C4779E3" w14:textId="77777777" w:rsidR="00AC147F" w:rsidRDefault="00AC147F" w:rsidP="00AC147F">
      <w:pPr>
        <w:pStyle w:val="Liststycke"/>
        <w:numPr>
          <w:ilvl w:val="1"/>
          <w:numId w:val="31"/>
        </w:numPr>
        <w:ind w:right="-1"/>
        <w:rPr>
          <w:color w:val="000000" w:themeColor="text2"/>
        </w:rPr>
      </w:pPr>
      <w:r w:rsidRPr="17B4DA68">
        <w:t xml:space="preserve">Överkänslighet mot </w:t>
      </w:r>
      <w:proofErr w:type="spellStart"/>
      <w:r w:rsidRPr="17B4DA68">
        <w:t>Furosemid</w:t>
      </w:r>
      <w:proofErr w:type="spellEnd"/>
      <w:r w:rsidRPr="17B4DA68">
        <w:t xml:space="preserve">. </w:t>
      </w:r>
    </w:p>
    <w:p w14:paraId="6D1BCB36" w14:textId="77777777" w:rsidR="00AC147F" w:rsidRDefault="00AC147F" w:rsidP="00AC147F">
      <w:pPr>
        <w:pStyle w:val="Liststycke"/>
        <w:numPr>
          <w:ilvl w:val="0"/>
          <w:numId w:val="29"/>
        </w:numPr>
        <w:ind w:right="-1"/>
      </w:pPr>
      <w:r>
        <w:t xml:space="preserve">Med </w:t>
      </w:r>
      <w:proofErr w:type="spellStart"/>
      <w:r>
        <w:t>diuretikatillförsel</w:t>
      </w:r>
      <w:proofErr w:type="spellEnd"/>
      <w:r>
        <w:t xml:space="preserve"> samtidigt som injektion av radiofarmaka (F+0).</w:t>
      </w:r>
    </w:p>
    <w:p w14:paraId="38D54D9B" w14:textId="77777777" w:rsidR="00833201" w:rsidRDefault="00AC147F" w:rsidP="00833201">
      <w:pPr>
        <w:pStyle w:val="Liststycke"/>
        <w:numPr>
          <w:ilvl w:val="1"/>
          <w:numId w:val="29"/>
        </w:numPr>
        <w:ind w:right="-1"/>
      </w:pPr>
      <w:r>
        <w:t>Variant av F+20, lämpligt vid barnundersökning med frågeställning avflödeshinder.</w:t>
      </w:r>
    </w:p>
    <w:p w14:paraId="332B5F13" w14:textId="5F46C3E0" w:rsidR="00AC147F" w:rsidRDefault="00AC147F" w:rsidP="00833201">
      <w:pPr>
        <w:pStyle w:val="Liststycke"/>
        <w:numPr>
          <w:ilvl w:val="0"/>
          <w:numId w:val="29"/>
        </w:numPr>
        <w:ind w:right="-1"/>
      </w:pPr>
      <w:r>
        <w:t xml:space="preserve">Med </w:t>
      </w:r>
      <w:proofErr w:type="spellStart"/>
      <w:r>
        <w:t>diuretikatillförsel</w:t>
      </w:r>
      <w:proofErr w:type="spellEnd"/>
      <w:r>
        <w:t xml:space="preserve"> </w:t>
      </w:r>
      <w:r>
        <w:t>20–40</w:t>
      </w:r>
      <w:r>
        <w:t xml:space="preserve"> minuter efter injektion av radiofarmaka (F+20).</w:t>
      </w:r>
    </w:p>
    <w:p w14:paraId="21EB35F8" w14:textId="77777777" w:rsidR="00AC147F" w:rsidRDefault="00AC147F" w:rsidP="00AC147F">
      <w:pPr>
        <w:pStyle w:val="Liststycke"/>
        <w:numPr>
          <w:ilvl w:val="1"/>
          <w:numId w:val="29"/>
        </w:numPr>
        <w:ind w:right="-1"/>
      </w:pPr>
      <w:r>
        <w:t>Förstahandsval vid frågeställning avflödeshinder.</w:t>
      </w:r>
    </w:p>
    <w:p w14:paraId="51998FB0" w14:textId="77777777" w:rsidR="00B10F8D" w:rsidRDefault="00B10F8D" w:rsidP="00B10F8D">
      <w:pPr>
        <w:pStyle w:val="Liststycke"/>
        <w:numPr>
          <w:ilvl w:val="0"/>
          <w:numId w:val="0"/>
        </w:numPr>
        <w:ind w:left="1440" w:right="-1"/>
      </w:pPr>
    </w:p>
    <w:p w14:paraId="57822B4E" w14:textId="77777777" w:rsidR="00AC147F" w:rsidRDefault="00AC147F" w:rsidP="00AC147F">
      <w:pPr>
        <w:pStyle w:val="Liststycke"/>
        <w:numPr>
          <w:ilvl w:val="0"/>
          <w:numId w:val="29"/>
        </w:numPr>
        <w:ind w:right="-1"/>
      </w:pPr>
      <w:r>
        <w:t xml:space="preserve">Med </w:t>
      </w:r>
      <w:proofErr w:type="spellStart"/>
      <w:r>
        <w:t>diuretikatillförsel</w:t>
      </w:r>
      <w:proofErr w:type="spellEnd"/>
      <w:r>
        <w:t xml:space="preserve"> 15 minuter före injektion av radiofarmaka (F-15).</w:t>
      </w:r>
    </w:p>
    <w:p w14:paraId="7F40A8EA" w14:textId="3038CF06" w:rsidR="00AC147F" w:rsidRDefault="00AC147F" w:rsidP="00755833">
      <w:pPr>
        <w:pStyle w:val="Liststycke"/>
        <w:numPr>
          <w:ilvl w:val="1"/>
          <w:numId w:val="29"/>
        </w:numPr>
        <w:ind w:right="-1"/>
      </w:pPr>
      <w:r>
        <w:t xml:space="preserve">I första hand för patienter med kraftigt </w:t>
      </w:r>
      <w:proofErr w:type="spellStart"/>
      <w:r>
        <w:t>dilaterade</w:t>
      </w:r>
      <w:proofErr w:type="spellEnd"/>
      <w:r>
        <w:t xml:space="preserve"> njurbäcken och vid tidigare </w:t>
      </w:r>
      <w:proofErr w:type="spellStart"/>
      <w:r>
        <w:t>inkonklusiv</w:t>
      </w:r>
      <w:proofErr w:type="spellEnd"/>
      <w:r>
        <w:t xml:space="preserve"> F+20/F+0.</w:t>
      </w:r>
    </w:p>
    <w:p w14:paraId="6E9D26EB" w14:textId="77777777" w:rsidR="00AC147F" w:rsidRDefault="00AC147F" w:rsidP="00755833">
      <w:pPr>
        <w:pStyle w:val="Liststycke"/>
      </w:pPr>
      <w:r>
        <w:t>Patienten bör hydreras med saft/vatten i små portioner med start en timma före undersökningen. Rekommenderad mängd för patienter över 16 år ca 10 ml/kg (700 – 1000 ml). För barn: 250 – 500 ml. För spädbarn: uppmana till amning eller annan dryck nära undersökningsstart.</w:t>
      </w:r>
    </w:p>
    <w:p w14:paraId="1DEB06C6" w14:textId="77777777" w:rsidR="00AC147F" w:rsidRDefault="00AC147F" w:rsidP="00AC147F">
      <w:pPr>
        <w:pStyle w:val="Liststycke"/>
        <w:numPr>
          <w:ilvl w:val="0"/>
          <w:numId w:val="29"/>
        </w:numPr>
        <w:ind w:right="-1"/>
      </w:pPr>
      <w:r>
        <w:t>Vid behov av intravenöst tillskott av vätska ska 10 – 15 ml/kg ges om inga vätskerestriktioner föreligger. Ansvarig läkare kontaktar remittent.</w:t>
      </w:r>
    </w:p>
    <w:p w14:paraId="5C6FA814" w14:textId="77777777" w:rsidR="00AC147F" w:rsidRDefault="00AC147F" w:rsidP="00AC147F">
      <w:pPr>
        <w:pStyle w:val="Liststycke"/>
        <w:numPr>
          <w:ilvl w:val="0"/>
          <w:numId w:val="29"/>
        </w:numPr>
        <w:ind w:right="-1"/>
      </w:pPr>
      <w:r>
        <w:t>Tillse att patienten har en fungerande PVK med påkopplad back-ventil.</w:t>
      </w:r>
    </w:p>
    <w:p w14:paraId="428FF26A" w14:textId="77777777" w:rsidR="00AC147F" w:rsidRDefault="00AC147F" w:rsidP="00AC147F">
      <w:pPr>
        <w:pStyle w:val="Liststycke"/>
        <w:numPr>
          <w:ilvl w:val="0"/>
          <w:numId w:val="29"/>
        </w:numPr>
        <w:ind w:right="-1"/>
      </w:pPr>
      <w:r>
        <w:t>Vid undersökning av barn ska, om möjligt, barnavdelningen sätta PVK.</w:t>
      </w:r>
    </w:p>
    <w:p w14:paraId="27539C9C" w14:textId="77777777" w:rsidR="00AC147F" w:rsidRDefault="00AC147F" w:rsidP="00AC147F">
      <w:pPr>
        <w:pStyle w:val="Liststycke"/>
        <w:numPr>
          <w:ilvl w:val="0"/>
          <w:numId w:val="29"/>
        </w:numPr>
        <w:ind w:right="-1"/>
      </w:pPr>
      <w:r>
        <w:t xml:space="preserve">Mät patientens blodtryck, vid systoliskt tryck under ca 120 </w:t>
      </w:r>
      <w:proofErr w:type="spellStart"/>
      <w:r>
        <w:t>mmHg</w:t>
      </w:r>
      <w:proofErr w:type="spellEnd"/>
      <w:r>
        <w:t xml:space="preserve"> informera ansvarig läkare som får avgöra om </w:t>
      </w:r>
      <w:proofErr w:type="spellStart"/>
      <w:r>
        <w:t>diuretika</w:t>
      </w:r>
      <w:proofErr w:type="spellEnd"/>
      <w:r>
        <w:t xml:space="preserve"> ska administreras.</w:t>
      </w:r>
    </w:p>
    <w:p w14:paraId="4DABC6D1" w14:textId="77777777" w:rsidR="00AC147F" w:rsidRDefault="00AC147F" w:rsidP="00AC147F">
      <w:pPr>
        <w:pStyle w:val="Liststycke"/>
        <w:ind w:right="-1"/>
      </w:pPr>
      <w:r>
        <w:t xml:space="preserve">Om undersökning med tillförsel av </w:t>
      </w:r>
      <w:proofErr w:type="spellStart"/>
      <w:r>
        <w:t>diuretika</w:t>
      </w:r>
      <w:proofErr w:type="spellEnd"/>
      <w:r>
        <w:t xml:space="preserve"> 15 minuter före injektion av radiofarmaka (F-15). Injicera </w:t>
      </w:r>
      <w:proofErr w:type="spellStart"/>
      <w:r>
        <w:t>diuretika</w:t>
      </w:r>
      <w:proofErr w:type="spellEnd"/>
      <w:r>
        <w:t xml:space="preserve"> långsamt (ca 60 s). Se Undersökningsprocedur för korrekt dosering.</w:t>
      </w:r>
    </w:p>
    <w:p w14:paraId="51F717F7" w14:textId="77777777" w:rsidR="00AC147F" w:rsidRDefault="00AC147F" w:rsidP="00AC147F">
      <w:pPr>
        <w:pStyle w:val="Liststycke"/>
        <w:numPr>
          <w:ilvl w:val="0"/>
          <w:numId w:val="29"/>
        </w:numPr>
        <w:ind w:right="-1"/>
      </w:pPr>
      <w:r>
        <w:t xml:space="preserve">Patienten uppmanas </w:t>
      </w:r>
      <w:proofErr w:type="spellStart"/>
      <w:r>
        <w:t>miktera</w:t>
      </w:r>
      <w:proofErr w:type="spellEnd"/>
      <w:r>
        <w:t xml:space="preserve"> strax före undersökningen. Blöjbarn får en ny blöja. Tidpunkten ska noteras samt blöjans torrvikt.</w:t>
      </w:r>
    </w:p>
    <w:p w14:paraId="0F5F48FB" w14:textId="77777777" w:rsidR="00AC147F" w:rsidRDefault="00AC147F" w:rsidP="00AC147F">
      <w:pPr>
        <w:pStyle w:val="Liststycke"/>
        <w:numPr>
          <w:ilvl w:val="0"/>
          <w:numId w:val="29"/>
        </w:numPr>
        <w:ind w:right="-1"/>
      </w:pPr>
      <w:r>
        <w:t xml:space="preserve">Patienter som behöver lugnande läkemedel kan få det. Se rutin </w:t>
      </w:r>
      <w:hyperlink r:id="rId16" w:history="1">
        <w:proofErr w:type="spellStart"/>
        <w:r>
          <w:rPr>
            <w:rStyle w:val="Hyperlnk"/>
          </w:rPr>
          <w:t>Sedering</w:t>
        </w:r>
        <w:proofErr w:type="spellEnd"/>
        <w:r>
          <w:rPr>
            <w:rStyle w:val="Hyperlnk"/>
          </w:rPr>
          <w:t xml:space="preserve"> med </w:t>
        </w:r>
        <w:proofErr w:type="spellStart"/>
        <w:r>
          <w:rPr>
            <w:rStyle w:val="Hyperlnk"/>
          </w:rPr>
          <w:t>Midazolam</w:t>
        </w:r>
        <w:proofErr w:type="spellEnd"/>
        <w:r>
          <w:rPr>
            <w:rStyle w:val="Hyperlnk"/>
          </w:rPr>
          <w:t xml:space="preserve"> – Barn</w:t>
        </w:r>
      </w:hyperlink>
      <w:r>
        <w:t xml:space="preserve"> alternativt sömninducering med hjälp av Melatonin,</w:t>
      </w:r>
      <w:r w:rsidRPr="0023729A">
        <w:t xml:space="preserve"> </w:t>
      </w:r>
      <w:r>
        <w:t xml:space="preserve">se rutin </w:t>
      </w:r>
      <w:hyperlink r:id="rId17" w:history="1">
        <w:r>
          <w:rPr>
            <w:rStyle w:val="Hyperlnk"/>
          </w:rPr>
          <w:t xml:space="preserve">Melatonin vid </w:t>
        </w:r>
        <w:proofErr w:type="spellStart"/>
        <w:r>
          <w:rPr>
            <w:rStyle w:val="Hyperlnk"/>
          </w:rPr>
          <w:t>nuklearmedicinska</w:t>
        </w:r>
        <w:proofErr w:type="spellEnd"/>
        <w:r>
          <w:rPr>
            <w:rStyle w:val="Hyperlnk"/>
          </w:rPr>
          <w:t xml:space="preserve"> undersökningar – Premedicinering för barn</w:t>
        </w:r>
      </w:hyperlink>
      <w:r>
        <w:t>.</w:t>
      </w:r>
    </w:p>
    <w:p w14:paraId="557F8E63" w14:textId="77777777" w:rsidR="00AC147F" w:rsidRDefault="00AC147F" w:rsidP="00AC147F">
      <w:pPr>
        <w:pStyle w:val="Rubrik3"/>
        <w:ind w:left="0" w:right="-1"/>
      </w:pPr>
      <w:bookmarkStart w:id="26" w:name="_Toc181352849"/>
      <w:r>
        <w:t>Patientinformation (kallelse)</w:t>
      </w:r>
      <w:bookmarkEnd w:id="26"/>
    </w:p>
    <w:p w14:paraId="19865791" w14:textId="77777777" w:rsidR="00AC147F" w:rsidRPr="00913AA5" w:rsidRDefault="00AC147F" w:rsidP="00AC147F">
      <w:pPr>
        <w:ind w:left="0" w:right="-1"/>
        <w:rPr>
          <w:szCs w:val="20"/>
        </w:rPr>
      </w:pPr>
      <w:hyperlink r:id="rId18" w:history="1">
        <w:r>
          <w:rPr>
            <w:rStyle w:val="Hyperlnk"/>
          </w:rPr>
          <w:t>Patientinformation - Njurskintigrafi, dynamisk</w:t>
        </w:r>
      </w:hyperlink>
    </w:p>
    <w:p w14:paraId="51DA02DB" w14:textId="77777777" w:rsidR="00AC147F" w:rsidRDefault="00AC147F" w:rsidP="00AC147F">
      <w:pPr>
        <w:pStyle w:val="Rubrik3"/>
        <w:ind w:left="0" w:right="-1"/>
      </w:pPr>
      <w:bookmarkStart w:id="27" w:name="_Toc181352850"/>
      <w:r>
        <w:t>Remittentinformation</w:t>
      </w:r>
      <w:bookmarkEnd w:id="27"/>
    </w:p>
    <w:p w14:paraId="33AC79B4" w14:textId="77777777" w:rsidR="00AC147F" w:rsidRDefault="00AC147F" w:rsidP="00AC147F">
      <w:pPr>
        <w:ind w:left="0" w:right="-1"/>
      </w:pPr>
      <w:hyperlink r:id="rId19" w:history="1">
        <w:r>
          <w:rPr>
            <w:rStyle w:val="Hyperlnk"/>
          </w:rPr>
          <w:t>Remittentinformation - Njurskintigrafi, dynamisk</w:t>
        </w:r>
      </w:hyperlink>
    </w:p>
    <w:p w14:paraId="7AC5C8AD" w14:textId="77777777" w:rsidR="00AC147F" w:rsidRDefault="00AC147F" w:rsidP="00AC147F">
      <w:pPr>
        <w:spacing w:after="0" w:line="240" w:lineRule="auto"/>
        <w:ind w:left="0" w:right="-1"/>
      </w:pPr>
      <w:r>
        <w:br w:type="page"/>
      </w:r>
    </w:p>
    <w:p w14:paraId="10B09055" w14:textId="77777777" w:rsidR="00AC147F" w:rsidRDefault="00AC147F" w:rsidP="00AC147F">
      <w:pPr>
        <w:pStyle w:val="Rubrik2"/>
        <w:ind w:left="0" w:right="-1"/>
      </w:pPr>
      <w:bookmarkStart w:id="28" w:name="_Toc181352851"/>
      <w:r>
        <w:t>Undersökningsprocedur</w:t>
      </w:r>
      <w:bookmarkEnd w:id="28"/>
    </w:p>
    <w:p w14:paraId="609DCD8A" w14:textId="77777777" w:rsidR="00AC147F" w:rsidRPr="00D41125" w:rsidRDefault="00AC147F" w:rsidP="00AC147F">
      <w:pPr>
        <w:ind w:left="0" w:right="-1"/>
        <w:rPr>
          <w:i/>
          <w:iCs/>
        </w:rPr>
      </w:pPr>
      <w:r w:rsidRPr="00964202">
        <w:rPr>
          <w:i/>
          <w:iCs/>
        </w:rPr>
        <w:t xml:space="preserve">Ordinerad dos: 75 </w:t>
      </w:r>
      <w:proofErr w:type="spellStart"/>
      <w:r w:rsidRPr="00964202">
        <w:rPr>
          <w:i/>
          <w:iCs/>
        </w:rPr>
        <w:t>MBq</w:t>
      </w:r>
      <w:proofErr w:type="spellEnd"/>
      <w:r w:rsidRPr="00964202">
        <w:rPr>
          <w:i/>
          <w:iCs/>
        </w:rPr>
        <w:t xml:space="preserve"> (vuxen), 40 </w:t>
      </w:r>
      <w:proofErr w:type="spellStart"/>
      <w:r w:rsidRPr="00964202">
        <w:rPr>
          <w:i/>
          <w:iCs/>
        </w:rPr>
        <w:t>MBq</w:t>
      </w:r>
      <w:proofErr w:type="spellEnd"/>
      <w:r w:rsidRPr="00964202">
        <w:rPr>
          <w:i/>
          <w:iCs/>
        </w:rPr>
        <w:t xml:space="preserve"> (gravid), barn </w:t>
      </w:r>
      <w:r w:rsidRPr="00D41125">
        <w:rPr>
          <w:i/>
          <w:iCs/>
        </w:rPr>
        <w:t xml:space="preserve">enligt </w:t>
      </w:r>
      <w:hyperlink r:id="rId20" w:history="1">
        <w:r w:rsidRPr="00D41125">
          <w:rPr>
            <w:rStyle w:val="Hyperlnk"/>
            <w:i/>
            <w:iCs/>
          </w:rPr>
          <w:t>Dosering av radiofarmaka för barn och ungdomar</w:t>
        </w:r>
      </w:hyperlink>
      <w:r w:rsidRPr="00D41125">
        <w:rPr>
          <w:i/>
          <w:iCs/>
        </w:rPr>
        <w:t>.</w:t>
      </w:r>
    </w:p>
    <w:p w14:paraId="20E31DF9" w14:textId="77777777" w:rsidR="00AC147F" w:rsidRPr="00964202" w:rsidRDefault="00AC147F" w:rsidP="00AC147F">
      <w:pPr>
        <w:ind w:left="0" w:right="-1"/>
        <w:rPr>
          <w:i/>
          <w:iCs/>
        </w:rPr>
      </w:pPr>
      <w:proofErr w:type="spellStart"/>
      <w:r w:rsidRPr="00964202">
        <w:rPr>
          <w:i/>
          <w:iCs/>
        </w:rPr>
        <w:t>Furosemid</w:t>
      </w:r>
      <w:proofErr w:type="spellEnd"/>
      <w:r w:rsidRPr="00964202">
        <w:rPr>
          <w:i/>
          <w:iCs/>
        </w:rPr>
        <w:t xml:space="preserve"> doseras enligt följande:</w:t>
      </w:r>
    </w:p>
    <w:p w14:paraId="44019014" w14:textId="77777777" w:rsidR="00AC147F" w:rsidRPr="00964202" w:rsidRDefault="00AC147F" w:rsidP="00AC147F">
      <w:pPr>
        <w:pStyle w:val="Liststycke"/>
        <w:numPr>
          <w:ilvl w:val="0"/>
          <w:numId w:val="29"/>
        </w:numPr>
        <w:ind w:right="-1"/>
        <w:rPr>
          <w:i/>
          <w:iCs/>
        </w:rPr>
      </w:pPr>
      <w:r w:rsidRPr="00964202">
        <w:rPr>
          <w:i/>
          <w:iCs/>
        </w:rPr>
        <w:t>Barn under 1 år ges 1 mg/kg.</w:t>
      </w:r>
    </w:p>
    <w:p w14:paraId="0B013911" w14:textId="77777777" w:rsidR="00AC147F" w:rsidRPr="00964202" w:rsidRDefault="00AC147F" w:rsidP="00AC147F">
      <w:pPr>
        <w:pStyle w:val="Liststycke"/>
        <w:ind w:right="-1"/>
        <w:rPr>
          <w:i/>
          <w:iCs/>
        </w:rPr>
      </w:pPr>
      <w:r w:rsidRPr="1A00D16F">
        <w:rPr>
          <w:i/>
          <w:iCs/>
        </w:rPr>
        <w:t>Barn 1–18 år ges 0,5 mg/kg upp till max 20 mg.</w:t>
      </w:r>
    </w:p>
    <w:p w14:paraId="48F706EF" w14:textId="77777777" w:rsidR="00AC147F" w:rsidRPr="00964202" w:rsidRDefault="00AC147F" w:rsidP="00AC147F">
      <w:pPr>
        <w:pStyle w:val="Liststycke"/>
        <w:numPr>
          <w:ilvl w:val="0"/>
          <w:numId w:val="29"/>
        </w:numPr>
        <w:ind w:right="-1"/>
        <w:rPr>
          <w:i/>
          <w:iCs/>
        </w:rPr>
      </w:pPr>
      <w:r w:rsidRPr="00964202">
        <w:rPr>
          <w:i/>
          <w:iCs/>
        </w:rPr>
        <w:t>Vuxna 40 mg.</w:t>
      </w:r>
    </w:p>
    <w:p w14:paraId="47D1DCC9" w14:textId="77777777" w:rsidR="00AC147F" w:rsidRDefault="00AC147F" w:rsidP="00AC147F">
      <w:pPr>
        <w:pStyle w:val="Brdtext"/>
        <w:rPr>
          <w:rFonts w:ascii="Times New Roman" w:hAnsi="Times New Roman"/>
        </w:rPr>
      </w:pPr>
    </w:p>
    <w:p w14:paraId="590FDC51" w14:textId="77777777" w:rsidR="00AC147F" w:rsidRPr="00964202" w:rsidRDefault="00AC147F" w:rsidP="00AC147F">
      <w:pPr>
        <w:ind w:left="0" w:right="-141"/>
      </w:pPr>
      <w:r w:rsidRPr="00964202">
        <w:t xml:space="preserve">Undersökningen påverkas av huruvida </w:t>
      </w:r>
      <w:proofErr w:type="spellStart"/>
      <w:r w:rsidRPr="00964202">
        <w:t>diuretika</w:t>
      </w:r>
      <w:proofErr w:type="spellEnd"/>
      <w:r w:rsidRPr="00964202">
        <w:t xml:space="preserve"> ska administreras eller inte och slutet på metodbeskrivningen har därför delats in i 3 sektioner. Dessa beskrivs schematiskt i Bilaga A. Kontrollera att undersökningskoden stämmer med utförd undersökning.</w:t>
      </w:r>
    </w:p>
    <w:p w14:paraId="5083EC56" w14:textId="77777777" w:rsidR="00AC147F" w:rsidRDefault="00AC147F" w:rsidP="00AC147F">
      <w:pPr>
        <w:pStyle w:val="Rubrik3"/>
        <w:ind w:left="0" w:right="-1"/>
      </w:pPr>
      <w:bookmarkStart w:id="29" w:name="_Toc181352852"/>
      <w:r>
        <w:t>Undersökningsanteckningar i patientadministrativt system</w:t>
      </w:r>
      <w:bookmarkEnd w:id="29"/>
    </w:p>
    <w:p w14:paraId="700E8212" w14:textId="77777777" w:rsidR="00AC147F" w:rsidRDefault="00AC147F" w:rsidP="00AC147F">
      <w:pPr>
        <w:ind w:left="0" w:right="-1"/>
      </w:pPr>
      <w:r>
        <w:t>Penicillin:</w:t>
      </w:r>
    </w:p>
    <w:p w14:paraId="77A0DCC7" w14:textId="77777777" w:rsidR="00AC147F" w:rsidRDefault="00AC147F" w:rsidP="00AC147F">
      <w:pPr>
        <w:ind w:left="0" w:right="-1"/>
      </w:pPr>
      <w:proofErr w:type="spellStart"/>
      <w:r>
        <w:t>Probenecid</w:t>
      </w:r>
      <w:proofErr w:type="spellEnd"/>
      <w:r>
        <w:t xml:space="preserve"> (giktbehandling):</w:t>
      </w:r>
    </w:p>
    <w:p w14:paraId="7142C264" w14:textId="77777777" w:rsidR="00AC147F" w:rsidRDefault="00AC147F" w:rsidP="00AC147F">
      <w:pPr>
        <w:ind w:left="0" w:right="-1"/>
      </w:pPr>
      <w:r>
        <w:t>Känd allergi mot vätskedrivande läkemedel:</w:t>
      </w:r>
    </w:p>
    <w:p w14:paraId="29285929" w14:textId="77777777" w:rsidR="00AC147F" w:rsidRDefault="00AC147F" w:rsidP="00AC147F">
      <w:pPr>
        <w:ind w:left="0" w:right="-1"/>
      </w:pPr>
      <w:r>
        <w:t>Ev. kateter, placering, antal:</w:t>
      </w:r>
    </w:p>
    <w:p w14:paraId="0BF143DA" w14:textId="77777777" w:rsidR="00AC147F" w:rsidRDefault="00AC147F" w:rsidP="00AC147F">
      <w:pPr>
        <w:ind w:left="0" w:right="-1"/>
      </w:pPr>
      <w:r>
        <w:t>Blodtryck:</w:t>
      </w:r>
    </w:p>
    <w:p w14:paraId="41C4C063" w14:textId="77777777" w:rsidR="00AC147F" w:rsidRDefault="00AC147F" w:rsidP="00AC147F">
      <w:pPr>
        <w:ind w:left="0" w:right="-1"/>
      </w:pPr>
      <w:r>
        <w:t>Hydrering:</w:t>
      </w:r>
    </w:p>
    <w:p w14:paraId="341566AA" w14:textId="77777777" w:rsidR="00AC147F" w:rsidRDefault="00AC147F" w:rsidP="00AC147F">
      <w:pPr>
        <w:ind w:left="0" w:right="-1"/>
      </w:pPr>
      <w:proofErr w:type="spellStart"/>
      <w:r>
        <w:t>Diures</w:t>
      </w:r>
      <w:proofErr w:type="spellEnd"/>
      <w:r>
        <w:t xml:space="preserve"> 1:</w:t>
      </w:r>
    </w:p>
    <w:p w14:paraId="34105349" w14:textId="77777777" w:rsidR="00AC147F" w:rsidRDefault="00AC147F" w:rsidP="00AC147F">
      <w:pPr>
        <w:ind w:left="0" w:right="-1"/>
      </w:pPr>
      <w:proofErr w:type="spellStart"/>
      <w:r>
        <w:t>Diures</w:t>
      </w:r>
      <w:proofErr w:type="spellEnd"/>
      <w:r>
        <w:t xml:space="preserve"> 2:</w:t>
      </w:r>
    </w:p>
    <w:p w14:paraId="7157F4F4" w14:textId="77777777" w:rsidR="00AC147F" w:rsidRDefault="00AC147F" w:rsidP="00AC147F">
      <w:pPr>
        <w:ind w:left="0" w:right="-1"/>
      </w:pPr>
      <w:r>
        <w:t>Kört protokoll (F-15, UD, F+0, F+20):</w:t>
      </w:r>
    </w:p>
    <w:p w14:paraId="565D21E3" w14:textId="77777777" w:rsidR="00AC147F" w:rsidRDefault="00AC147F" w:rsidP="00AC147F">
      <w:pPr>
        <w:pStyle w:val="Rubrik3"/>
        <w:ind w:left="0" w:right="-1"/>
      </w:pPr>
      <w:bookmarkStart w:id="30" w:name="_Toc181352853"/>
      <w:r>
        <w:t>Förberedelse bildtagning</w:t>
      </w:r>
      <w:bookmarkEnd w:id="30"/>
    </w:p>
    <w:p w14:paraId="4DE9D502" w14:textId="77777777" w:rsidR="00AC147F" w:rsidRPr="00964202" w:rsidRDefault="00AC147F" w:rsidP="00AC147F">
      <w:pPr>
        <w:pStyle w:val="Liststycke"/>
        <w:numPr>
          <w:ilvl w:val="0"/>
          <w:numId w:val="29"/>
        </w:numPr>
        <w:ind w:right="-1"/>
      </w:pPr>
      <w:r>
        <w:t>Fråga patienten enligt frågeformulär under fliken Anteckningar i patientadministrativt system.</w:t>
      </w:r>
    </w:p>
    <w:p w14:paraId="1E9D9BE0" w14:textId="77777777" w:rsidR="00AC147F" w:rsidRDefault="00AC147F" w:rsidP="00AC147F">
      <w:pPr>
        <w:pStyle w:val="Liststycke"/>
        <w:numPr>
          <w:ilvl w:val="0"/>
          <w:numId w:val="29"/>
        </w:numPr>
        <w:ind w:right="-1"/>
      </w:pPr>
      <w:r>
        <w:t>Be patienten avlägsna alla metallföremål som kan inverka på registreringen, samt att tömma fickorna.</w:t>
      </w:r>
    </w:p>
    <w:p w14:paraId="3C5E6426" w14:textId="77777777" w:rsidR="00955061" w:rsidRDefault="00955061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36"/>
        </w:rPr>
      </w:pPr>
      <w:bookmarkStart w:id="31" w:name="_Toc181352854"/>
      <w:r>
        <w:br w:type="page"/>
      </w:r>
    </w:p>
    <w:p w14:paraId="1F71944D" w14:textId="5D73BE75" w:rsidR="00AC147F" w:rsidRDefault="00AC147F" w:rsidP="00AC147F">
      <w:pPr>
        <w:pStyle w:val="Rubrik3"/>
        <w:ind w:left="0" w:right="-1"/>
      </w:pPr>
      <w:r>
        <w:t>Bildtagning</w:t>
      </w:r>
      <w:bookmarkEnd w:id="31"/>
    </w:p>
    <w:p w14:paraId="63532317" w14:textId="77777777" w:rsidR="00AC147F" w:rsidRPr="00365E2E" w:rsidRDefault="00AC147F" w:rsidP="00AC147F">
      <w:pPr>
        <w:ind w:left="0" w:right="-1"/>
        <w:rPr>
          <w:i/>
          <w:iCs/>
        </w:rPr>
      </w:pPr>
      <w:r w:rsidRPr="00365E2E">
        <w:rPr>
          <w:i/>
          <w:iCs/>
        </w:rPr>
        <w:t xml:space="preserve">Protokoll: </w:t>
      </w:r>
      <w:r w:rsidRPr="00365E2E">
        <w:rPr>
          <w:i/>
          <w:iCs/>
        </w:rPr>
        <w:tab/>
      </w:r>
      <w:r>
        <w:rPr>
          <w:i/>
          <w:iCs/>
        </w:rPr>
        <w:t>Njurar/MAG3, sen och post</w:t>
      </w:r>
    </w:p>
    <w:p w14:paraId="07761063" w14:textId="77777777" w:rsidR="00AC147F" w:rsidRPr="00964202" w:rsidRDefault="00AC147F" w:rsidP="00AC147F">
      <w:pPr>
        <w:pStyle w:val="Liststycke"/>
        <w:numPr>
          <w:ilvl w:val="0"/>
          <w:numId w:val="29"/>
        </w:numPr>
        <w:ind w:right="-1"/>
      </w:pPr>
      <w:r>
        <w:t xml:space="preserve">Om patienten har känd ektopisk/malroterad/hästskonjure ska insamlingen göras i både </w:t>
      </w:r>
      <w:proofErr w:type="spellStart"/>
      <w:r>
        <w:t>anterior</w:t>
      </w:r>
      <w:proofErr w:type="spellEnd"/>
      <w:r>
        <w:t xml:space="preserve"> och </w:t>
      </w:r>
      <w:proofErr w:type="spellStart"/>
      <w:r>
        <w:t>posterior</w:t>
      </w:r>
      <w:proofErr w:type="spellEnd"/>
      <w:r>
        <w:t xml:space="preserve"> projektion.</w:t>
      </w:r>
    </w:p>
    <w:p w14:paraId="575F5013" w14:textId="77777777" w:rsidR="00AC147F" w:rsidRDefault="00AC147F" w:rsidP="00AC147F">
      <w:pPr>
        <w:pStyle w:val="Liststycke"/>
        <w:numPr>
          <w:ilvl w:val="0"/>
          <w:numId w:val="29"/>
        </w:numPr>
        <w:ind w:right="-1"/>
      </w:pPr>
      <w:r>
        <w:t xml:space="preserve">Placera patienten på undersökningsbritsen med en kudde under knäna och låt patienten göra tre rump- eller </w:t>
      </w:r>
      <w:proofErr w:type="spellStart"/>
      <w:r>
        <w:t>benlyft</w:t>
      </w:r>
      <w:proofErr w:type="spellEnd"/>
      <w:r>
        <w:t>.</w:t>
      </w:r>
    </w:p>
    <w:p w14:paraId="7E8FC5E3" w14:textId="77777777" w:rsidR="00AC147F" w:rsidRDefault="00AC147F" w:rsidP="00AC147F">
      <w:pPr>
        <w:pStyle w:val="Liststycke"/>
        <w:numPr>
          <w:ilvl w:val="0"/>
          <w:numId w:val="29"/>
        </w:numPr>
        <w:ind w:right="-1"/>
      </w:pPr>
      <w:r>
        <w:t>Om patienten har kateterpåse/ar ska dessa vara öppna och placerade lägre än patienten.</w:t>
      </w:r>
    </w:p>
    <w:p w14:paraId="6CA77F43" w14:textId="77777777" w:rsidR="00AC147F" w:rsidRDefault="00AC147F" w:rsidP="00AC147F">
      <w:pPr>
        <w:pStyle w:val="Liststycke"/>
        <w:numPr>
          <w:ilvl w:val="0"/>
          <w:numId w:val="29"/>
        </w:numPr>
        <w:ind w:right="-1"/>
      </w:pPr>
      <w:r>
        <w:t>Placera patienten över detektorn med njurarna centralt och för dem nära varandra.</w:t>
      </w:r>
    </w:p>
    <w:p w14:paraId="70CA1975" w14:textId="77777777" w:rsidR="00AC147F" w:rsidRDefault="00AC147F" w:rsidP="00AC147F">
      <w:pPr>
        <w:pStyle w:val="Liststycke"/>
        <w:numPr>
          <w:ilvl w:val="0"/>
          <w:numId w:val="29"/>
        </w:numPr>
        <w:ind w:right="-1"/>
      </w:pPr>
      <w:r>
        <w:t xml:space="preserve">Kontrollera hjärt- och </w:t>
      </w:r>
      <w:proofErr w:type="spellStart"/>
      <w:r>
        <w:t>blåsläge</w:t>
      </w:r>
      <w:proofErr w:type="spellEnd"/>
      <w:r>
        <w:t xml:space="preserve"> med kobolt-pennan. Vid frågeställning avflödeshinder placeras patient så att urinvägar/urinblåsa också kommer med i detektorns bildfält. </w:t>
      </w:r>
    </w:p>
    <w:p w14:paraId="143FA1E8" w14:textId="77777777" w:rsidR="00AC147F" w:rsidRDefault="00AC147F" w:rsidP="00AC147F">
      <w:pPr>
        <w:pStyle w:val="Liststycke"/>
        <w:numPr>
          <w:ilvl w:val="0"/>
          <w:numId w:val="29"/>
        </w:numPr>
        <w:ind w:right="-1"/>
      </w:pPr>
      <w:r>
        <w:t>Placera patientens arm, där injektionen ska ges, utanför detektorns bildfält. Armstöd är en bra hjälp.</w:t>
      </w:r>
    </w:p>
    <w:p w14:paraId="6832F342" w14:textId="77777777" w:rsidR="00AC147F" w:rsidRDefault="00AC147F" w:rsidP="00AC147F">
      <w:pPr>
        <w:pStyle w:val="Liststycke"/>
        <w:numPr>
          <w:ilvl w:val="0"/>
          <w:numId w:val="29"/>
        </w:numPr>
        <w:ind w:right="-1"/>
      </w:pPr>
      <w:r>
        <w:t>Har patienten CVK eller port-a-</w:t>
      </w:r>
      <w:proofErr w:type="spellStart"/>
      <w:r>
        <w:t>cath</w:t>
      </w:r>
      <w:proofErr w:type="spellEnd"/>
      <w:r>
        <w:t xml:space="preserve"> ska vi kontakta kunnig personal när injektionen ska utföras via sådan infart. Detta noteras även i patientadministrativt system.</w:t>
      </w:r>
    </w:p>
    <w:p w14:paraId="05AB0ABD" w14:textId="77777777" w:rsidR="00AC147F" w:rsidRDefault="00AC147F" w:rsidP="00AC147F">
      <w:pPr>
        <w:pStyle w:val="Liststycke"/>
        <w:numPr>
          <w:ilvl w:val="0"/>
          <w:numId w:val="29"/>
        </w:numPr>
        <w:ind w:right="-1"/>
      </w:pPr>
      <w:r>
        <w:t xml:space="preserve">Kontrollera sprutetikett. Starta bildinsamlingen och injicera aktiviteten snabbt som en bolus, </w:t>
      </w:r>
      <w:proofErr w:type="spellStart"/>
      <w:r>
        <w:t>flusha</w:t>
      </w:r>
      <w:proofErr w:type="spellEnd"/>
      <w:r>
        <w:t xml:space="preserve"> med koksalt.</w:t>
      </w:r>
    </w:p>
    <w:p w14:paraId="0DC7AD62" w14:textId="77777777" w:rsidR="00AC147F" w:rsidRDefault="00AC147F" w:rsidP="00AC147F">
      <w:pPr>
        <w:pStyle w:val="Liststycke"/>
        <w:numPr>
          <w:ilvl w:val="0"/>
          <w:numId w:val="0"/>
        </w:numPr>
        <w:ind w:left="720" w:right="-1"/>
      </w:pPr>
    </w:p>
    <w:p w14:paraId="40534F56" w14:textId="77777777" w:rsidR="00AC147F" w:rsidRDefault="00AC147F" w:rsidP="00AC147F">
      <w:pPr>
        <w:ind w:left="0" w:right="-1"/>
        <w:rPr>
          <w:b/>
          <w:i/>
        </w:rPr>
      </w:pPr>
      <w:r>
        <w:rPr>
          <w:b/>
          <w:i/>
        </w:rPr>
        <w:t xml:space="preserve">Utan tillförsel av </w:t>
      </w:r>
      <w:proofErr w:type="spellStart"/>
      <w:r>
        <w:rPr>
          <w:b/>
          <w:i/>
        </w:rPr>
        <w:t>diuretika</w:t>
      </w:r>
      <w:proofErr w:type="spellEnd"/>
      <w:r>
        <w:rPr>
          <w:b/>
          <w:i/>
        </w:rPr>
        <w:t xml:space="preserve"> (UD) samt tillförsel 15 minuter före injektion (F-15)</w:t>
      </w:r>
    </w:p>
    <w:p w14:paraId="57175BB3" w14:textId="77777777" w:rsidR="00AC147F" w:rsidRPr="00964202" w:rsidRDefault="00AC147F" w:rsidP="00AC147F">
      <w:pPr>
        <w:pStyle w:val="Liststycke"/>
        <w:numPr>
          <w:ilvl w:val="0"/>
          <w:numId w:val="29"/>
        </w:numPr>
        <w:ind w:right="-1"/>
      </w:pPr>
      <w:r>
        <w:t>Markera patientens högersida med koboltpennan.</w:t>
      </w:r>
    </w:p>
    <w:p w14:paraId="3625CA7A" w14:textId="426676A3" w:rsidR="00AC147F" w:rsidRDefault="00AC147F" w:rsidP="00AC147F">
      <w:pPr>
        <w:pStyle w:val="Liststycke"/>
        <w:numPr>
          <w:ilvl w:val="0"/>
          <w:numId w:val="29"/>
        </w:numPr>
        <w:ind w:right="-1"/>
      </w:pPr>
      <w:r>
        <w:t xml:space="preserve">Insamlingen pågår i 30 minuter om det inte framgår mycket tydligt att det finns </w:t>
      </w:r>
      <w:r w:rsidR="00AC5CB1">
        <w:br/>
      </w:r>
      <w:r>
        <w:t xml:space="preserve">ett gott avflöde. Vid tveksamhet kontakta ansvarig läkare som får avgöra om undersökningen kan avslutas i förtid eller inte. Insamlingen måste pågå minst </w:t>
      </w:r>
      <w:r w:rsidR="00AC5CB1">
        <w:br/>
      </w:r>
      <w:r>
        <w:t>21 minuter för att kunna ge beräkning av kortikal retention.</w:t>
      </w:r>
    </w:p>
    <w:p w14:paraId="62D58C1A" w14:textId="77777777" w:rsidR="00AC147F" w:rsidRDefault="00AC147F" w:rsidP="00AC147F">
      <w:pPr>
        <w:pStyle w:val="Liststycke"/>
        <w:numPr>
          <w:ilvl w:val="0"/>
          <w:numId w:val="29"/>
        </w:numPr>
        <w:ind w:right="-1"/>
      </w:pPr>
      <w:r>
        <w:t xml:space="preserve">Patienten får </w:t>
      </w:r>
      <w:proofErr w:type="spellStart"/>
      <w:r>
        <w:t>miktera</w:t>
      </w:r>
      <w:proofErr w:type="spellEnd"/>
      <w:r>
        <w:t xml:space="preserve">. Anteckna tidpunkten. Mät volym alternativt </w:t>
      </w:r>
      <w:proofErr w:type="gramStart"/>
      <w:r>
        <w:t>väg blöja</w:t>
      </w:r>
      <w:proofErr w:type="gramEnd"/>
      <w:r>
        <w:t xml:space="preserve"> och beräkna </w:t>
      </w:r>
      <w:proofErr w:type="spellStart"/>
      <w:r>
        <w:t>diures</w:t>
      </w:r>
      <w:proofErr w:type="spellEnd"/>
      <w:r>
        <w:t xml:space="preserve"> (ml/min).</w:t>
      </w:r>
    </w:p>
    <w:p w14:paraId="356C9CDC" w14:textId="77777777" w:rsidR="00AC147F" w:rsidRDefault="00AC147F" w:rsidP="00AC147F">
      <w:pPr>
        <w:pStyle w:val="Liststycke"/>
        <w:numPr>
          <w:ilvl w:val="0"/>
          <w:numId w:val="29"/>
        </w:numPr>
        <w:ind w:right="-1"/>
      </w:pPr>
      <w:r>
        <w:t xml:space="preserve">Beroende på avflödeskurvans utseende kan </w:t>
      </w:r>
      <w:proofErr w:type="spellStart"/>
      <w:r>
        <w:t>postmiktionsstudie</w:t>
      </w:r>
      <w:proofErr w:type="spellEnd"/>
      <w:r>
        <w:t xml:space="preserve"> bli aktuellt, denna insamling är då 10 minuter.</w:t>
      </w:r>
    </w:p>
    <w:p w14:paraId="22CA6E7A" w14:textId="77777777" w:rsidR="00AC147F" w:rsidRDefault="00AC147F" w:rsidP="00AC147F">
      <w:pPr>
        <w:pStyle w:val="Liststycke"/>
        <w:numPr>
          <w:ilvl w:val="0"/>
          <w:numId w:val="29"/>
        </w:numPr>
        <w:ind w:right="-1"/>
      </w:pPr>
      <w:r>
        <w:t>Markera patientens högersida med koboltpennan.</w:t>
      </w:r>
    </w:p>
    <w:p w14:paraId="4AFD0DE5" w14:textId="77777777" w:rsidR="00AC147F" w:rsidRDefault="00AC147F" w:rsidP="00AC147F">
      <w:pPr>
        <w:pStyle w:val="Liststycke"/>
        <w:numPr>
          <w:ilvl w:val="0"/>
          <w:numId w:val="29"/>
        </w:numPr>
        <w:ind w:right="-1"/>
      </w:pPr>
      <w:r>
        <w:t>Patienten uppmanas dricka rikligt och kasta vatten ofta de första timmarna efter undersökningen.</w:t>
      </w:r>
    </w:p>
    <w:p w14:paraId="690AE048" w14:textId="77777777" w:rsidR="00AC147F" w:rsidRDefault="00AC147F" w:rsidP="00AC147F">
      <w:pPr>
        <w:pStyle w:val="PM"/>
        <w:widowControl/>
        <w:tabs>
          <w:tab w:val="left" w:pos="1304"/>
        </w:tabs>
        <w:ind w:left="0" w:firstLine="0"/>
        <w:rPr>
          <w:szCs w:val="24"/>
        </w:rPr>
      </w:pPr>
    </w:p>
    <w:p w14:paraId="614B1F0B" w14:textId="77777777" w:rsidR="00AC147F" w:rsidRDefault="00AC147F" w:rsidP="00AC147F">
      <w:pPr>
        <w:ind w:left="0" w:right="-1"/>
        <w:rPr>
          <w:b/>
          <w:i/>
        </w:rPr>
      </w:pPr>
      <w:r>
        <w:rPr>
          <w:b/>
          <w:i/>
        </w:rPr>
        <w:t xml:space="preserve">Med tillförsel av </w:t>
      </w:r>
      <w:proofErr w:type="spellStart"/>
      <w:r>
        <w:rPr>
          <w:b/>
          <w:i/>
        </w:rPr>
        <w:t>diuretika</w:t>
      </w:r>
      <w:proofErr w:type="spellEnd"/>
      <w:r>
        <w:rPr>
          <w:b/>
          <w:i/>
        </w:rPr>
        <w:t xml:space="preserve"> samtidigt som injektion av radiofarmaka (F+0)</w:t>
      </w:r>
    </w:p>
    <w:p w14:paraId="19F2D0A0" w14:textId="6FE211DF" w:rsidR="00AC147F" w:rsidRDefault="00AC147F" w:rsidP="00AC147F">
      <w:pPr>
        <w:pStyle w:val="Liststycke"/>
        <w:ind w:right="-1"/>
      </w:pPr>
      <w:r>
        <w:t xml:space="preserve">Injicera radiofarmaka och </w:t>
      </w:r>
      <w:proofErr w:type="spellStart"/>
      <w:r>
        <w:t>flusha</w:t>
      </w:r>
      <w:proofErr w:type="spellEnd"/>
      <w:r>
        <w:t xml:space="preserve">. Direkt därefter injicera </w:t>
      </w:r>
      <w:proofErr w:type="spellStart"/>
      <w:r>
        <w:t>diuretika</w:t>
      </w:r>
      <w:proofErr w:type="spellEnd"/>
      <w:r>
        <w:t xml:space="preserve"> långsamt under </w:t>
      </w:r>
      <w:r w:rsidR="00AC5CB1">
        <w:br/>
      </w:r>
      <w:r>
        <w:t>ca 60 sekunder.</w:t>
      </w:r>
    </w:p>
    <w:p w14:paraId="133A459F" w14:textId="77777777" w:rsidR="00AC147F" w:rsidRDefault="00AC147F" w:rsidP="00AC147F">
      <w:pPr>
        <w:pStyle w:val="Liststycke"/>
        <w:numPr>
          <w:ilvl w:val="0"/>
          <w:numId w:val="29"/>
        </w:numPr>
        <w:ind w:right="-1"/>
      </w:pPr>
      <w:r>
        <w:t>Markera patientens högersida med koboltpennan.</w:t>
      </w:r>
    </w:p>
    <w:p w14:paraId="3D8DA0C8" w14:textId="77777777" w:rsidR="00AC147F" w:rsidRDefault="00AC147F" w:rsidP="00AC147F">
      <w:pPr>
        <w:pStyle w:val="Liststycke"/>
        <w:numPr>
          <w:ilvl w:val="0"/>
          <w:numId w:val="29"/>
        </w:numPr>
        <w:ind w:right="-1"/>
      </w:pPr>
      <w:r>
        <w:t xml:space="preserve">Insamlingen pågår i 30 minuter om det inte framgår mycket tydligt att det finns ett gott avflöde. För barn under 2 år ändras insamlingstiden till 40 minuter för att om möjligt fånga </w:t>
      </w:r>
      <w:proofErr w:type="spellStart"/>
      <w:r>
        <w:t>miktionen</w:t>
      </w:r>
      <w:proofErr w:type="spellEnd"/>
      <w:r>
        <w:t xml:space="preserve"> under bildinsamlingen och i samband med detta eventuell reflux. Insamlingen måste pågå minst 21 minuter för att kunna ge ett resultat.</w:t>
      </w:r>
    </w:p>
    <w:p w14:paraId="7D5DDF16" w14:textId="77777777" w:rsidR="00AC147F" w:rsidRDefault="00AC147F" w:rsidP="00AC147F">
      <w:pPr>
        <w:pStyle w:val="Liststycke"/>
        <w:numPr>
          <w:ilvl w:val="0"/>
          <w:numId w:val="29"/>
        </w:numPr>
        <w:ind w:right="-1"/>
      </w:pPr>
      <w:r>
        <w:t xml:space="preserve">Patienten får </w:t>
      </w:r>
      <w:proofErr w:type="spellStart"/>
      <w:r>
        <w:t>miktera</w:t>
      </w:r>
      <w:proofErr w:type="spellEnd"/>
      <w:r>
        <w:t xml:space="preserve">. Anteckna tidpunkten. Mät volym och beräkna </w:t>
      </w:r>
      <w:proofErr w:type="spellStart"/>
      <w:r>
        <w:t>diures</w:t>
      </w:r>
      <w:proofErr w:type="spellEnd"/>
      <w:r>
        <w:t xml:space="preserve"> (ml/min).</w:t>
      </w:r>
    </w:p>
    <w:p w14:paraId="1544454F" w14:textId="765BC4BE" w:rsidR="00AC147F" w:rsidRDefault="00AC147F" w:rsidP="00AC147F">
      <w:pPr>
        <w:pStyle w:val="Liststycke"/>
        <w:ind w:right="-1"/>
      </w:pPr>
      <w:r>
        <w:t xml:space="preserve">Beroende på avflödeskurvans utseende kan </w:t>
      </w:r>
      <w:proofErr w:type="spellStart"/>
      <w:r>
        <w:t>postmiktionsstudie</w:t>
      </w:r>
      <w:proofErr w:type="spellEnd"/>
      <w:r>
        <w:t xml:space="preserve"> bli aktuellt, denna insamling är då 10 minuter hos barn och vuxna. Viktigt med en upprätt position i </w:t>
      </w:r>
      <w:r w:rsidR="003B7A88">
        <w:br/>
      </w:r>
      <w:r>
        <w:t xml:space="preserve">ca 5 minuter före start av </w:t>
      </w:r>
      <w:proofErr w:type="spellStart"/>
      <w:r>
        <w:t>postmiktionsbildtagning</w:t>
      </w:r>
      <w:proofErr w:type="spellEnd"/>
      <w:r>
        <w:t xml:space="preserve">. </w:t>
      </w:r>
    </w:p>
    <w:p w14:paraId="772393FB" w14:textId="77777777" w:rsidR="00AC147F" w:rsidRDefault="00AC147F" w:rsidP="00AC147F">
      <w:pPr>
        <w:pStyle w:val="Liststycke"/>
        <w:numPr>
          <w:ilvl w:val="0"/>
          <w:numId w:val="29"/>
        </w:numPr>
        <w:ind w:right="-1"/>
      </w:pPr>
      <w:r>
        <w:t>Markera patientens högersida med koboltpenna.</w:t>
      </w:r>
    </w:p>
    <w:p w14:paraId="2AF0EB70" w14:textId="77777777" w:rsidR="00AC147F" w:rsidRDefault="00AC147F" w:rsidP="00AC147F">
      <w:pPr>
        <w:pStyle w:val="Liststycke"/>
        <w:numPr>
          <w:ilvl w:val="0"/>
          <w:numId w:val="29"/>
        </w:numPr>
        <w:ind w:right="-1"/>
      </w:pPr>
      <w:r>
        <w:t>Patienten uppmanas dricka rikligt och kasta vatten ofta de första timmarna efter undersökningen.</w:t>
      </w:r>
    </w:p>
    <w:p w14:paraId="7784E6D9" w14:textId="77777777" w:rsidR="00AC147F" w:rsidRDefault="00AC147F" w:rsidP="00AC147F">
      <w:pPr>
        <w:pStyle w:val="PM"/>
        <w:widowControl/>
        <w:tabs>
          <w:tab w:val="left" w:pos="1304"/>
        </w:tabs>
        <w:ind w:left="0" w:firstLine="0"/>
        <w:rPr>
          <w:szCs w:val="24"/>
        </w:rPr>
      </w:pPr>
    </w:p>
    <w:p w14:paraId="409917C1" w14:textId="77777777" w:rsidR="00AC147F" w:rsidRDefault="00AC147F" w:rsidP="00AC147F">
      <w:pPr>
        <w:ind w:left="0" w:right="-1"/>
        <w:rPr>
          <w:b/>
          <w:bCs/>
          <w:i/>
          <w:iCs/>
        </w:rPr>
      </w:pPr>
      <w:r w:rsidRPr="53B97FEF">
        <w:rPr>
          <w:b/>
          <w:bCs/>
          <w:i/>
          <w:iCs/>
        </w:rPr>
        <w:t xml:space="preserve">Med tillförsel av </w:t>
      </w:r>
      <w:proofErr w:type="spellStart"/>
      <w:r w:rsidRPr="53B97FEF">
        <w:rPr>
          <w:b/>
          <w:bCs/>
          <w:i/>
          <w:iCs/>
        </w:rPr>
        <w:t>diuretika</w:t>
      </w:r>
      <w:proofErr w:type="spellEnd"/>
      <w:r w:rsidRPr="53B97FEF">
        <w:rPr>
          <w:b/>
          <w:bCs/>
          <w:i/>
          <w:iCs/>
        </w:rPr>
        <w:t xml:space="preserve"> 20 minuter efter injektion av radiofarmaka (F+20)</w:t>
      </w:r>
    </w:p>
    <w:p w14:paraId="4C3129F1" w14:textId="77777777" w:rsidR="00AC147F" w:rsidRDefault="00AC147F" w:rsidP="00AC147F">
      <w:pPr>
        <w:pStyle w:val="Liststycke"/>
        <w:ind w:right="-1"/>
      </w:pPr>
      <w:r>
        <w:t>Markera patientens högersida med koboltpenna.</w:t>
      </w:r>
    </w:p>
    <w:p w14:paraId="1522F2CC" w14:textId="3997988C" w:rsidR="00AC147F" w:rsidRDefault="00AC147F" w:rsidP="00AC147F">
      <w:pPr>
        <w:pStyle w:val="Liststycke"/>
        <w:ind w:right="-1"/>
      </w:pPr>
      <w:r>
        <w:t xml:space="preserve">Om bilderna visar normalt avflöde vid 21 minuter ska undersökningen utökas till </w:t>
      </w:r>
      <w:r w:rsidR="003B7A88">
        <w:br/>
      </w:r>
      <w:r>
        <w:t xml:space="preserve">30 minuter. Utvärdera avflödeskurvan. </w:t>
      </w:r>
    </w:p>
    <w:p w14:paraId="78C93354" w14:textId="77777777" w:rsidR="00AC147F" w:rsidRDefault="00AC147F" w:rsidP="00AC147F">
      <w:pPr>
        <w:pStyle w:val="Liststycke"/>
        <w:ind w:right="-1"/>
      </w:pPr>
      <w:r>
        <w:t xml:space="preserve">Vid ej normalt avflöde stoppas insamlingen efter 21 minuter. </w:t>
      </w:r>
    </w:p>
    <w:p w14:paraId="59C318B2" w14:textId="77777777" w:rsidR="00AC147F" w:rsidRDefault="00AC147F" w:rsidP="00AC147F">
      <w:pPr>
        <w:pStyle w:val="Liststycke"/>
        <w:numPr>
          <w:ilvl w:val="0"/>
          <w:numId w:val="29"/>
        </w:numPr>
        <w:ind w:right="-1"/>
      </w:pPr>
      <w:r>
        <w:t xml:space="preserve">Patienten får </w:t>
      </w:r>
      <w:proofErr w:type="spellStart"/>
      <w:r>
        <w:t>miktera</w:t>
      </w:r>
      <w:proofErr w:type="spellEnd"/>
      <w:r>
        <w:t xml:space="preserve">. Anteckna tidpunkten. Mät volym och beräkna </w:t>
      </w:r>
      <w:proofErr w:type="spellStart"/>
      <w:r>
        <w:t>diures</w:t>
      </w:r>
      <w:proofErr w:type="spellEnd"/>
      <w:r>
        <w:t xml:space="preserve"> (ml/min).</w:t>
      </w:r>
    </w:p>
    <w:p w14:paraId="2C97562F" w14:textId="77777777" w:rsidR="00AC147F" w:rsidRDefault="00AC147F" w:rsidP="00AC147F">
      <w:pPr>
        <w:pStyle w:val="Liststycke"/>
        <w:ind w:right="-1"/>
      </w:pPr>
      <w:r>
        <w:t xml:space="preserve">Placera patienten på britsen igen och injicera </w:t>
      </w:r>
      <w:proofErr w:type="spellStart"/>
      <w:r>
        <w:t>diuretika</w:t>
      </w:r>
      <w:proofErr w:type="spellEnd"/>
      <w:r>
        <w:t xml:space="preserve"> långsamt (ca 60 s). </w:t>
      </w:r>
    </w:p>
    <w:p w14:paraId="44D203AB" w14:textId="77777777" w:rsidR="00AC147F" w:rsidRDefault="00AC147F" w:rsidP="00AC147F">
      <w:pPr>
        <w:pStyle w:val="Liststycke"/>
        <w:ind w:right="-1"/>
      </w:pPr>
      <w:r>
        <w:t>Starta ny insamling (sen), som stoppas efter 21 minuter.</w:t>
      </w:r>
    </w:p>
    <w:p w14:paraId="47E3929C" w14:textId="77777777" w:rsidR="00AC147F" w:rsidRDefault="00AC147F" w:rsidP="00AC147F">
      <w:pPr>
        <w:pStyle w:val="Liststycke"/>
        <w:numPr>
          <w:ilvl w:val="0"/>
          <w:numId w:val="29"/>
        </w:numPr>
        <w:ind w:right="-1"/>
      </w:pPr>
      <w:r>
        <w:t>Markera patientens högersida med koboltpennan.</w:t>
      </w:r>
    </w:p>
    <w:p w14:paraId="007C3C33" w14:textId="77777777" w:rsidR="00AC147F" w:rsidRDefault="00AC147F" w:rsidP="00AC147F">
      <w:pPr>
        <w:pStyle w:val="Liststycke"/>
        <w:numPr>
          <w:ilvl w:val="0"/>
          <w:numId w:val="29"/>
        </w:numPr>
        <w:ind w:right="-1"/>
      </w:pPr>
      <w:r>
        <w:t xml:space="preserve">Patienten får </w:t>
      </w:r>
      <w:proofErr w:type="spellStart"/>
      <w:r>
        <w:t>miktera</w:t>
      </w:r>
      <w:proofErr w:type="spellEnd"/>
      <w:r>
        <w:t xml:space="preserve">. Anteckna tidpunkten. Mät volym och beräkna </w:t>
      </w:r>
      <w:proofErr w:type="spellStart"/>
      <w:r>
        <w:t>diures</w:t>
      </w:r>
      <w:proofErr w:type="spellEnd"/>
      <w:r>
        <w:t xml:space="preserve"> (ml/min).</w:t>
      </w:r>
    </w:p>
    <w:p w14:paraId="391E159E" w14:textId="77777777" w:rsidR="00AC147F" w:rsidRDefault="00AC147F" w:rsidP="00AC147F">
      <w:pPr>
        <w:pStyle w:val="Liststycke"/>
        <w:numPr>
          <w:ilvl w:val="0"/>
          <w:numId w:val="29"/>
        </w:numPr>
        <w:ind w:right="-1"/>
      </w:pPr>
      <w:r>
        <w:t xml:space="preserve">Beroende på avflödeskurvans utseende kan </w:t>
      </w:r>
      <w:proofErr w:type="spellStart"/>
      <w:r>
        <w:t>postmiktionsstudie</w:t>
      </w:r>
      <w:proofErr w:type="spellEnd"/>
      <w:r>
        <w:t xml:space="preserve"> bli aktuellt, denna insamling är då 10 minuter.</w:t>
      </w:r>
    </w:p>
    <w:p w14:paraId="523024DE" w14:textId="77777777" w:rsidR="00AC147F" w:rsidRDefault="00AC147F" w:rsidP="00AC147F">
      <w:pPr>
        <w:pStyle w:val="Liststycke"/>
        <w:numPr>
          <w:ilvl w:val="0"/>
          <w:numId w:val="29"/>
        </w:numPr>
        <w:ind w:right="-1"/>
      </w:pPr>
      <w:r>
        <w:t>Patienten uppmanas dricka rikligt och kasta vatten ofta de första timmarna efter undersökningen.</w:t>
      </w:r>
    </w:p>
    <w:p w14:paraId="1C032F1E" w14:textId="77777777" w:rsidR="00AC147F" w:rsidRDefault="00AC147F" w:rsidP="00AC147F">
      <w:pPr>
        <w:pStyle w:val="Rubrik2"/>
        <w:ind w:left="0" w:right="-1"/>
      </w:pPr>
      <w:bookmarkStart w:id="32" w:name="_Toc181352855"/>
      <w:r>
        <w:t>Rengöring</w:t>
      </w:r>
      <w:bookmarkEnd w:id="32"/>
    </w:p>
    <w:p w14:paraId="41335CE7" w14:textId="77777777" w:rsidR="00AC147F" w:rsidRDefault="00AC147F" w:rsidP="00AC147F">
      <w:pPr>
        <w:ind w:left="0" w:right="-1"/>
      </w:pPr>
      <w:r>
        <w:t>Enligt gällande rutin.</w:t>
      </w:r>
    </w:p>
    <w:p w14:paraId="6A7FDCF0" w14:textId="77777777" w:rsidR="00AC147F" w:rsidRDefault="00AC147F" w:rsidP="00AC147F">
      <w:pPr>
        <w:pStyle w:val="Rubrik2"/>
        <w:ind w:left="0" w:right="-1"/>
      </w:pPr>
      <w:bookmarkStart w:id="33" w:name="_Toc181352856"/>
      <w:r>
        <w:t>Samanställning och analys av undersökningsinformation</w:t>
      </w:r>
      <w:bookmarkEnd w:id="33"/>
    </w:p>
    <w:p w14:paraId="464BC6EB" w14:textId="77777777" w:rsidR="00AC147F" w:rsidRDefault="00AC147F" w:rsidP="00AC147F">
      <w:pPr>
        <w:ind w:left="0" w:right="-1"/>
      </w:pPr>
      <w:r>
        <w:t>Byt kod vid behov.</w:t>
      </w:r>
    </w:p>
    <w:p w14:paraId="641AF624" w14:textId="77777777" w:rsidR="00AC147F" w:rsidRDefault="00AC147F" w:rsidP="00AC147F">
      <w:pPr>
        <w:ind w:left="0" w:right="-1"/>
      </w:pPr>
      <w:r>
        <w:t xml:space="preserve">Skriv in </w:t>
      </w:r>
      <w:proofErr w:type="spellStart"/>
      <w:r>
        <w:t>diures</w:t>
      </w:r>
      <w:proofErr w:type="spellEnd"/>
      <w:r>
        <w:t xml:space="preserve"> samt vilka undersökningsprotokoll som körts.</w:t>
      </w:r>
    </w:p>
    <w:p w14:paraId="7961BBEF" w14:textId="77777777" w:rsidR="00AC147F" w:rsidRPr="00964202" w:rsidRDefault="00AC147F" w:rsidP="00AC147F">
      <w:pPr>
        <w:ind w:left="0" w:right="-1"/>
      </w:pPr>
      <w:r>
        <w:t>Bilderna överförs till mjukvara Hermes för analys. Kvantitativ analys av bildresultatet sker på tids-aktivitetskurvor och omfattar parametrar såsom relativ sidofunktion, transittider, utflöde med mera. Handhavande finns beskrivet i Hermes användarmanual. Handböcker och manualer kan nås via hjälpsektion eller frågetecken i Hermes.</w:t>
      </w:r>
    </w:p>
    <w:p w14:paraId="3573BF81" w14:textId="77777777" w:rsidR="00AC147F" w:rsidRDefault="00AC147F" w:rsidP="00AC147F">
      <w:pPr>
        <w:pStyle w:val="Rubrik2"/>
        <w:ind w:left="0" w:right="-1"/>
      </w:pPr>
      <w:bookmarkStart w:id="34" w:name="_Toc181352857"/>
      <w:r>
        <w:t>Referensvärden</w:t>
      </w:r>
      <w:bookmarkEnd w:id="34"/>
    </w:p>
    <w:p w14:paraId="34867F1F" w14:textId="77777777" w:rsidR="00AC147F" w:rsidRPr="00964202" w:rsidRDefault="00AC147F" w:rsidP="00AC147F">
      <w:pPr>
        <w:ind w:left="0" w:right="-1"/>
      </w:pPr>
      <w:r w:rsidRPr="00964202">
        <w:t xml:space="preserve">Normalintervall för relativ sidofunktion är 45–55 %. Diuresen bör vara minst </w:t>
      </w:r>
      <w:r w:rsidRPr="00964202">
        <w:br/>
        <w:t>2 ml/min.</w:t>
      </w:r>
    </w:p>
    <w:p w14:paraId="26C79823" w14:textId="77777777" w:rsidR="00AC147F" w:rsidRDefault="00AC147F" w:rsidP="00AC147F">
      <w:pPr>
        <w:pStyle w:val="Rubrik2"/>
        <w:ind w:left="0" w:right="-1"/>
      </w:pPr>
      <w:bookmarkStart w:id="35" w:name="_Toc181352858"/>
      <w:r>
        <w:t>Felkällor</w:t>
      </w:r>
      <w:bookmarkEnd w:id="35"/>
    </w:p>
    <w:p w14:paraId="52244251" w14:textId="77777777" w:rsidR="00AC147F" w:rsidRDefault="00AC147F" w:rsidP="00AC147F">
      <w:pPr>
        <w:pStyle w:val="Liststycke"/>
        <w:numPr>
          <w:ilvl w:val="0"/>
          <w:numId w:val="29"/>
        </w:numPr>
        <w:ind w:right="-1"/>
      </w:pPr>
      <w:r>
        <w:t>Fel aktiv detektor vid insamling.</w:t>
      </w:r>
    </w:p>
    <w:p w14:paraId="62864D38" w14:textId="77777777" w:rsidR="00CE4716" w:rsidRDefault="00AC147F" w:rsidP="00CE4716">
      <w:pPr>
        <w:pStyle w:val="Liststycke"/>
        <w:numPr>
          <w:ilvl w:val="0"/>
          <w:numId w:val="29"/>
        </w:numPr>
        <w:ind w:right="-1"/>
      </w:pPr>
      <w:r>
        <w:t xml:space="preserve">Låg </w:t>
      </w:r>
      <w:proofErr w:type="spellStart"/>
      <w:r>
        <w:t>diures</w:t>
      </w:r>
      <w:proofErr w:type="spellEnd"/>
      <w:r>
        <w:t xml:space="preserve"> (&lt;2ml/min). </w:t>
      </w:r>
    </w:p>
    <w:p w14:paraId="2B800B24" w14:textId="5FC9F9F0" w:rsidR="00AC147F" w:rsidRDefault="00AC147F" w:rsidP="00CE4716">
      <w:pPr>
        <w:pStyle w:val="Liststycke"/>
        <w:numPr>
          <w:ilvl w:val="0"/>
          <w:numId w:val="29"/>
        </w:numPr>
        <w:ind w:right="-1"/>
      </w:pPr>
      <w:r>
        <w:t>Dålig hydrering (framför allt hos barn) misstänks när ingen/sparsam aktivitet finns i blåsa efter 20 minuter.</w:t>
      </w:r>
    </w:p>
    <w:p w14:paraId="6A3837D9" w14:textId="77777777" w:rsidR="00AC147F" w:rsidRDefault="00AC147F" w:rsidP="00AC147F">
      <w:pPr>
        <w:pStyle w:val="Liststycke"/>
        <w:numPr>
          <w:ilvl w:val="0"/>
          <w:numId w:val="29"/>
        </w:numPr>
        <w:ind w:right="-1"/>
      </w:pPr>
      <w:r>
        <w:t>Icke känd ektopisk/malroterad/hästskonjure.</w:t>
      </w:r>
    </w:p>
    <w:p w14:paraId="09C35C86" w14:textId="77777777" w:rsidR="00AC147F" w:rsidRDefault="00AC147F" w:rsidP="00AC147F">
      <w:pPr>
        <w:pStyle w:val="Liststycke"/>
        <w:numPr>
          <w:ilvl w:val="0"/>
          <w:numId w:val="29"/>
        </w:numPr>
        <w:ind w:right="-1"/>
      </w:pPr>
      <w:r>
        <w:t>Kateterpåse i högläge.</w:t>
      </w:r>
    </w:p>
    <w:p w14:paraId="26C1283E" w14:textId="77777777" w:rsidR="00AC147F" w:rsidRDefault="00AC147F" w:rsidP="00AC147F">
      <w:pPr>
        <w:pStyle w:val="Liststycke"/>
        <w:numPr>
          <w:ilvl w:val="0"/>
          <w:numId w:val="29"/>
        </w:numPr>
        <w:ind w:right="-1"/>
      </w:pPr>
      <w:r>
        <w:t>Långsam injektion av radiofarmaka.</w:t>
      </w:r>
    </w:p>
    <w:p w14:paraId="5B31A8C4" w14:textId="77777777" w:rsidR="00AC147F" w:rsidRDefault="00AC147F" w:rsidP="00AC147F">
      <w:pPr>
        <w:pStyle w:val="Rubrik2"/>
        <w:ind w:left="0" w:right="-1"/>
      </w:pPr>
      <w:bookmarkStart w:id="36" w:name="_Toc181352859"/>
      <w:r>
        <w:t>Utlåtande</w:t>
      </w:r>
      <w:bookmarkEnd w:id="36"/>
    </w:p>
    <w:p w14:paraId="1B2443AB" w14:textId="77777777" w:rsidR="00AC147F" w:rsidRPr="00964202" w:rsidRDefault="00AC147F" w:rsidP="00AC147F">
      <w:pPr>
        <w:ind w:left="0" w:right="-1"/>
      </w:pPr>
      <w:r w:rsidRPr="00964202">
        <w:t>Morfologi och funktion beskrivs separat. Beräknad relativ sidofunktion anges samt en bedömningsdel.</w:t>
      </w:r>
    </w:p>
    <w:p w14:paraId="5944B024" w14:textId="77777777" w:rsidR="00AC147F" w:rsidRDefault="00AC147F" w:rsidP="00AC147F">
      <w:pPr>
        <w:pStyle w:val="Rubrik2"/>
        <w:ind w:left="0" w:right="-1"/>
      </w:pPr>
      <w:bookmarkStart w:id="37" w:name="_Toc181352860"/>
      <w:r>
        <w:t>Referenser</w:t>
      </w:r>
      <w:bookmarkEnd w:id="37"/>
    </w:p>
    <w:p w14:paraId="3B2637AF" w14:textId="77777777" w:rsidR="00AC147F" w:rsidRDefault="00AC147F" w:rsidP="00AC147F">
      <w:pPr>
        <w:pStyle w:val="Litteraturfrteckning"/>
        <w:ind w:left="720" w:hanging="720"/>
        <w:rPr>
          <w:noProof/>
          <w:lang w:val="en-GB"/>
        </w:rPr>
      </w:pPr>
      <w:r>
        <w:rPr>
          <w:noProof/>
        </w:rPr>
        <w:t xml:space="preserve">Blaufox, M., De Palma, D., Taylor, A., Szabo, Z., Prigent, A., Samal, M., . . . </w:t>
      </w:r>
      <w:r>
        <w:rPr>
          <w:noProof/>
          <w:lang w:val="en-GB"/>
        </w:rPr>
        <w:t>Tulchinsky, M. (Aug 2018). The SNMMI and EANM practice guideline for renal scintigraphy in adults. 2218-2228.</w:t>
      </w:r>
    </w:p>
    <w:p w14:paraId="44330FE9" w14:textId="77777777" w:rsidR="00AC147F" w:rsidRDefault="00AC147F" w:rsidP="00AC147F">
      <w:pPr>
        <w:pStyle w:val="Litteraturfrteckning"/>
        <w:ind w:left="720" w:hanging="720"/>
        <w:rPr>
          <w:noProof/>
          <w:lang w:val="en-GB"/>
        </w:rPr>
      </w:pPr>
      <w:r>
        <w:rPr>
          <w:noProof/>
          <w:lang w:val="en-GB"/>
        </w:rPr>
        <w:t xml:space="preserve">Majd, M., Bar-Sever, Z., Santos, A., &amp; De Palma, D. (Oct 2018). The SNMMI and EANM Procedural Guidelines for Diuresis Renography in Infants and Children. </w:t>
      </w:r>
      <w:r>
        <w:rPr>
          <w:i/>
          <w:iCs/>
          <w:noProof/>
          <w:lang w:val="en-GB"/>
        </w:rPr>
        <w:t>59</w:t>
      </w:r>
      <w:r>
        <w:rPr>
          <w:noProof/>
          <w:lang w:val="en-GB"/>
        </w:rPr>
        <w:t>(10).</w:t>
      </w:r>
    </w:p>
    <w:p w14:paraId="75F64797" w14:textId="77777777" w:rsidR="00AC147F" w:rsidRDefault="00AC147F" w:rsidP="00AC147F">
      <w:pPr>
        <w:pStyle w:val="Litteraturfrteckning"/>
        <w:ind w:left="720" w:hanging="720"/>
        <w:rPr>
          <w:noProof/>
        </w:rPr>
      </w:pPr>
      <w:r>
        <w:rPr>
          <w:noProof/>
          <w:lang w:val="en-GB"/>
        </w:rPr>
        <w:t xml:space="preserve">O´Reilly, P., Aurell, M., Britton, K., Kletter, K., Rosenthal, L., &amp; Testa, T. (Nov 1996). Consensus on Diuresis Renography for Investigating the Dilated Upper Urinary Tract. </w:t>
      </w:r>
      <w:r>
        <w:rPr>
          <w:i/>
          <w:iCs/>
          <w:noProof/>
        </w:rPr>
        <w:t>37</w:t>
      </w:r>
      <w:r>
        <w:rPr>
          <w:noProof/>
        </w:rPr>
        <w:t>(11).</w:t>
      </w:r>
    </w:p>
    <w:p w14:paraId="042565EB" w14:textId="77777777" w:rsidR="00AC147F" w:rsidRDefault="00AC147F" w:rsidP="00AC147F">
      <w:pPr>
        <w:spacing w:after="0" w:line="240" w:lineRule="auto"/>
        <w:ind w:left="0" w:right="-1"/>
      </w:pPr>
      <w:r>
        <w:br w:type="page"/>
      </w:r>
    </w:p>
    <w:p w14:paraId="29C397CD" w14:textId="77777777" w:rsidR="00AC147F" w:rsidRDefault="00AC147F" w:rsidP="00AC147F">
      <w:pPr>
        <w:pStyle w:val="Rubrik2"/>
        <w:ind w:left="0" w:right="0"/>
      </w:pPr>
      <w:bookmarkStart w:id="38" w:name="_Toc256000208"/>
      <w:bookmarkStart w:id="39" w:name="_Toc256000232"/>
      <w:bookmarkStart w:id="40" w:name="_Toc256000256"/>
      <w:bookmarkStart w:id="41" w:name="_Toc181352861"/>
      <w:r>
        <w:t xml:space="preserve">Bilaga A </w:t>
      </w:r>
      <w:bookmarkEnd w:id="38"/>
      <w:bookmarkEnd w:id="39"/>
      <w:bookmarkEnd w:id="40"/>
      <w:r>
        <w:t>Bildtagningsschema</w:t>
      </w:r>
      <w:bookmarkEnd w:id="41"/>
    </w:p>
    <w:p w14:paraId="4FA36C7D" w14:textId="77777777" w:rsidR="00AC147F" w:rsidRDefault="00AC147F" w:rsidP="00AC147F">
      <w:pPr>
        <w:pStyle w:val="Rubrik3"/>
        <w:ind w:left="0"/>
      </w:pPr>
      <w:bookmarkStart w:id="42" w:name="_Toc181352862"/>
      <w:r>
        <w:t>Vuxen</w:t>
      </w:r>
      <w:bookmarkEnd w:id="42"/>
    </w:p>
    <w:p w14:paraId="4B85C928" w14:textId="77777777" w:rsidR="00AC147F" w:rsidRDefault="00AC147F" w:rsidP="00AC147F"/>
    <w:p w14:paraId="6682E3E3" w14:textId="77777777" w:rsidR="00AC147F" w:rsidRPr="00964202" w:rsidRDefault="00AC147F" w:rsidP="00AC147F">
      <w:pPr>
        <w:ind w:left="0" w:right="-1"/>
        <w:rPr>
          <w:b/>
          <w:i/>
          <w:sz w:val="28"/>
          <w:szCs w:val="28"/>
        </w:rPr>
      </w:pPr>
      <w:r w:rsidRPr="00964202">
        <w:rPr>
          <w:b/>
          <w:i/>
          <w:sz w:val="28"/>
          <w:szCs w:val="28"/>
        </w:rPr>
        <w:t>UD &amp; F-15</w:t>
      </w:r>
    </w:p>
    <w:p w14:paraId="466D6BEF" w14:textId="77777777" w:rsidR="00AC147F" w:rsidRDefault="00AC147F" w:rsidP="00AC147F">
      <w:pPr>
        <w:ind w:left="0"/>
        <w:rPr>
          <w:b/>
          <w:bCs/>
          <w:i/>
          <w:iCs/>
          <w:sz w:val="28"/>
          <w:szCs w:val="28"/>
        </w:rPr>
      </w:pPr>
      <w:r>
        <w:rPr>
          <w:noProof/>
          <w:color w:val="2B579A"/>
          <w:shd w:val="clear" w:color="auto" w:fill="E6E6E6"/>
        </w:rPr>
        <w:drawing>
          <wp:inline distT="0" distB="0" distL="0" distR="0" wp14:anchorId="321F89C1" wp14:editId="7EF47A3D">
            <wp:extent cx="5400040" cy="1257300"/>
            <wp:effectExtent l="0" t="0" r="0" b="0"/>
            <wp:docPr id="1622187811" name="Bildobjekt 16221878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5"/>
                    <pic:cNvPicPr/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031" r="1128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1257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ED27BF3" w14:textId="77777777" w:rsidR="00AC147F" w:rsidRDefault="00AC147F" w:rsidP="00AC147F"/>
    <w:p w14:paraId="1BEA0819" w14:textId="77777777" w:rsidR="00AC147F" w:rsidRDefault="00AC147F" w:rsidP="00AC147F">
      <w:pPr>
        <w:rPr>
          <w:szCs w:val="20"/>
        </w:rPr>
      </w:pPr>
    </w:p>
    <w:p w14:paraId="7C45736E" w14:textId="77777777" w:rsidR="00AC147F" w:rsidRPr="00964202" w:rsidRDefault="00AC147F" w:rsidP="00AC147F">
      <w:pPr>
        <w:ind w:left="0" w:right="-1"/>
        <w:rPr>
          <w:b/>
          <w:i/>
          <w:sz w:val="28"/>
          <w:szCs w:val="28"/>
        </w:rPr>
      </w:pPr>
      <w:r w:rsidRPr="00964202">
        <w:rPr>
          <w:b/>
          <w:i/>
          <w:sz w:val="28"/>
          <w:szCs w:val="28"/>
        </w:rPr>
        <w:t>F+0</w:t>
      </w:r>
    </w:p>
    <w:p w14:paraId="0F6A46B0" w14:textId="77777777" w:rsidR="00AC147F" w:rsidRDefault="00AC147F" w:rsidP="00AC147F">
      <w:pPr>
        <w:ind w:left="0"/>
        <w:rPr>
          <w:b/>
          <w:bCs/>
          <w:i/>
          <w:iCs/>
          <w:sz w:val="28"/>
          <w:szCs w:val="28"/>
        </w:rPr>
      </w:pPr>
      <w:r>
        <w:rPr>
          <w:noProof/>
          <w:color w:val="2B579A"/>
          <w:shd w:val="clear" w:color="auto" w:fill="E6E6E6"/>
        </w:rPr>
        <w:drawing>
          <wp:inline distT="0" distB="0" distL="0" distR="0" wp14:anchorId="04028128" wp14:editId="6F218CE8">
            <wp:extent cx="5400040" cy="885825"/>
            <wp:effectExtent l="0" t="0" r="0" b="9525"/>
            <wp:docPr id="1303897341" name="Bildobjekt 1303897341" descr="En bild som visar text&#10;&#10;Automatiskt genererad beskrivn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4"/>
                    <pic:cNvPicPr/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928" r="809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885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B268DFF" w14:textId="77777777" w:rsidR="00AC147F" w:rsidRDefault="00AC147F" w:rsidP="00AC147F"/>
    <w:p w14:paraId="11227B75" w14:textId="77777777" w:rsidR="00AC147F" w:rsidRDefault="00AC147F" w:rsidP="00AC147F">
      <w:pPr>
        <w:rPr>
          <w:szCs w:val="20"/>
        </w:rPr>
      </w:pPr>
    </w:p>
    <w:p w14:paraId="72E6E8E1" w14:textId="77777777" w:rsidR="00AC147F" w:rsidRDefault="00AC147F" w:rsidP="00AC147F">
      <w:pPr>
        <w:ind w:left="0" w:right="-1"/>
        <w:rPr>
          <w:b/>
          <w:i/>
          <w:sz w:val="28"/>
          <w:szCs w:val="28"/>
        </w:rPr>
      </w:pPr>
      <w:r w:rsidRPr="00964202">
        <w:rPr>
          <w:b/>
          <w:i/>
          <w:sz w:val="28"/>
          <w:szCs w:val="28"/>
        </w:rPr>
        <w:t>F+20</w:t>
      </w:r>
    </w:p>
    <w:p w14:paraId="1F80F47B" w14:textId="77777777" w:rsidR="00AC147F" w:rsidRDefault="00AC147F" w:rsidP="00AC147F">
      <w:pPr>
        <w:ind w:left="0"/>
      </w:pPr>
      <w:r>
        <w:rPr>
          <w:noProof/>
          <w:color w:val="2B579A"/>
          <w:shd w:val="clear" w:color="auto" w:fill="E6E6E6"/>
        </w:rPr>
        <w:drawing>
          <wp:inline distT="0" distB="0" distL="0" distR="0" wp14:anchorId="75279504" wp14:editId="0A8CBAA9">
            <wp:extent cx="5400040" cy="1028700"/>
            <wp:effectExtent l="0" t="0" r="0" b="0"/>
            <wp:docPr id="3" name="Bildobjekt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3"/>
                    <pic:cNvPicPr/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10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1028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12FC629" w14:textId="77777777" w:rsidR="00AC147F" w:rsidRDefault="00AC147F" w:rsidP="00AC147F">
      <w:pPr>
        <w:rPr>
          <w:szCs w:val="20"/>
        </w:rPr>
      </w:pPr>
    </w:p>
    <w:p w14:paraId="10D1E492" w14:textId="77777777" w:rsidR="00AC147F" w:rsidRDefault="00AC147F" w:rsidP="00AC147F">
      <w:r>
        <w:br w:type="page"/>
      </w:r>
    </w:p>
    <w:p w14:paraId="5F3A6810" w14:textId="77777777" w:rsidR="00AC147F" w:rsidRDefault="00AC147F" w:rsidP="00AC147F">
      <w:pPr>
        <w:pStyle w:val="Rubrik3"/>
        <w:ind w:left="0"/>
      </w:pPr>
      <w:bookmarkStart w:id="43" w:name="_Toc181352863"/>
      <w:r>
        <w:t>Barn</w:t>
      </w:r>
      <w:bookmarkEnd w:id="43"/>
    </w:p>
    <w:p w14:paraId="5EB72266" w14:textId="77777777" w:rsidR="00AC147F" w:rsidRDefault="00AC147F" w:rsidP="00AC147F">
      <w:pPr>
        <w:ind w:left="0" w:right="-1"/>
      </w:pPr>
      <w:r>
        <w:t xml:space="preserve">För barn </w:t>
      </w:r>
      <w:proofErr w:type="gramStart"/>
      <w:r>
        <w:t>0-2</w:t>
      </w:r>
      <w:proofErr w:type="gramEnd"/>
      <w:r>
        <w:t xml:space="preserve"> år finns färdiga protokoll på kameran. För barn över 2 år kan zoomfaktor ökas till 2. Hjärta, njurar och urinblåsa ska dock vara med i bilden. </w:t>
      </w:r>
    </w:p>
    <w:p w14:paraId="32AF952C" w14:textId="77777777" w:rsidR="00AC147F" w:rsidRDefault="00AC147F" w:rsidP="00AC147F"/>
    <w:p w14:paraId="14FA84F7" w14:textId="77777777" w:rsidR="00AC147F" w:rsidRDefault="00AC147F" w:rsidP="00AC147F">
      <w:pPr>
        <w:ind w:left="0" w:right="-1"/>
        <w:rPr>
          <w:b/>
          <w:i/>
          <w:sz w:val="28"/>
          <w:szCs w:val="28"/>
        </w:rPr>
      </w:pPr>
      <w:r w:rsidRPr="00964202">
        <w:rPr>
          <w:b/>
          <w:i/>
          <w:sz w:val="28"/>
          <w:szCs w:val="28"/>
        </w:rPr>
        <w:t>UD &amp; F-15</w:t>
      </w:r>
    </w:p>
    <w:p w14:paraId="69CBB23F" w14:textId="77777777" w:rsidR="00AC147F" w:rsidRDefault="00AC147F" w:rsidP="00AC147F">
      <w:pPr>
        <w:ind w:left="0"/>
      </w:pPr>
      <w:r>
        <w:rPr>
          <w:noProof/>
          <w:color w:val="2B579A"/>
          <w:shd w:val="clear" w:color="auto" w:fill="E6E6E6"/>
        </w:rPr>
        <w:drawing>
          <wp:inline distT="0" distB="0" distL="0" distR="0" wp14:anchorId="53E190C7" wp14:editId="0F7C02A7">
            <wp:extent cx="5400040" cy="1209675"/>
            <wp:effectExtent l="0" t="0" r="0" b="9525"/>
            <wp:docPr id="2" name="Bildobjekt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2"/>
                    <pic:cNvPicPr/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928" r="824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1209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68215C5" w14:textId="77777777" w:rsidR="00AC147F" w:rsidRDefault="00AC147F" w:rsidP="00AC147F"/>
    <w:p w14:paraId="0789FC37" w14:textId="77777777" w:rsidR="00AC147F" w:rsidRDefault="00AC147F" w:rsidP="00AC147F"/>
    <w:p w14:paraId="539D6EB2" w14:textId="77777777" w:rsidR="00AC147F" w:rsidRDefault="00AC147F" w:rsidP="00AC147F">
      <w:pPr>
        <w:ind w:left="0" w:right="-1"/>
        <w:rPr>
          <w:b/>
          <w:i/>
          <w:sz w:val="28"/>
          <w:szCs w:val="28"/>
        </w:rPr>
      </w:pPr>
      <w:r w:rsidRPr="00964202">
        <w:rPr>
          <w:b/>
          <w:i/>
          <w:sz w:val="28"/>
          <w:szCs w:val="28"/>
        </w:rPr>
        <w:t>F+0</w:t>
      </w:r>
    </w:p>
    <w:p w14:paraId="59AC7CA7" w14:textId="77777777" w:rsidR="00AC147F" w:rsidRDefault="00AC147F" w:rsidP="00AC147F">
      <w:pPr>
        <w:ind w:left="0"/>
      </w:pPr>
      <w:r>
        <w:rPr>
          <w:noProof/>
          <w:color w:val="2B579A"/>
          <w:shd w:val="clear" w:color="auto" w:fill="E6E6E6"/>
        </w:rPr>
        <w:drawing>
          <wp:inline distT="0" distB="0" distL="0" distR="0" wp14:anchorId="237E8AC6" wp14:editId="489E9A0E">
            <wp:extent cx="5400040" cy="1390650"/>
            <wp:effectExtent l="0" t="0" r="0" b="0"/>
            <wp:docPr id="1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1"/>
                    <pic:cNvPicPr/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547" r="2753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1390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936F247" w14:textId="77777777" w:rsidR="00AC147F" w:rsidRDefault="00AC147F" w:rsidP="00AC147F">
      <w:pPr>
        <w:rPr>
          <w:szCs w:val="20"/>
        </w:rPr>
      </w:pPr>
    </w:p>
    <w:p w14:paraId="5BF95EF0" w14:textId="77777777" w:rsidR="00AC147F" w:rsidRDefault="00AC147F" w:rsidP="00AC147F">
      <w:pPr>
        <w:rPr>
          <w:b/>
          <w:i/>
        </w:rPr>
      </w:pPr>
    </w:p>
    <w:p w14:paraId="08BC1287" w14:textId="77777777" w:rsidR="00AC147F" w:rsidRPr="00964202" w:rsidRDefault="00AC147F" w:rsidP="00AC147F">
      <w:pPr>
        <w:ind w:left="0"/>
      </w:pPr>
    </w:p>
    <w:p w14:paraId="04FC7831" w14:textId="77777777" w:rsidR="00AC147F" w:rsidRDefault="00AC147F" w:rsidP="00732165">
      <w:pPr>
        <w:ind w:left="0" w:right="-1"/>
        <w:rPr>
          <w:rFonts w:ascii="Calibri" w:hAnsi="Calibri" w:cs="Arial"/>
          <w:bCs/>
          <w:color w:val="FF0000"/>
          <w:sz w:val="40"/>
          <w:szCs w:val="40"/>
        </w:rPr>
      </w:pPr>
    </w:p>
    <w:bookmarkEnd w:id="0"/>
    <w:sectPr w:rsidR="00AC147F" w:rsidSect="00AC147F">
      <w:headerReference w:type="default" r:id="rId26"/>
      <w:footerReference w:type="even" r:id="rId27"/>
      <w:footerReference w:type="default" r:id="rId28"/>
      <w:headerReference w:type="first" r:id="rId29"/>
      <w:footerReference w:type="first" r:id="rId30"/>
      <w:type w:val="continuous"/>
      <w:pgSz w:w="11900" w:h="16840"/>
      <w:pgMar w:top="1418" w:right="1977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DC0E6B" w14:textId="77777777" w:rsidR="00E27CA2" w:rsidRDefault="00E27CA2">
      <w:r>
        <w:separator/>
      </w:r>
    </w:p>
  </w:endnote>
  <w:endnote w:type="continuationSeparator" w:id="0">
    <w:p w14:paraId="13ED1D2B" w14:textId="77777777" w:rsidR="00E27CA2" w:rsidRDefault="00E27CA2">
      <w:r>
        <w:continuationSeparator/>
      </w:r>
    </w:p>
  </w:endnote>
  <w:endnote w:type="continuationNotice" w:id="1">
    <w:p w14:paraId="2214645B" w14:textId="77777777" w:rsidR="00E27CA2" w:rsidRDefault="00E27CA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swiss"/>
    <w:pitch w:val="variable"/>
    <w:sig w:usb0="E1000AEF" w:usb1="5000A1FF" w:usb2="00000000" w:usb3="00000000" w:csb0="000001B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23131491" name="Bildobjekt 42313149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671615C" w14:textId="77777777" w:rsidR="00E27CA2" w:rsidRDefault="00E27CA2"/>
  </w:footnote>
  <w:footnote w:type="continuationSeparator" w:id="0">
    <w:p w14:paraId="13F28893" w14:textId="77777777" w:rsidR="00E27CA2" w:rsidRDefault="00E27CA2">
      <w:r>
        <w:continuationSeparator/>
      </w:r>
    </w:p>
  </w:footnote>
  <w:footnote w:type="continuationNotice" w:id="1">
    <w:p w14:paraId="51957CDF" w14:textId="77777777" w:rsidR="00E27CA2" w:rsidRDefault="00E27CA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971434702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3F87F5A"/>
    <w:multiLevelType w:val="hybridMultilevel"/>
    <w:tmpl w:val="448AAE0C"/>
    <w:lvl w:ilvl="0" w:tplc="B62E76A0">
      <w:start w:val="1"/>
      <w:numFmt w:val="decimal"/>
      <w:lvlText w:val="%1."/>
      <w:lvlJc w:val="left"/>
      <w:pPr>
        <w:ind w:left="720" w:hanging="360"/>
      </w:pPr>
    </w:lvl>
    <w:lvl w:ilvl="1" w:tplc="64F6CE02">
      <w:start w:val="1"/>
      <w:numFmt w:val="decimal"/>
      <w:lvlText w:val="%2."/>
      <w:lvlJc w:val="left"/>
      <w:pPr>
        <w:ind w:left="1440" w:hanging="360"/>
      </w:pPr>
    </w:lvl>
    <w:lvl w:ilvl="2" w:tplc="D9CAC556">
      <w:start w:val="1"/>
      <w:numFmt w:val="lowerRoman"/>
      <w:lvlText w:val="%3."/>
      <w:lvlJc w:val="right"/>
      <w:pPr>
        <w:ind w:left="2160" w:hanging="180"/>
      </w:pPr>
    </w:lvl>
    <w:lvl w:ilvl="3" w:tplc="FF12EB28">
      <w:start w:val="1"/>
      <w:numFmt w:val="decimal"/>
      <w:lvlText w:val="%4."/>
      <w:lvlJc w:val="left"/>
      <w:pPr>
        <w:ind w:left="2880" w:hanging="360"/>
      </w:pPr>
    </w:lvl>
    <w:lvl w:ilvl="4" w:tplc="1D54987A">
      <w:start w:val="1"/>
      <w:numFmt w:val="lowerLetter"/>
      <w:lvlText w:val="%5."/>
      <w:lvlJc w:val="left"/>
      <w:pPr>
        <w:ind w:left="3600" w:hanging="360"/>
      </w:pPr>
    </w:lvl>
    <w:lvl w:ilvl="5" w:tplc="FEA6EFB4">
      <w:start w:val="1"/>
      <w:numFmt w:val="lowerRoman"/>
      <w:lvlText w:val="%6."/>
      <w:lvlJc w:val="right"/>
      <w:pPr>
        <w:ind w:left="4320" w:hanging="180"/>
      </w:pPr>
    </w:lvl>
    <w:lvl w:ilvl="6" w:tplc="56B24B34">
      <w:start w:val="1"/>
      <w:numFmt w:val="decimal"/>
      <w:lvlText w:val="%7."/>
      <w:lvlJc w:val="left"/>
      <w:pPr>
        <w:ind w:left="5040" w:hanging="360"/>
      </w:pPr>
    </w:lvl>
    <w:lvl w:ilvl="7" w:tplc="96C0B792">
      <w:start w:val="1"/>
      <w:numFmt w:val="lowerLetter"/>
      <w:lvlText w:val="%8."/>
      <w:lvlJc w:val="left"/>
      <w:pPr>
        <w:ind w:left="5760" w:hanging="360"/>
      </w:pPr>
    </w:lvl>
    <w:lvl w:ilvl="8" w:tplc="FF2E214E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6C30708"/>
    <w:multiLevelType w:val="hybridMultilevel"/>
    <w:tmpl w:val="F384A08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F684586">
      <w:start w:val="1"/>
      <w:numFmt w:val="bullet"/>
      <w:lvlText w:val="−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09565464"/>
    <w:multiLevelType w:val="hybridMultilevel"/>
    <w:tmpl w:val="6ED21156"/>
    <w:lvl w:ilvl="0" w:tplc="FFFFFFFF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437" w:hanging="360"/>
      </w:pPr>
    </w:lvl>
    <w:lvl w:ilvl="2" w:tplc="FFFFFFFF" w:tentative="1">
      <w:start w:val="1"/>
      <w:numFmt w:val="lowerRoman"/>
      <w:lvlText w:val="%3."/>
      <w:lvlJc w:val="right"/>
      <w:pPr>
        <w:ind w:left="2157" w:hanging="180"/>
      </w:pPr>
    </w:lvl>
    <w:lvl w:ilvl="3" w:tplc="FFFFFFFF" w:tentative="1">
      <w:start w:val="1"/>
      <w:numFmt w:val="decimal"/>
      <w:lvlText w:val="%4."/>
      <w:lvlJc w:val="left"/>
      <w:pPr>
        <w:ind w:left="2877" w:hanging="360"/>
      </w:pPr>
    </w:lvl>
    <w:lvl w:ilvl="4" w:tplc="FFFFFFFF" w:tentative="1">
      <w:start w:val="1"/>
      <w:numFmt w:val="lowerLetter"/>
      <w:lvlText w:val="%5."/>
      <w:lvlJc w:val="left"/>
      <w:pPr>
        <w:ind w:left="3597" w:hanging="360"/>
      </w:pPr>
    </w:lvl>
    <w:lvl w:ilvl="5" w:tplc="FFFFFFFF" w:tentative="1">
      <w:start w:val="1"/>
      <w:numFmt w:val="lowerRoman"/>
      <w:lvlText w:val="%6."/>
      <w:lvlJc w:val="right"/>
      <w:pPr>
        <w:ind w:left="4317" w:hanging="180"/>
      </w:pPr>
    </w:lvl>
    <w:lvl w:ilvl="6" w:tplc="FFFFFFFF" w:tentative="1">
      <w:start w:val="1"/>
      <w:numFmt w:val="decimal"/>
      <w:lvlText w:val="%7."/>
      <w:lvlJc w:val="left"/>
      <w:pPr>
        <w:ind w:left="5037" w:hanging="360"/>
      </w:pPr>
    </w:lvl>
    <w:lvl w:ilvl="7" w:tplc="FFFFFFFF" w:tentative="1">
      <w:start w:val="1"/>
      <w:numFmt w:val="lowerLetter"/>
      <w:lvlText w:val="%8."/>
      <w:lvlJc w:val="left"/>
      <w:pPr>
        <w:ind w:left="5757" w:hanging="360"/>
      </w:pPr>
    </w:lvl>
    <w:lvl w:ilvl="8" w:tplc="FFFFFFFF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7" w15:restartNumberingAfterBreak="0">
    <w:nsid w:val="0A5873C4"/>
    <w:multiLevelType w:val="hybridMultilevel"/>
    <w:tmpl w:val="F7564C76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F684586">
      <w:start w:val="1"/>
      <w:numFmt w:val="bullet"/>
      <w:lvlText w:val="−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E8C4232"/>
    <w:multiLevelType w:val="hybridMultilevel"/>
    <w:tmpl w:val="EE861A5C"/>
    <w:lvl w:ilvl="0" w:tplc="FFFFFFFF">
      <w:start w:val="1"/>
      <w:numFmt w:val="bullet"/>
      <w:lvlText w:val=""/>
      <w:lvlJc w:val="left"/>
      <w:pPr>
        <w:ind w:left="785" w:hanging="360"/>
      </w:pPr>
      <w:rPr>
        <w:rFonts w:ascii="Symbol" w:hAnsi="Symbol" w:hint="default"/>
      </w:rPr>
    </w:lvl>
    <w:lvl w:ilvl="1" w:tplc="FFFFFFFF">
      <w:start w:val="1"/>
      <w:numFmt w:val="bullet"/>
      <w:lvlText w:val="-"/>
      <w:lvlJc w:val="left"/>
      <w:pPr>
        <w:ind w:left="1505" w:hanging="360"/>
      </w:pPr>
      <w:rPr>
        <w:rFonts w:ascii="Courier New" w:hAnsi="Courier New" w:hint="default"/>
      </w:rPr>
    </w:lvl>
    <w:lvl w:ilvl="2" w:tplc="FFFFFFFF" w:tentative="1">
      <w:start w:val="1"/>
      <w:numFmt w:val="lowerRoman"/>
      <w:lvlText w:val="%3."/>
      <w:lvlJc w:val="right"/>
      <w:pPr>
        <w:ind w:left="2225" w:hanging="180"/>
      </w:pPr>
    </w:lvl>
    <w:lvl w:ilvl="3" w:tplc="FFFFFFFF" w:tentative="1">
      <w:start w:val="1"/>
      <w:numFmt w:val="decimal"/>
      <w:lvlText w:val="%4."/>
      <w:lvlJc w:val="left"/>
      <w:pPr>
        <w:ind w:left="2945" w:hanging="360"/>
      </w:pPr>
    </w:lvl>
    <w:lvl w:ilvl="4" w:tplc="FFFFFFFF" w:tentative="1">
      <w:start w:val="1"/>
      <w:numFmt w:val="lowerLetter"/>
      <w:lvlText w:val="%5."/>
      <w:lvlJc w:val="left"/>
      <w:pPr>
        <w:ind w:left="3665" w:hanging="360"/>
      </w:pPr>
    </w:lvl>
    <w:lvl w:ilvl="5" w:tplc="FFFFFFFF" w:tentative="1">
      <w:start w:val="1"/>
      <w:numFmt w:val="lowerRoman"/>
      <w:lvlText w:val="%6."/>
      <w:lvlJc w:val="right"/>
      <w:pPr>
        <w:ind w:left="4385" w:hanging="180"/>
      </w:pPr>
    </w:lvl>
    <w:lvl w:ilvl="6" w:tplc="FFFFFFFF" w:tentative="1">
      <w:start w:val="1"/>
      <w:numFmt w:val="decimal"/>
      <w:lvlText w:val="%7."/>
      <w:lvlJc w:val="left"/>
      <w:pPr>
        <w:ind w:left="5105" w:hanging="360"/>
      </w:pPr>
    </w:lvl>
    <w:lvl w:ilvl="7" w:tplc="FFFFFFFF" w:tentative="1">
      <w:start w:val="1"/>
      <w:numFmt w:val="lowerLetter"/>
      <w:lvlText w:val="%8."/>
      <w:lvlJc w:val="left"/>
      <w:pPr>
        <w:ind w:left="5825" w:hanging="360"/>
      </w:pPr>
    </w:lvl>
    <w:lvl w:ilvl="8" w:tplc="FFFFFFFF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9" w15:restartNumberingAfterBreak="0">
    <w:nsid w:val="11105288"/>
    <w:multiLevelType w:val="hybridMultilevel"/>
    <w:tmpl w:val="007AB5A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15C1AEE"/>
    <w:multiLevelType w:val="hybridMultilevel"/>
    <w:tmpl w:val="57780BD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F684586">
      <w:start w:val="1"/>
      <w:numFmt w:val="bullet"/>
      <w:lvlText w:val="−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21A60B0"/>
    <w:multiLevelType w:val="hybridMultilevel"/>
    <w:tmpl w:val="1D76AB54"/>
    <w:lvl w:ilvl="0" w:tplc="5C0A80FC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AB52EE54">
      <w:start w:val="1"/>
      <w:numFmt w:val="decimal"/>
      <w:lvlText w:val="%2."/>
      <w:lvlJc w:val="left"/>
      <w:pPr>
        <w:ind w:left="1440" w:hanging="360"/>
      </w:pPr>
    </w:lvl>
    <w:lvl w:ilvl="2" w:tplc="8B50E67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334FF8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DE4602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6BE3F8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B348F9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EA4D62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E122A0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22597BBB"/>
    <w:multiLevelType w:val="hybridMultilevel"/>
    <w:tmpl w:val="1F823E16"/>
    <w:lvl w:ilvl="0" w:tplc="306AD22C">
      <w:start w:val="1"/>
      <w:numFmt w:val="decimal"/>
      <w:lvlText w:val="%1."/>
      <w:lvlJc w:val="left"/>
      <w:pPr>
        <w:ind w:left="720" w:hanging="360"/>
      </w:pPr>
    </w:lvl>
    <w:lvl w:ilvl="1" w:tplc="9288EF18">
      <w:start w:val="1"/>
      <w:numFmt w:val="decimal"/>
      <w:lvlText w:val="%2."/>
      <w:lvlJc w:val="left"/>
      <w:pPr>
        <w:ind w:left="1440" w:hanging="360"/>
      </w:pPr>
    </w:lvl>
    <w:lvl w:ilvl="2" w:tplc="1C043F06">
      <w:start w:val="1"/>
      <w:numFmt w:val="lowerRoman"/>
      <w:lvlText w:val="%3."/>
      <w:lvlJc w:val="right"/>
      <w:pPr>
        <w:ind w:left="2160" w:hanging="180"/>
      </w:pPr>
    </w:lvl>
    <w:lvl w:ilvl="3" w:tplc="3CDAFC7A">
      <w:start w:val="1"/>
      <w:numFmt w:val="decimal"/>
      <w:lvlText w:val="%4."/>
      <w:lvlJc w:val="left"/>
      <w:pPr>
        <w:ind w:left="2880" w:hanging="360"/>
      </w:pPr>
    </w:lvl>
    <w:lvl w:ilvl="4" w:tplc="74DEC58C">
      <w:start w:val="1"/>
      <w:numFmt w:val="lowerLetter"/>
      <w:lvlText w:val="%5."/>
      <w:lvlJc w:val="left"/>
      <w:pPr>
        <w:ind w:left="3600" w:hanging="360"/>
      </w:pPr>
    </w:lvl>
    <w:lvl w:ilvl="5" w:tplc="09381676">
      <w:start w:val="1"/>
      <w:numFmt w:val="lowerRoman"/>
      <w:lvlText w:val="%6."/>
      <w:lvlJc w:val="right"/>
      <w:pPr>
        <w:ind w:left="4320" w:hanging="180"/>
      </w:pPr>
    </w:lvl>
    <w:lvl w:ilvl="6" w:tplc="F2124AA0">
      <w:start w:val="1"/>
      <w:numFmt w:val="decimal"/>
      <w:lvlText w:val="%7."/>
      <w:lvlJc w:val="left"/>
      <w:pPr>
        <w:ind w:left="5040" w:hanging="360"/>
      </w:pPr>
    </w:lvl>
    <w:lvl w:ilvl="7" w:tplc="5A526428">
      <w:start w:val="1"/>
      <w:numFmt w:val="lowerLetter"/>
      <w:lvlText w:val="%8."/>
      <w:lvlJc w:val="left"/>
      <w:pPr>
        <w:ind w:left="5760" w:hanging="360"/>
      </w:pPr>
    </w:lvl>
    <w:lvl w:ilvl="8" w:tplc="D5221FB0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9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54340635"/>
    <w:multiLevelType w:val="hybridMultilevel"/>
    <w:tmpl w:val="5DE6A3A8"/>
    <w:lvl w:ilvl="0" w:tplc="041D0001">
      <w:start w:val="1"/>
      <w:numFmt w:val="bullet"/>
      <w:pStyle w:val="Liststycke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4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5" w15:restartNumberingAfterBreak="0">
    <w:nsid w:val="76F15DEE"/>
    <w:multiLevelType w:val="hybridMultilevel"/>
    <w:tmpl w:val="566CFB5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AC82F4D"/>
    <w:multiLevelType w:val="hybridMultilevel"/>
    <w:tmpl w:val="CCAC9758"/>
    <w:lvl w:ilvl="0" w:tplc="FFFFFFFF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437" w:hanging="360"/>
      </w:pPr>
    </w:lvl>
    <w:lvl w:ilvl="2" w:tplc="FFFFFFFF" w:tentative="1">
      <w:start w:val="1"/>
      <w:numFmt w:val="lowerRoman"/>
      <w:lvlText w:val="%3."/>
      <w:lvlJc w:val="right"/>
      <w:pPr>
        <w:ind w:left="2157" w:hanging="180"/>
      </w:pPr>
    </w:lvl>
    <w:lvl w:ilvl="3" w:tplc="FFFFFFFF" w:tentative="1">
      <w:start w:val="1"/>
      <w:numFmt w:val="decimal"/>
      <w:lvlText w:val="%4."/>
      <w:lvlJc w:val="left"/>
      <w:pPr>
        <w:ind w:left="2877" w:hanging="360"/>
      </w:pPr>
    </w:lvl>
    <w:lvl w:ilvl="4" w:tplc="FFFFFFFF" w:tentative="1">
      <w:start w:val="1"/>
      <w:numFmt w:val="lowerLetter"/>
      <w:lvlText w:val="%5."/>
      <w:lvlJc w:val="left"/>
      <w:pPr>
        <w:ind w:left="3597" w:hanging="360"/>
      </w:pPr>
    </w:lvl>
    <w:lvl w:ilvl="5" w:tplc="FFFFFFFF" w:tentative="1">
      <w:start w:val="1"/>
      <w:numFmt w:val="lowerRoman"/>
      <w:lvlText w:val="%6."/>
      <w:lvlJc w:val="right"/>
      <w:pPr>
        <w:ind w:left="4317" w:hanging="180"/>
      </w:pPr>
    </w:lvl>
    <w:lvl w:ilvl="6" w:tplc="FFFFFFFF" w:tentative="1">
      <w:start w:val="1"/>
      <w:numFmt w:val="decimal"/>
      <w:lvlText w:val="%7."/>
      <w:lvlJc w:val="left"/>
      <w:pPr>
        <w:ind w:left="5037" w:hanging="360"/>
      </w:pPr>
    </w:lvl>
    <w:lvl w:ilvl="7" w:tplc="FFFFFFFF" w:tentative="1">
      <w:start w:val="1"/>
      <w:numFmt w:val="lowerLetter"/>
      <w:lvlText w:val="%8."/>
      <w:lvlJc w:val="left"/>
      <w:pPr>
        <w:ind w:left="5757" w:hanging="360"/>
      </w:pPr>
    </w:lvl>
    <w:lvl w:ilvl="8" w:tplc="FFFFFFFF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2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8" w15:restartNumberingAfterBreak="0">
    <w:nsid w:val="7E666CBC"/>
    <w:multiLevelType w:val="hybridMultilevel"/>
    <w:tmpl w:val="DF98616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-"/>
      <w:lvlJc w:val="left"/>
      <w:pPr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48878416">
    <w:abstractNumId w:val="2"/>
  </w:num>
  <w:num w:numId="2" w16cid:durableId="1994210528">
    <w:abstractNumId w:val="16"/>
  </w:num>
  <w:num w:numId="3" w16cid:durableId="603340767">
    <w:abstractNumId w:val="11"/>
  </w:num>
  <w:num w:numId="4" w16cid:durableId="519200438">
    <w:abstractNumId w:val="29"/>
  </w:num>
  <w:num w:numId="5" w16cid:durableId="1133865970">
    <w:abstractNumId w:val="23"/>
  </w:num>
  <w:num w:numId="6" w16cid:durableId="1631740290">
    <w:abstractNumId w:val="0"/>
  </w:num>
  <w:num w:numId="7" w16cid:durableId="253052607">
    <w:abstractNumId w:val="14"/>
  </w:num>
  <w:num w:numId="8" w16cid:durableId="1252273420">
    <w:abstractNumId w:val="24"/>
  </w:num>
  <w:num w:numId="9" w16cid:durableId="1334338036">
    <w:abstractNumId w:val="3"/>
  </w:num>
  <w:num w:numId="10" w16cid:durableId="663122312">
    <w:abstractNumId w:val="20"/>
  </w:num>
  <w:num w:numId="11" w16cid:durableId="1012804289">
    <w:abstractNumId w:val="17"/>
  </w:num>
  <w:num w:numId="12" w16cid:durableId="1737051803">
    <w:abstractNumId w:val="1"/>
  </w:num>
  <w:num w:numId="13" w16cid:durableId="1183982557">
    <w:abstractNumId w:val="1"/>
  </w:num>
  <w:num w:numId="14" w16cid:durableId="448399567">
    <w:abstractNumId w:val="5"/>
  </w:num>
  <w:num w:numId="15" w16cid:durableId="761679053">
    <w:abstractNumId w:val="12"/>
  </w:num>
  <w:num w:numId="16" w16cid:durableId="731465895">
    <w:abstractNumId w:val="22"/>
  </w:num>
  <w:num w:numId="17" w16cid:durableId="1668095005">
    <w:abstractNumId w:val="18"/>
  </w:num>
  <w:num w:numId="18" w16cid:durableId="1078359841">
    <w:abstractNumId w:val="15"/>
  </w:num>
  <w:num w:numId="19" w16cid:durableId="2000189192">
    <w:abstractNumId w:val="21"/>
  </w:num>
  <w:num w:numId="20" w16cid:durableId="914973892">
    <w:abstractNumId w:val="13"/>
  </w:num>
  <w:num w:numId="21" w16cid:durableId="183860868">
    <w:abstractNumId w:val="19"/>
  </w:num>
  <w:num w:numId="22" w16cid:durableId="1846238972">
    <w:abstractNumId w:val="27"/>
  </w:num>
  <w:num w:numId="23" w16cid:durableId="688336650">
    <w:abstractNumId w:val="28"/>
  </w:num>
  <w:num w:numId="24" w16cid:durableId="1043672042">
    <w:abstractNumId w:val="9"/>
  </w:num>
  <w:num w:numId="25" w16cid:durableId="2063939603">
    <w:abstractNumId w:val="6"/>
  </w:num>
  <w:num w:numId="26" w16cid:durableId="2087265969">
    <w:abstractNumId w:val="26"/>
  </w:num>
  <w:num w:numId="27" w16cid:durableId="109518800">
    <w:abstractNumId w:val="8"/>
  </w:num>
  <w:num w:numId="28" w16cid:durableId="505873758">
    <w:abstractNumId w:val="25"/>
  </w:num>
  <w:num w:numId="29" w16cid:durableId="418672091">
    <w:abstractNumId w:val="10"/>
  </w:num>
  <w:num w:numId="30" w16cid:durableId="887454030">
    <w:abstractNumId w:val="7"/>
  </w:num>
  <w:num w:numId="31" w16cid:durableId="194399982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097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373CE"/>
    <w:rsid w:val="00044A5F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D7793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3C5A"/>
    <w:rsid w:val="00157D5B"/>
    <w:rsid w:val="00161FE6"/>
    <w:rsid w:val="001647EA"/>
    <w:rsid w:val="00164C3D"/>
    <w:rsid w:val="00166D3A"/>
    <w:rsid w:val="00176330"/>
    <w:rsid w:val="00181FDC"/>
    <w:rsid w:val="00183EF0"/>
    <w:rsid w:val="001841DD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0DDB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613A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B7A88"/>
    <w:rsid w:val="003C33F6"/>
    <w:rsid w:val="003C3F0D"/>
    <w:rsid w:val="003D099E"/>
    <w:rsid w:val="003D21A2"/>
    <w:rsid w:val="003D29D2"/>
    <w:rsid w:val="003E0705"/>
    <w:rsid w:val="003E2FF7"/>
    <w:rsid w:val="003E7EB9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332F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1916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548C"/>
    <w:rsid w:val="005578FA"/>
    <w:rsid w:val="00565129"/>
    <w:rsid w:val="00565CD0"/>
    <w:rsid w:val="00567820"/>
    <w:rsid w:val="005770AD"/>
    <w:rsid w:val="00581414"/>
    <w:rsid w:val="00582490"/>
    <w:rsid w:val="005826FA"/>
    <w:rsid w:val="00584ED0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D2B0E"/>
    <w:rsid w:val="005E02B3"/>
    <w:rsid w:val="005E13D4"/>
    <w:rsid w:val="005E1E24"/>
    <w:rsid w:val="0060596B"/>
    <w:rsid w:val="00606D97"/>
    <w:rsid w:val="00614E64"/>
    <w:rsid w:val="00617079"/>
    <w:rsid w:val="00617710"/>
    <w:rsid w:val="00617EE6"/>
    <w:rsid w:val="0062184C"/>
    <w:rsid w:val="00623724"/>
    <w:rsid w:val="00627BEA"/>
    <w:rsid w:val="006319DB"/>
    <w:rsid w:val="0065595B"/>
    <w:rsid w:val="00660269"/>
    <w:rsid w:val="0066497D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E4D39"/>
    <w:rsid w:val="006F0D7E"/>
    <w:rsid w:val="006F3CA1"/>
    <w:rsid w:val="00710B77"/>
    <w:rsid w:val="0072075B"/>
    <w:rsid w:val="007221C2"/>
    <w:rsid w:val="00724CDB"/>
    <w:rsid w:val="00725816"/>
    <w:rsid w:val="00730955"/>
    <w:rsid w:val="00732165"/>
    <w:rsid w:val="00733A9C"/>
    <w:rsid w:val="00736574"/>
    <w:rsid w:val="007367E0"/>
    <w:rsid w:val="00737215"/>
    <w:rsid w:val="0074651E"/>
    <w:rsid w:val="00754905"/>
    <w:rsid w:val="00755833"/>
    <w:rsid w:val="00756FCD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23"/>
    <w:rsid w:val="007D4EA3"/>
    <w:rsid w:val="007F1CFF"/>
    <w:rsid w:val="007F5DD5"/>
    <w:rsid w:val="00821A1B"/>
    <w:rsid w:val="00824953"/>
    <w:rsid w:val="008262E9"/>
    <w:rsid w:val="00827E69"/>
    <w:rsid w:val="00833201"/>
    <w:rsid w:val="00835C4D"/>
    <w:rsid w:val="00843F48"/>
    <w:rsid w:val="008449C4"/>
    <w:rsid w:val="00844ECD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62F7"/>
    <w:rsid w:val="008C7F2A"/>
    <w:rsid w:val="008D3051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024"/>
    <w:rsid w:val="00931C57"/>
    <w:rsid w:val="009347A5"/>
    <w:rsid w:val="00942257"/>
    <w:rsid w:val="009471BF"/>
    <w:rsid w:val="00950E4E"/>
    <w:rsid w:val="009529BD"/>
    <w:rsid w:val="009533B4"/>
    <w:rsid w:val="00955061"/>
    <w:rsid w:val="00971D93"/>
    <w:rsid w:val="009B1F6B"/>
    <w:rsid w:val="009C0D12"/>
    <w:rsid w:val="009C192E"/>
    <w:rsid w:val="009D6819"/>
    <w:rsid w:val="009D6D1C"/>
    <w:rsid w:val="009E0CF9"/>
    <w:rsid w:val="009E389D"/>
    <w:rsid w:val="009E531B"/>
    <w:rsid w:val="009E6C56"/>
    <w:rsid w:val="009E7DCF"/>
    <w:rsid w:val="009F304E"/>
    <w:rsid w:val="009F4A56"/>
    <w:rsid w:val="009F4E65"/>
    <w:rsid w:val="00A006A5"/>
    <w:rsid w:val="00A05942"/>
    <w:rsid w:val="00A07BEC"/>
    <w:rsid w:val="00A22CED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96F58"/>
    <w:rsid w:val="00AA0B3A"/>
    <w:rsid w:val="00AA4D35"/>
    <w:rsid w:val="00AA6EB4"/>
    <w:rsid w:val="00AA767D"/>
    <w:rsid w:val="00AB0CC9"/>
    <w:rsid w:val="00AC147F"/>
    <w:rsid w:val="00AC3FF6"/>
    <w:rsid w:val="00AC5CB1"/>
    <w:rsid w:val="00AD73EC"/>
    <w:rsid w:val="00AE5BC7"/>
    <w:rsid w:val="00AF5AAF"/>
    <w:rsid w:val="00B046D8"/>
    <w:rsid w:val="00B10F8D"/>
    <w:rsid w:val="00B11940"/>
    <w:rsid w:val="00B13F4C"/>
    <w:rsid w:val="00B16219"/>
    <w:rsid w:val="00B16C59"/>
    <w:rsid w:val="00B276DA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11E7"/>
    <w:rsid w:val="00B84336"/>
    <w:rsid w:val="00B851B9"/>
    <w:rsid w:val="00B86453"/>
    <w:rsid w:val="00B90054"/>
    <w:rsid w:val="00B92C14"/>
    <w:rsid w:val="00BA0066"/>
    <w:rsid w:val="00BB69DB"/>
    <w:rsid w:val="00BC014F"/>
    <w:rsid w:val="00BC322E"/>
    <w:rsid w:val="00BC44CD"/>
    <w:rsid w:val="00BC48A6"/>
    <w:rsid w:val="00BD1AE0"/>
    <w:rsid w:val="00BE7978"/>
    <w:rsid w:val="00BF0BD7"/>
    <w:rsid w:val="00C07DDB"/>
    <w:rsid w:val="00C2430D"/>
    <w:rsid w:val="00C3016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0F3A"/>
    <w:rsid w:val="00C72574"/>
    <w:rsid w:val="00C7430C"/>
    <w:rsid w:val="00C85DA1"/>
    <w:rsid w:val="00C9071C"/>
    <w:rsid w:val="00C908FF"/>
    <w:rsid w:val="00C90EAE"/>
    <w:rsid w:val="00C97BD3"/>
    <w:rsid w:val="00CA39EF"/>
    <w:rsid w:val="00CA521F"/>
    <w:rsid w:val="00CB0493"/>
    <w:rsid w:val="00CB17FF"/>
    <w:rsid w:val="00CB1ED7"/>
    <w:rsid w:val="00CC167C"/>
    <w:rsid w:val="00CC52D9"/>
    <w:rsid w:val="00CC6ADE"/>
    <w:rsid w:val="00CD6647"/>
    <w:rsid w:val="00CE4716"/>
    <w:rsid w:val="00CE4B73"/>
    <w:rsid w:val="00CF4659"/>
    <w:rsid w:val="00CF70BB"/>
    <w:rsid w:val="00D074DB"/>
    <w:rsid w:val="00D139CF"/>
    <w:rsid w:val="00D36422"/>
    <w:rsid w:val="00D36BB8"/>
    <w:rsid w:val="00D37E7F"/>
    <w:rsid w:val="00D47AD7"/>
    <w:rsid w:val="00D51529"/>
    <w:rsid w:val="00D6731B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26852"/>
    <w:rsid w:val="00E27CA2"/>
    <w:rsid w:val="00E44811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425A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76061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0E5F"/>
    <w:rsid w:val="00FF7C02"/>
    <w:rsid w:val="024801E3"/>
    <w:rsid w:val="61F15465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EFA8D6EC-D3D7-4DDE-969B-12EB208A32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7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6"/>
      </w:numPr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7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table" w:styleId="Rutntstabell6frgstarkdekorfrg1">
    <w:name w:val="Grid Table 6 Colorful Accent 1"/>
    <w:basedOn w:val="Normaltabell"/>
    <w:uiPriority w:val="51"/>
    <w:rPr>
      <w:color w:val="004971" w:themeColor="accent1" w:themeShade="BF"/>
    </w:rPr>
    <w:tblPr>
      <w:tblStyleRowBandSize w:val="1"/>
      <w:tblStyleColBandSize w:val="1"/>
      <w:tblBorders>
        <w:top w:val="single" w:sz="4" w:space="0" w:color="28B2FF" w:themeColor="accent1" w:themeTint="99"/>
        <w:left w:val="single" w:sz="4" w:space="0" w:color="28B2FF" w:themeColor="accent1" w:themeTint="99"/>
        <w:bottom w:val="single" w:sz="4" w:space="0" w:color="28B2FF" w:themeColor="accent1" w:themeTint="99"/>
        <w:right w:val="single" w:sz="4" w:space="0" w:color="28B2FF" w:themeColor="accent1" w:themeTint="99"/>
        <w:insideH w:val="single" w:sz="4" w:space="0" w:color="28B2FF" w:themeColor="accent1" w:themeTint="99"/>
        <w:insideV w:val="single" w:sz="4" w:space="0" w:color="28B2FF" w:themeColor="accent1" w:themeTint="99"/>
      </w:tblBorders>
    </w:tblPr>
    <w:tblStylePr w:type="firstRow">
      <w:rPr>
        <w:b/>
        <w:bCs/>
      </w:rPr>
      <w:tblPr/>
      <w:tcPr>
        <w:tcBorders>
          <w:bottom w:val="single" w:sz="12" w:space="0" w:color="28B2FF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28B2FF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7E5FF" w:themeFill="accent1" w:themeFillTint="33"/>
      </w:tcPr>
    </w:tblStylePr>
    <w:tblStylePr w:type="band1Horz">
      <w:tblPr/>
      <w:tcPr>
        <w:shd w:val="clear" w:color="auto" w:fill="B7E5FF" w:themeFill="accent1" w:themeFillTint="33"/>
      </w:tcPr>
    </w:tblStylePr>
  </w:style>
  <w:style w:type="paragraph" w:styleId="Brdtext">
    <w:name w:val="Body Text"/>
    <w:basedOn w:val="Normal"/>
    <w:link w:val="BrdtextChar"/>
    <w:semiHidden/>
    <w:rsid w:val="00732165"/>
    <w:pPr>
      <w:widowControl w:val="0"/>
      <w:tabs>
        <w:tab w:val="left" w:pos="170"/>
      </w:tabs>
      <w:autoSpaceDE w:val="0"/>
      <w:autoSpaceDN w:val="0"/>
      <w:adjustRightInd w:val="0"/>
      <w:spacing w:after="0" w:line="220" w:lineRule="atLeast"/>
      <w:ind w:left="0" w:right="0"/>
      <w:textAlignment w:val="center"/>
    </w:pPr>
    <w:rPr>
      <w:rFonts w:ascii="Times" w:hAnsi="Times"/>
      <w:color w:val="000000"/>
      <w:spacing w:val="1"/>
      <w:szCs w:val="18"/>
    </w:rPr>
  </w:style>
  <w:style w:type="character" w:customStyle="1" w:styleId="BrdtextChar">
    <w:name w:val="Brödtext Char"/>
    <w:basedOn w:val="Standardstycketeckensnitt"/>
    <w:link w:val="Brdtext"/>
    <w:semiHidden/>
    <w:rsid w:val="00732165"/>
    <w:rPr>
      <w:rFonts w:ascii="Times" w:hAnsi="Times"/>
      <w:color w:val="000000"/>
      <w:spacing w:val="1"/>
      <w:sz w:val="24"/>
      <w:szCs w:val="18"/>
    </w:rPr>
  </w:style>
  <w:style w:type="paragraph" w:styleId="Litteraturfrteckning">
    <w:name w:val="Bibliography"/>
    <w:basedOn w:val="Normal"/>
    <w:next w:val="Normal"/>
    <w:uiPriority w:val="37"/>
    <w:semiHidden/>
    <w:unhideWhenUsed/>
    <w:rsid w:val="00732165"/>
  </w:style>
  <w:style w:type="paragraph" w:customStyle="1" w:styleId="PM">
    <w:name w:val="PM"/>
    <w:basedOn w:val="Normal"/>
    <w:uiPriority w:val="99"/>
    <w:rsid w:val="00732165"/>
    <w:pPr>
      <w:widowControl w:val="0"/>
      <w:tabs>
        <w:tab w:val="left" w:pos="29063"/>
      </w:tabs>
      <w:suppressAutoHyphens/>
      <w:overflowPunct w:val="0"/>
      <w:autoSpaceDE w:val="0"/>
      <w:spacing w:after="0" w:line="240" w:lineRule="auto"/>
      <w:ind w:left="3686" w:right="0" w:hanging="3686"/>
      <w:textAlignment w:val="baseline"/>
    </w:pPr>
    <w:rPr>
      <w:szCs w:val="20"/>
      <w:lang w:eastAsia="ar-SA"/>
    </w:rPr>
  </w:style>
  <w:style w:type="character" w:styleId="Kommentarsreferens">
    <w:name w:val="annotation reference"/>
    <w:uiPriority w:val="99"/>
    <w:rsid w:val="00732165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semiHidden/>
    <w:unhideWhenUsed/>
    <w:rsid w:val="00732165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  <w:rsid w:val="00732165"/>
  </w:style>
  <w:style w:type="character" w:styleId="Olstomnmnande">
    <w:name w:val="Unresolved Mention"/>
    <w:basedOn w:val="Standardstycketeckensnitt"/>
    <w:uiPriority w:val="99"/>
    <w:semiHidden/>
    <w:unhideWhenUsed/>
    <w:rsid w:val="00BC014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nu8758-438627519-1619/surrogate/Information%20om%20str%c3%a5ldoser%20vid%20Nuklearmedicinska%20unders%c3%b6kningar.pdf" TargetMode="External" Id="rId13" /><Relationship Type="http://schemas.openxmlformats.org/officeDocument/2006/relationships/hyperlink" Target="https://mellanarkiv-offentlig.vgregion.se/alfresco/s/archive/stream/public/v1/source/available/sofia/nu9870-703083416-30/surrogate/Njurscintigrafi%2c%20dynamisk.pdf" TargetMode="External" Id="rId18" /><Relationship Type="http://schemas.openxmlformats.org/officeDocument/2006/relationships/header" Target="header1.xml" Id="rId26" /><Relationship Type="http://schemas.openxmlformats.org/officeDocument/2006/relationships/image" Target="media/image1.png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nu10193-390712850-25/surrogate/Dosering%20av%20radiofarmaka%20f%c3%b6r%20barn%20och%20ungdomar.pdf" TargetMode="External" Id="rId12" /><Relationship Type="http://schemas.openxmlformats.org/officeDocument/2006/relationships/hyperlink" Target="https://mellanarkiv-offentlig.vgregion.se/alfresco/s/archive/stream/public/v1/source/available/sofia/nu10088-1069765838-66/surrogate/Melatonin%20vid%20nuklearmedicinska%20unders%c3%b6kningar%20%e2%80%93%20Premedicinering%20f%c3%b6r%20barn.pdf" TargetMode="External" Id="rId17" /><Relationship Type="http://schemas.openxmlformats.org/officeDocument/2006/relationships/image" Target="media/image5.png" Id="rId25" /><Relationship Type="http://schemas.openxmlformats.org/officeDocument/2006/relationships/hyperlink" Target="https://mellanarkiv-offentlig.vgregion.se/alfresco/s/archive/stream/public/v1/source/available/sofia/nu10088-1069765838-76/surrogate/Sedering%20med%20Midazolam%20%e2%80%93%20Barn.pdf" TargetMode="External" Id="rId16" /><Relationship Type="http://schemas.openxmlformats.org/officeDocument/2006/relationships/hyperlink" Target="https://mellanarkiv-offentlig.vgregion.se/alfresco/s/archive/stream/public/v1/source/available/sofia/nu10193-390712850-25/surrogate/Dosering%20av%20radiofarmaka%20f%c3%b6r%20barn%20och%20ungdomar.pdf" TargetMode="External" Id="rId20" /><Relationship Type="http://schemas.openxmlformats.org/officeDocument/2006/relationships/header" Target="header2.xm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4.png" Id="rId24" /><Relationship Type="http://schemas.openxmlformats.org/officeDocument/2006/relationships/theme" Target="theme/theme1.xml" Id="rId32" /><Relationship Type="http://schemas.openxmlformats.org/officeDocument/2006/relationships/hyperlink" Target="https://mellanarkiv-offentlig.vgregion.se/alfresco/s/archive/stream/public/v1/source/available/sofia/nu10088-1069765838-30/surrogate/Beredning%20av%20MAG3.pdf" TargetMode="External" Id="rId15" /><Relationship Type="http://schemas.openxmlformats.org/officeDocument/2006/relationships/image" Target="media/image3.png" Id="rId23" /><Relationship Type="http://schemas.openxmlformats.org/officeDocument/2006/relationships/footer" Target="footer2.xml" Id="rId28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nu10088-1069765838-10/surrogate/Njurscintigrafi%2c%20dynamisk.pdf" TargetMode="External" Id="rId19" /><Relationship Type="http://schemas.openxmlformats.org/officeDocument/2006/relationships/fontTable" Target="fontTable.xml" Id="rId31" /><Relationship Type="http://schemas.openxmlformats.org/officeDocument/2006/relationships/webSettings" Target="webSettings.xml" Id="rId9" /><Relationship Type="http://schemas.openxmlformats.org/officeDocument/2006/relationships/hyperlink" Target="https://insidan.vgregion.se/forvaltningar/nu-sjukvarden/styrdokument/rutiner-och-riktlinjer-administrativ-verksamhet/administrativa-styrdokument-per-amne/stralsakerhet/" TargetMode="External" Id="rId14" /><Relationship Type="http://schemas.openxmlformats.org/officeDocument/2006/relationships/image" Target="media/image2.png" Id="rId22" /><Relationship Type="http://schemas.openxmlformats.org/officeDocument/2006/relationships/footer" Target="footer1.xml" Id="rId27" /><Relationship Type="http://schemas.openxmlformats.org/officeDocument/2006/relationships/footer" Target="footer3.xml" Id="rId30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7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125</TotalTime>
  <Pages>13</Pages>
  <Words>2010</Words>
  <Characters>17223</Characters>
  <Application>Microsoft Office Word</Application>
  <DocSecurity>0</DocSecurity>
  <Lines>143</Lines>
  <Paragraphs>38</Paragraphs>
  <ScaleCrop>false</ScaleCrop>
  <Manager/>
  <Company/>
  <LinksUpToDate>false</LinksUpToDate>
  <CharactersWithSpaces>19195</CharactersWithSpaces>
  <SharedDoc>false</SharedDoc>
  <HyperlinkBase/>
  <HLinks>
    <vt:vector size="264" baseType="variant">
      <vt:variant>
        <vt:i4>2949163</vt:i4>
      </vt:variant>
      <vt:variant>
        <vt:i4>246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https://mellanarkiv-offentlig.vgregion.se/alfresco/s/archive/stream/public/v1/source/available/sofia/nu10193-390712850-25/surrogate/Dosering av radiofarmaka f%c3%b6r barn och ungdomar.pdf</vt:lpwstr>
      </vt:variant>
      <vt:variant>
        <vt:lpwstr/>
      </vt:variant>
      <vt:variant>
        <vt:i4>5177416</vt:i4>
      </vt:variant>
      <vt:variant>
        <vt:i4>243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https://mellanarkiv-offentlig.vgregion.se/alfresco/s/archive/stream/public/v1/source/available/sofia/nu10088-1069765838-10/surrogate/Njurscintigrafi%2c dynamisk.pdf</vt:lpwstr>
      </vt:variant>
      <vt:variant>
        <vt:lpwstr/>
      </vt:variant>
      <vt:variant>
        <vt:i4>6357094</vt:i4>
      </vt:variant>
      <vt:variant>
        <vt:i4>240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https://mellanarkiv-offentlig.vgregion.se/alfresco/s/archive/stream/public/v1/source/available/sofia/nu9870-703083416-30/surrogate/Njurscintigrafi%2c dynamisk.pdf</vt:lpwstr>
      </vt:variant>
      <vt:variant>
        <vt:lpwstr/>
      </vt:variant>
      <vt:variant>
        <vt:i4>4325461</vt:i4>
      </vt:variant>
      <vt:variant>
        <vt:i4>237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https://mellanarkiv-offentlig.vgregion.se/alfresco/s/archive/stream/public/v1/source/available/sofia/nu10088-1069765838-66/surrogate/Melatonin vid nuklearmedicinska unders%c3%b6kningar %e2%80%93 Premedicinering f%c3%b6r barn.pdf</vt:lpwstr>
      </vt:variant>
      <vt:variant>
        <vt:lpwstr/>
      </vt:variant>
      <vt:variant>
        <vt:i4>7667752</vt:i4>
      </vt:variant>
      <vt:variant>
        <vt:i4>234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https://mellanarkiv-offentlig.vgregion.se/alfresco/s/archive/stream/public/v1/source/available/sofia/nu10088-1069765838-76/surrogate/Sedering med Midazolam %e2%80%93 Barn.pdf</vt:lpwstr>
      </vt:variant>
      <vt:variant>
        <vt:lpwstr/>
      </vt:variant>
      <vt:variant>
        <vt:i4>14229602</vt:i4>
      </vt:variant>
      <vt:variant>
        <vt:i4>231</vt:i4>
      </vt:variant>
      <vt:variant>
        <vt:i4>0</vt:i4>
      </vt:variant>
      <vt:variant>
        <vt:i4>5</vt:i4>
      </vt:variant>
      <vt:variant>
        <vt:lpwstr>C:\Users\loupe7\Desktop\Metoder\Njurskintigrafi, dynamisk – Metodbeskrivning (1).docx</vt:lpwstr>
      </vt:variant>
      <vt:variant>
        <vt:lpwstr>_Undersökningsprocedur</vt:lpwstr>
      </vt:variant>
      <vt:variant>
        <vt:i4>3407916</vt:i4>
      </vt:variant>
      <vt:variant>
        <vt:i4>228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https://mellanarkiv-offentlig.vgregion.se/alfresco/s/archive/stream/public/v1/source/available/sofia/nu10088-1069765838-30/surrogate/Beredning av MAG3.pdf</vt:lpwstr>
      </vt:variant>
      <vt:variant>
        <vt:lpwstr/>
      </vt:variant>
      <vt:variant>
        <vt:i4>2949163</vt:i4>
      </vt:variant>
      <vt:variant>
        <vt:i4>222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https://mellanarkiv-offentlig.vgregion.se/alfresco/s/archive/stream/public/v1/source/available/sofia/nu10193-390712850-25/surrogate/Dosering av radiofarmaka f%c3%b6r barn och ungdomar.pdf</vt:lpwstr>
      </vt:variant>
      <vt:variant>
        <vt:lpwstr/>
      </vt:variant>
      <vt:variant>
        <vt:i4>1769525</vt:i4>
      </vt:variant>
      <vt:variant>
        <vt:i4>212</vt:i4>
      </vt:variant>
      <vt:variant>
        <vt:i4>0</vt:i4>
      </vt:variant>
      <vt:variant>
        <vt:i4>5</vt:i4>
      </vt:variant>
      <vt:variant>
        <vt:lpwstr/>
      </vt:variant>
      <vt:variant>
        <vt:lpwstr>_Toc106801254</vt:lpwstr>
      </vt:variant>
      <vt:variant>
        <vt:i4>1769525</vt:i4>
      </vt:variant>
      <vt:variant>
        <vt:i4>206</vt:i4>
      </vt:variant>
      <vt:variant>
        <vt:i4>0</vt:i4>
      </vt:variant>
      <vt:variant>
        <vt:i4>5</vt:i4>
      </vt:variant>
      <vt:variant>
        <vt:lpwstr/>
      </vt:variant>
      <vt:variant>
        <vt:lpwstr>_Toc106801253</vt:lpwstr>
      </vt:variant>
      <vt:variant>
        <vt:i4>1769525</vt:i4>
      </vt:variant>
      <vt:variant>
        <vt:i4>200</vt:i4>
      </vt:variant>
      <vt:variant>
        <vt:i4>0</vt:i4>
      </vt:variant>
      <vt:variant>
        <vt:i4>5</vt:i4>
      </vt:variant>
      <vt:variant>
        <vt:lpwstr/>
      </vt:variant>
      <vt:variant>
        <vt:lpwstr>_Toc106801252</vt:lpwstr>
      </vt:variant>
      <vt:variant>
        <vt:i4>1769525</vt:i4>
      </vt:variant>
      <vt:variant>
        <vt:i4>194</vt:i4>
      </vt:variant>
      <vt:variant>
        <vt:i4>0</vt:i4>
      </vt:variant>
      <vt:variant>
        <vt:i4>5</vt:i4>
      </vt:variant>
      <vt:variant>
        <vt:lpwstr/>
      </vt:variant>
      <vt:variant>
        <vt:lpwstr>_Toc106801251</vt:lpwstr>
      </vt:variant>
      <vt:variant>
        <vt:i4>1769525</vt:i4>
      </vt:variant>
      <vt:variant>
        <vt:i4>188</vt:i4>
      </vt:variant>
      <vt:variant>
        <vt:i4>0</vt:i4>
      </vt:variant>
      <vt:variant>
        <vt:i4>5</vt:i4>
      </vt:variant>
      <vt:variant>
        <vt:lpwstr/>
      </vt:variant>
      <vt:variant>
        <vt:lpwstr>_Toc106801250</vt:lpwstr>
      </vt:variant>
      <vt:variant>
        <vt:i4>1703989</vt:i4>
      </vt:variant>
      <vt:variant>
        <vt:i4>182</vt:i4>
      </vt:variant>
      <vt:variant>
        <vt:i4>0</vt:i4>
      </vt:variant>
      <vt:variant>
        <vt:i4>5</vt:i4>
      </vt:variant>
      <vt:variant>
        <vt:lpwstr/>
      </vt:variant>
      <vt:variant>
        <vt:lpwstr>_Toc106801249</vt:lpwstr>
      </vt:variant>
      <vt:variant>
        <vt:i4>1703989</vt:i4>
      </vt:variant>
      <vt:variant>
        <vt:i4>176</vt:i4>
      </vt:variant>
      <vt:variant>
        <vt:i4>0</vt:i4>
      </vt:variant>
      <vt:variant>
        <vt:i4>5</vt:i4>
      </vt:variant>
      <vt:variant>
        <vt:lpwstr/>
      </vt:variant>
      <vt:variant>
        <vt:lpwstr>_Toc106801248</vt:lpwstr>
      </vt:variant>
      <vt:variant>
        <vt:i4>1703989</vt:i4>
      </vt:variant>
      <vt:variant>
        <vt:i4>170</vt:i4>
      </vt:variant>
      <vt:variant>
        <vt:i4>0</vt:i4>
      </vt:variant>
      <vt:variant>
        <vt:i4>5</vt:i4>
      </vt:variant>
      <vt:variant>
        <vt:lpwstr/>
      </vt:variant>
      <vt:variant>
        <vt:lpwstr>_Toc106801247</vt:lpwstr>
      </vt:variant>
      <vt:variant>
        <vt:i4>1703989</vt:i4>
      </vt:variant>
      <vt:variant>
        <vt:i4>164</vt:i4>
      </vt:variant>
      <vt:variant>
        <vt:i4>0</vt:i4>
      </vt:variant>
      <vt:variant>
        <vt:i4>5</vt:i4>
      </vt:variant>
      <vt:variant>
        <vt:lpwstr/>
      </vt:variant>
      <vt:variant>
        <vt:lpwstr>_Toc106801246</vt:lpwstr>
      </vt:variant>
      <vt:variant>
        <vt:i4>1703989</vt:i4>
      </vt:variant>
      <vt:variant>
        <vt:i4>158</vt:i4>
      </vt:variant>
      <vt:variant>
        <vt:i4>0</vt:i4>
      </vt:variant>
      <vt:variant>
        <vt:i4>5</vt:i4>
      </vt:variant>
      <vt:variant>
        <vt:lpwstr/>
      </vt:variant>
      <vt:variant>
        <vt:lpwstr>_Toc106801245</vt:lpwstr>
      </vt:variant>
      <vt:variant>
        <vt:i4>1703989</vt:i4>
      </vt:variant>
      <vt:variant>
        <vt:i4>152</vt:i4>
      </vt:variant>
      <vt:variant>
        <vt:i4>0</vt:i4>
      </vt:variant>
      <vt:variant>
        <vt:i4>5</vt:i4>
      </vt:variant>
      <vt:variant>
        <vt:lpwstr/>
      </vt:variant>
      <vt:variant>
        <vt:lpwstr>_Toc106801244</vt:lpwstr>
      </vt:variant>
      <vt:variant>
        <vt:i4>1703989</vt:i4>
      </vt:variant>
      <vt:variant>
        <vt:i4>146</vt:i4>
      </vt:variant>
      <vt:variant>
        <vt:i4>0</vt:i4>
      </vt:variant>
      <vt:variant>
        <vt:i4>5</vt:i4>
      </vt:variant>
      <vt:variant>
        <vt:lpwstr/>
      </vt:variant>
      <vt:variant>
        <vt:lpwstr>_Toc106801243</vt:lpwstr>
      </vt:variant>
      <vt:variant>
        <vt:i4>1703989</vt:i4>
      </vt:variant>
      <vt:variant>
        <vt:i4>140</vt:i4>
      </vt:variant>
      <vt:variant>
        <vt:i4>0</vt:i4>
      </vt:variant>
      <vt:variant>
        <vt:i4>5</vt:i4>
      </vt:variant>
      <vt:variant>
        <vt:lpwstr/>
      </vt:variant>
      <vt:variant>
        <vt:lpwstr>_Toc106801242</vt:lpwstr>
      </vt:variant>
      <vt:variant>
        <vt:i4>1703989</vt:i4>
      </vt:variant>
      <vt:variant>
        <vt:i4>134</vt:i4>
      </vt:variant>
      <vt:variant>
        <vt:i4>0</vt:i4>
      </vt:variant>
      <vt:variant>
        <vt:i4>5</vt:i4>
      </vt:variant>
      <vt:variant>
        <vt:lpwstr/>
      </vt:variant>
      <vt:variant>
        <vt:lpwstr>_Toc106801241</vt:lpwstr>
      </vt:variant>
      <vt:variant>
        <vt:i4>1703989</vt:i4>
      </vt:variant>
      <vt:variant>
        <vt:i4>128</vt:i4>
      </vt:variant>
      <vt:variant>
        <vt:i4>0</vt:i4>
      </vt:variant>
      <vt:variant>
        <vt:i4>5</vt:i4>
      </vt:variant>
      <vt:variant>
        <vt:lpwstr/>
      </vt:variant>
      <vt:variant>
        <vt:lpwstr>_Toc106801240</vt:lpwstr>
      </vt:variant>
      <vt:variant>
        <vt:i4>1900597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_Toc106801239</vt:lpwstr>
      </vt:variant>
      <vt:variant>
        <vt:i4>1900597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_Toc106801238</vt:lpwstr>
      </vt:variant>
      <vt:variant>
        <vt:i4>1900597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_Toc106801237</vt:lpwstr>
      </vt:variant>
      <vt:variant>
        <vt:i4>1900597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_Toc106801236</vt:lpwstr>
      </vt:variant>
      <vt:variant>
        <vt:i4>1900597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_Toc106801235</vt:lpwstr>
      </vt:variant>
      <vt:variant>
        <vt:i4>1900597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_Toc106801234</vt:lpwstr>
      </vt:variant>
      <vt:variant>
        <vt:i4>1900597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_Toc106801233</vt:lpwstr>
      </vt:variant>
      <vt:variant>
        <vt:i4>1900597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_Toc106801232</vt:lpwstr>
      </vt:variant>
      <vt:variant>
        <vt:i4>1900597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_Toc106801231</vt:lpwstr>
      </vt:variant>
      <vt:variant>
        <vt:i4>1900597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_Toc106801230</vt:lpwstr>
      </vt:variant>
      <vt:variant>
        <vt:i4>1835061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_Toc106801229</vt:lpwstr>
      </vt:variant>
      <vt:variant>
        <vt:i4>1835061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_Toc106801228</vt:lpwstr>
      </vt:variant>
      <vt:variant>
        <vt:i4>1835061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_Toc106801227</vt:lpwstr>
      </vt:variant>
      <vt:variant>
        <vt:i4>1835061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_Toc106801226</vt:lpwstr>
      </vt:variant>
      <vt:variant>
        <vt:i4>1835061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_Toc106801225</vt:lpwstr>
      </vt:variant>
      <vt:variant>
        <vt:i4>1835061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_Toc106801224</vt:lpwstr>
      </vt:variant>
      <vt:variant>
        <vt:i4>1835061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_Toc106801223</vt:lpwstr>
      </vt:variant>
      <vt:variant>
        <vt:i4>1835061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_Toc106801222</vt:lpwstr>
      </vt:variant>
      <vt:variant>
        <vt:i4>1835061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_Toc106801221</vt:lpwstr>
      </vt:variant>
      <vt:variant>
        <vt:i4>1835061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_Toc106801220</vt:lpwstr>
      </vt:variant>
      <vt:variant>
        <vt:i4>2031669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_Toc106801219</vt:lpwstr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Njurscintigrafi, dynamisk – Metodbeskrivning</dc:title>
  <dc:subject/>
  <dc:creator>patrik.jens.johansson@vgregion.se</dc:creator>
  <keywords/>
  <lastModifiedBy>Ulrica Sehlberg</lastModifiedBy>
  <revision>53</revision>
  <lastPrinted>2016-03-31T19:56:00.0000000Z</lastPrinted>
  <dcterms:created xsi:type="dcterms:W3CDTF">2022-05-18T20:37:00.0000000Z</dcterms:created>
  <dcterms:modified xsi:type="dcterms:W3CDTF">2024-11-01T10:42:00.0000000Z</dcterms:modified>
</coreProperties>
</file>