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29C23" w14:textId="77777777" w:rsidR="009A4A10" w:rsidRDefault="009A4A10" w:rsidP="00A90CFA">
      <w:pPr>
        <w:pStyle w:val="Rubrik2"/>
        <w:ind w:left="0"/>
        <w:sectPr w:rsidR="009A4A10" w:rsidSect="009A4A1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327D9E" w14:textId="59179BBB" w:rsidR="009A4A10" w:rsidRDefault="00437130" w:rsidP="00437130">
      <w:pPr>
        <w:pStyle w:val="Rubrik1"/>
        <w:ind w:left="0"/>
      </w:pPr>
      <w:bookmarkStart w:id="1" w:name="_Toc256000403"/>
      <w:bookmarkStart w:id="2" w:name="_Toc256000370"/>
      <w:bookmarkStart w:id="3" w:name="_Toc256000343"/>
      <w:bookmarkStart w:id="4" w:name="_Toc256000316"/>
      <w:bookmarkStart w:id="5" w:name="_Toc256000283"/>
      <w:bookmarkStart w:id="6" w:name="_Toc256000222"/>
      <w:bookmarkStart w:id="7" w:name="_Toc256000255"/>
      <w:bookmarkStart w:id="8" w:name="_Toc256000028"/>
      <w:bookmarkStart w:id="9" w:name="_Toc256000000"/>
      <w:bookmarkStart w:id="10" w:name="_Toc1395279270"/>
      <w:proofErr w:type="spellStart"/>
      <w:r>
        <w:t>Meckels</w:t>
      </w:r>
      <w:proofErr w:type="spellEnd"/>
      <w:r>
        <w:t xml:space="preserve"> </w:t>
      </w:r>
      <w:proofErr w:type="spellStart"/>
      <w:r>
        <w:t>divertikel</w:t>
      </w:r>
      <w:proofErr w:type="spellEnd"/>
      <w:r>
        <w:t xml:space="preserve"> – Metodbeskrivning</w:t>
      </w:r>
      <w:bookmarkStart w:id="11" w:name="_Toc501440349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</w:p>
    <w:p w14:paraId="5D3DCA16" w14:textId="77777777" w:rsidR="00C17A30" w:rsidRPr="00C17A30" w:rsidRDefault="00C17A30" w:rsidP="00C17A30"/>
    <w:sdt>
      <w:sdtPr>
        <w:id w:val="482585619"/>
        <w:docPartObj>
          <w:docPartGallery w:val="Table of Contents"/>
          <w:docPartUnique/>
        </w:docPartObj>
      </w:sdtPr>
      <w:sdtContent>
        <w:p w14:paraId="440A1327" w14:textId="77777777" w:rsidR="009A4A10" w:rsidRPr="009A4A10" w:rsidRDefault="009A4A10" w:rsidP="009A4A10">
          <w:pPr>
            <w:keepNext/>
            <w:keepLines/>
            <w:spacing w:before="240" w:after="0" w:line="259" w:lineRule="auto"/>
            <w:ind w:left="0" w:right="0"/>
            <w:rPr>
              <w:rFonts w:ascii="Calibri" w:hAnsi="Calibri" w:cs="Calibri"/>
              <w:b/>
              <w:bCs/>
              <w:sz w:val="28"/>
              <w:szCs w:val="28"/>
            </w:rPr>
          </w:pPr>
          <w:r w:rsidRPr="1D83FCE4">
            <w:rPr>
              <w:rFonts w:ascii="Calibri" w:hAnsi="Calibri" w:cs="Calibri"/>
              <w:b/>
              <w:bCs/>
              <w:sz w:val="28"/>
              <w:szCs w:val="28"/>
            </w:rPr>
            <w:t>Innehåll</w:t>
          </w:r>
          <w:r>
            <w:tab/>
          </w:r>
        </w:p>
        <w:p w14:paraId="739AC2AB" w14:textId="6430B5DE" w:rsidR="00C17A30" w:rsidRDefault="00362942" w:rsidP="0090052A">
          <w:pPr>
            <w:pStyle w:val="Innehll1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r>
            <w:fldChar w:fldCharType="begin"/>
          </w:r>
          <w:r w:rsidR="009A4A10">
            <w:instrText>TOC \o "1-3" \h \z \u</w:instrText>
          </w:r>
          <w:r>
            <w:fldChar w:fldCharType="separate"/>
          </w:r>
          <w:hyperlink w:anchor="_Toc1395279270">
            <w:r w:rsidR="1D83FCE4" w:rsidRPr="1D83FCE4">
              <w:rPr>
                <w:rStyle w:val="Hyperlnk"/>
              </w:rPr>
              <w:t>Meckels divertikel – Metodbeskrivning</w:t>
            </w:r>
            <w:r w:rsidR="009A4A10">
              <w:tab/>
            </w:r>
            <w:r w:rsidR="0090052A">
              <w:tab/>
            </w:r>
            <w:r w:rsidR="009A4A10">
              <w:fldChar w:fldCharType="begin"/>
            </w:r>
            <w:r w:rsidR="009A4A10">
              <w:instrText>PAGEREF _Toc1395279270 \h</w:instrText>
            </w:r>
            <w:r w:rsidR="009A4A10">
              <w:fldChar w:fldCharType="separate"/>
            </w:r>
            <w:r w:rsidR="1D83FCE4" w:rsidRPr="1D83FCE4">
              <w:rPr>
                <w:rStyle w:val="Hyperlnk"/>
              </w:rPr>
              <w:t>1</w:t>
            </w:r>
            <w:r w:rsidR="009A4A10">
              <w:fldChar w:fldCharType="end"/>
            </w:r>
          </w:hyperlink>
        </w:p>
        <w:p w14:paraId="132AFDA1" w14:textId="45829FC3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6542746">
            <w:r w:rsidR="1D83FCE4" w:rsidRPr="1D83FCE4">
              <w:rPr>
                <w:rStyle w:val="Hyperlnk"/>
              </w:rPr>
              <w:t>Förändringar sedan föregående version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_Toc6542746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2</w:t>
            </w:r>
            <w:r w:rsidR="00362942">
              <w:fldChar w:fldCharType="end"/>
            </w:r>
          </w:hyperlink>
        </w:p>
        <w:p w14:paraId="7350C55A" w14:textId="739DFC10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171291265">
            <w:r w:rsidR="1D83FCE4" w:rsidRPr="1D83FCE4">
              <w:rPr>
                <w:rStyle w:val="Hyperlnk"/>
              </w:rPr>
              <w:t>Inledning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_Toc1171291265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3</w:t>
            </w:r>
            <w:r w:rsidR="00362942">
              <w:fldChar w:fldCharType="end"/>
            </w:r>
          </w:hyperlink>
        </w:p>
        <w:p w14:paraId="7CB012EA" w14:textId="7376E322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921153425">
            <w:r w:rsidR="1D83FCE4" w:rsidRPr="1D83FCE4">
              <w:rPr>
                <w:rStyle w:val="Hyperlnk"/>
              </w:rPr>
              <w:t>Indikationer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_Toc921153425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3</w:t>
            </w:r>
            <w:r w:rsidR="00362942">
              <w:fldChar w:fldCharType="end"/>
            </w:r>
          </w:hyperlink>
        </w:p>
        <w:p w14:paraId="09D299B7" w14:textId="2984E9E0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696556337">
            <w:r w:rsidR="1D83FCE4" w:rsidRPr="1D83FCE4">
              <w:rPr>
                <w:rStyle w:val="Hyperlnk"/>
              </w:rPr>
              <w:t>Kontraindikationer och särskild hänsyn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_Toc1696556337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6F5FBAF3" w14:textId="4DA072DF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960755164">
            <w:r w:rsidR="1D83FCE4" w:rsidRPr="1D83FCE4">
              <w:rPr>
                <w:rStyle w:val="Hyperlnk"/>
              </w:rPr>
              <w:t>Absoluta kontraindikationer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_Toc1960755164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4693E254" w14:textId="04B43D69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71457905">
            <w:r w:rsidR="1D83FCE4" w:rsidRPr="1D83FCE4">
              <w:rPr>
                <w:rStyle w:val="Hyperlnk"/>
              </w:rPr>
              <w:t>Relativa kontraindikationer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_Toc171457905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325E99A4" w14:textId="7BD54ADD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195579582">
            <w:r w:rsidR="1D83FCE4" w:rsidRPr="1D83FCE4">
              <w:rPr>
                <w:rStyle w:val="Hyperlnk"/>
              </w:rPr>
              <w:t>Barn /Unga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_Toc1195579582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7238FC58" w14:textId="3BBDECAD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746495790">
            <w:r w:rsidR="1D83FCE4" w:rsidRPr="1D83FCE4">
              <w:rPr>
                <w:rStyle w:val="Hyperlnk"/>
              </w:rPr>
              <w:t>Gravditet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_Toc1746495790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0F35BF06" w14:textId="4E87C019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169688530">
            <w:r w:rsidR="1D83FCE4" w:rsidRPr="1D83FCE4">
              <w:rPr>
                <w:rStyle w:val="Hyperlnk"/>
              </w:rPr>
              <w:t>Amning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_Toc1169688530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1BEDF0D2" w14:textId="14F9ABF1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90334449">
            <w:r w:rsidR="1D83FCE4" w:rsidRPr="1D83FCE4">
              <w:rPr>
                <w:rStyle w:val="Hyperlnk"/>
              </w:rPr>
              <w:t>Kontaktrestriktion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_Toc190334449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123C5F24" w14:textId="19AFCA90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730289309">
            <w:r w:rsidR="1D83FCE4" w:rsidRPr="1D83FCE4">
              <w:rPr>
                <w:rStyle w:val="Hyperlnk"/>
              </w:rPr>
              <w:t>Stråldos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_Toc1730289309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311A9A0E" w14:textId="261FE96F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559401132">
            <w:r w:rsidR="1D83FCE4" w:rsidRPr="1D83FCE4">
              <w:rPr>
                <w:rStyle w:val="Hyperlnk"/>
              </w:rPr>
              <w:t>Strålskydd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_Toc1559401132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6494EAD8" w14:textId="53299B4C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779377284">
            <w:r w:rsidR="1D83FCE4" w:rsidRPr="1D83FCE4">
              <w:rPr>
                <w:rStyle w:val="Hyperlnk"/>
              </w:rPr>
              <w:t>Utrustning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_Toc1779377284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4</w:t>
            </w:r>
            <w:r w:rsidR="00362942">
              <w:fldChar w:fldCharType="end"/>
            </w:r>
          </w:hyperlink>
        </w:p>
        <w:p w14:paraId="40023F8E" w14:textId="479AD017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682722096">
            <w:r w:rsidR="1D83FCE4" w:rsidRPr="1D83FCE4">
              <w:rPr>
                <w:rStyle w:val="Hyperlnk"/>
              </w:rPr>
              <w:t>Gammakamera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_Toc682722096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5</w:t>
            </w:r>
            <w:r w:rsidR="00362942">
              <w:fldChar w:fldCharType="end"/>
            </w:r>
          </w:hyperlink>
        </w:p>
        <w:p w14:paraId="314CF152" w14:textId="216CF52C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165947473">
            <w:r w:rsidR="1D83FCE4" w:rsidRPr="1D83FCE4">
              <w:rPr>
                <w:rStyle w:val="Hyperlnk"/>
              </w:rPr>
              <w:t>CT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_Toc1165947473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5</w:t>
            </w:r>
            <w:r w:rsidR="00362942">
              <w:fldChar w:fldCharType="end"/>
            </w:r>
          </w:hyperlink>
        </w:p>
        <w:p w14:paraId="6FD29C3F" w14:textId="74601D8F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043553486">
            <w:r w:rsidR="1D83FCE4" w:rsidRPr="1D83FCE4">
              <w:rPr>
                <w:rStyle w:val="Hyperlnk"/>
              </w:rPr>
              <w:t>Funktionskontroll/kalibrering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_Toc1043553486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5</w:t>
            </w:r>
            <w:r w:rsidR="00362942">
              <w:fldChar w:fldCharType="end"/>
            </w:r>
          </w:hyperlink>
        </w:p>
        <w:p w14:paraId="7DC10555" w14:textId="206496AD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261571477">
            <w:r w:rsidR="1D83FCE4" w:rsidRPr="1D83FCE4">
              <w:rPr>
                <w:rStyle w:val="Hyperlnk"/>
              </w:rPr>
              <w:t>Förberedelser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_Toc261571477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6</w:t>
            </w:r>
            <w:r w:rsidR="00362942">
              <w:fldChar w:fldCharType="end"/>
            </w:r>
          </w:hyperlink>
        </w:p>
        <w:p w14:paraId="70F6962C" w14:textId="332C9548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676380275">
            <w:r w:rsidR="1D83FCE4" w:rsidRPr="1D83FCE4">
              <w:rPr>
                <w:rStyle w:val="Hyperlnk"/>
              </w:rPr>
              <w:t>Patientinformation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_Toc1676380275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6</w:t>
            </w:r>
            <w:r w:rsidR="00362942">
              <w:fldChar w:fldCharType="end"/>
            </w:r>
          </w:hyperlink>
        </w:p>
        <w:p w14:paraId="3EEBFF69" w14:textId="2BA81B61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01374083">
            <w:r w:rsidR="1D83FCE4" w:rsidRPr="1D83FCE4">
              <w:rPr>
                <w:rStyle w:val="Hyperlnk"/>
              </w:rPr>
              <w:t>Remittentinformation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_Toc101374083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6</w:t>
            </w:r>
            <w:r w:rsidR="00362942">
              <w:fldChar w:fldCharType="end"/>
            </w:r>
          </w:hyperlink>
        </w:p>
        <w:p w14:paraId="7EB2287F" w14:textId="0849FFFE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300354742">
            <w:r w:rsidR="1D83FCE4" w:rsidRPr="1D83FCE4">
              <w:rPr>
                <w:rStyle w:val="Hyperlnk"/>
              </w:rPr>
              <w:t>Undersökningsprocedur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_Toc1300354742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6</w:t>
            </w:r>
            <w:r w:rsidR="00362942">
              <w:fldChar w:fldCharType="end"/>
            </w:r>
          </w:hyperlink>
        </w:p>
        <w:p w14:paraId="13C889AC" w14:textId="18B8A0CB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897254357">
            <w:r w:rsidR="1D83FCE4" w:rsidRPr="1D83FCE4">
              <w:rPr>
                <w:rStyle w:val="Hyperlnk"/>
              </w:rPr>
              <w:t>Undersökningsanteckningar i patientadministrativt system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_Toc1897254357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6</w:t>
            </w:r>
            <w:r w:rsidR="00362942">
              <w:fldChar w:fldCharType="end"/>
            </w:r>
          </w:hyperlink>
        </w:p>
        <w:p w14:paraId="0F5656F1" w14:textId="0E950E90" w:rsidR="00C17A30" w:rsidRDefault="00B11A7A" w:rsidP="1D83FCE4">
          <w:pPr>
            <w:pStyle w:val="Innehll2"/>
            <w:tabs>
              <w:tab w:val="right" w:leader="dot" w:pos="9210"/>
            </w:tabs>
            <w:rPr>
              <w:rStyle w:val="Hyperlnk"/>
              <w:noProof/>
            </w:rPr>
          </w:pPr>
          <w:r>
            <w:t>F</w:t>
          </w:r>
          <w:hyperlink w:anchor="_Toc1445232954">
            <w:r w:rsidR="1D83FCE4" w:rsidRPr="1D83FCE4">
              <w:rPr>
                <w:rStyle w:val="Hyperlnk"/>
              </w:rPr>
              <w:t>örberedelse bildtagning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_Toc1445232954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6</w:t>
            </w:r>
            <w:r w:rsidR="00362942">
              <w:fldChar w:fldCharType="end"/>
            </w:r>
          </w:hyperlink>
        </w:p>
        <w:p w14:paraId="7E520BA7" w14:textId="75C00841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347924478">
            <w:r w:rsidR="1D83FCE4" w:rsidRPr="1D83FCE4">
              <w:rPr>
                <w:rStyle w:val="Hyperlnk"/>
              </w:rPr>
              <w:t>Bildtagning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_Toc347924478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7</w:t>
            </w:r>
            <w:r w:rsidR="00362942">
              <w:fldChar w:fldCharType="end"/>
            </w:r>
          </w:hyperlink>
        </w:p>
        <w:p w14:paraId="2C95F709" w14:textId="7FC632D8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2034507237">
            <w:r w:rsidR="1D83FCE4" w:rsidRPr="1D83FCE4">
              <w:rPr>
                <w:rStyle w:val="Hyperlnk"/>
              </w:rPr>
              <w:t>Rengöring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_Toc2034507237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7</w:t>
            </w:r>
            <w:r w:rsidR="00362942">
              <w:fldChar w:fldCharType="end"/>
            </w:r>
          </w:hyperlink>
        </w:p>
        <w:p w14:paraId="1032E75E" w14:textId="553B903D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206907424">
            <w:r w:rsidR="1D83FCE4" w:rsidRPr="1D83FCE4">
              <w:rPr>
                <w:rStyle w:val="Hyperlnk"/>
              </w:rPr>
              <w:t>Sammanställning och analys av undersökningsinformation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_Toc1206907424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7</w:t>
            </w:r>
            <w:r w:rsidR="00362942">
              <w:fldChar w:fldCharType="end"/>
            </w:r>
          </w:hyperlink>
        </w:p>
        <w:p w14:paraId="0BE2C57D" w14:textId="6D9D91F4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520586213">
            <w:r w:rsidR="1D83FCE4" w:rsidRPr="1D83FCE4">
              <w:rPr>
                <w:rStyle w:val="Hyperlnk"/>
              </w:rPr>
              <w:t>Referensvärden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_Toc1520586213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7</w:t>
            </w:r>
            <w:r w:rsidR="00362942">
              <w:fldChar w:fldCharType="end"/>
            </w:r>
          </w:hyperlink>
        </w:p>
        <w:p w14:paraId="15BEF2B4" w14:textId="238CF217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145486188">
            <w:r w:rsidR="1D83FCE4" w:rsidRPr="1D83FCE4">
              <w:rPr>
                <w:rStyle w:val="Hyperlnk"/>
              </w:rPr>
              <w:t>Felkällor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_Toc1145486188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7</w:t>
            </w:r>
            <w:r w:rsidR="00362942">
              <w:fldChar w:fldCharType="end"/>
            </w:r>
          </w:hyperlink>
        </w:p>
        <w:p w14:paraId="59718FE6" w14:textId="7CF61593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124576966">
            <w:r w:rsidR="1D83FCE4" w:rsidRPr="1D83FCE4">
              <w:rPr>
                <w:rStyle w:val="Hyperlnk"/>
              </w:rPr>
              <w:t>Utlåtande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_Toc1124576966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8</w:t>
            </w:r>
            <w:r w:rsidR="00362942">
              <w:fldChar w:fldCharType="end"/>
            </w:r>
          </w:hyperlink>
        </w:p>
        <w:p w14:paraId="74AA4058" w14:textId="4399D39B" w:rsidR="00C17A30" w:rsidRDefault="00545342" w:rsidP="0090052A">
          <w:pPr>
            <w:pStyle w:val="Innehll1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r>
            <w:t xml:space="preserve"> </w:t>
          </w:r>
          <w:hyperlink w:anchor="_Toc656774190">
            <w:r w:rsidR="1D83FCE4" w:rsidRPr="1D83FCE4">
              <w:rPr>
                <w:rStyle w:val="Hyperlnk"/>
              </w:rPr>
              <w:t>Referenser</w:t>
            </w:r>
            <w:r w:rsidR="00362942">
              <w:tab/>
            </w:r>
            <w:r w:rsidR="0090052A">
              <w:t xml:space="preserve">  </w:t>
            </w:r>
            <w:r w:rsidR="0090052A">
              <w:tab/>
            </w:r>
            <w:r w:rsidR="00362942">
              <w:fldChar w:fldCharType="begin"/>
            </w:r>
            <w:r w:rsidR="00362942">
              <w:instrText>PAGEREF _Toc656774190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10</w:t>
            </w:r>
            <w:r w:rsidR="00362942">
              <w:fldChar w:fldCharType="end"/>
            </w:r>
          </w:hyperlink>
        </w:p>
        <w:p w14:paraId="42736F59" w14:textId="31F195EA" w:rsidR="00C17A30" w:rsidRDefault="00000000" w:rsidP="0090052A">
          <w:pPr>
            <w:pStyle w:val="Innehll2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916971724">
            <w:r w:rsidR="1D83FCE4" w:rsidRPr="1D83FCE4">
              <w:rPr>
                <w:rStyle w:val="Hyperlnk"/>
              </w:rPr>
              <w:t>Metodgrupp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_Toc916971724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10</w:t>
            </w:r>
            <w:r w:rsidR="00362942">
              <w:fldChar w:fldCharType="end"/>
            </w:r>
          </w:hyperlink>
        </w:p>
        <w:p w14:paraId="61837B14" w14:textId="51BD608D" w:rsidR="00C17A30" w:rsidRDefault="00000000" w:rsidP="0090052A">
          <w:pPr>
            <w:pStyle w:val="Innehll1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410382698">
            <w:r w:rsidR="1D83FCE4" w:rsidRPr="1D83FCE4">
              <w:rPr>
                <w:rStyle w:val="Hyperlnk"/>
              </w:rPr>
              <w:t>Bilaga A Bildbearbetning</w:t>
            </w:r>
            <w:r w:rsidR="00362942">
              <w:tab/>
            </w:r>
            <w:r w:rsidR="00B11A7A">
              <w:tab/>
            </w:r>
            <w:r w:rsidR="00362942">
              <w:fldChar w:fldCharType="begin"/>
            </w:r>
            <w:r w:rsidR="00362942">
              <w:instrText>PAGEREF _Toc1410382698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10</w:t>
            </w:r>
            <w:r w:rsidR="00362942">
              <w:fldChar w:fldCharType="end"/>
            </w:r>
          </w:hyperlink>
        </w:p>
        <w:p w14:paraId="0C158EA0" w14:textId="776680A1" w:rsidR="00C17A30" w:rsidRDefault="00000000" w:rsidP="0090052A">
          <w:pPr>
            <w:pStyle w:val="Innehll3"/>
            <w:tabs>
              <w:tab w:val="right" w:leader="dot" w:pos="9210"/>
            </w:tabs>
            <w:ind w:left="0"/>
            <w:rPr>
              <w:rStyle w:val="Hyperlnk"/>
              <w:noProof/>
            </w:rPr>
          </w:pPr>
          <w:hyperlink w:anchor="_Toc1444463471">
            <w:r w:rsidR="1D83FCE4" w:rsidRPr="1D83FCE4">
              <w:rPr>
                <w:rStyle w:val="Hyperlnk"/>
              </w:rPr>
              <w:t>Efter bildtagning</w:t>
            </w:r>
            <w:r w:rsidR="00362942">
              <w:tab/>
            </w:r>
            <w:r w:rsidR="00362942">
              <w:fldChar w:fldCharType="begin"/>
            </w:r>
            <w:r w:rsidR="00362942">
              <w:instrText>PAGEREF _Toc1444463471 \h</w:instrText>
            </w:r>
            <w:r w:rsidR="00362942">
              <w:fldChar w:fldCharType="separate"/>
            </w:r>
            <w:r w:rsidR="1D83FCE4" w:rsidRPr="1D83FCE4">
              <w:rPr>
                <w:rStyle w:val="Hyperlnk"/>
              </w:rPr>
              <w:t>11</w:t>
            </w:r>
            <w:r w:rsidR="00362942">
              <w:fldChar w:fldCharType="end"/>
            </w:r>
          </w:hyperlink>
          <w:r w:rsidR="00362942">
            <w:fldChar w:fldCharType="end"/>
          </w:r>
        </w:p>
      </w:sdtContent>
    </w:sdt>
    <w:p w14:paraId="084F3245" w14:textId="320D5A3B" w:rsidR="009A4A10" w:rsidRPr="009A4A10" w:rsidRDefault="009A4A10" w:rsidP="1D83FCE4">
      <w:pPr>
        <w:spacing w:after="0" w:line="240" w:lineRule="auto"/>
        <w:ind w:left="0" w:right="0"/>
        <w:rPr>
          <w:b/>
          <w:bCs/>
        </w:rPr>
      </w:pPr>
    </w:p>
    <w:p w14:paraId="01A7049A" w14:textId="77777777" w:rsidR="00C17A30" w:rsidRDefault="00C17A30" w:rsidP="1D83FCE4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40"/>
          <w:szCs w:val="40"/>
        </w:rPr>
      </w:pPr>
      <w:r>
        <w:br w:type="page"/>
      </w:r>
    </w:p>
    <w:p w14:paraId="658E5055" w14:textId="77777777" w:rsidR="00987912" w:rsidRPr="00001312" w:rsidRDefault="00987912" w:rsidP="00987912">
      <w:pPr>
        <w:pStyle w:val="Rubrik2"/>
        <w:ind w:left="0"/>
      </w:pPr>
      <w:bookmarkStart w:id="12" w:name="_Toc6542746"/>
      <w:r>
        <w:lastRenderedPageBreak/>
        <w:t>Metodgrupp</w:t>
      </w:r>
    </w:p>
    <w:p w14:paraId="1FACCA2A" w14:textId="77777777" w:rsidR="00987912" w:rsidRPr="009A4A10" w:rsidRDefault="00987912" w:rsidP="00987912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 xml:space="preserve">Metoden utarbetad av: Simona Popa, Ulf Cederbom, </w:t>
      </w:r>
      <w:r>
        <w:rPr>
          <w:szCs w:val="20"/>
        </w:rPr>
        <w:t>Bianca Bugge</w:t>
      </w:r>
      <w:r w:rsidRPr="009A4A10">
        <w:rPr>
          <w:szCs w:val="20"/>
        </w:rPr>
        <w:t>, Maria Henningsson och Louise Strandberg.</w:t>
      </w:r>
    </w:p>
    <w:p w14:paraId="6892BDD6" w14:textId="52998B09" w:rsidR="00987912" w:rsidRPr="00C85129" w:rsidRDefault="00987912" w:rsidP="00C85129">
      <w:pPr>
        <w:pStyle w:val="Rubrik2"/>
        <w:ind w:left="0"/>
        <w:rPr>
          <w:sz w:val="28"/>
          <w:szCs w:val="28"/>
        </w:rPr>
      </w:pPr>
      <w:r>
        <w:t xml:space="preserve">Förändringar sedan föregående version </w:t>
      </w:r>
    </w:p>
    <w:p w14:paraId="6089B65F" w14:textId="77777777" w:rsidR="00987912" w:rsidRPr="00A974F7" w:rsidRDefault="00987912" w:rsidP="00987912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Flyttat plats på metodgrupp.</w:t>
      </w:r>
    </w:p>
    <w:p w14:paraId="1E264F7A" w14:textId="77777777" w:rsidR="00987912" w:rsidRDefault="00987912" w:rsidP="00987912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bookmarkStart w:id="13" w:name="_Hlk188279275"/>
      <w:r w:rsidRPr="00A974F7">
        <w:rPr>
          <w:szCs w:val="20"/>
          <w:vertAlign w:val="superscript"/>
        </w:rPr>
        <w:t>223</w:t>
      </w:r>
      <w:r>
        <w:rPr>
          <w:szCs w:val="20"/>
        </w:rPr>
        <w:t>Ra (</w:t>
      </w:r>
      <w:proofErr w:type="spellStart"/>
      <w:r>
        <w:rPr>
          <w:szCs w:val="20"/>
        </w:rPr>
        <w:t>Xofigo</w:t>
      </w:r>
      <w:proofErr w:type="spellEnd"/>
      <w:r>
        <w:rPr>
          <w:szCs w:val="20"/>
        </w:rPr>
        <w:t>) ingen kontraindikation.</w:t>
      </w:r>
    </w:p>
    <w:bookmarkEnd w:id="13"/>
    <w:p w14:paraId="3EC3C38D" w14:textId="77777777" w:rsidR="00987912" w:rsidRDefault="00987912" w:rsidP="00987912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Ändrat till LEHRS-</w:t>
      </w:r>
      <w:proofErr w:type="spellStart"/>
      <w:r>
        <w:rPr>
          <w:szCs w:val="20"/>
        </w:rPr>
        <w:t>kollimator</w:t>
      </w:r>
      <w:proofErr w:type="spellEnd"/>
      <w:r>
        <w:rPr>
          <w:szCs w:val="20"/>
        </w:rPr>
        <w:t xml:space="preserve"> för Uddevallas kamera.</w:t>
      </w:r>
    </w:p>
    <w:p w14:paraId="7731D5F4" w14:textId="77777777" w:rsidR="00987912" w:rsidRDefault="00987912" w:rsidP="00987912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Tagit bort gravid och ammande från undersökningsanteckningar.</w:t>
      </w:r>
    </w:p>
    <w:p w14:paraId="4DE9FAC2" w14:textId="77777777" w:rsidR="00987912" w:rsidRDefault="00987912" w:rsidP="00987912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Lagt till att patienten om möjligt ska ha armarna uppåt vid laterala bilder.</w:t>
      </w:r>
    </w:p>
    <w:p w14:paraId="0148EBE5" w14:textId="67CE3EBB" w:rsidR="00987912" w:rsidRPr="00C85129" w:rsidRDefault="00987912" w:rsidP="00C85129">
      <w:pPr>
        <w:numPr>
          <w:ilvl w:val="0"/>
          <w:numId w:val="27"/>
        </w:numPr>
        <w:spacing w:after="0" w:line="240" w:lineRule="auto"/>
        <w:ind w:right="0"/>
        <w:contextualSpacing/>
        <w:rPr>
          <w:szCs w:val="20"/>
        </w:rPr>
      </w:pPr>
      <w:r>
        <w:rPr>
          <w:szCs w:val="20"/>
        </w:rPr>
        <w:t>Mindre ändring under utlåtande.</w:t>
      </w:r>
    </w:p>
    <w:p w14:paraId="229EEDB5" w14:textId="77777777" w:rsidR="009A4A10" w:rsidRPr="009A4A10" w:rsidRDefault="009A4A10" w:rsidP="00437130">
      <w:pPr>
        <w:pStyle w:val="Rubrik2"/>
        <w:ind w:left="0"/>
      </w:pPr>
      <w:bookmarkStart w:id="14" w:name="_Toc256000516"/>
      <w:bookmarkStart w:id="15" w:name="_Toc256000432"/>
      <w:bookmarkStart w:id="16" w:name="_Toc256000462"/>
      <w:bookmarkStart w:id="17" w:name="_Toc256000401"/>
      <w:bookmarkStart w:id="18" w:name="_Toc256000376"/>
      <w:bookmarkStart w:id="19" w:name="_Toc256000375"/>
      <w:bookmarkStart w:id="20" w:name="_Toc256000314"/>
      <w:bookmarkStart w:id="21" w:name="_Toc256000289"/>
      <w:bookmarkStart w:id="22" w:name="_Toc256000288"/>
      <w:bookmarkStart w:id="23" w:name="_Toc256000254"/>
      <w:bookmarkStart w:id="24" w:name="_Toc256000027"/>
      <w:bookmarkStart w:id="25" w:name="_Toc256000229"/>
      <w:bookmarkStart w:id="26" w:name="_Toc256000164"/>
      <w:bookmarkStart w:id="27" w:name="_Toc256000166"/>
      <w:bookmarkStart w:id="28" w:name="_Toc256000134"/>
      <w:bookmarkStart w:id="29" w:name="_Toc256000102"/>
      <w:bookmarkStart w:id="30" w:name="_Toc256000038"/>
      <w:bookmarkStart w:id="31" w:name="_Toc256000043"/>
      <w:bookmarkStart w:id="32" w:name="_Toc256000002"/>
      <w:bookmarkStart w:id="33" w:name="_Toc22120027"/>
      <w:bookmarkStart w:id="34" w:name="_Toc57182367"/>
      <w:bookmarkStart w:id="35" w:name="_Toc64447458"/>
      <w:bookmarkStart w:id="36" w:name="_Toc98415281"/>
      <w:bookmarkStart w:id="37" w:name="_Toc1171291265"/>
      <w:bookmarkEnd w:id="12"/>
      <w:r>
        <w:t>Inledning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r>
        <w:t xml:space="preserve"> </w:t>
      </w:r>
      <w:bookmarkEnd w:id="37"/>
    </w:p>
    <w:p w14:paraId="46120C00" w14:textId="77777777" w:rsidR="009A4A10" w:rsidRPr="009A4A10" w:rsidRDefault="009A4A10" w:rsidP="009A4A10">
      <w:pPr>
        <w:spacing w:after="0" w:line="240" w:lineRule="auto"/>
        <w:ind w:left="0" w:right="0"/>
        <w:rPr>
          <w:color w:val="191919"/>
          <w:szCs w:val="20"/>
          <w:shd w:val="clear" w:color="auto" w:fill="FFFFFF"/>
        </w:rPr>
      </w:pPr>
      <w:proofErr w:type="spellStart"/>
      <w:r w:rsidRPr="009A4A10">
        <w:rPr>
          <w:color w:val="191919"/>
          <w:szCs w:val="20"/>
          <w:shd w:val="clear" w:color="auto" w:fill="FFFFFF"/>
        </w:rPr>
        <w:t>Meckels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</w:t>
      </w:r>
      <w:proofErr w:type="spellStart"/>
      <w:r w:rsidRPr="009A4A10">
        <w:rPr>
          <w:color w:val="191919"/>
          <w:szCs w:val="20"/>
          <w:shd w:val="clear" w:color="auto" w:fill="FFFFFF"/>
        </w:rPr>
        <w:t>divertikel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(MD) är den vanligaste medfödda anomalin i GI kanalen och återfinns hos 2–3% av befolkningen. MD representerar en rest av </w:t>
      </w:r>
      <w:proofErr w:type="spellStart"/>
      <w:r w:rsidRPr="009A4A10">
        <w:rPr>
          <w:color w:val="191919"/>
          <w:szCs w:val="20"/>
          <w:shd w:val="clear" w:color="auto" w:fill="FFFFFF"/>
        </w:rPr>
        <w:t>ductus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</w:t>
      </w:r>
      <w:proofErr w:type="spellStart"/>
      <w:r w:rsidRPr="009A4A10">
        <w:rPr>
          <w:color w:val="191919"/>
          <w:szCs w:val="20"/>
          <w:shd w:val="clear" w:color="auto" w:fill="FFFFFF"/>
        </w:rPr>
        <w:t>omphalomesentericus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, förekommer i distala </w:t>
      </w:r>
      <w:proofErr w:type="spellStart"/>
      <w:r w:rsidRPr="009A4A10">
        <w:rPr>
          <w:color w:val="191919"/>
          <w:szCs w:val="20"/>
          <w:shd w:val="clear" w:color="auto" w:fill="FFFFFF"/>
        </w:rPr>
        <w:t>ileum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(inom ca 80–100 cm från </w:t>
      </w:r>
      <w:proofErr w:type="spellStart"/>
      <w:r w:rsidRPr="009A4A10">
        <w:rPr>
          <w:color w:val="191919"/>
          <w:szCs w:val="20"/>
          <w:shd w:val="clear" w:color="auto" w:fill="FFFFFF"/>
        </w:rPr>
        <w:t>valvula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</w:t>
      </w:r>
      <w:proofErr w:type="spellStart"/>
      <w:r w:rsidRPr="009A4A10">
        <w:rPr>
          <w:color w:val="191919"/>
          <w:szCs w:val="20"/>
          <w:shd w:val="clear" w:color="auto" w:fill="FFFFFF"/>
        </w:rPr>
        <w:t>Bauhini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) och är en äkta </w:t>
      </w:r>
      <w:proofErr w:type="spellStart"/>
      <w:r w:rsidRPr="009A4A10">
        <w:rPr>
          <w:color w:val="191919"/>
          <w:szCs w:val="20"/>
          <w:shd w:val="clear" w:color="auto" w:fill="FFFFFF"/>
        </w:rPr>
        <w:t>divertikel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, bestående av alla tunntarmsväggens lager (slemhinna, </w:t>
      </w:r>
      <w:proofErr w:type="spellStart"/>
      <w:r w:rsidRPr="009A4A10">
        <w:rPr>
          <w:color w:val="191919"/>
          <w:szCs w:val="20"/>
          <w:shd w:val="clear" w:color="auto" w:fill="FFFFFF"/>
        </w:rPr>
        <w:t>submucosa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, muskelskikt och </w:t>
      </w:r>
      <w:proofErr w:type="spellStart"/>
      <w:r w:rsidRPr="009A4A10">
        <w:rPr>
          <w:color w:val="191919"/>
          <w:szCs w:val="20"/>
          <w:shd w:val="clear" w:color="auto" w:fill="FFFFFF"/>
        </w:rPr>
        <w:t>serosa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). </w:t>
      </w:r>
    </w:p>
    <w:p w14:paraId="3D632E46" w14:textId="77777777" w:rsidR="009A4A10" w:rsidRPr="009A4A10" w:rsidRDefault="009A4A10" w:rsidP="009A4A10">
      <w:pPr>
        <w:spacing w:after="0" w:line="240" w:lineRule="auto"/>
        <w:ind w:left="0" w:right="0"/>
        <w:rPr>
          <w:color w:val="191919"/>
          <w:szCs w:val="20"/>
          <w:shd w:val="clear" w:color="auto" w:fill="FFFFFF"/>
        </w:rPr>
      </w:pPr>
    </w:p>
    <w:p w14:paraId="20F2F7D7" w14:textId="77777777" w:rsidR="009A4A10" w:rsidRPr="009A4A10" w:rsidRDefault="009A4A10" w:rsidP="009A4A10">
      <w:pPr>
        <w:spacing w:after="0" w:line="240" w:lineRule="auto"/>
        <w:ind w:left="0" w:right="0"/>
        <w:rPr>
          <w:color w:val="191919"/>
          <w:szCs w:val="20"/>
          <w:shd w:val="clear" w:color="auto" w:fill="FFFFFF"/>
        </w:rPr>
      </w:pPr>
      <w:r w:rsidRPr="009A4A10">
        <w:rPr>
          <w:color w:val="191919"/>
          <w:szCs w:val="20"/>
          <w:shd w:val="clear" w:color="auto" w:fill="FFFFFF"/>
        </w:rPr>
        <w:t xml:space="preserve">Ibland innehåller MD även ektopisk vävnad som oftast (ca 57 % av fallen) utgörs av ventrikelslemhinna. Förhöjd </w:t>
      </w:r>
      <w:proofErr w:type="spellStart"/>
      <w:r w:rsidRPr="009A4A10">
        <w:rPr>
          <w:color w:val="191919"/>
          <w:szCs w:val="20"/>
          <w:shd w:val="clear" w:color="auto" w:fill="FFFFFF"/>
        </w:rPr>
        <w:t>syresekretion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i </w:t>
      </w:r>
      <w:proofErr w:type="spellStart"/>
      <w:r w:rsidRPr="009A4A10">
        <w:rPr>
          <w:color w:val="191919"/>
          <w:szCs w:val="20"/>
          <w:shd w:val="clear" w:color="auto" w:fill="FFFFFF"/>
        </w:rPr>
        <w:t>divertikelns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ventrikelslemhinna kan leda till </w:t>
      </w:r>
      <w:proofErr w:type="spellStart"/>
      <w:r w:rsidRPr="009A4A10">
        <w:rPr>
          <w:color w:val="191919"/>
          <w:szCs w:val="20"/>
          <w:shd w:val="clear" w:color="auto" w:fill="FFFFFF"/>
        </w:rPr>
        <w:t>ulcus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följd av blödning som är en av MD komplikationerna. Andra komplikationer som kan uppstå är </w:t>
      </w:r>
      <w:proofErr w:type="spellStart"/>
      <w:r w:rsidRPr="009A4A10">
        <w:rPr>
          <w:color w:val="191919"/>
          <w:szCs w:val="20"/>
          <w:shd w:val="clear" w:color="auto" w:fill="FFFFFF"/>
        </w:rPr>
        <w:t>ileus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, inflammation eller perforation. En retrospektiv studie utförd på 202 patienter av </w:t>
      </w:r>
      <w:proofErr w:type="spellStart"/>
      <w:r w:rsidRPr="009A4A10">
        <w:rPr>
          <w:color w:val="191919"/>
          <w:szCs w:val="20"/>
          <w:shd w:val="clear" w:color="auto" w:fill="FFFFFF"/>
        </w:rPr>
        <w:t>Soltero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och Bill uppvisar att risken för komplikationsutveckling, från MD, ligger på ca 4% fram till 20-årsåldern, 2% fram till 40-årsåldern och 0% hos äldre. I princip, skulle MD misstänkas som orsak till GI-blödning hos:</w:t>
      </w:r>
    </w:p>
    <w:p w14:paraId="241AC6BA" w14:textId="77777777" w:rsidR="009A4A10" w:rsidRPr="009A4A10" w:rsidRDefault="009A4A10" w:rsidP="009A4A10">
      <w:pPr>
        <w:numPr>
          <w:ilvl w:val="0"/>
          <w:numId w:val="26"/>
        </w:numPr>
        <w:spacing w:after="0" w:line="240" w:lineRule="auto"/>
        <w:ind w:right="0"/>
        <w:contextualSpacing/>
        <w:rPr>
          <w:color w:val="191919"/>
          <w:szCs w:val="20"/>
          <w:shd w:val="clear" w:color="auto" w:fill="FFFFFF"/>
        </w:rPr>
      </w:pPr>
      <w:r w:rsidRPr="009A4A10">
        <w:rPr>
          <w:color w:val="191919"/>
          <w:szCs w:val="20"/>
          <w:shd w:val="clear" w:color="auto" w:fill="FFFFFF"/>
        </w:rPr>
        <w:t xml:space="preserve">barn &lt;10 år och tidigare friska, utan tecken till </w:t>
      </w:r>
      <w:proofErr w:type="spellStart"/>
      <w:r w:rsidRPr="009A4A10">
        <w:rPr>
          <w:color w:val="191919"/>
          <w:szCs w:val="20"/>
          <w:shd w:val="clear" w:color="auto" w:fill="FFFFFF"/>
        </w:rPr>
        <w:t>gastroenteritis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eller IBS. Mer än 50% av patienterna i denna kategori kommer med GI-blödningar före 2 års ålder. </w:t>
      </w:r>
    </w:p>
    <w:p w14:paraId="32469C52" w14:textId="77777777" w:rsidR="009A4A10" w:rsidRPr="009A4A10" w:rsidRDefault="009A4A10" w:rsidP="009A4A10">
      <w:pPr>
        <w:numPr>
          <w:ilvl w:val="0"/>
          <w:numId w:val="26"/>
        </w:numPr>
        <w:spacing w:after="0" w:line="240" w:lineRule="auto"/>
        <w:ind w:right="0"/>
        <w:contextualSpacing/>
        <w:rPr>
          <w:color w:val="191919"/>
          <w:szCs w:val="20"/>
          <w:shd w:val="clear" w:color="auto" w:fill="FFFFFF"/>
        </w:rPr>
      </w:pPr>
      <w:r w:rsidRPr="009A4A10">
        <w:rPr>
          <w:color w:val="191919"/>
          <w:szCs w:val="20"/>
          <w:shd w:val="clear" w:color="auto" w:fill="FFFFFF"/>
        </w:rPr>
        <w:t>vuxna &lt;40 år, där endoskopi, koloskopi och röntgenundersökning ej kunnat identifiera blödningskällan.</w:t>
      </w:r>
    </w:p>
    <w:p w14:paraId="59E7CBF5" w14:textId="77777777" w:rsidR="009A4A10" w:rsidRPr="009A4A10" w:rsidRDefault="009A4A10" w:rsidP="009A4A10">
      <w:pPr>
        <w:spacing w:after="0" w:line="240" w:lineRule="auto"/>
        <w:ind w:left="0" w:right="0"/>
        <w:rPr>
          <w:color w:val="191919"/>
          <w:szCs w:val="20"/>
          <w:shd w:val="clear" w:color="auto" w:fill="FFFFFF"/>
        </w:rPr>
      </w:pPr>
      <w:r w:rsidRPr="009A4A10">
        <w:rPr>
          <w:color w:val="191919"/>
          <w:szCs w:val="20"/>
          <w:shd w:val="clear" w:color="auto" w:fill="FFFFFF"/>
        </w:rPr>
        <w:t xml:space="preserve">Upptag av </w:t>
      </w:r>
      <w:r w:rsidRPr="009A4A10">
        <w:rPr>
          <w:color w:val="191919"/>
          <w:szCs w:val="20"/>
          <w:shd w:val="clear" w:color="auto" w:fill="FFFFFF"/>
          <w:vertAlign w:val="superscript"/>
        </w:rPr>
        <w:t>99m</w:t>
      </w:r>
      <w:r w:rsidRPr="009A4A10">
        <w:rPr>
          <w:color w:val="191919"/>
          <w:szCs w:val="20"/>
          <w:shd w:val="clear" w:color="auto" w:fill="FFFFFF"/>
        </w:rPr>
        <w:t xml:space="preserve">Tc-perteknetat i ventrikelslemhinnan har länge debatterats. Den etablerade upptagsmekanismen sker genom </w:t>
      </w:r>
      <w:proofErr w:type="spellStart"/>
      <w:r w:rsidRPr="009A4A10">
        <w:rPr>
          <w:color w:val="191919"/>
          <w:szCs w:val="20"/>
          <w:shd w:val="clear" w:color="auto" w:fill="FFFFFF"/>
        </w:rPr>
        <w:t>mucinproducerande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celler i ventrikelslemhinnan. De senaste åren har däremot nya studier visat en ny </w:t>
      </w:r>
      <w:proofErr w:type="spellStart"/>
      <w:r w:rsidRPr="009A4A10">
        <w:rPr>
          <w:color w:val="191919"/>
          <w:szCs w:val="20"/>
          <w:shd w:val="clear" w:color="auto" w:fill="FFFFFF"/>
        </w:rPr>
        <w:t>molekulär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mekanism, genom </w:t>
      </w:r>
      <w:proofErr w:type="spellStart"/>
      <w:r w:rsidRPr="009A4A10">
        <w:rPr>
          <w:color w:val="191919"/>
          <w:szCs w:val="20"/>
          <w:shd w:val="clear" w:color="auto" w:fill="FFFFFF"/>
        </w:rPr>
        <w:t>NaI-symporter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 som återfinns i </w:t>
      </w:r>
      <w:proofErr w:type="spellStart"/>
      <w:r w:rsidRPr="009A4A10">
        <w:rPr>
          <w:color w:val="191919"/>
          <w:szCs w:val="20"/>
          <w:shd w:val="clear" w:color="auto" w:fill="FFFFFF"/>
        </w:rPr>
        <w:t>tyreoidea</w:t>
      </w:r>
      <w:proofErr w:type="spellEnd"/>
      <w:r w:rsidRPr="009A4A10">
        <w:rPr>
          <w:color w:val="191919"/>
          <w:szCs w:val="20"/>
          <w:shd w:val="clear" w:color="auto" w:fill="FFFFFF"/>
        </w:rPr>
        <w:t xml:space="preserve">, ventrikelslemhinnan, spottkörtlar och, i viss mån, i proximala tunntarmen. Oavsett mekanismen är </w:t>
      </w:r>
      <w:r w:rsidRPr="009A4A10">
        <w:rPr>
          <w:color w:val="191919"/>
          <w:szCs w:val="20"/>
          <w:shd w:val="clear" w:color="auto" w:fill="FFFFFF"/>
          <w:vertAlign w:val="superscript"/>
        </w:rPr>
        <w:t>99m</w:t>
      </w:r>
      <w:r w:rsidRPr="009A4A10">
        <w:rPr>
          <w:color w:val="191919"/>
          <w:szCs w:val="20"/>
          <w:shd w:val="clear" w:color="auto" w:fill="FFFFFF"/>
        </w:rPr>
        <w:t xml:space="preserve">Tc-perteknetatets affinitet för ventrikelslemhinnan väldigt hög vilket gör </w:t>
      </w:r>
      <w:r w:rsidRPr="009A4A10">
        <w:rPr>
          <w:color w:val="191919"/>
          <w:szCs w:val="20"/>
          <w:shd w:val="clear" w:color="auto" w:fill="FFFFFF"/>
          <w:vertAlign w:val="superscript"/>
        </w:rPr>
        <w:t>99m</w:t>
      </w:r>
      <w:r w:rsidRPr="009A4A10">
        <w:rPr>
          <w:color w:val="191919"/>
          <w:szCs w:val="20"/>
          <w:shd w:val="clear" w:color="auto" w:fill="FFFFFF"/>
        </w:rPr>
        <w:t>Tc-perteknetatskintigrafi till förstahandsundersökning vid diagnostik av ektopisk ventrikelslemhinna. Metodens sensitivitet är 85% och dess specificitet 95%.</w:t>
      </w:r>
    </w:p>
    <w:p w14:paraId="2C884B80" w14:textId="77777777" w:rsidR="009A4A10" w:rsidRPr="009A4A10" w:rsidRDefault="009A4A10" w:rsidP="009A4A10">
      <w:pPr>
        <w:spacing w:after="0" w:line="240" w:lineRule="auto"/>
        <w:ind w:left="0" w:right="0"/>
      </w:pPr>
    </w:p>
    <w:p w14:paraId="03C52AA5" w14:textId="77777777" w:rsidR="009A4A10" w:rsidRPr="009A4A10" w:rsidRDefault="009A4A10" w:rsidP="009A4A10">
      <w:pPr>
        <w:keepNext/>
        <w:spacing w:after="200" w:line="240" w:lineRule="auto"/>
        <w:ind w:left="0" w:right="0"/>
        <w:rPr>
          <w:color w:val="44546A"/>
          <w:sz w:val="18"/>
          <w:szCs w:val="18"/>
        </w:rPr>
      </w:pPr>
      <w:r w:rsidRPr="009A4A10">
        <w:rPr>
          <w:b/>
          <w:color w:val="44546A"/>
          <w:sz w:val="18"/>
          <w:szCs w:val="18"/>
        </w:rPr>
        <w:t xml:space="preserve">Tabell </w:t>
      </w:r>
      <w:r w:rsidRPr="009A4A10">
        <w:rPr>
          <w:b/>
          <w:noProof/>
          <w:color w:val="44546A"/>
          <w:sz w:val="18"/>
          <w:szCs w:val="18"/>
        </w:rPr>
        <w:fldChar w:fldCharType="begin"/>
      </w:r>
      <w:r w:rsidRPr="009A4A10">
        <w:rPr>
          <w:b/>
          <w:noProof/>
          <w:color w:val="44546A"/>
          <w:sz w:val="18"/>
          <w:szCs w:val="18"/>
        </w:rPr>
        <w:instrText xml:space="preserve"> SEQ Tabell \* ARABIC </w:instrText>
      </w:r>
      <w:r w:rsidRPr="009A4A10">
        <w:rPr>
          <w:b/>
          <w:noProof/>
          <w:color w:val="44546A"/>
          <w:sz w:val="18"/>
          <w:szCs w:val="18"/>
        </w:rPr>
        <w:fldChar w:fldCharType="separate"/>
      </w:r>
      <w:r w:rsidRPr="009A4A10">
        <w:rPr>
          <w:b/>
          <w:noProof/>
          <w:color w:val="44546A"/>
          <w:sz w:val="18"/>
          <w:szCs w:val="18"/>
        </w:rPr>
        <w:t>1</w:t>
      </w:r>
      <w:r w:rsidRPr="009A4A10">
        <w:rPr>
          <w:b/>
          <w:noProof/>
          <w:color w:val="44546A"/>
          <w:sz w:val="18"/>
          <w:szCs w:val="18"/>
        </w:rPr>
        <w:fldChar w:fldCharType="end"/>
      </w:r>
      <w:r w:rsidRPr="009A4A10">
        <w:rPr>
          <w:b/>
          <w:noProof/>
          <w:color w:val="44546A"/>
          <w:sz w:val="18"/>
          <w:szCs w:val="18"/>
        </w:rPr>
        <w:t>.</w:t>
      </w:r>
      <w:r w:rsidRPr="009A4A10">
        <w:rPr>
          <w:color w:val="44546A"/>
          <w:sz w:val="18"/>
          <w:szCs w:val="18"/>
        </w:rPr>
        <w:t xml:space="preserve"> Relevanta koder.</w:t>
      </w:r>
    </w:p>
    <w:tbl>
      <w:tblPr>
        <w:tblW w:w="0" w:type="auto"/>
        <w:tblBorders>
          <w:top w:val="single" w:sz="4" w:space="0" w:color="8EAADB"/>
          <w:left w:val="single" w:sz="4" w:space="0" w:color="8EAADB"/>
          <w:bottom w:val="single" w:sz="4" w:space="0" w:color="8EAADB"/>
          <w:right w:val="single" w:sz="4" w:space="0" w:color="8EAADB"/>
          <w:insideH w:val="single" w:sz="4" w:space="0" w:color="8EAADB"/>
          <w:insideV w:val="single" w:sz="4" w:space="0" w:color="8EAADB"/>
        </w:tblBorders>
        <w:tblLook w:val="04A0" w:firstRow="1" w:lastRow="0" w:firstColumn="1" w:lastColumn="0" w:noHBand="0" w:noVBand="1"/>
      </w:tblPr>
      <w:tblGrid>
        <w:gridCol w:w="2972"/>
        <w:gridCol w:w="4820"/>
      </w:tblGrid>
      <w:tr w:rsidR="009A4A10" w:rsidRPr="009A4A10" w14:paraId="7A4C9AA3" w14:textId="77777777">
        <w:tc>
          <w:tcPr>
            <w:tcW w:w="2972" w:type="dxa"/>
            <w:tcBorders>
              <w:bottom w:val="single" w:sz="12" w:space="0" w:color="8EAADB"/>
            </w:tcBorders>
            <w:shd w:val="clear" w:color="auto" w:fill="auto"/>
            <w:vAlign w:val="center"/>
          </w:tcPr>
          <w:p w14:paraId="3E01B7CF" w14:textId="77777777" w:rsidR="009A4A10" w:rsidRPr="009A4A10" w:rsidRDefault="009A4A10" w:rsidP="009A4A10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szCs w:val="20"/>
              </w:rPr>
            </w:pPr>
            <w:r w:rsidRPr="009A4A10">
              <w:rPr>
                <w:rFonts w:ascii="Calibri" w:hAnsi="Calibri" w:cs="Calibri"/>
                <w:b/>
                <w:szCs w:val="20"/>
              </w:rPr>
              <w:t>Undersökningskod</w:t>
            </w:r>
          </w:p>
        </w:tc>
        <w:tc>
          <w:tcPr>
            <w:tcW w:w="4820" w:type="dxa"/>
            <w:tcBorders>
              <w:bottom w:val="single" w:sz="12" w:space="0" w:color="8EAADB"/>
            </w:tcBorders>
            <w:shd w:val="clear" w:color="auto" w:fill="auto"/>
            <w:vAlign w:val="center"/>
          </w:tcPr>
          <w:p w14:paraId="62F55F0E" w14:textId="77777777" w:rsidR="009A4A10" w:rsidRPr="009A4A10" w:rsidRDefault="009A4A10" w:rsidP="009A4A10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szCs w:val="20"/>
              </w:rPr>
            </w:pPr>
            <w:proofErr w:type="spellStart"/>
            <w:r w:rsidRPr="009A4A10">
              <w:rPr>
                <w:rFonts w:ascii="Calibri" w:hAnsi="Calibri" w:cs="Calibri"/>
                <w:b/>
                <w:szCs w:val="20"/>
              </w:rPr>
              <w:t>Undersökningsnamn</w:t>
            </w:r>
            <w:proofErr w:type="spellEnd"/>
          </w:p>
        </w:tc>
      </w:tr>
      <w:tr w:rsidR="009A4A10" w:rsidRPr="009A4A10" w14:paraId="14353496" w14:textId="77777777">
        <w:tc>
          <w:tcPr>
            <w:tcW w:w="2972" w:type="dxa"/>
            <w:shd w:val="clear" w:color="auto" w:fill="D9E2F3"/>
            <w:vAlign w:val="center"/>
          </w:tcPr>
          <w:p w14:paraId="67D55766" w14:textId="77777777" w:rsidR="009A4A10" w:rsidRPr="009A4A10" w:rsidRDefault="009A4A10" w:rsidP="009A4A10">
            <w:pPr>
              <w:spacing w:after="0" w:line="240" w:lineRule="auto"/>
              <w:ind w:left="0" w:right="0"/>
              <w:rPr>
                <w:rFonts w:ascii="Calibri" w:hAnsi="Calibri" w:cs="Calibri"/>
                <w:bCs/>
                <w:szCs w:val="20"/>
              </w:rPr>
            </w:pPr>
            <w:r w:rsidRPr="009A4A10">
              <w:rPr>
                <w:rFonts w:ascii="Calibri" w:hAnsi="Calibri" w:cs="Calibri"/>
                <w:bCs/>
                <w:szCs w:val="20"/>
              </w:rPr>
              <w:t>743000</w:t>
            </w:r>
          </w:p>
        </w:tc>
        <w:tc>
          <w:tcPr>
            <w:tcW w:w="4820" w:type="dxa"/>
            <w:shd w:val="clear" w:color="auto" w:fill="D9E2F3"/>
            <w:vAlign w:val="center"/>
          </w:tcPr>
          <w:p w14:paraId="7E86CB61" w14:textId="77777777" w:rsidR="009A4A10" w:rsidRPr="009A4A10" w:rsidRDefault="009A4A10" w:rsidP="009A4A10">
            <w:pPr>
              <w:spacing w:after="0" w:line="240" w:lineRule="auto"/>
              <w:ind w:left="0" w:right="0"/>
              <w:rPr>
                <w:rFonts w:ascii="Calibri" w:hAnsi="Calibri" w:cs="Calibri"/>
                <w:bCs/>
                <w:color w:val="2F5496"/>
                <w:szCs w:val="20"/>
              </w:rPr>
            </w:pPr>
            <w:r w:rsidRPr="009A4A10">
              <w:rPr>
                <w:rFonts w:ascii="Calibri" w:hAnsi="Calibri" w:cs="Calibri"/>
                <w:bCs/>
                <w:szCs w:val="20"/>
              </w:rPr>
              <w:t xml:space="preserve">NM </w:t>
            </w:r>
            <w:proofErr w:type="spellStart"/>
            <w:r w:rsidRPr="009A4A10">
              <w:rPr>
                <w:rFonts w:ascii="Calibri" w:hAnsi="Calibri" w:cs="Calibri"/>
                <w:bCs/>
                <w:szCs w:val="20"/>
              </w:rPr>
              <w:t>Meckels</w:t>
            </w:r>
            <w:proofErr w:type="spellEnd"/>
            <w:r w:rsidRPr="009A4A10">
              <w:rPr>
                <w:rFonts w:ascii="Calibri" w:hAnsi="Calibri" w:cs="Calibri"/>
                <w:bCs/>
                <w:szCs w:val="20"/>
              </w:rPr>
              <w:t xml:space="preserve"> </w:t>
            </w:r>
            <w:proofErr w:type="spellStart"/>
            <w:r w:rsidRPr="009A4A10">
              <w:rPr>
                <w:rFonts w:ascii="Calibri" w:hAnsi="Calibri" w:cs="Calibri"/>
                <w:bCs/>
                <w:szCs w:val="20"/>
              </w:rPr>
              <w:t>divertikel</w:t>
            </w:r>
            <w:proofErr w:type="spellEnd"/>
          </w:p>
        </w:tc>
      </w:tr>
      <w:tr w:rsidR="009A4A10" w:rsidRPr="009A4A10" w14:paraId="4F80BBDB" w14:textId="77777777">
        <w:tc>
          <w:tcPr>
            <w:tcW w:w="2972" w:type="dxa"/>
            <w:shd w:val="clear" w:color="auto" w:fill="auto"/>
            <w:vAlign w:val="center"/>
          </w:tcPr>
          <w:p w14:paraId="582F2B25" w14:textId="77777777" w:rsidR="009A4A10" w:rsidRPr="009A4A10" w:rsidRDefault="009A4A10" w:rsidP="009A4A10">
            <w:pPr>
              <w:spacing w:after="0" w:line="240" w:lineRule="auto"/>
              <w:ind w:left="0" w:right="0"/>
              <w:rPr>
                <w:rFonts w:ascii="Calibri" w:hAnsi="Calibri" w:cs="Calibri"/>
                <w:bCs/>
                <w:szCs w:val="20"/>
              </w:rPr>
            </w:pPr>
            <w:r w:rsidRPr="009A4A10">
              <w:rPr>
                <w:rFonts w:ascii="Calibri" w:hAnsi="Calibri" w:cs="Calibri"/>
                <w:bCs/>
                <w:szCs w:val="20"/>
              </w:rPr>
              <w:t>840708</w:t>
            </w:r>
          </w:p>
        </w:tc>
        <w:tc>
          <w:tcPr>
            <w:tcW w:w="4820" w:type="dxa"/>
            <w:shd w:val="clear" w:color="auto" w:fill="auto"/>
            <w:vAlign w:val="center"/>
          </w:tcPr>
          <w:p w14:paraId="2496FD50" w14:textId="77777777" w:rsidR="009A4A10" w:rsidRPr="009A4A10" w:rsidRDefault="009A4A10" w:rsidP="009A4A10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9A4A10">
              <w:rPr>
                <w:rFonts w:ascii="Calibri" w:hAnsi="Calibri" w:cs="Calibri"/>
                <w:szCs w:val="20"/>
              </w:rPr>
              <w:t>DT Buk, icke diagnostisk</w:t>
            </w:r>
          </w:p>
        </w:tc>
      </w:tr>
    </w:tbl>
    <w:p w14:paraId="18B39993" w14:textId="77777777" w:rsidR="009A4A10" w:rsidRPr="009A4A10" w:rsidRDefault="009A4A10" w:rsidP="009A4A10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38" w:name="_Toc256000230"/>
      <w:bookmarkStart w:id="39" w:name="_Toc256000198"/>
      <w:bookmarkStart w:id="40" w:name="_Toc256000167"/>
      <w:bookmarkStart w:id="41" w:name="_Toc256000135"/>
      <w:bookmarkStart w:id="42" w:name="_Toc256000103"/>
      <w:bookmarkStart w:id="43" w:name="_Toc256000039"/>
      <w:bookmarkStart w:id="44" w:name="_Toc256000044"/>
      <w:bookmarkStart w:id="45" w:name="_Toc256000003"/>
      <w:bookmarkStart w:id="46" w:name="_Toc22120028"/>
      <w:bookmarkStart w:id="47" w:name="_Toc57182368"/>
      <w:bookmarkStart w:id="48" w:name="_Toc64447459"/>
    </w:p>
    <w:p w14:paraId="3D176E26" w14:textId="77777777" w:rsidR="009A4A10" w:rsidRPr="009A4A10" w:rsidRDefault="009A4A10" w:rsidP="009A4A10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28"/>
        </w:rPr>
      </w:pPr>
      <w:r w:rsidRPr="009A4A10">
        <w:rPr>
          <w:rFonts w:ascii="Calibri" w:hAnsi="Calibri" w:cs="Arial"/>
          <w:b/>
          <w:bCs/>
          <w:iCs/>
          <w:sz w:val="28"/>
          <w:szCs w:val="28"/>
        </w:rPr>
        <w:br w:type="page"/>
      </w:r>
    </w:p>
    <w:p w14:paraId="46E9882A" w14:textId="77777777" w:rsidR="009A4A10" w:rsidRPr="009A4A10" w:rsidRDefault="009A4A10" w:rsidP="009E115A">
      <w:pPr>
        <w:pStyle w:val="Rubrik2"/>
        <w:ind w:left="0"/>
      </w:pPr>
      <w:bookmarkStart w:id="49" w:name="_Toc256000518"/>
      <w:bookmarkStart w:id="50" w:name="_Toc256000459"/>
      <w:bookmarkStart w:id="51" w:name="_Toc256000464"/>
      <w:bookmarkStart w:id="52" w:name="_Toc256000405"/>
      <w:bookmarkStart w:id="53" w:name="_Toc256000406"/>
      <w:bookmarkStart w:id="54" w:name="_Toc256000377"/>
      <w:bookmarkStart w:id="55" w:name="_Toc256000318"/>
      <w:bookmarkStart w:id="56" w:name="_Toc256000319"/>
      <w:bookmarkStart w:id="57" w:name="_Toc256000290"/>
      <w:bookmarkStart w:id="58" w:name="_Toc256000257"/>
      <w:bookmarkStart w:id="59" w:name="_Toc256000030"/>
      <w:bookmarkStart w:id="60" w:name="_Toc98415282"/>
      <w:bookmarkStart w:id="61" w:name="_Toc921153425"/>
      <w:r>
        <w:lastRenderedPageBreak/>
        <w:t>Indikationer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08197D5E" w14:textId="5ABD70A0" w:rsidR="009A4A10" w:rsidRPr="009A4A10" w:rsidRDefault="009A4A10" w:rsidP="009A4A10">
      <w:pPr>
        <w:numPr>
          <w:ilvl w:val="0"/>
          <w:numId w:val="23"/>
        </w:numPr>
        <w:tabs>
          <w:tab w:val="left" w:pos="3969"/>
          <w:tab w:val="left" w:pos="5103"/>
          <w:tab w:val="left" w:pos="7938"/>
          <w:tab w:val="left" w:pos="8505"/>
        </w:tabs>
        <w:spacing w:after="0" w:line="240" w:lineRule="auto"/>
        <w:ind w:right="50"/>
        <w:rPr>
          <w:szCs w:val="20"/>
        </w:rPr>
      </w:pPr>
      <w:r w:rsidRPr="009A4A10">
        <w:rPr>
          <w:szCs w:val="20"/>
        </w:rPr>
        <w:t xml:space="preserve">Utredning av misstänkt </w:t>
      </w:r>
      <w:proofErr w:type="spellStart"/>
      <w:r w:rsidRPr="009A4A10">
        <w:rPr>
          <w:szCs w:val="20"/>
        </w:rPr>
        <w:t>Meckels</w:t>
      </w:r>
      <w:proofErr w:type="spellEnd"/>
      <w:r w:rsidRPr="009A4A10">
        <w:rPr>
          <w:szCs w:val="20"/>
        </w:rPr>
        <w:t xml:space="preserve"> </w:t>
      </w:r>
      <w:proofErr w:type="spellStart"/>
      <w:r w:rsidRPr="009A4A10">
        <w:rPr>
          <w:szCs w:val="20"/>
        </w:rPr>
        <w:t>divertikel</w:t>
      </w:r>
      <w:proofErr w:type="spellEnd"/>
      <w:r w:rsidR="00A41EA3">
        <w:rPr>
          <w:szCs w:val="20"/>
        </w:rPr>
        <w:t xml:space="preserve"> innehållande ektopisk ventrikelslemhinna</w:t>
      </w:r>
      <w:r w:rsidR="00EA7FB0">
        <w:rPr>
          <w:szCs w:val="20"/>
        </w:rPr>
        <w:t>.</w:t>
      </w:r>
    </w:p>
    <w:p w14:paraId="54EB24E9" w14:textId="77777777" w:rsidR="009A4A10" w:rsidRPr="009A4A10" w:rsidRDefault="009A4A10" w:rsidP="009E115A">
      <w:pPr>
        <w:pStyle w:val="Rubrik2"/>
        <w:ind w:left="0"/>
      </w:pPr>
      <w:bookmarkStart w:id="62" w:name="_Toc256000519"/>
      <w:bookmarkStart w:id="63" w:name="_Toc256000463"/>
      <w:bookmarkStart w:id="64" w:name="_Toc256000465"/>
      <w:bookmarkStart w:id="65" w:name="_Toc256000434"/>
      <w:bookmarkStart w:id="66" w:name="_Toc256000407"/>
      <w:bookmarkStart w:id="67" w:name="_Toc256000378"/>
      <w:bookmarkStart w:id="68" w:name="_Toc256000347"/>
      <w:bookmarkStart w:id="69" w:name="_Toc256000320"/>
      <w:bookmarkStart w:id="70" w:name="_Toc256000291"/>
      <w:bookmarkStart w:id="71" w:name="_Toc256000259"/>
      <w:bookmarkStart w:id="72" w:name="_Toc256000032"/>
      <w:bookmarkStart w:id="73" w:name="_Toc256000231"/>
      <w:bookmarkStart w:id="74" w:name="_Toc256000199"/>
      <w:bookmarkStart w:id="75" w:name="_Toc256000168"/>
      <w:bookmarkStart w:id="76" w:name="_Toc256000136"/>
      <w:bookmarkStart w:id="77" w:name="_Toc256000104"/>
      <w:bookmarkStart w:id="78" w:name="_Toc256000040"/>
      <w:bookmarkStart w:id="79" w:name="_Toc256000045"/>
      <w:bookmarkStart w:id="80" w:name="_Toc256000004"/>
      <w:bookmarkStart w:id="81" w:name="_Toc22120029"/>
      <w:bookmarkStart w:id="82" w:name="_Toc57182369"/>
      <w:bookmarkStart w:id="83" w:name="_Toc64447460"/>
      <w:bookmarkStart w:id="84" w:name="_Toc98415283"/>
      <w:bookmarkStart w:id="85" w:name="_Toc1696556337"/>
      <w:r>
        <w:t>Kontraindikationer och särskild hänsyn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14:paraId="5BF3ED76" w14:textId="77777777" w:rsidR="009A4A10" w:rsidRPr="009A4A10" w:rsidRDefault="009A4A10" w:rsidP="009A4A1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86" w:name="_Toc256000520"/>
      <w:bookmarkStart w:id="87" w:name="_Toc256000488"/>
      <w:bookmarkStart w:id="88" w:name="_Toc256000466"/>
      <w:bookmarkStart w:id="89" w:name="_Toc256000435"/>
      <w:bookmarkStart w:id="90" w:name="_Toc256000408"/>
      <w:bookmarkStart w:id="91" w:name="_Toc256000379"/>
      <w:bookmarkStart w:id="92" w:name="_Toc256000348"/>
      <w:bookmarkStart w:id="93" w:name="_Toc256000321"/>
      <w:bookmarkStart w:id="94" w:name="_Toc256000292"/>
      <w:bookmarkStart w:id="95" w:name="_Toc256000261"/>
      <w:bookmarkStart w:id="96" w:name="_Toc256000034"/>
      <w:bookmarkStart w:id="97" w:name="_Toc256000232"/>
      <w:bookmarkStart w:id="98" w:name="_Toc256000200"/>
      <w:bookmarkStart w:id="99" w:name="_Toc256000169"/>
      <w:bookmarkStart w:id="100" w:name="_Toc256000137"/>
      <w:bookmarkStart w:id="101" w:name="_Toc256000105"/>
      <w:bookmarkStart w:id="102" w:name="_Toc256000041"/>
      <w:bookmarkStart w:id="103" w:name="_Toc256000046"/>
      <w:bookmarkStart w:id="104" w:name="_Toc256000005"/>
      <w:bookmarkStart w:id="105" w:name="_Toc22120030"/>
      <w:bookmarkStart w:id="106" w:name="_Toc57182370"/>
      <w:bookmarkStart w:id="107" w:name="_Toc64447461"/>
      <w:bookmarkStart w:id="108" w:name="_Toc98415284"/>
      <w:bookmarkStart w:id="109" w:name="_Toc1960755164"/>
      <w:r w:rsidRPr="1D83FCE4">
        <w:rPr>
          <w:rFonts w:ascii="Calibri" w:hAnsi="Calibri" w:cs="Arial"/>
          <w:b/>
          <w:bCs/>
        </w:rPr>
        <w:t>Absoluta kontraindikationer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r w:rsidRPr="1D83FCE4">
        <w:rPr>
          <w:rFonts w:ascii="Calibri" w:hAnsi="Calibri" w:cs="Arial"/>
          <w:b/>
          <w:bCs/>
        </w:rPr>
        <w:t xml:space="preserve"> </w:t>
      </w:r>
      <w:bookmarkEnd w:id="109"/>
    </w:p>
    <w:p w14:paraId="37E9BA82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contextualSpacing/>
        <w:rPr>
          <w:szCs w:val="20"/>
        </w:rPr>
      </w:pPr>
      <w:r w:rsidRPr="009A4A10">
        <w:rPr>
          <w:szCs w:val="20"/>
        </w:rPr>
        <w:t>Inga.</w:t>
      </w:r>
    </w:p>
    <w:p w14:paraId="1CA4E39F" w14:textId="77777777" w:rsidR="009A4A10" w:rsidRPr="009A4A10" w:rsidRDefault="009A4A10" w:rsidP="009A4A1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110" w:name="_Toc256000521"/>
      <w:bookmarkStart w:id="111" w:name="_Toc256000490"/>
      <w:bookmarkStart w:id="112" w:name="_Toc256000467"/>
      <w:bookmarkStart w:id="113" w:name="_Toc256000436"/>
      <w:bookmarkStart w:id="114" w:name="_Toc256000409"/>
      <w:bookmarkStart w:id="115" w:name="_Toc256000380"/>
      <w:bookmarkStart w:id="116" w:name="_Toc256000349"/>
      <w:bookmarkStart w:id="117" w:name="_Toc256000322"/>
      <w:bookmarkStart w:id="118" w:name="_Toc256000293"/>
      <w:bookmarkStart w:id="119" w:name="_Toc256000262"/>
      <w:bookmarkStart w:id="120" w:name="_Toc256000035"/>
      <w:bookmarkStart w:id="121" w:name="_Toc256000233"/>
      <w:bookmarkStart w:id="122" w:name="_Toc256000201"/>
      <w:bookmarkStart w:id="123" w:name="_Toc256000170"/>
      <w:bookmarkStart w:id="124" w:name="_Toc256000138"/>
      <w:bookmarkStart w:id="125" w:name="_Toc256000106"/>
      <w:bookmarkStart w:id="126" w:name="_Toc256000042"/>
      <w:bookmarkStart w:id="127" w:name="_Toc256000047"/>
      <w:bookmarkStart w:id="128" w:name="_Toc256000006"/>
      <w:bookmarkStart w:id="129" w:name="_Toc22120031"/>
      <w:bookmarkStart w:id="130" w:name="_Toc57182371"/>
      <w:bookmarkStart w:id="131" w:name="_Toc64447462"/>
      <w:bookmarkStart w:id="132" w:name="_Toc98415285"/>
      <w:bookmarkStart w:id="133" w:name="_Toc171457905"/>
      <w:r w:rsidRPr="1D83FCE4">
        <w:rPr>
          <w:rFonts w:ascii="Calibri" w:hAnsi="Calibri" w:cs="Arial"/>
          <w:b/>
          <w:bCs/>
        </w:rPr>
        <w:t>Relativa kontraindikationer</w:t>
      </w:r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</w:p>
    <w:p w14:paraId="7CBD0ECB" w14:textId="77777777" w:rsidR="009A4A10" w:rsidRPr="009A4A10" w:rsidRDefault="009A4A10" w:rsidP="009A4A10">
      <w:pPr>
        <w:numPr>
          <w:ilvl w:val="0"/>
          <w:numId w:val="22"/>
        </w:numPr>
        <w:tabs>
          <w:tab w:val="left" w:pos="717"/>
          <w:tab w:val="left" w:pos="3969"/>
          <w:tab w:val="left" w:pos="5103"/>
          <w:tab w:val="left" w:pos="7938"/>
          <w:tab w:val="left" w:pos="8505"/>
        </w:tabs>
        <w:spacing w:after="0" w:line="240" w:lineRule="auto"/>
        <w:ind w:right="50"/>
        <w:rPr>
          <w:szCs w:val="20"/>
        </w:rPr>
      </w:pPr>
      <w:r w:rsidRPr="009A4A10">
        <w:rPr>
          <w:szCs w:val="20"/>
        </w:rPr>
        <w:t xml:space="preserve">Nyligen utförd (2-3 dagar) endoskopisk undersökning av </w:t>
      </w:r>
      <w:proofErr w:type="spellStart"/>
      <w:r w:rsidRPr="009A4A10">
        <w:rPr>
          <w:szCs w:val="20"/>
        </w:rPr>
        <w:t>gastrointestinalkanalen</w:t>
      </w:r>
      <w:proofErr w:type="spellEnd"/>
      <w:r w:rsidRPr="009A4A10">
        <w:rPr>
          <w:szCs w:val="20"/>
        </w:rPr>
        <w:t xml:space="preserve">. </w:t>
      </w:r>
    </w:p>
    <w:p w14:paraId="7BED7F3F" w14:textId="77777777" w:rsidR="009A4A10" w:rsidRPr="009A4A10" w:rsidRDefault="009A4A10" w:rsidP="009A4A10">
      <w:pPr>
        <w:numPr>
          <w:ilvl w:val="0"/>
          <w:numId w:val="22"/>
        </w:numPr>
        <w:tabs>
          <w:tab w:val="left" w:pos="717"/>
          <w:tab w:val="left" w:pos="3969"/>
          <w:tab w:val="left" w:pos="5103"/>
          <w:tab w:val="left" w:pos="7938"/>
          <w:tab w:val="left" w:pos="8505"/>
        </w:tabs>
        <w:spacing w:after="0" w:line="240" w:lineRule="auto"/>
        <w:ind w:right="50"/>
        <w:rPr>
          <w:szCs w:val="20"/>
        </w:rPr>
      </w:pPr>
      <w:r w:rsidRPr="009A4A10">
        <w:rPr>
          <w:szCs w:val="20"/>
        </w:rPr>
        <w:t xml:space="preserve">Bariumkontrast i tarmarna kan medföra </w:t>
      </w:r>
      <w:proofErr w:type="spellStart"/>
      <w:r w:rsidRPr="009A4A10">
        <w:rPr>
          <w:szCs w:val="20"/>
        </w:rPr>
        <w:t>attenueringsartefakter</w:t>
      </w:r>
      <w:proofErr w:type="spellEnd"/>
      <w:r w:rsidRPr="009A4A10">
        <w:rPr>
          <w:szCs w:val="20"/>
        </w:rPr>
        <w:t xml:space="preserve">, därför är det lämpligt att avvakta en vecka innan skintigrafi genomförs. Bariumsulfat används vid slätröntgenundersökning av magtarmkanalen. </w:t>
      </w:r>
    </w:p>
    <w:p w14:paraId="61379DAE" w14:textId="77777777" w:rsidR="009A4A10" w:rsidRPr="009A4A10" w:rsidRDefault="009A4A10" w:rsidP="009A4A10">
      <w:pPr>
        <w:widowControl w:val="0"/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Patient som genomgått annan </w:t>
      </w:r>
      <w:proofErr w:type="spellStart"/>
      <w:r w:rsidRPr="009A4A10">
        <w:rPr>
          <w:szCs w:val="20"/>
        </w:rPr>
        <w:t>nuklearmedicinsk</w:t>
      </w:r>
      <w:proofErr w:type="spellEnd"/>
      <w:r w:rsidRPr="009A4A10">
        <w:rPr>
          <w:szCs w:val="20"/>
        </w:rPr>
        <w:t xml:space="preserve"> undersökning:</w:t>
      </w:r>
    </w:p>
    <w:p w14:paraId="2DA8F78D" w14:textId="4619BD8A" w:rsidR="009A4A10" w:rsidRPr="009A4A10" w:rsidRDefault="009A4A10" w:rsidP="009A4A10">
      <w:pPr>
        <w:widowControl w:val="0"/>
        <w:numPr>
          <w:ilvl w:val="1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de senaste 7 dygnen för</w:t>
      </w:r>
      <w:r w:rsidR="00A817D3">
        <w:rPr>
          <w:szCs w:val="20"/>
        </w:rPr>
        <w:t xml:space="preserve"> </w:t>
      </w:r>
      <w:r w:rsidRPr="009A4A10">
        <w:rPr>
          <w:szCs w:val="20"/>
          <w:vertAlign w:val="superscript"/>
        </w:rPr>
        <w:t>75</w:t>
      </w:r>
      <w:r w:rsidRPr="009A4A10">
        <w:rPr>
          <w:szCs w:val="20"/>
        </w:rPr>
        <w:t xml:space="preserve">Se, undersökning med märkta blodkroppar in </w:t>
      </w:r>
      <w:proofErr w:type="spellStart"/>
      <w:r w:rsidRPr="009A4A10">
        <w:rPr>
          <w:szCs w:val="20"/>
        </w:rPr>
        <w:t>vivo</w:t>
      </w:r>
      <w:proofErr w:type="spellEnd"/>
      <w:r w:rsidRPr="009A4A10">
        <w:rPr>
          <w:szCs w:val="20"/>
        </w:rPr>
        <w:t xml:space="preserve"> och för </w:t>
      </w:r>
      <w:proofErr w:type="spellStart"/>
      <w:r w:rsidRPr="009A4A10">
        <w:rPr>
          <w:szCs w:val="20"/>
        </w:rPr>
        <w:t>perkloratadministrering</w:t>
      </w:r>
      <w:proofErr w:type="spellEnd"/>
      <w:r w:rsidRPr="009A4A10">
        <w:rPr>
          <w:szCs w:val="20"/>
        </w:rPr>
        <w:t xml:space="preserve"> (</w:t>
      </w:r>
      <w:proofErr w:type="spellStart"/>
      <w:r w:rsidRPr="009A4A10">
        <w:rPr>
          <w:szCs w:val="20"/>
        </w:rPr>
        <w:t>perklorat</w:t>
      </w:r>
      <w:proofErr w:type="spellEnd"/>
      <w:r w:rsidRPr="009A4A10">
        <w:rPr>
          <w:szCs w:val="20"/>
        </w:rPr>
        <w:t xml:space="preserve"> sänker </w:t>
      </w:r>
      <w:r w:rsidRPr="009A4A10">
        <w:rPr>
          <w:szCs w:val="20"/>
          <w:vertAlign w:val="superscript"/>
        </w:rPr>
        <w:t>99m</w:t>
      </w:r>
      <w:r w:rsidRPr="009A4A10">
        <w:rPr>
          <w:szCs w:val="20"/>
        </w:rPr>
        <w:t>Tc-perteknetat upptag).</w:t>
      </w:r>
    </w:p>
    <w:p w14:paraId="462D9FCF" w14:textId="77777777" w:rsidR="009A4A10" w:rsidRDefault="009A4A10" w:rsidP="009A4A10">
      <w:pPr>
        <w:widowControl w:val="0"/>
        <w:numPr>
          <w:ilvl w:val="1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de senaste 2 dygnen för </w:t>
      </w:r>
      <w:r w:rsidRPr="009A4A10">
        <w:rPr>
          <w:szCs w:val="20"/>
          <w:vertAlign w:val="superscript"/>
        </w:rPr>
        <w:t>99m</w:t>
      </w:r>
      <w:r w:rsidRPr="009A4A10">
        <w:rPr>
          <w:szCs w:val="20"/>
        </w:rPr>
        <w:t>Tc.</w:t>
      </w:r>
    </w:p>
    <w:p w14:paraId="101DD622" w14:textId="333E407D" w:rsidR="008D5238" w:rsidRPr="008D5238" w:rsidRDefault="008D5238" w:rsidP="008D5238">
      <w:pPr>
        <w:widowControl w:val="0"/>
        <w:numPr>
          <w:ilvl w:val="1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8D5238">
        <w:rPr>
          <w:szCs w:val="20"/>
          <w:vertAlign w:val="superscript"/>
        </w:rPr>
        <w:t>223</w:t>
      </w:r>
      <w:r w:rsidRPr="008D5238">
        <w:rPr>
          <w:szCs w:val="20"/>
        </w:rPr>
        <w:t>Ra (</w:t>
      </w:r>
      <w:proofErr w:type="spellStart"/>
      <w:r w:rsidRPr="008D5238">
        <w:rPr>
          <w:szCs w:val="20"/>
        </w:rPr>
        <w:t>Xofigo</w:t>
      </w:r>
      <w:proofErr w:type="spellEnd"/>
      <w:r w:rsidRPr="008D5238">
        <w:rPr>
          <w:szCs w:val="20"/>
        </w:rPr>
        <w:t>) ingen kontraindikation.</w:t>
      </w:r>
    </w:p>
    <w:p w14:paraId="5F589BE4" w14:textId="77777777" w:rsidR="009A4A10" w:rsidRPr="009A4A10" w:rsidRDefault="009A4A10" w:rsidP="009A4A10">
      <w:pPr>
        <w:widowControl w:val="0"/>
        <w:numPr>
          <w:ilvl w:val="1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för övriga nuklider, kontakta sjukhusfysiker.</w:t>
      </w:r>
    </w:p>
    <w:p w14:paraId="656175E8" w14:textId="77777777" w:rsidR="009A4A10" w:rsidRPr="009A4A10" w:rsidRDefault="009A4A10" w:rsidP="1D83FC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134" w:name="_Toc256000522"/>
      <w:bookmarkStart w:id="135" w:name="_Toc256000492"/>
      <w:bookmarkStart w:id="136" w:name="_Toc256000468"/>
      <w:bookmarkStart w:id="137" w:name="_Toc256000437"/>
      <w:bookmarkStart w:id="138" w:name="_Toc256000410"/>
      <w:bookmarkStart w:id="139" w:name="_Toc256000381"/>
      <w:bookmarkStart w:id="140" w:name="_Toc256000350"/>
      <w:bookmarkStart w:id="141" w:name="_Toc256000323"/>
      <w:bookmarkStart w:id="142" w:name="_Toc256000294"/>
      <w:bookmarkStart w:id="143" w:name="_Toc256000263"/>
      <w:bookmarkStart w:id="144" w:name="_Toc256000061"/>
      <w:bookmarkStart w:id="145" w:name="_Toc256000234"/>
      <w:bookmarkStart w:id="146" w:name="_Toc256000202"/>
      <w:bookmarkStart w:id="147" w:name="_Toc256000171"/>
      <w:bookmarkStart w:id="148" w:name="_Toc256000139"/>
      <w:bookmarkStart w:id="149" w:name="_Toc256000107"/>
      <w:bookmarkStart w:id="150" w:name="_Toc256000075"/>
      <w:bookmarkStart w:id="151" w:name="_Toc256000048"/>
      <w:bookmarkStart w:id="152" w:name="_Toc256000007"/>
      <w:bookmarkStart w:id="153" w:name="_Toc22120032"/>
      <w:bookmarkStart w:id="154" w:name="_Toc57182372"/>
      <w:bookmarkStart w:id="155" w:name="_Toc64447463"/>
      <w:bookmarkStart w:id="156" w:name="_Toc98415286"/>
      <w:bookmarkStart w:id="157" w:name="_Toc1195579582"/>
      <w:r w:rsidRPr="1D83FCE4">
        <w:rPr>
          <w:rFonts w:ascii="Calibri" w:hAnsi="Calibri" w:cs="Arial"/>
          <w:b/>
          <w:bCs/>
        </w:rPr>
        <w:t>Barn /Unga</w:t>
      </w:r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r w:rsidRPr="1D83FCE4">
        <w:rPr>
          <w:rFonts w:ascii="Calibri" w:hAnsi="Calibri" w:cs="Arial"/>
          <w:b/>
          <w:bCs/>
        </w:rPr>
        <w:t xml:space="preserve"> </w:t>
      </w:r>
      <w:bookmarkEnd w:id="157"/>
    </w:p>
    <w:p w14:paraId="66F53DB0" w14:textId="1505E685" w:rsidR="009A4A10" w:rsidRPr="00C17A30" w:rsidRDefault="009A4A10" w:rsidP="009A4A10">
      <w:pPr>
        <w:spacing w:before="57" w:after="57" w:line="240" w:lineRule="auto"/>
        <w:ind w:left="0" w:right="0"/>
        <w:rPr>
          <w:rStyle w:val="Hyperlnk"/>
          <w:color w:val="0000FF"/>
          <w:szCs w:val="20"/>
        </w:rPr>
      </w:pPr>
      <w:r w:rsidRPr="009A4A10">
        <w:rPr>
          <w:szCs w:val="20"/>
        </w:rPr>
        <w:t xml:space="preserve">Personer under 18 år ska ges individuell dos, se </w:t>
      </w:r>
      <w:r w:rsidR="00C17A30" w:rsidRPr="1D83FCE4">
        <w:rPr>
          <w:i/>
          <w:color w:val="0000FF"/>
          <w:szCs w:val="20"/>
          <w:u w:val="single"/>
        </w:rPr>
        <w:fldChar w:fldCharType="begin"/>
      </w:r>
      <w:r w:rsidR="00C17A30" w:rsidRPr="00C17A30">
        <w:rPr>
          <w:i/>
          <w:color w:val="0000FF"/>
          <w:szCs w:val="20"/>
          <w:u w:val="single"/>
        </w:rPr>
        <w:instrText xml:space="preserve"> HYPERLINK "https://mellanarkiv-offentlig.vgregion.se/alfresco/s/archive/stream/public/v1/source/available/SOFIA/NU10193-390712850-25/SURROGATE/Dosering%20av%20radiofarmaka%20f%c3%b6r%20barn%20och%20ungdomar.pdf" </w:instrText>
      </w:r>
      <w:r w:rsidR="00C17A30" w:rsidRPr="1D83FCE4">
        <w:rPr>
          <w:i/>
          <w:color w:val="0000FF"/>
          <w:szCs w:val="20"/>
          <w:u w:val="single"/>
        </w:rPr>
      </w:r>
      <w:r w:rsidR="00C17A30" w:rsidRPr="1D83FCE4">
        <w:rPr>
          <w:i/>
          <w:color w:val="0000FF"/>
          <w:szCs w:val="20"/>
          <w:u w:val="single"/>
        </w:rPr>
        <w:fldChar w:fldCharType="separate"/>
      </w:r>
      <w:r w:rsidRPr="00C17A30">
        <w:rPr>
          <w:rStyle w:val="Hyperlnk"/>
          <w:i/>
          <w:color w:val="0000FF"/>
          <w:szCs w:val="20"/>
        </w:rPr>
        <w:t>Dosering av radiofarmaka för barn och ungdomar.</w:t>
      </w:r>
    </w:p>
    <w:bookmarkStart w:id="158" w:name="_Toc256000523"/>
    <w:bookmarkStart w:id="159" w:name="_Toc256000493"/>
    <w:bookmarkStart w:id="160" w:name="_Toc256000469"/>
    <w:bookmarkStart w:id="161" w:name="_Toc256000438"/>
    <w:bookmarkStart w:id="162" w:name="_Toc256000411"/>
    <w:bookmarkStart w:id="163" w:name="_Toc256000382"/>
    <w:bookmarkStart w:id="164" w:name="_Toc256000351"/>
    <w:bookmarkStart w:id="165" w:name="_Toc256000324"/>
    <w:bookmarkStart w:id="166" w:name="_Toc256000295"/>
    <w:bookmarkStart w:id="167" w:name="_Toc256000264"/>
    <w:bookmarkStart w:id="168" w:name="_Toc256000068"/>
    <w:bookmarkStart w:id="169" w:name="_Toc22120033"/>
    <w:bookmarkStart w:id="170" w:name="_Toc256000235"/>
    <w:bookmarkStart w:id="171" w:name="_Toc256000203"/>
    <w:bookmarkStart w:id="172" w:name="_Toc256000172"/>
    <w:bookmarkStart w:id="173" w:name="_Toc256000140"/>
    <w:bookmarkStart w:id="174" w:name="_Toc256000108"/>
    <w:bookmarkStart w:id="175" w:name="_Toc256000076"/>
    <w:bookmarkStart w:id="176" w:name="_Toc256000049"/>
    <w:bookmarkStart w:id="177" w:name="_Toc256000008"/>
    <w:bookmarkStart w:id="178" w:name="_Toc57182373"/>
    <w:bookmarkStart w:id="179" w:name="_Toc64447464"/>
    <w:bookmarkStart w:id="180" w:name="_Toc98415287"/>
    <w:p w14:paraId="694C852B" w14:textId="4AC10931" w:rsidR="009A4A10" w:rsidRPr="009A4A10" w:rsidRDefault="00C17A30" w:rsidP="009A4A1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r w:rsidRPr="1D83FCE4">
        <w:rPr>
          <w:i/>
          <w:iCs/>
          <w:color w:val="0000FF"/>
          <w:u w:val="single"/>
        </w:rPr>
        <w:fldChar w:fldCharType="end"/>
      </w:r>
      <w:bookmarkStart w:id="181" w:name="_Toc1746495790"/>
      <w:r w:rsidR="009A4A10" w:rsidRPr="1D83FCE4">
        <w:rPr>
          <w:rFonts w:ascii="Calibri" w:hAnsi="Calibri" w:cs="Arial"/>
          <w:b/>
          <w:bCs/>
        </w:rPr>
        <w:t>Graviditet</w:t>
      </w:r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 w:rsidR="009A4A10" w:rsidRPr="1D83FCE4">
        <w:rPr>
          <w:rFonts w:ascii="Calibri" w:hAnsi="Calibri" w:cs="Arial"/>
          <w:b/>
          <w:bCs/>
        </w:rPr>
        <w:t xml:space="preserve"> </w:t>
      </w:r>
      <w:bookmarkEnd w:id="181"/>
    </w:p>
    <w:p w14:paraId="379DA29B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 xml:space="preserve">Ej aktuellt på denna patientkategori. </w:t>
      </w:r>
      <w:proofErr w:type="spellStart"/>
      <w:r w:rsidRPr="009A4A10">
        <w:rPr>
          <w:szCs w:val="20"/>
        </w:rPr>
        <w:t>Meckels</w:t>
      </w:r>
      <w:proofErr w:type="spellEnd"/>
      <w:r w:rsidRPr="009A4A10">
        <w:rPr>
          <w:szCs w:val="20"/>
        </w:rPr>
        <w:t xml:space="preserve"> </w:t>
      </w:r>
      <w:proofErr w:type="spellStart"/>
      <w:r w:rsidRPr="009A4A10">
        <w:rPr>
          <w:szCs w:val="20"/>
        </w:rPr>
        <w:t>divertikel</w:t>
      </w:r>
      <w:proofErr w:type="spellEnd"/>
      <w:r w:rsidRPr="009A4A10">
        <w:rPr>
          <w:szCs w:val="20"/>
        </w:rPr>
        <w:t xml:space="preserve"> är en sällsynt orsak till akut buk under graviditet och oftast diagnosticerad med hjälp av röntgen.  </w:t>
      </w:r>
    </w:p>
    <w:p w14:paraId="3573E1EF" w14:textId="77777777" w:rsidR="009A4A10" w:rsidRPr="009A4A10" w:rsidRDefault="009A4A10" w:rsidP="009A4A10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182" w:name="_Toc256000524"/>
      <w:bookmarkStart w:id="183" w:name="_Toc256000494"/>
      <w:bookmarkStart w:id="184" w:name="_Toc256000470"/>
      <w:bookmarkStart w:id="185" w:name="_Toc256000439"/>
      <w:bookmarkStart w:id="186" w:name="_Toc256000412"/>
      <w:bookmarkStart w:id="187" w:name="_Toc256000383"/>
      <w:bookmarkStart w:id="188" w:name="_Toc256000352"/>
      <w:bookmarkStart w:id="189" w:name="_Toc256000325"/>
      <w:bookmarkStart w:id="190" w:name="_Toc256000296"/>
      <w:bookmarkStart w:id="191" w:name="_Toc256000265"/>
      <w:bookmarkStart w:id="192" w:name="_Toc256000069"/>
      <w:bookmarkStart w:id="193" w:name="_Toc256000236"/>
      <w:bookmarkStart w:id="194" w:name="_Toc256000204"/>
      <w:bookmarkStart w:id="195" w:name="_Toc256000173"/>
      <w:bookmarkStart w:id="196" w:name="_Toc256000141"/>
      <w:bookmarkStart w:id="197" w:name="_Toc256000109"/>
      <w:bookmarkStart w:id="198" w:name="_Toc256000077"/>
      <w:bookmarkStart w:id="199" w:name="_Toc256000050"/>
      <w:bookmarkStart w:id="200" w:name="_Toc256000009"/>
      <w:bookmarkStart w:id="201" w:name="_Toc22120034"/>
      <w:bookmarkStart w:id="202" w:name="_Toc57182374"/>
      <w:bookmarkStart w:id="203" w:name="_Toc64447465"/>
      <w:bookmarkStart w:id="204" w:name="_Toc98415288"/>
      <w:bookmarkStart w:id="205" w:name="_Toc1169688530"/>
      <w:r w:rsidRPr="1D83FCE4">
        <w:rPr>
          <w:rFonts w:ascii="Calibri" w:hAnsi="Calibri" w:cs="Arial"/>
          <w:b/>
          <w:bCs/>
        </w:rPr>
        <w:t>Amning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r w:rsidRPr="1D83FCE4">
        <w:rPr>
          <w:rFonts w:ascii="Calibri" w:hAnsi="Calibri" w:cs="Arial"/>
          <w:b/>
          <w:bCs/>
        </w:rPr>
        <w:t xml:space="preserve"> </w:t>
      </w:r>
      <w:bookmarkEnd w:id="205"/>
    </w:p>
    <w:p w14:paraId="39AF6E8F" w14:textId="77777777" w:rsidR="009A4A10" w:rsidRPr="009A4A10" w:rsidRDefault="009A4A10" w:rsidP="009A4A10">
      <w:pPr>
        <w:spacing w:after="0" w:line="240" w:lineRule="auto"/>
        <w:ind w:left="0" w:right="0"/>
        <w:rPr>
          <w:color w:val="000000"/>
          <w:szCs w:val="20"/>
          <w:shd w:val="clear" w:color="auto" w:fill="FFFFFF"/>
        </w:rPr>
      </w:pPr>
      <w:r w:rsidRPr="009A4A10">
        <w:rPr>
          <w:color w:val="000000"/>
          <w:szCs w:val="20"/>
          <w:shd w:val="clear" w:color="auto" w:fill="FFFFFF"/>
        </w:rPr>
        <w:t>Patienten rekommenderas att amma/pumpa 1-2 timmar innan injektion. Amningsuppehåll i 12 timmar efter injektion. Töm enligt personlig rutin, sista tömningen ska göras efter 12 timmar och mjölken ska kasseras. </w:t>
      </w:r>
    </w:p>
    <w:p w14:paraId="1A312A89" w14:textId="77777777" w:rsidR="009A4A10" w:rsidRPr="009A4A10" w:rsidRDefault="009A4A10" w:rsidP="1D83FC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206" w:name="_Toc256000525"/>
      <w:bookmarkStart w:id="207" w:name="_Toc256000495"/>
      <w:bookmarkStart w:id="208" w:name="_Toc256000471"/>
      <w:bookmarkStart w:id="209" w:name="_Toc256000440"/>
      <w:bookmarkStart w:id="210" w:name="_Toc256000413"/>
      <w:bookmarkStart w:id="211" w:name="_Toc256000384"/>
      <w:bookmarkStart w:id="212" w:name="_Toc256000353"/>
      <w:bookmarkStart w:id="213" w:name="_Toc256000326"/>
      <w:bookmarkStart w:id="214" w:name="_Toc256000297"/>
      <w:bookmarkStart w:id="215" w:name="_Toc256000266"/>
      <w:bookmarkStart w:id="216" w:name="_Toc256000071"/>
      <w:bookmarkStart w:id="217" w:name="_Toc256000237"/>
      <w:bookmarkStart w:id="218" w:name="_Toc256000205"/>
      <w:bookmarkStart w:id="219" w:name="_Toc256000174"/>
      <w:bookmarkStart w:id="220" w:name="_Toc256000142"/>
      <w:bookmarkStart w:id="221" w:name="_Toc256000110"/>
      <w:bookmarkStart w:id="222" w:name="_Toc256000078"/>
      <w:bookmarkStart w:id="223" w:name="_Toc256000051"/>
      <w:bookmarkStart w:id="224" w:name="_Toc256000010"/>
      <w:bookmarkStart w:id="225" w:name="_Toc22120035"/>
      <w:bookmarkStart w:id="226" w:name="_Toc57182375"/>
      <w:bookmarkStart w:id="227" w:name="_Toc64447466"/>
      <w:bookmarkStart w:id="228" w:name="_Toc98415289"/>
      <w:bookmarkStart w:id="229" w:name="_Toc190334449"/>
      <w:r w:rsidRPr="1D83FCE4">
        <w:rPr>
          <w:rFonts w:ascii="Calibri" w:hAnsi="Calibri" w:cs="Arial"/>
          <w:b/>
          <w:bCs/>
        </w:rPr>
        <w:t>Kontaktrestriktion</w:t>
      </w:r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r w:rsidRPr="1D83FCE4">
        <w:rPr>
          <w:rFonts w:ascii="Calibri" w:hAnsi="Calibri" w:cs="Arial"/>
          <w:b/>
          <w:bCs/>
        </w:rPr>
        <w:t xml:space="preserve"> </w:t>
      </w:r>
      <w:bookmarkEnd w:id="229"/>
    </w:p>
    <w:p w14:paraId="6B39814A" w14:textId="77777777" w:rsid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>Inga kontaktrestriktioner.</w:t>
      </w:r>
    </w:p>
    <w:p w14:paraId="75A04510" w14:textId="3DBB27BB" w:rsidR="00D05710" w:rsidRDefault="00D05710" w:rsidP="00D05710">
      <w:pPr>
        <w:pStyle w:val="Rubrik2"/>
        <w:ind w:left="0"/>
      </w:pPr>
      <w:bookmarkStart w:id="230" w:name="_Toc1730289309"/>
      <w:r>
        <w:t>Strål</w:t>
      </w:r>
      <w:r w:rsidR="00432BE4">
        <w:t>dos</w:t>
      </w:r>
      <w:bookmarkEnd w:id="230"/>
    </w:p>
    <w:p w14:paraId="662EA1C2" w14:textId="77777777" w:rsidR="00432BE4" w:rsidRDefault="00432BE4" w:rsidP="00432BE4">
      <w:pPr>
        <w:pStyle w:val="paragraph"/>
        <w:spacing w:before="0" w:beforeAutospacing="0" w:after="0" w:afterAutospacing="0"/>
        <w:ind w:right="855"/>
        <w:textAlignment w:val="baseline"/>
        <w:rPr>
          <w:rStyle w:val="eop"/>
          <w:color w:val="000000"/>
        </w:rPr>
      </w:pPr>
      <w:proofErr w:type="spellStart"/>
      <w:r>
        <w:rPr>
          <w:rStyle w:val="spellingerror"/>
          <w:color w:val="000000"/>
        </w:rPr>
        <w:t>Meckels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spellingerror"/>
          <w:color w:val="000000"/>
        </w:rPr>
        <w:t>divertikel</w:t>
      </w:r>
      <w:proofErr w:type="spellEnd"/>
      <w:r>
        <w:rPr>
          <w:rStyle w:val="normaltextrun"/>
          <w:color w:val="000000"/>
        </w:rPr>
        <w:t xml:space="preserve"> + CT för lokalisation är en dosklass 2-undersökning, se </w:t>
      </w:r>
      <w:hyperlink r:id="rId17" w:tgtFrame="_blank" w:history="1">
        <w:r w:rsidRPr="00E042A4">
          <w:rPr>
            <w:rStyle w:val="normaltextrun"/>
            <w:color w:val="0000FF"/>
            <w:u w:val="single"/>
          </w:rPr>
          <w:t>Information om stråldoser vid nuklearmedicin</w:t>
        </w:r>
      </w:hyperlink>
      <w:r w:rsidRPr="00E042A4">
        <w:rPr>
          <w:rStyle w:val="normaltextrun"/>
          <w:color w:val="0000FF"/>
        </w:rPr>
        <w:t>.</w:t>
      </w:r>
      <w:r w:rsidRPr="00E042A4">
        <w:rPr>
          <w:rStyle w:val="eop"/>
          <w:color w:val="0000FF"/>
        </w:rPr>
        <w:t> </w:t>
      </w:r>
    </w:p>
    <w:p w14:paraId="490206C5" w14:textId="77777777" w:rsidR="00432BE4" w:rsidRDefault="00432BE4" w:rsidP="00432BE4">
      <w:pPr>
        <w:pStyle w:val="paragraph"/>
        <w:spacing w:before="0" w:beforeAutospacing="0" w:after="0" w:afterAutospacing="0"/>
        <w:ind w:right="855"/>
        <w:textAlignment w:val="baseline"/>
        <w:rPr>
          <w:rStyle w:val="eop"/>
          <w:color w:val="000000"/>
        </w:rPr>
      </w:pPr>
    </w:p>
    <w:p w14:paraId="10B64867" w14:textId="78B51064" w:rsidR="00432BE4" w:rsidRDefault="00432BE4" w:rsidP="00432BE4">
      <w:pPr>
        <w:pStyle w:val="Rubrik2"/>
        <w:ind w:left="0"/>
        <w:rPr>
          <w:rStyle w:val="eop"/>
          <w:color w:val="000000"/>
        </w:rPr>
      </w:pPr>
      <w:bookmarkStart w:id="231" w:name="_Toc1559401132"/>
      <w:r w:rsidRPr="1D83FCE4">
        <w:rPr>
          <w:rStyle w:val="eop"/>
          <w:color w:val="000000" w:themeColor="text2"/>
        </w:rPr>
        <w:t>Strålskydd</w:t>
      </w:r>
      <w:bookmarkEnd w:id="231"/>
    </w:p>
    <w:p w14:paraId="4826818E" w14:textId="77777777" w:rsidR="00D06D87" w:rsidRPr="00E042A4" w:rsidRDefault="00D06D87" w:rsidP="00D06D87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  <w:r w:rsidRPr="00E042A4">
        <w:rPr>
          <w:rStyle w:val="normaltextrun"/>
          <w:color w:val="000000"/>
        </w:rPr>
        <w:t xml:space="preserve">Information om strålskydd för personal och patienter finns på </w:t>
      </w:r>
      <w:hyperlink r:id="rId18" w:tgtFrame="_blank" w:history="1">
        <w:r w:rsidRPr="00E042A4">
          <w:rPr>
            <w:rStyle w:val="normaltextrun"/>
            <w:color w:val="000000"/>
          </w:rPr>
          <w:t>intranätet</w:t>
        </w:r>
      </w:hyperlink>
      <w:r w:rsidRPr="00E042A4">
        <w:rPr>
          <w:rStyle w:val="normaltextrun"/>
          <w:color w:val="000000"/>
        </w:rPr>
        <w:t>.   </w:t>
      </w:r>
    </w:p>
    <w:p w14:paraId="3507BDBC" w14:textId="77777777" w:rsidR="00D06D87" w:rsidRPr="00D06D87" w:rsidRDefault="00D06D87" w:rsidP="00D06D87"/>
    <w:p w14:paraId="28AB9D77" w14:textId="77777777" w:rsidR="00432BE4" w:rsidRPr="00432BE4" w:rsidRDefault="00432BE4" w:rsidP="00432BE4"/>
    <w:p w14:paraId="1821E494" w14:textId="77777777" w:rsidR="009A4A10" w:rsidRPr="009A4A10" w:rsidRDefault="009A4A10" w:rsidP="00FC79BC">
      <w:pPr>
        <w:pStyle w:val="Rubrik2"/>
        <w:ind w:left="0"/>
      </w:pPr>
      <w:bookmarkStart w:id="232" w:name="_Toc256000526"/>
      <w:bookmarkStart w:id="233" w:name="_Toc256000496"/>
      <w:bookmarkStart w:id="234" w:name="_Toc256000472"/>
      <w:bookmarkStart w:id="235" w:name="_Toc256000441"/>
      <w:bookmarkStart w:id="236" w:name="_Toc256000414"/>
      <w:bookmarkStart w:id="237" w:name="_Toc256000385"/>
      <w:bookmarkStart w:id="238" w:name="_Toc256000354"/>
      <w:bookmarkStart w:id="239" w:name="_Toc256000327"/>
      <w:bookmarkStart w:id="240" w:name="_Toc256000298"/>
      <w:bookmarkStart w:id="241" w:name="_Toc256000267"/>
      <w:bookmarkStart w:id="242" w:name="_Toc256000088"/>
      <w:bookmarkStart w:id="243" w:name="_Toc256000238"/>
      <w:bookmarkStart w:id="244" w:name="_Toc256000206"/>
      <w:bookmarkStart w:id="245" w:name="_Toc256000175"/>
      <w:bookmarkStart w:id="246" w:name="_Toc256000143"/>
      <w:bookmarkStart w:id="247" w:name="_Toc256000111"/>
      <w:bookmarkStart w:id="248" w:name="_Toc256000079"/>
      <w:bookmarkStart w:id="249" w:name="_Toc256000052"/>
      <w:bookmarkStart w:id="250" w:name="_Toc256000011"/>
      <w:bookmarkStart w:id="251" w:name="_Toc22120036"/>
      <w:bookmarkStart w:id="252" w:name="_Toc57182376"/>
      <w:bookmarkStart w:id="253" w:name="_Toc64447467"/>
      <w:bookmarkStart w:id="254" w:name="_Toc98415290"/>
      <w:bookmarkStart w:id="255" w:name="_Toc1779377284"/>
      <w:r>
        <w:lastRenderedPageBreak/>
        <w:t>Utrustning</w:t>
      </w:r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</w:p>
    <w:p w14:paraId="674ABC6F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Koboltpenna.</w:t>
      </w:r>
    </w:p>
    <w:p w14:paraId="60F5560E" w14:textId="77777777" w:rsidR="009A4A10" w:rsidRPr="009A4A10" w:rsidRDefault="009A4A10" w:rsidP="1D83FC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256" w:name="_Toc256000239"/>
      <w:bookmarkStart w:id="257" w:name="_Toc256000207"/>
      <w:bookmarkStart w:id="258" w:name="_Toc256000176"/>
      <w:bookmarkStart w:id="259" w:name="_Toc256000144"/>
      <w:bookmarkStart w:id="260" w:name="_Toc256000112"/>
      <w:bookmarkStart w:id="261" w:name="_Toc256000080"/>
      <w:bookmarkStart w:id="262" w:name="_Toc256000053"/>
      <w:bookmarkStart w:id="263" w:name="_Toc256000012"/>
      <w:bookmarkStart w:id="264" w:name="_Toc22120037"/>
      <w:bookmarkStart w:id="265" w:name="_Toc57182377"/>
      <w:bookmarkStart w:id="266" w:name="_Toc64447468"/>
      <w:bookmarkStart w:id="267" w:name="_Toc256000527"/>
      <w:bookmarkStart w:id="268" w:name="_Toc256000497"/>
      <w:bookmarkStart w:id="269" w:name="_Toc256000473"/>
      <w:bookmarkStart w:id="270" w:name="_Toc256000442"/>
      <w:bookmarkStart w:id="271" w:name="_Toc256000415"/>
      <w:bookmarkStart w:id="272" w:name="_Toc256000386"/>
      <w:bookmarkStart w:id="273" w:name="_Toc256000355"/>
      <w:bookmarkStart w:id="274" w:name="_Toc256000328"/>
      <w:bookmarkStart w:id="275" w:name="_Toc256000299"/>
      <w:bookmarkStart w:id="276" w:name="_Toc256000268"/>
      <w:bookmarkStart w:id="277" w:name="_Toc256000095"/>
      <w:bookmarkStart w:id="278" w:name="_Toc98415291"/>
      <w:bookmarkStart w:id="279" w:name="_Toc682722096"/>
      <w:r w:rsidRPr="1D83FCE4">
        <w:rPr>
          <w:rFonts w:ascii="Calibri" w:hAnsi="Calibri" w:cs="Arial"/>
          <w:b/>
          <w:bCs/>
        </w:rPr>
        <w:t>Gammakamera</w:t>
      </w:r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</w:p>
    <w:p w14:paraId="3EF34947" w14:textId="77777777" w:rsidR="009A4A10" w:rsidRPr="009A4A10" w:rsidRDefault="009A4A10" w:rsidP="009A4A10">
      <w:pPr>
        <w:keepNext/>
        <w:spacing w:after="200" w:line="240" w:lineRule="auto"/>
        <w:ind w:left="0" w:right="0"/>
        <w:rPr>
          <w:color w:val="44546A"/>
          <w:sz w:val="18"/>
          <w:szCs w:val="18"/>
        </w:rPr>
      </w:pPr>
      <w:bookmarkStart w:id="280" w:name="_Ref11312446"/>
      <w:r w:rsidRPr="009A4A10">
        <w:rPr>
          <w:b/>
          <w:color w:val="44546A"/>
          <w:sz w:val="18"/>
          <w:szCs w:val="18"/>
        </w:rPr>
        <w:t xml:space="preserve">Tabell </w:t>
      </w:r>
      <w:r w:rsidRPr="009A4A10">
        <w:rPr>
          <w:b/>
          <w:noProof/>
          <w:color w:val="44546A"/>
          <w:sz w:val="18"/>
          <w:szCs w:val="18"/>
        </w:rPr>
        <w:fldChar w:fldCharType="begin"/>
      </w:r>
      <w:r w:rsidRPr="009A4A10">
        <w:rPr>
          <w:b/>
          <w:noProof/>
          <w:color w:val="44546A"/>
          <w:sz w:val="18"/>
          <w:szCs w:val="18"/>
        </w:rPr>
        <w:instrText xml:space="preserve"> SEQ Tabell \* ARABIC </w:instrText>
      </w:r>
      <w:r w:rsidRPr="009A4A10">
        <w:rPr>
          <w:b/>
          <w:noProof/>
          <w:color w:val="44546A"/>
          <w:sz w:val="18"/>
          <w:szCs w:val="18"/>
        </w:rPr>
        <w:fldChar w:fldCharType="separate"/>
      </w:r>
      <w:r w:rsidRPr="009A4A10">
        <w:rPr>
          <w:b/>
          <w:noProof/>
          <w:color w:val="44546A"/>
          <w:sz w:val="18"/>
          <w:szCs w:val="18"/>
        </w:rPr>
        <w:t>2</w:t>
      </w:r>
      <w:r w:rsidRPr="009A4A10">
        <w:rPr>
          <w:b/>
          <w:noProof/>
          <w:color w:val="44546A"/>
          <w:sz w:val="18"/>
          <w:szCs w:val="18"/>
        </w:rPr>
        <w:fldChar w:fldCharType="end"/>
      </w:r>
      <w:bookmarkEnd w:id="280"/>
      <w:r w:rsidRPr="009A4A10">
        <w:rPr>
          <w:b/>
          <w:color w:val="44546A"/>
          <w:sz w:val="18"/>
          <w:szCs w:val="18"/>
        </w:rPr>
        <w:t>.</w:t>
      </w:r>
      <w:r w:rsidRPr="009A4A10">
        <w:rPr>
          <w:color w:val="44546A"/>
          <w:sz w:val="18"/>
          <w:szCs w:val="18"/>
        </w:rPr>
        <w:t xml:space="preserve"> Protokoll gammakamera.</w:t>
      </w:r>
    </w:p>
    <w:tbl>
      <w:tblPr>
        <w:tblW w:w="9526" w:type="dxa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87"/>
        <w:gridCol w:w="960"/>
        <w:gridCol w:w="960"/>
        <w:gridCol w:w="1850"/>
        <w:gridCol w:w="1843"/>
        <w:gridCol w:w="2126"/>
      </w:tblGrid>
      <w:tr w:rsidR="009A4A10" w:rsidRPr="009A4A10" w14:paraId="6012BB7A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12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4EFBBE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Protokoll</w:t>
            </w:r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12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1C5E6B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Dynamisk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12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5F2A21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Statisk ANT POST</w:t>
            </w:r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12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E00630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Statisk DX SIN</w:t>
            </w:r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12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A1CE2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b/>
                <w:bCs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 xml:space="preserve">SPECT/CT </w:t>
            </w:r>
            <w:proofErr w:type="spellStart"/>
            <w:r w:rsidRPr="009A4A10">
              <w:rPr>
                <w:rFonts w:ascii="Calibri" w:eastAsia="Calibri" w:hAnsi="Calibri" w:cs="Calibri"/>
                <w:b/>
                <w:bCs/>
                <w:color w:val="000000"/>
                <w:sz w:val="22"/>
                <w:szCs w:val="22"/>
              </w:rPr>
              <w:t>evo</w:t>
            </w:r>
            <w:proofErr w:type="spellEnd"/>
          </w:p>
        </w:tc>
      </w:tr>
      <w:tr w:rsidR="009A4A10" w:rsidRPr="009A4A10" w14:paraId="3F4EC760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49AF2C0F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Insamling</w:t>
            </w:r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603A1523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Dynamisk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2F49C9D1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Statisk</w:t>
            </w:r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3CD01232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Statisk</w:t>
            </w:r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1556D5A5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Tomografi</w:t>
            </w:r>
          </w:p>
        </w:tc>
      </w:tr>
      <w:tr w:rsidR="009A4A10" w:rsidRPr="009A4A10" w14:paraId="3234922D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437CB3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Energi</w:t>
            </w:r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13BC2A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140,5 (±7,5%)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2668A2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140,5 (±7,5%)</w:t>
            </w:r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8CC5F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140,5 (±7,5%)</w:t>
            </w:r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1510DC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140,5 (±7,5%)</w:t>
            </w:r>
          </w:p>
        </w:tc>
      </w:tr>
      <w:tr w:rsidR="009A4A10" w:rsidRPr="009A4A10" w14:paraId="5377A7E4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25D8A26A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Kollimator</w:t>
            </w:r>
            <w:proofErr w:type="spellEnd"/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02DB7CBA" w14:textId="2D42E136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Uddevalla: LEHR</w:t>
            </w:r>
            <w:r w:rsidR="0052082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</w:t>
            </w:r>
          </w:p>
          <w:p w14:paraId="394C923C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NÄL: WEHR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4992D726" w14:textId="5709C7CD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Uddevalla: LEHR</w:t>
            </w:r>
            <w:r w:rsidR="0052082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</w:t>
            </w:r>
          </w:p>
          <w:p w14:paraId="2154A4FF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NÄL: WEHR</w:t>
            </w:r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474A9C75" w14:textId="4713A0BA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Uddevalla: LEHR</w:t>
            </w:r>
            <w:r w:rsidR="0052082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</w:t>
            </w:r>
          </w:p>
          <w:p w14:paraId="14611BD5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NÄL: WEHR</w:t>
            </w:r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6C75805C" w14:textId="140CB8A0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Uddevalla: LEHR</w:t>
            </w:r>
            <w:r w:rsidR="00520825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</w:t>
            </w:r>
          </w:p>
          <w:p w14:paraId="72CA3C49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NÄL: WEHR</w:t>
            </w:r>
          </w:p>
        </w:tc>
      </w:tr>
      <w:tr w:rsidR="009A4A10" w:rsidRPr="009A4A10" w14:paraId="4F696F8C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70BAE8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Insamlings-parametrar</w:t>
            </w:r>
          </w:p>
        </w:tc>
        <w:tc>
          <w:tcPr>
            <w:tcW w:w="96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F3164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 s/fr,</w:t>
            </w:r>
          </w:p>
          <w:p w14:paraId="14D6C4BD" w14:textId="6ECDA800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60 fr</w:t>
            </w:r>
          </w:p>
        </w:tc>
        <w:tc>
          <w:tcPr>
            <w:tcW w:w="96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46406F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30 s/fr,</w:t>
            </w:r>
          </w:p>
          <w:p w14:paraId="38229786" w14:textId="634CFCC3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60 fr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1BC82C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500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kcts</w:t>
            </w:r>
            <w:proofErr w:type="spellEnd"/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B0752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500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kcts</w:t>
            </w:r>
            <w:proofErr w:type="spellEnd"/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B48544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  <w:t>S&amp;S, Arc 360 grad, Step 3, CW, 20 s/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  <w:t>fr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  <w:t>, Body contour</w:t>
            </w:r>
          </w:p>
        </w:tc>
      </w:tr>
      <w:tr w:rsidR="009A4A10" w:rsidRPr="009A4A10" w14:paraId="279FBBF4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1AE932A4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Matris</w:t>
            </w:r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7F487CD0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128 x 128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1AE94375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128 x 128</w:t>
            </w:r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01CD97C7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128 x 128</w:t>
            </w:r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47447094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128 x 128</w:t>
            </w:r>
          </w:p>
        </w:tc>
      </w:tr>
      <w:tr w:rsidR="009A4A10" w:rsidRPr="009A4A10" w14:paraId="6C76ABB1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A567C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Zoom</w:t>
            </w:r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D49A87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1/anpassad efter ålder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3911D1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1/anpassad efter ålder</w:t>
            </w:r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D8AE3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1/anpassad efter ålder</w:t>
            </w:r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6325B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1/anpassad efter ålder</w:t>
            </w:r>
          </w:p>
        </w:tc>
      </w:tr>
      <w:tr w:rsidR="009A4A10" w:rsidRPr="009A4A10" w14:paraId="7AF3ED54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1FA58EF4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Patientposition</w:t>
            </w:r>
            <w:proofErr w:type="spellEnd"/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2D69DE9D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Feet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first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supine</w:t>
            </w:r>
            <w:proofErr w:type="spellEnd"/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518DFACF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Feet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first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supine</w:t>
            </w:r>
            <w:proofErr w:type="spellEnd"/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4EDBC5DE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Feet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first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supine</w:t>
            </w:r>
            <w:proofErr w:type="spellEnd"/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6042BA5A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Feet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first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supine</w:t>
            </w:r>
            <w:proofErr w:type="spellEnd"/>
          </w:p>
        </w:tc>
      </w:tr>
      <w:tr w:rsidR="009A4A10" w:rsidRPr="009A4A10" w14:paraId="520DD0DC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49929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Rekonstruktion</w:t>
            </w:r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ED4BE98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09B12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69D0D0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C9C25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</w:pP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  <w:t>Volumetrix</w:t>
            </w:r>
            <w:proofErr w:type="spellEnd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  <w:t xml:space="preserve"> MI Evolution for Bone:</w:t>
            </w:r>
          </w:p>
          <w:p w14:paraId="2B7F1674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  <w:t>OSEM: 4 it, 10 sub</w:t>
            </w:r>
          </w:p>
          <w:p w14:paraId="458D1FE8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  <w:lang w:val="en-GB"/>
              </w:rPr>
              <w:t>Postfilter: Butterworth 0,48 &amp; 10</w:t>
            </w:r>
          </w:p>
        </w:tc>
      </w:tr>
      <w:tr w:rsidR="009A4A10" w:rsidRPr="009A4A10" w14:paraId="4AA1127F" w14:textId="77777777" w:rsidTr="00520825">
        <w:tc>
          <w:tcPr>
            <w:tcW w:w="1787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77126FFF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b/>
                <w:color w:val="000000"/>
                <w:szCs w:val="22"/>
              </w:rPr>
              <w:t>Kommentar</w:t>
            </w:r>
          </w:p>
        </w:tc>
        <w:tc>
          <w:tcPr>
            <w:tcW w:w="1920" w:type="dxa"/>
            <w:gridSpan w:val="2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195F6EF1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1850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7D2FDD34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Postmiktion</w:t>
            </w:r>
            <w:proofErr w:type="spellEnd"/>
          </w:p>
        </w:tc>
        <w:tc>
          <w:tcPr>
            <w:tcW w:w="1843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304602F0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proofErr w:type="spellStart"/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Postmiktion</w:t>
            </w:r>
            <w:proofErr w:type="spellEnd"/>
          </w:p>
        </w:tc>
        <w:tc>
          <w:tcPr>
            <w:tcW w:w="2126" w:type="dxa"/>
            <w:tcBorders>
              <w:top w:val="single" w:sz="4" w:space="0" w:color="8EAADB"/>
              <w:left w:val="single" w:sz="4" w:space="0" w:color="8EAADB"/>
              <w:bottom w:val="single" w:sz="4" w:space="0" w:color="8EAADB"/>
              <w:right w:val="single" w:sz="4" w:space="0" w:color="8EAADB"/>
            </w:tcBorders>
            <w:shd w:val="clear" w:color="auto" w:fill="D9E2F3"/>
            <w:tcMar>
              <w:left w:w="108" w:type="dxa"/>
              <w:right w:w="108" w:type="dxa"/>
            </w:tcMar>
            <w:vAlign w:val="center"/>
          </w:tcPr>
          <w:p w14:paraId="08EB6C29" w14:textId="77777777" w:rsidR="009A4A10" w:rsidRPr="009A4A10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9A4A10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-</w:t>
            </w:r>
          </w:p>
        </w:tc>
      </w:tr>
    </w:tbl>
    <w:p w14:paraId="204F756B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</w:p>
    <w:p w14:paraId="23585733" w14:textId="77777777" w:rsidR="009A4A10" w:rsidRPr="009A4A10" w:rsidRDefault="009A4A10" w:rsidP="1D83FC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281" w:name="_Toc256000528"/>
      <w:bookmarkStart w:id="282" w:name="_Toc256000498"/>
      <w:bookmarkStart w:id="283" w:name="_Toc256000474"/>
      <w:bookmarkStart w:id="284" w:name="_Toc256000443"/>
      <w:bookmarkStart w:id="285" w:name="_Toc256000416"/>
      <w:bookmarkStart w:id="286" w:name="_Toc256000387"/>
      <w:bookmarkStart w:id="287" w:name="_Toc256000356"/>
      <w:bookmarkStart w:id="288" w:name="_Toc256000329"/>
      <w:bookmarkStart w:id="289" w:name="_Toc256000300"/>
      <w:bookmarkStart w:id="290" w:name="_Toc256000269"/>
      <w:bookmarkStart w:id="291" w:name="_Toc256000096"/>
      <w:bookmarkStart w:id="292" w:name="_Toc256000240"/>
      <w:bookmarkStart w:id="293" w:name="_Toc256000208"/>
      <w:bookmarkStart w:id="294" w:name="_Toc256000177"/>
      <w:bookmarkStart w:id="295" w:name="_Toc256000145"/>
      <w:bookmarkStart w:id="296" w:name="_Toc256000113"/>
      <w:bookmarkStart w:id="297" w:name="_Toc256000081"/>
      <w:bookmarkStart w:id="298" w:name="_Toc256000054"/>
      <w:bookmarkStart w:id="299" w:name="_Toc256000013"/>
      <w:bookmarkStart w:id="300" w:name="_Toc22120038"/>
      <w:bookmarkStart w:id="301" w:name="_Toc57182378"/>
      <w:bookmarkStart w:id="302" w:name="_Toc64447469"/>
      <w:bookmarkStart w:id="303" w:name="_Toc98415292"/>
      <w:bookmarkStart w:id="304" w:name="_Toc1165947473"/>
      <w:r w:rsidRPr="1D83FCE4">
        <w:rPr>
          <w:rFonts w:ascii="Calibri" w:hAnsi="Calibri" w:cs="Arial"/>
          <w:b/>
          <w:bCs/>
        </w:rPr>
        <w:t>CT</w:t>
      </w:r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</w:p>
    <w:p w14:paraId="0F160464" w14:textId="77777777" w:rsidR="009A4A10" w:rsidRPr="009A4A10" w:rsidRDefault="009A4A10" w:rsidP="009A4A10">
      <w:pPr>
        <w:keepNext/>
        <w:spacing w:after="200" w:line="240" w:lineRule="auto"/>
        <w:ind w:left="0" w:right="0"/>
        <w:rPr>
          <w:color w:val="44546A"/>
          <w:sz w:val="18"/>
          <w:szCs w:val="18"/>
        </w:rPr>
      </w:pPr>
      <w:r w:rsidRPr="009A4A10">
        <w:rPr>
          <w:b/>
          <w:color w:val="44546A"/>
          <w:sz w:val="18"/>
          <w:szCs w:val="18"/>
        </w:rPr>
        <w:t xml:space="preserve">Tabell </w:t>
      </w:r>
      <w:r w:rsidRPr="009A4A10">
        <w:rPr>
          <w:b/>
          <w:color w:val="44546A"/>
          <w:sz w:val="18"/>
          <w:szCs w:val="18"/>
        </w:rPr>
        <w:fldChar w:fldCharType="begin"/>
      </w:r>
      <w:r w:rsidRPr="009A4A10">
        <w:rPr>
          <w:b/>
          <w:color w:val="44546A"/>
          <w:sz w:val="18"/>
          <w:szCs w:val="18"/>
        </w:rPr>
        <w:instrText xml:space="preserve"> SEQ Tabell \* ARABIC </w:instrText>
      </w:r>
      <w:r w:rsidRPr="009A4A10">
        <w:rPr>
          <w:b/>
          <w:color w:val="44546A"/>
          <w:sz w:val="18"/>
          <w:szCs w:val="18"/>
        </w:rPr>
        <w:fldChar w:fldCharType="separate"/>
      </w:r>
      <w:r w:rsidRPr="009A4A10">
        <w:rPr>
          <w:b/>
          <w:color w:val="44546A"/>
          <w:sz w:val="18"/>
          <w:szCs w:val="18"/>
        </w:rPr>
        <w:t>3</w:t>
      </w:r>
      <w:r w:rsidRPr="009A4A10">
        <w:rPr>
          <w:b/>
          <w:color w:val="44546A"/>
          <w:sz w:val="18"/>
          <w:szCs w:val="18"/>
        </w:rPr>
        <w:fldChar w:fldCharType="end"/>
      </w:r>
      <w:r w:rsidRPr="009A4A10">
        <w:rPr>
          <w:b/>
          <w:color w:val="44546A"/>
          <w:sz w:val="18"/>
          <w:szCs w:val="18"/>
        </w:rPr>
        <w:t>.</w:t>
      </w:r>
      <w:r w:rsidRPr="009A4A10">
        <w:rPr>
          <w:color w:val="44546A"/>
          <w:sz w:val="18"/>
          <w:szCs w:val="18"/>
        </w:rPr>
        <w:t xml:space="preserve"> Protokoll CT.</w:t>
      </w:r>
    </w:p>
    <w:tbl>
      <w:tblPr>
        <w:tblStyle w:val="GridTable6Colorful-Accent51"/>
        <w:tblW w:w="0" w:type="auto"/>
        <w:jc w:val="center"/>
        <w:tblLook w:val="04A0" w:firstRow="1" w:lastRow="0" w:firstColumn="1" w:lastColumn="0" w:noHBand="0" w:noVBand="1"/>
      </w:tblPr>
      <w:tblGrid>
        <w:gridCol w:w="2660"/>
        <w:gridCol w:w="2864"/>
        <w:gridCol w:w="2835"/>
      </w:tblGrid>
      <w:tr w:rsidR="009A4A10" w:rsidRPr="009A4A10" w14:paraId="4068471F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5AB32108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Kamera</w:t>
            </w:r>
          </w:p>
        </w:tc>
        <w:tc>
          <w:tcPr>
            <w:tcW w:w="2864" w:type="dxa"/>
          </w:tcPr>
          <w:p w14:paraId="25070C4B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Uddevalla</w:t>
            </w:r>
          </w:p>
        </w:tc>
        <w:tc>
          <w:tcPr>
            <w:tcW w:w="2835" w:type="dxa"/>
          </w:tcPr>
          <w:p w14:paraId="1A6F71AA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NÄL</w:t>
            </w:r>
          </w:p>
        </w:tc>
      </w:tr>
      <w:tr w:rsidR="009A4A10" w:rsidRPr="009A4A10" w14:paraId="1E6D910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B7D4B39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Protokoll</w:t>
            </w:r>
          </w:p>
        </w:tc>
        <w:tc>
          <w:tcPr>
            <w:tcW w:w="2864" w:type="dxa"/>
          </w:tcPr>
          <w:p w14:paraId="10BBB72E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5.6 </w:t>
            </w: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Meckel</w:t>
            </w:r>
            <w:proofErr w:type="spellEnd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 lokalisation</w:t>
            </w:r>
          </w:p>
        </w:tc>
        <w:tc>
          <w:tcPr>
            <w:tcW w:w="2835" w:type="dxa"/>
          </w:tcPr>
          <w:p w14:paraId="0C6F21BA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5.6 </w:t>
            </w: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Meckel</w:t>
            </w:r>
            <w:proofErr w:type="spellEnd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 lokalisation</w:t>
            </w:r>
          </w:p>
        </w:tc>
      </w:tr>
      <w:tr w:rsidR="009A4A10" w:rsidRPr="009A4A10" w14:paraId="0A6C6C1D" w14:textId="77777777">
        <w:trPr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6C614C59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Scantyp</w:t>
            </w:r>
            <w:proofErr w:type="spellEnd"/>
          </w:p>
        </w:tc>
        <w:tc>
          <w:tcPr>
            <w:tcW w:w="2864" w:type="dxa"/>
          </w:tcPr>
          <w:p w14:paraId="6BBAE2D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Helical</w:t>
            </w:r>
            <w:proofErr w:type="spellEnd"/>
          </w:p>
        </w:tc>
        <w:tc>
          <w:tcPr>
            <w:tcW w:w="2835" w:type="dxa"/>
          </w:tcPr>
          <w:p w14:paraId="7B9E7E9E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Helical</w:t>
            </w:r>
            <w:proofErr w:type="spellEnd"/>
          </w:p>
        </w:tc>
      </w:tr>
      <w:tr w:rsidR="009A4A10" w:rsidRPr="009A4A10" w14:paraId="621F947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C7C399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Rörspänning [kV]</w:t>
            </w:r>
          </w:p>
        </w:tc>
        <w:tc>
          <w:tcPr>
            <w:tcW w:w="2864" w:type="dxa"/>
          </w:tcPr>
          <w:p w14:paraId="44BB8598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120</w:t>
            </w:r>
          </w:p>
        </w:tc>
        <w:tc>
          <w:tcPr>
            <w:tcW w:w="2835" w:type="dxa"/>
          </w:tcPr>
          <w:p w14:paraId="6900E35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120</w:t>
            </w:r>
          </w:p>
        </w:tc>
      </w:tr>
      <w:tr w:rsidR="009A4A10" w:rsidRPr="009A4A10" w14:paraId="2BE5D73B" w14:textId="77777777">
        <w:trPr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08F9B14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Min </w:t>
            </w: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rörström</w:t>
            </w:r>
            <w:proofErr w:type="spellEnd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 [mA]</w:t>
            </w:r>
          </w:p>
        </w:tc>
        <w:tc>
          <w:tcPr>
            <w:tcW w:w="2864" w:type="dxa"/>
          </w:tcPr>
          <w:p w14:paraId="503D4626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30</w:t>
            </w:r>
          </w:p>
        </w:tc>
        <w:tc>
          <w:tcPr>
            <w:tcW w:w="2835" w:type="dxa"/>
          </w:tcPr>
          <w:p w14:paraId="59B9119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20</w:t>
            </w:r>
          </w:p>
        </w:tc>
      </w:tr>
      <w:tr w:rsidR="009A4A10" w:rsidRPr="009A4A10" w14:paraId="57E9E0D2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2B7EBD70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Max </w:t>
            </w: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rörström</w:t>
            </w:r>
            <w:proofErr w:type="spellEnd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 [mA]</w:t>
            </w:r>
          </w:p>
        </w:tc>
        <w:tc>
          <w:tcPr>
            <w:tcW w:w="2864" w:type="dxa"/>
          </w:tcPr>
          <w:p w14:paraId="383644B5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120</w:t>
            </w:r>
          </w:p>
        </w:tc>
        <w:tc>
          <w:tcPr>
            <w:tcW w:w="2835" w:type="dxa"/>
          </w:tcPr>
          <w:p w14:paraId="14F6B77D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80</w:t>
            </w:r>
          </w:p>
        </w:tc>
      </w:tr>
      <w:tr w:rsidR="009A4A10" w:rsidRPr="009A4A10" w14:paraId="5740CA5F" w14:textId="77777777">
        <w:trPr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4262AAC9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Rotationstid [s]</w:t>
            </w:r>
          </w:p>
        </w:tc>
        <w:tc>
          <w:tcPr>
            <w:tcW w:w="2864" w:type="dxa"/>
          </w:tcPr>
          <w:p w14:paraId="5E3EBA55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0,5</w:t>
            </w:r>
          </w:p>
        </w:tc>
        <w:tc>
          <w:tcPr>
            <w:tcW w:w="2835" w:type="dxa"/>
          </w:tcPr>
          <w:p w14:paraId="277F3C80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0,5</w:t>
            </w:r>
          </w:p>
        </w:tc>
      </w:tr>
      <w:tr w:rsidR="009A4A10" w:rsidRPr="009A4A10" w14:paraId="5E80C6A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6BA0907A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Snittjocklek</w:t>
            </w:r>
            <w:proofErr w:type="spellEnd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 [mm]</w:t>
            </w:r>
          </w:p>
        </w:tc>
        <w:tc>
          <w:tcPr>
            <w:tcW w:w="2864" w:type="dxa"/>
          </w:tcPr>
          <w:p w14:paraId="09D37CBA" w14:textId="77777777" w:rsidR="009A4A10" w:rsidRPr="00A33EA3" w:rsidRDefault="009A4A10" w:rsidP="009A4A10">
            <w:pPr>
              <w:tabs>
                <w:tab w:val="center" w:pos="1324"/>
                <w:tab w:val="left" w:pos="1965"/>
              </w:tabs>
              <w:spacing w:after="0" w:line="240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ab/>
              <w:t>1,25</w:t>
            </w: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ab/>
            </w:r>
          </w:p>
        </w:tc>
        <w:tc>
          <w:tcPr>
            <w:tcW w:w="2835" w:type="dxa"/>
          </w:tcPr>
          <w:p w14:paraId="1164AE56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1,25</w:t>
            </w:r>
          </w:p>
        </w:tc>
      </w:tr>
      <w:tr w:rsidR="009A4A10" w:rsidRPr="009A4A10" w14:paraId="33F55407" w14:textId="77777777">
        <w:trPr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0D51AAF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Pitch</w:t>
            </w:r>
          </w:p>
        </w:tc>
        <w:tc>
          <w:tcPr>
            <w:tcW w:w="2864" w:type="dxa"/>
          </w:tcPr>
          <w:p w14:paraId="1119A034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1,375</w:t>
            </w:r>
          </w:p>
        </w:tc>
        <w:tc>
          <w:tcPr>
            <w:tcW w:w="2835" w:type="dxa"/>
          </w:tcPr>
          <w:p w14:paraId="1F239AC6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0,938</w:t>
            </w:r>
          </w:p>
        </w:tc>
      </w:tr>
      <w:tr w:rsidR="009A4A10" w:rsidRPr="009A4A10" w14:paraId="485A0E8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65A56FED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Intervall [mm]</w:t>
            </w:r>
          </w:p>
        </w:tc>
        <w:tc>
          <w:tcPr>
            <w:tcW w:w="2864" w:type="dxa"/>
          </w:tcPr>
          <w:p w14:paraId="16C3B9B5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1,25</w:t>
            </w:r>
          </w:p>
        </w:tc>
        <w:tc>
          <w:tcPr>
            <w:tcW w:w="2835" w:type="dxa"/>
          </w:tcPr>
          <w:p w14:paraId="6DB809BA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1,25</w:t>
            </w:r>
          </w:p>
        </w:tc>
      </w:tr>
      <w:tr w:rsidR="009A4A10" w:rsidRPr="009A4A10" w14:paraId="5876C229" w14:textId="77777777">
        <w:trPr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41EBD829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Noise</w:t>
            </w:r>
            <w:proofErr w:type="spellEnd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 index</w:t>
            </w:r>
          </w:p>
        </w:tc>
        <w:tc>
          <w:tcPr>
            <w:tcW w:w="2864" w:type="dxa"/>
          </w:tcPr>
          <w:p w14:paraId="0FD0808D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47</w:t>
            </w:r>
          </w:p>
        </w:tc>
        <w:tc>
          <w:tcPr>
            <w:tcW w:w="2835" w:type="dxa"/>
          </w:tcPr>
          <w:p w14:paraId="4CE06B07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47</w:t>
            </w:r>
          </w:p>
        </w:tc>
      </w:tr>
      <w:tr w:rsidR="009A4A10" w:rsidRPr="009A4A10" w14:paraId="12F1B4D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5F0377D5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SFOV [cm]</w:t>
            </w:r>
          </w:p>
        </w:tc>
        <w:tc>
          <w:tcPr>
            <w:tcW w:w="2864" w:type="dxa"/>
          </w:tcPr>
          <w:p w14:paraId="23191786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Large</w:t>
            </w:r>
            <w:proofErr w:type="spellEnd"/>
          </w:p>
        </w:tc>
        <w:tc>
          <w:tcPr>
            <w:tcW w:w="2835" w:type="dxa"/>
          </w:tcPr>
          <w:p w14:paraId="14A82DCC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Large</w:t>
            </w:r>
            <w:proofErr w:type="spellEnd"/>
          </w:p>
        </w:tc>
      </w:tr>
      <w:tr w:rsidR="009A4A10" w:rsidRPr="009A4A10" w14:paraId="2CBEFDC1" w14:textId="77777777">
        <w:trPr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5DB36BC1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Rekonstruktionstyp</w:t>
            </w:r>
          </w:p>
        </w:tc>
        <w:tc>
          <w:tcPr>
            <w:tcW w:w="2864" w:type="dxa"/>
          </w:tcPr>
          <w:p w14:paraId="4739A82D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Soft</w:t>
            </w:r>
          </w:p>
        </w:tc>
        <w:tc>
          <w:tcPr>
            <w:tcW w:w="2835" w:type="dxa"/>
          </w:tcPr>
          <w:p w14:paraId="09F590C1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Soft</w:t>
            </w:r>
          </w:p>
        </w:tc>
      </w:tr>
      <w:tr w:rsidR="009A4A10" w:rsidRPr="009A4A10" w14:paraId="45BAAAB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36198D16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Matrisstorlek</w:t>
            </w:r>
          </w:p>
        </w:tc>
        <w:tc>
          <w:tcPr>
            <w:tcW w:w="2864" w:type="dxa"/>
          </w:tcPr>
          <w:p w14:paraId="0D4652C5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512</w:t>
            </w:r>
          </w:p>
        </w:tc>
        <w:tc>
          <w:tcPr>
            <w:tcW w:w="2835" w:type="dxa"/>
          </w:tcPr>
          <w:p w14:paraId="5DE217D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512</w:t>
            </w:r>
          </w:p>
        </w:tc>
      </w:tr>
      <w:tr w:rsidR="009A4A10" w:rsidRPr="009A4A10" w14:paraId="3D5B822E" w14:textId="77777777">
        <w:trPr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25340D1E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DFOV</w:t>
            </w:r>
          </w:p>
        </w:tc>
        <w:tc>
          <w:tcPr>
            <w:tcW w:w="2864" w:type="dxa"/>
          </w:tcPr>
          <w:p w14:paraId="58E7FB2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50</w:t>
            </w:r>
          </w:p>
        </w:tc>
        <w:tc>
          <w:tcPr>
            <w:tcW w:w="2835" w:type="dxa"/>
          </w:tcPr>
          <w:p w14:paraId="569C1842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50</w:t>
            </w:r>
          </w:p>
        </w:tc>
      </w:tr>
      <w:tr w:rsidR="009A4A10" w:rsidRPr="009A4A10" w14:paraId="04B724F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60" w:type="dxa"/>
          </w:tcPr>
          <w:p w14:paraId="7A9DEF41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rPr>
                <w:rFonts w:ascii="Calibri" w:eastAsia="Calibri" w:hAnsi="Calibri" w:cs="Calibri"/>
                <w:color w:val="auto"/>
                <w:szCs w:val="20"/>
              </w:rPr>
            </w:pPr>
            <w:proofErr w:type="spellStart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ASiR</w:t>
            </w:r>
            <w:proofErr w:type="spellEnd"/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 xml:space="preserve"> Setup [%]</w:t>
            </w:r>
          </w:p>
        </w:tc>
        <w:tc>
          <w:tcPr>
            <w:tcW w:w="2864" w:type="dxa"/>
          </w:tcPr>
          <w:p w14:paraId="17F09AEF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50</w:t>
            </w:r>
          </w:p>
        </w:tc>
        <w:tc>
          <w:tcPr>
            <w:tcW w:w="2835" w:type="dxa"/>
          </w:tcPr>
          <w:p w14:paraId="0474824B" w14:textId="77777777" w:rsidR="009A4A10" w:rsidRPr="00A33EA3" w:rsidRDefault="009A4A10" w:rsidP="009A4A10">
            <w:pPr>
              <w:spacing w:after="0" w:line="240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eastAsia="Calibri" w:hAnsi="Calibri" w:cs="Calibri"/>
                <w:color w:val="auto"/>
                <w:szCs w:val="20"/>
              </w:rPr>
            </w:pPr>
            <w:r w:rsidRPr="00A33EA3">
              <w:rPr>
                <w:rFonts w:ascii="Calibri" w:eastAsia="Calibri" w:hAnsi="Calibri" w:cs="Calibri"/>
                <w:color w:val="auto"/>
                <w:szCs w:val="20"/>
              </w:rPr>
              <w:t>50</w:t>
            </w:r>
          </w:p>
        </w:tc>
      </w:tr>
    </w:tbl>
    <w:p w14:paraId="011176D7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</w:p>
    <w:p w14:paraId="1608D38D" w14:textId="77777777" w:rsidR="009A4A10" w:rsidRPr="009A4A10" w:rsidRDefault="009A4A10" w:rsidP="009E115A">
      <w:pPr>
        <w:pStyle w:val="Rubrik2"/>
        <w:ind w:left="0"/>
      </w:pPr>
      <w:bookmarkStart w:id="305" w:name="_Toc256000529"/>
      <w:bookmarkStart w:id="306" w:name="_Toc256000499"/>
      <w:bookmarkStart w:id="307" w:name="_Toc256000475"/>
      <w:bookmarkStart w:id="308" w:name="_Toc256000444"/>
      <w:bookmarkStart w:id="309" w:name="_Toc256000417"/>
      <w:bookmarkStart w:id="310" w:name="_Toc256000388"/>
      <w:bookmarkStart w:id="311" w:name="_Toc256000357"/>
      <w:bookmarkStart w:id="312" w:name="_Toc256000330"/>
      <w:bookmarkStart w:id="313" w:name="_Toc256000301"/>
      <w:bookmarkStart w:id="314" w:name="_Toc256000270"/>
      <w:bookmarkStart w:id="315" w:name="_Toc256000098"/>
      <w:bookmarkStart w:id="316" w:name="_Toc22120040"/>
      <w:bookmarkStart w:id="317" w:name="_Toc256000241"/>
      <w:bookmarkStart w:id="318" w:name="_Toc256000209"/>
      <w:bookmarkStart w:id="319" w:name="_Toc256000178"/>
      <w:bookmarkStart w:id="320" w:name="_Toc256000146"/>
      <w:bookmarkStart w:id="321" w:name="_Toc256000114"/>
      <w:bookmarkStart w:id="322" w:name="_Toc256000082"/>
      <w:bookmarkStart w:id="323" w:name="_Toc256000055"/>
      <w:bookmarkStart w:id="324" w:name="_Toc256000014"/>
      <w:bookmarkStart w:id="325" w:name="_Toc57182379"/>
      <w:bookmarkStart w:id="326" w:name="_Toc64447470"/>
      <w:bookmarkStart w:id="327" w:name="_Toc98415293"/>
      <w:bookmarkStart w:id="328" w:name="_Toc1043553486"/>
      <w:r>
        <w:lastRenderedPageBreak/>
        <w:t>Funktionskontroll/kalibrering</w:t>
      </w:r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</w:p>
    <w:p w14:paraId="6BA87999" w14:textId="77777777" w:rsidR="009A4A10" w:rsidRPr="009A4A10" w:rsidRDefault="009A4A10" w:rsidP="009A4A10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bookmarkStart w:id="329" w:name="_Toc22120041"/>
      <w:r w:rsidRPr="009A4A10">
        <w:rPr>
          <w:szCs w:val="20"/>
        </w:rPr>
        <w:t>Relevanta dokument för kontroll och kalibrering hittas via hemsidan, antingen via fliken Dokument – Styrdokument eller hemsidan för Klinisk fysiologi/Nuklearmedicin.</w:t>
      </w:r>
    </w:p>
    <w:p w14:paraId="394DE2D3" w14:textId="77777777" w:rsidR="009A4A10" w:rsidRPr="009A4A10" w:rsidRDefault="009A4A10" w:rsidP="009E115A">
      <w:pPr>
        <w:pStyle w:val="Rubrik2"/>
        <w:ind w:left="0"/>
      </w:pPr>
      <w:bookmarkStart w:id="330" w:name="_Toc256000530"/>
      <w:bookmarkStart w:id="331" w:name="_Toc256000500"/>
      <w:bookmarkStart w:id="332" w:name="_Toc256000476"/>
      <w:bookmarkStart w:id="333" w:name="_Toc256000445"/>
      <w:bookmarkStart w:id="334" w:name="_Toc256000418"/>
      <w:bookmarkStart w:id="335" w:name="_Toc256000389"/>
      <w:bookmarkStart w:id="336" w:name="_Toc256000358"/>
      <w:bookmarkStart w:id="337" w:name="_Toc256000331"/>
      <w:bookmarkStart w:id="338" w:name="_Toc256000302"/>
      <w:bookmarkStart w:id="339" w:name="_Toc256000271"/>
      <w:bookmarkStart w:id="340" w:name="_Toc256000120"/>
      <w:bookmarkStart w:id="341" w:name="_Toc256000242"/>
      <w:bookmarkStart w:id="342" w:name="_Toc256000210"/>
      <w:bookmarkStart w:id="343" w:name="_Toc256000179"/>
      <w:bookmarkStart w:id="344" w:name="_Toc256000147"/>
      <w:bookmarkStart w:id="345" w:name="_Toc256000115"/>
      <w:bookmarkStart w:id="346" w:name="_Toc256000083"/>
      <w:bookmarkStart w:id="347" w:name="_Toc256000056"/>
      <w:bookmarkStart w:id="348" w:name="_Toc256000015"/>
      <w:bookmarkStart w:id="349" w:name="_Toc57182380"/>
      <w:bookmarkStart w:id="350" w:name="_Toc64447471"/>
      <w:bookmarkStart w:id="351" w:name="_Toc98415294"/>
      <w:bookmarkStart w:id="352" w:name="_Toc261571477"/>
      <w:r>
        <w:t>Förberedelser</w:t>
      </w:r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</w:p>
    <w:p w14:paraId="7C037AA9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Vuxna och barn äldre än två år får inte äta eller dricka inom 4 timmar före undersökningen. Barn under två år får inte äta eller dricka inom 2 timmar före undersökningen. </w:t>
      </w:r>
    </w:p>
    <w:p w14:paraId="2C85A693" w14:textId="45C39608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Bered </w:t>
      </w:r>
      <w:r w:rsidRPr="009A4A10">
        <w:rPr>
          <w:szCs w:val="20"/>
          <w:vertAlign w:val="superscript"/>
        </w:rPr>
        <w:t>99m</w:t>
      </w:r>
      <w:r w:rsidRPr="009A4A10">
        <w:rPr>
          <w:szCs w:val="20"/>
        </w:rPr>
        <w:t xml:space="preserve">Tc-perteknetat enligt beredningskort </w:t>
      </w:r>
      <w:hyperlink r:id="rId19" w:history="1">
        <w:r w:rsidRPr="00DC6B98">
          <w:rPr>
            <w:rStyle w:val="Hyperlnk"/>
            <w:i/>
            <w:color w:val="0000FF"/>
            <w:szCs w:val="20"/>
          </w:rPr>
          <w:t xml:space="preserve">Beredning av </w:t>
        </w:r>
        <w:proofErr w:type="spellStart"/>
        <w:r w:rsidRPr="00DC6B98">
          <w:rPr>
            <w:rStyle w:val="Hyperlnk"/>
            <w:i/>
            <w:color w:val="0000FF"/>
            <w:szCs w:val="20"/>
          </w:rPr>
          <w:t>Perteknetat</w:t>
        </w:r>
        <w:proofErr w:type="spellEnd"/>
        <w:r w:rsidRPr="00DC6B98">
          <w:rPr>
            <w:rStyle w:val="Hyperlnk"/>
            <w:color w:val="0000FF"/>
            <w:szCs w:val="20"/>
          </w:rPr>
          <w:t>.</w:t>
        </w:r>
      </w:hyperlink>
      <w:r w:rsidRPr="009A4A10">
        <w:rPr>
          <w:szCs w:val="20"/>
        </w:rPr>
        <w:t xml:space="preserve"> </w:t>
      </w:r>
    </w:p>
    <w:p w14:paraId="1E540E93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Fråga patienten enligt frågeformulär under fliken Anteckningar i patientadministrativt system, se rubrik Undersökningsanteckningar i patientadministrativt system. </w:t>
      </w:r>
    </w:p>
    <w:p w14:paraId="19BFE796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Längd och vikt skrivs in i remiss i </w:t>
      </w:r>
      <w:proofErr w:type="spellStart"/>
      <w:r w:rsidRPr="009A4A10">
        <w:rPr>
          <w:szCs w:val="20"/>
        </w:rPr>
        <w:t>Sectra</w:t>
      </w:r>
      <w:proofErr w:type="spellEnd"/>
      <w:r w:rsidRPr="009A4A10">
        <w:rPr>
          <w:szCs w:val="20"/>
        </w:rPr>
        <w:t xml:space="preserve"> RIS.</w:t>
      </w:r>
    </w:p>
    <w:p w14:paraId="72241239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Informera patienten om undersökningsproceduren.</w:t>
      </w:r>
    </w:p>
    <w:p w14:paraId="6CDBFF67" w14:textId="77777777" w:rsidR="009A4A10" w:rsidRPr="009A4A10" w:rsidRDefault="009A4A10" w:rsidP="009A4A10">
      <w:pPr>
        <w:widowControl w:val="0"/>
        <w:numPr>
          <w:ilvl w:val="0"/>
          <w:numId w:val="22"/>
        </w:numPr>
        <w:tabs>
          <w:tab w:val="left" w:pos="1304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Tillse att patienten har en fungerande PVK.</w:t>
      </w:r>
    </w:p>
    <w:p w14:paraId="4EE2056F" w14:textId="77777777" w:rsidR="009A4A10" w:rsidRPr="009A4A10" w:rsidRDefault="009A4A10" w:rsidP="009A4A10">
      <w:pPr>
        <w:widowControl w:val="0"/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Om patientens CVK eller port-a-</w:t>
      </w:r>
      <w:proofErr w:type="spellStart"/>
      <w:r w:rsidRPr="009A4A10">
        <w:rPr>
          <w:szCs w:val="20"/>
        </w:rPr>
        <w:t>cath</w:t>
      </w:r>
      <w:proofErr w:type="spellEnd"/>
      <w:r w:rsidRPr="009A4A10">
        <w:rPr>
          <w:szCs w:val="20"/>
        </w:rPr>
        <w:t xml:space="preserve"> ska användas kontakta kunnig personal när injektionen ska utföras via sådan infart. Detta noteras även i patientadministrativt system. </w:t>
      </w:r>
    </w:p>
    <w:p w14:paraId="4FF74645" w14:textId="77777777" w:rsidR="009A4A10" w:rsidRPr="009A4A10" w:rsidRDefault="009A4A10" w:rsidP="009E115A">
      <w:pPr>
        <w:pStyle w:val="Rubrik2"/>
        <w:ind w:left="0"/>
      </w:pPr>
      <w:bookmarkStart w:id="353" w:name="_Toc256000531"/>
      <w:bookmarkStart w:id="354" w:name="_Toc256000501"/>
      <w:bookmarkStart w:id="355" w:name="_Toc256000477"/>
      <w:bookmarkStart w:id="356" w:name="_Toc256000446"/>
      <w:bookmarkStart w:id="357" w:name="_Toc256000419"/>
      <w:bookmarkStart w:id="358" w:name="_Toc256000390"/>
      <w:bookmarkStart w:id="359" w:name="_Toc256000359"/>
      <w:bookmarkStart w:id="360" w:name="_Toc98415295"/>
      <w:bookmarkStart w:id="361" w:name="_Toc256000332"/>
      <w:bookmarkStart w:id="362" w:name="_Toc256000303"/>
      <w:bookmarkStart w:id="363" w:name="_Toc256000272"/>
      <w:bookmarkStart w:id="364" w:name="_Toc256000127"/>
      <w:bookmarkStart w:id="365" w:name="_Toc256000243"/>
      <w:bookmarkStart w:id="366" w:name="_Toc256000211"/>
      <w:bookmarkStart w:id="367" w:name="_Toc256000180"/>
      <w:bookmarkStart w:id="368" w:name="_Toc256000148"/>
      <w:bookmarkStart w:id="369" w:name="_Toc256000116"/>
      <w:bookmarkStart w:id="370" w:name="_Toc256000084"/>
      <w:bookmarkStart w:id="371" w:name="_Toc256000057"/>
      <w:bookmarkStart w:id="372" w:name="_Toc256000016"/>
      <w:bookmarkStart w:id="373" w:name="_Toc22120042"/>
      <w:bookmarkStart w:id="374" w:name="_Toc57182381"/>
      <w:bookmarkStart w:id="375" w:name="_Toc64447472"/>
      <w:bookmarkStart w:id="376" w:name="_Toc1676380275"/>
      <w:r>
        <w:t>Patientinformation</w:t>
      </w:r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r>
        <w:t xml:space="preserve"> </w:t>
      </w:r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</w:p>
    <w:p w14:paraId="5C4FA1D4" w14:textId="045B6877" w:rsidR="009A4A10" w:rsidRPr="00D44E69" w:rsidRDefault="008E6D80" w:rsidP="009A4A10">
      <w:pPr>
        <w:spacing w:after="0" w:line="240" w:lineRule="auto"/>
        <w:ind w:left="0" w:right="0"/>
        <w:rPr>
          <w:rStyle w:val="Hyperlnk"/>
          <w:color w:val="0000FF"/>
          <w:szCs w:val="20"/>
        </w:rPr>
      </w:pPr>
      <w:r w:rsidRPr="1D83FCE4">
        <w:rPr>
          <w:color w:val="0000FF"/>
          <w:szCs w:val="20"/>
          <w:u w:val="single"/>
        </w:rPr>
        <w:fldChar w:fldCharType="begin"/>
      </w:r>
      <w:r w:rsidRPr="00D44E69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"https://mellanarkiv-offentlig.vgregion.se/alfresco/s/archive/stream/public/v1/source/available/sofia/nu9870-703083416-48/surrogate/Tunntarmsskintigrafi.pdf" </w:instrText>
      </w:r>
      <w:r w:rsidRPr="1D83FCE4">
        <w:rPr>
          <w:color w:val="0000FF"/>
          <w:szCs w:val="20"/>
          <w:u w:val="single"/>
        </w:rPr>
      </w:r>
      <w:r w:rsidRPr="1D83FCE4">
        <w:rPr>
          <w:color w:val="0000FF"/>
          <w:szCs w:val="20"/>
          <w:u w:val="single"/>
        </w:rPr>
        <w:fldChar w:fldCharType="separate"/>
      </w:r>
      <w:r w:rsidR="009A4A10" w:rsidRPr="00D44E69">
        <w:rPr>
          <w:rStyle w:val="Hyperlnk"/>
          <w:color w:val="0000FF"/>
          <w:szCs w:val="20"/>
        </w:rPr>
        <w:t>Tunntarmsskintigrafi</w:t>
      </w:r>
    </w:p>
    <w:bookmarkStart w:id="377" w:name="_Toc256000532"/>
    <w:bookmarkStart w:id="378" w:name="_Toc256000502"/>
    <w:bookmarkStart w:id="379" w:name="_Toc256000478"/>
    <w:bookmarkStart w:id="380" w:name="_Toc256000447"/>
    <w:bookmarkStart w:id="381" w:name="_Toc256000420"/>
    <w:bookmarkStart w:id="382" w:name="_Toc256000391"/>
    <w:bookmarkStart w:id="383" w:name="_Toc256000360"/>
    <w:bookmarkStart w:id="384" w:name="_Toc256000333"/>
    <w:bookmarkStart w:id="385" w:name="_Toc256000304"/>
    <w:bookmarkStart w:id="386" w:name="_Toc256000273"/>
    <w:bookmarkStart w:id="387" w:name="_Toc256000128"/>
    <w:bookmarkStart w:id="388" w:name="_Toc256000244"/>
    <w:bookmarkStart w:id="389" w:name="_Toc256000212"/>
    <w:bookmarkStart w:id="390" w:name="_Toc256000181"/>
    <w:bookmarkStart w:id="391" w:name="_Toc256000149"/>
    <w:bookmarkStart w:id="392" w:name="_Toc256000117"/>
    <w:bookmarkStart w:id="393" w:name="_Toc256000085"/>
    <w:bookmarkStart w:id="394" w:name="_Toc256000058"/>
    <w:bookmarkStart w:id="395" w:name="_Toc256000017"/>
    <w:bookmarkStart w:id="396" w:name="_Toc22120043"/>
    <w:bookmarkStart w:id="397" w:name="_Toc57182382"/>
    <w:bookmarkStart w:id="398" w:name="_Toc64447473"/>
    <w:bookmarkStart w:id="399" w:name="_Toc98415296"/>
    <w:p w14:paraId="760016E8" w14:textId="0C11CF16" w:rsidR="009A4A10" w:rsidRPr="009A4A10" w:rsidRDefault="008E6D80" w:rsidP="009E115A">
      <w:pPr>
        <w:pStyle w:val="Rubrik2"/>
        <w:ind w:left="0"/>
      </w:pPr>
      <w:r w:rsidRPr="1D83FCE4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  <w:fldChar w:fldCharType="end"/>
      </w:r>
      <w:bookmarkStart w:id="400" w:name="_Toc101374083"/>
      <w:r w:rsidR="009A4A10">
        <w:t>Remittentinformation</w:t>
      </w:r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  <w:bookmarkEnd w:id="399"/>
      <w:bookmarkEnd w:id="400"/>
    </w:p>
    <w:p w14:paraId="7C7BBAC3" w14:textId="5BF21584" w:rsidR="009A4A10" w:rsidRPr="00DC6B98" w:rsidRDefault="00774833" w:rsidP="009A4A10">
      <w:pPr>
        <w:spacing w:after="0" w:line="240" w:lineRule="auto"/>
        <w:ind w:left="0" w:right="0"/>
        <w:rPr>
          <w:rStyle w:val="Hyperlnk"/>
          <w:color w:val="0000FF"/>
          <w:szCs w:val="20"/>
        </w:rPr>
      </w:pPr>
      <w:r w:rsidRPr="00DC6B98">
        <w:rPr>
          <w:color w:val="0000FF"/>
          <w:szCs w:val="20"/>
          <w:u w:val="single"/>
        </w:rPr>
        <w:fldChar w:fldCharType="begin"/>
      </w:r>
      <w:r w:rsidRPr="00DC6B98">
        <w:rPr>
          <w:color w:val="0000FF"/>
          <w:szCs w:val="20"/>
          <w:u w:val="single"/>
        </w:rPr>
        <w:instrText xml:space="preserve"> HYPERLINK "https://mellanarkiv-offentlig.vgregion.se/alfresco/s/archive/stream/public/v1/source/available/SOFIA/NU10088-1069765838-79/SURROGATE/Skintigrafi%20vid%20misst%c3%a4nkt%20Meckels%20divertikel.pdf" </w:instrText>
      </w:r>
      <w:r w:rsidRPr="00DC6B98">
        <w:rPr>
          <w:color w:val="0000FF"/>
          <w:szCs w:val="20"/>
          <w:u w:val="single"/>
        </w:rPr>
      </w:r>
      <w:r w:rsidRPr="00DC6B98">
        <w:rPr>
          <w:color w:val="0000FF"/>
          <w:szCs w:val="20"/>
          <w:u w:val="single"/>
        </w:rPr>
        <w:fldChar w:fldCharType="separate"/>
      </w:r>
      <w:r w:rsidR="009A4A10" w:rsidRPr="00DC6B98">
        <w:rPr>
          <w:rStyle w:val="Hyperlnk"/>
          <w:color w:val="0000FF"/>
          <w:szCs w:val="20"/>
        </w:rPr>
        <w:t xml:space="preserve">Skintigrafi vid misstänkt </w:t>
      </w:r>
      <w:proofErr w:type="spellStart"/>
      <w:r w:rsidR="009A4A10" w:rsidRPr="00DC6B98">
        <w:rPr>
          <w:rStyle w:val="Hyperlnk"/>
          <w:color w:val="0000FF"/>
          <w:szCs w:val="20"/>
        </w:rPr>
        <w:t>Meckels</w:t>
      </w:r>
      <w:proofErr w:type="spellEnd"/>
      <w:r w:rsidR="009A4A10" w:rsidRPr="00DC6B98">
        <w:rPr>
          <w:rStyle w:val="Hyperlnk"/>
          <w:color w:val="0000FF"/>
          <w:szCs w:val="20"/>
        </w:rPr>
        <w:t xml:space="preserve"> </w:t>
      </w:r>
      <w:proofErr w:type="spellStart"/>
      <w:r w:rsidR="009A4A10" w:rsidRPr="00DC6B98">
        <w:rPr>
          <w:rStyle w:val="Hyperlnk"/>
          <w:color w:val="0000FF"/>
          <w:szCs w:val="20"/>
        </w:rPr>
        <w:t>divertikel</w:t>
      </w:r>
      <w:proofErr w:type="spellEnd"/>
    </w:p>
    <w:p w14:paraId="31B8CE0A" w14:textId="1E3E0E36" w:rsidR="009A4A10" w:rsidRPr="009A4A10" w:rsidRDefault="00774833" w:rsidP="009A4A10">
      <w:pPr>
        <w:spacing w:after="0" w:line="240" w:lineRule="auto"/>
        <w:ind w:left="0" w:right="0"/>
        <w:rPr>
          <w:rFonts w:ascii="Arial" w:hAnsi="Arial" w:cs="Arial"/>
          <w:b/>
          <w:bCs/>
          <w:iCs/>
          <w:sz w:val="28"/>
          <w:szCs w:val="28"/>
        </w:rPr>
      </w:pPr>
      <w:r w:rsidRPr="00DC6B98">
        <w:rPr>
          <w:color w:val="0000FF"/>
          <w:szCs w:val="20"/>
          <w:u w:val="single"/>
        </w:rPr>
        <w:fldChar w:fldCharType="end"/>
      </w:r>
    </w:p>
    <w:p w14:paraId="19C53193" w14:textId="77777777" w:rsidR="009A4A10" w:rsidRPr="009A4A10" w:rsidRDefault="009A4A10" w:rsidP="009E115A">
      <w:pPr>
        <w:pStyle w:val="Rubrik2"/>
        <w:ind w:left="0"/>
      </w:pPr>
      <w:bookmarkStart w:id="401" w:name="_Toc256000533"/>
      <w:bookmarkStart w:id="402" w:name="_Toc256000503"/>
      <w:bookmarkStart w:id="403" w:name="_Toc256000479"/>
      <w:bookmarkStart w:id="404" w:name="_Toc256000448"/>
      <w:bookmarkStart w:id="405" w:name="_Toc256000421"/>
      <w:bookmarkStart w:id="406" w:name="_Toc256000392"/>
      <w:bookmarkStart w:id="407" w:name="_Toc256000361"/>
      <w:bookmarkStart w:id="408" w:name="_Toc256000334"/>
      <w:bookmarkStart w:id="409" w:name="_Toc256000305"/>
      <w:bookmarkStart w:id="410" w:name="_Toc256000274"/>
      <w:bookmarkStart w:id="411" w:name="_Toc256000130"/>
      <w:bookmarkStart w:id="412" w:name="_Toc256000245"/>
      <w:bookmarkStart w:id="413" w:name="_Toc256000213"/>
      <w:bookmarkStart w:id="414" w:name="_Toc256000182"/>
      <w:bookmarkStart w:id="415" w:name="_Toc256000150"/>
      <w:bookmarkStart w:id="416" w:name="_Toc256000118"/>
      <w:bookmarkStart w:id="417" w:name="_Toc256000086"/>
      <w:bookmarkStart w:id="418" w:name="_Toc256000059"/>
      <w:bookmarkStart w:id="419" w:name="_Toc256000018"/>
      <w:bookmarkStart w:id="420" w:name="_Toc22120044"/>
      <w:bookmarkStart w:id="421" w:name="_Toc57182383"/>
      <w:bookmarkStart w:id="422" w:name="_Toc64447474"/>
      <w:bookmarkStart w:id="423" w:name="_Toc98415297"/>
      <w:bookmarkStart w:id="424" w:name="_Toc1300354742"/>
      <w:r>
        <w:t>Undersökningsprocedur</w:t>
      </w:r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r>
        <w:t xml:space="preserve"> </w:t>
      </w:r>
      <w:bookmarkEnd w:id="424"/>
    </w:p>
    <w:p w14:paraId="3D0B8302" w14:textId="0258932A" w:rsidR="009A4A10" w:rsidRPr="000C739D" w:rsidRDefault="009A4A10" w:rsidP="009A4A10">
      <w:pPr>
        <w:spacing w:after="0" w:line="240" w:lineRule="auto"/>
        <w:ind w:left="0" w:right="0"/>
        <w:rPr>
          <w:rStyle w:val="Hyperlnk"/>
          <w:i/>
          <w:szCs w:val="20"/>
        </w:rPr>
      </w:pPr>
      <w:r w:rsidRPr="009A4A10">
        <w:rPr>
          <w:i/>
          <w:szCs w:val="20"/>
        </w:rPr>
        <w:t xml:space="preserve">Ordinerad dos: </w:t>
      </w:r>
      <w:r w:rsidRPr="009A4A10">
        <w:rPr>
          <w:b/>
          <w:i/>
          <w:szCs w:val="20"/>
        </w:rPr>
        <w:t xml:space="preserve">3 </w:t>
      </w:r>
      <w:proofErr w:type="spellStart"/>
      <w:r w:rsidRPr="009A4A10">
        <w:rPr>
          <w:b/>
          <w:i/>
          <w:szCs w:val="20"/>
        </w:rPr>
        <w:t>MBq</w:t>
      </w:r>
      <w:proofErr w:type="spellEnd"/>
      <w:r w:rsidRPr="009A4A10">
        <w:rPr>
          <w:b/>
          <w:i/>
          <w:szCs w:val="20"/>
        </w:rPr>
        <w:t>/kg</w:t>
      </w:r>
      <w:r w:rsidRPr="009A4A10">
        <w:rPr>
          <w:i/>
          <w:szCs w:val="20"/>
        </w:rPr>
        <w:t xml:space="preserve"> (vuxen), </w:t>
      </w:r>
      <w:proofErr w:type="spellStart"/>
      <w:r w:rsidRPr="009A4A10">
        <w:rPr>
          <w:i/>
          <w:szCs w:val="20"/>
        </w:rPr>
        <w:t>maxdos</w:t>
      </w:r>
      <w:proofErr w:type="spellEnd"/>
      <w:r w:rsidRPr="009A4A10">
        <w:rPr>
          <w:i/>
          <w:szCs w:val="20"/>
        </w:rPr>
        <w:t xml:space="preserve"> 400 </w:t>
      </w:r>
      <w:proofErr w:type="spellStart"/>
      <w:r w:rsidRPr="009A4A10">
        <w:rPr>
          <w:i/>
          <w:szCs w:val="20"/>
        </w:rPr>
        <w:t>MBq</w:t>
      </w:r>
      <w:proofErr w:type="spellEnd"/>
      <w:r w:rsidRPr="009A4A10">
        <w:rPr>
          <w:i/>
          <w:szCs w:val="20"/>
        </w:rPr>
        <w:t xml:space="preserve">, barn enligt </w:t>
      </w:r>
      <w:r w:rsidR="000C739D">
        <w:rPr>
          <w:i/>
          <w:szCs w:val="20"/>
        </w:rPr>
        <w:br/>
      </w:r>
      <w:r w:rsidR="000C739D">
        <w:rPr>
          <w:i/>
          <w:color w:val="0000FF"/>
          <w:szCs w:val="20"/>
          <w:u w:val="single"/>
        </w:rPr>
        <w:fldChar w:fldCharType="begin"/>
      </w:r>
      <w:r w:rsidR="000C739D">
        <w:rPr>
          <w:i/>
          <w:color w:val="0000FF"/>
          <w:szCs w:val="20"/>
          <w:u w:val="single"/>
        </w:rPr>
        <w:instrText xml:space="preserve"> HYPERLINK "https://mellanarkiv-offentlig.vgregion.se/alfresco/s/archive/stream/public/v1/source/available/SOFIA/NU10193-390712850-25/SURROGATE/Dosering%20av%20radiofarmaka%20f%c3%b6r%20barn%20och%20ungdomar.pdf" </w:instrText>
      </w:r>
      <w:r w:rsidR="000C739D">
        <w:rPr>
          <w:i/>
          <w:color w:val="0000FF"/>
          <w:szCs w:val="20"/>
          <w:u w:val="single"/>
        </w:rPr>
      </w:r>
      <w:r w:rsidR="000C739D">
        <w:rPr>
          <w:i/>
          <w:color w:val="0000FF"/>
          <w:szCs w:val="20"/>
          <w:u w:val="single"/>
        </w:rPr>
        <w:fldChar w:fldCharType="separate"/>
      </w:r>
      <w:r w:rsidRPr="000C739D">
        <w:rPr>
          <w:rStyle w:val="Hyperlnk"/>
          <w:i/>
          <w:color w:val="0000FF"/>
          <w:szCs w:val="20"/>
        </w:rPr>
        <w:t>Dosering av radiofarmaka för barn och ungdomar.</w:t>
      </w:r>
    </w:p>
    <w:p w14:paraId="7DADBCD0" w14:textId="1937A717" w:rsidR="009A4A10" w:rsidRPr="009A4A10" w:rsidRDefault="000C739D" w:rsidP="009A4A10">
      <w:pPr>
        <w:spacing w:after="0" w:line="240" w:lineRule="auto"/>
        <w:ind w:left="0" w:right="0"/>
        <w:rPr>
          <w:i/>
          <w:color w:val="0000FF"/>
          <w:szCs w:val="20"/>
          <w:u w:val="single"/>
        </w:rPr>
      </w:pPr>
      <w:r>
        <w:rPr>
          <w:i/>
          <w:color w:val="0000FF"/>
          <w:szCs w:val="20"/>
          <w:u w:val="single"/>
        </w:rPr>
        <w:fldChar w:fldCharType="end"/>
      </w:r>
    </w:p>
    <w:p w14:paraId="0D3176A5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 xml:space="preserve">Bildtagningen består av två delar, en inledande dynamisk insamling som startas i samband med injektion av </w:t>
      </w:r>
      <w:r w:rsidRPr="009A4A10">
        <w:rPr>
          <w:szCs w:val="20"/>
          <w:vertAlign w:val="superscript"/>
        </w:rPr>
        <w:t>99m</w:t>
      </w:r>
      <w:r w:rsidRPr="009A4A10">
        <w:rPr>
          <w:szCs w:val="20"/>
        </w:rPr>
        <w:t>Tc-perteknetat och en senare med statiska insamlingar (ANT POST och DX SIN) som startas en timme efter injektion. I vissa fall kan även SPECT/CT bli aktuell.</w:t>
      </w:r>
    </w:p>
    <w:p w14:paraId="3DA14DD1" w14:textId="77777777" w:rsidR="009A4A10" w:rsidRPr="009A4A10" w:rsidRDefault="009A4A10" w:rsidP="1D83FCE4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</w:rPr>
      </w:pPr>
      <w:bookmarkStart w:id="425" w:name="_Toc256000534"/>
      <w:bookmarkStart w:id="426" w:name="_Toc256000504"/>
      <w:bookmarkStart w:id="427" w:name="_Toc256000480"/>
      <w:bookmarkStart w:id="428" w:name="_Toc256000449"/>
      <w:bookmarkStart w:id="429" w:name="_Toc256000422"/>
      <w:bookmarkStart w:id="430" w:name="_Toc256000393"/>
      <w:bookmarkStart w:id="431" w:name="_Toc256000362"/>
      <w:bookmarkStart w:id="432" w:name="_Toc256000335"/>
      <w:bookmarkStart w:id="433" w:name="_Toc256000306"/>
      <w:bookmarkStart w:id="434" w:name="_Toc256000275"/>
      <w:bookmarkStart w:id="435" w:name="_Toc256000152"/>
      <w:bookmarkStart w:id="436" w:name="_Toc256000246"/>
      <w:bookmarkStart w:id="437" w:name="_Toc256000214"/>
      <w:bookmarkStart w:id="438" w:name="_Toc256000183"/>
      <w:bookmarkStart w:id="439" w:name="_Toc256000151"/>
      <w:bookmarkStart w:id="440" w:name="_Toc256000119"/>
      <w:bookmarkStart w:id="441" w:name="_Toc256000087"/>
      <w:bookmarkStart w:id="442" w:name="_Toc256000060"/>
      <w:bookmarkStart w:id="443" w:name="_Toc256000019"/>
      <w:bookmarkStart w:id="444" w:name="_Toc22120045"/>
      <w:bookmarkStart w:id="445" w:name="_Toc57182384"/>
      <w:bookmarkStart w:id="446" w:name="_Toc64447475"/>
      <w:bookmarkStart w:id="447" w:name="_Toc98415298"/>
      <w:bookmarkStart w:id="448" w:name="_Toc1897254357"/>
      <w:r w:rsidRPr="1D83FCE4">
        <w:rPr>
          <w:rFonts w:ascii="Calibri" w:hAnsi="Calibri" w:cs="Arial"/>
          <w:b/>
          <w:bCs/>
        </w:rPr>
        <w:t>Undersökningsanteckningar i patientadministrativt system</w:t>
      </w:r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</w:p>
    <w:p w14:paraId="23FA5341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>Pågående menstruation (felkälla):</w:t>
      </w:r>
    </w:p>
    <w:p w14:paraId="47DD01D5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>Blöja:</w:t>
      </w:r>
    </w:p>
    <w:p w14:paraId="049C14BC" w14:textId="77777777" w:rsidR="009A4A10" w:rsidRPr="009A4A10" w:rsidRDefault="009A4A10" w:rsidP="009A4A10">
      <w:pPr>
        <w:spacing w:after="0" w:line="240" w:lineRule="auto"/>
        <w:ind w:left="0" w:right="0"/>
        <w:rPr>
          <w:rFonts w:ascii="Calibri" w:hAnsi="Calibri" w:cs="Arial"/>
          <w:b/>
          <w:bCs/>
          <w:szCs w:val="26"/>
        </w:rPr>
      </w:pPr>
      <w:bookmarkStart w:id="449" w:name="_Toc256000248"/>
      <w:bookmarkStart w:id="450" w:name="_Toc256000216"/>
      <w:bookmarkStart w:id="451" w:name="_Toc256000185"/>
      <w:bookmarkStart w:id="452" w:name="_Toc256000153"/>
      <w:bookmarkStart w:id="453" w:name="_Toc256000121"/>
      <w:bookmarkStart w:id="454" w:name="_Toc256000089"/>
      <w:bookmarkStart w:id="455" w:name="_Toc256000062"/>
      <w:bookmarkStart w:id="456" w:name="_Toc256000021"/>
      <w:bookmarkStart w:id="457" w:name="_Toc22120047"/>
      <w:bookmarkStart w:id="458" w:name="_Toc57182386"/>
      <w:bookmarkStart w:id="459" w:name="_Toc64447476"/>
      <w:r w:rsidRPr="009A4A10">
        <w:rPr>
          <w:rFonts w:ascii="Calibri" w:hAnsi="Calibri" w:cs="Arial"/>
          <w:b/>
          <w:bCs/>
          <w:szCs w:val="26"/>
        </w:rPr>
        <w:br w:type="page"/>
      </w:r>
    </w:p>
    <w:p w14:paraId="72D4274B" w14:textId="77777777" w:rsidR="009A4A10" w:rsidRPr="009A4A10" w:rsidRDefault="009A4A10" w:rsidP="009E115A">
      <w:pPr>
        <w:pStyle w:val="Rubrik2"/>
        <w:ind w:left="0"/>
      </w:pPr>
      <w:bookmarkStart w:id="460" w:name="_Toc256000535"/>
      <w:bookmarkStart w:id="461" w:name="_Toc256000505"/>
      <w:bookmarkStart w:id="462" w:name="_Toc256000481"/>
      <w:bookmarkStart w:id="463" w:name="_Toc256000450"/>
      <w:bookmarkStart w:id="464" w:name="_Toc256000423"/>
      <w:bookmarkStart w:id="465" w:name="_Toc256000394"/>
      <w:bookmarkStart w:id="466" w:name="_Toc256000363"/>
      <w:bookmarkStart w:id="467" w:name="_Toc256000336"/>
      <w:bookmarkStart w:id="468" w:name="_Toc256000307"/>
      <w:bookmarkStart w:id="469" w:name="_Toc256000276"/>
      <w:bookmarkStart w:id="470" w:name="_Toc256000159"/>
      <w:bookmarkStart w:id="471" w:name="_Toc98415299"/>
      <w:bookmarkStart w:id="472" w:name="_Toc1445232954"/>
      <w:r>
        <w:lastRenderedPageBreak/>
        <w:t>Förberedelse bildtagning</w:t>
      </w:r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</w:p>
    <w:p w14:paraId="4FF44E86" w14:textId="77777777" w:rsidR="009A4A10" w:rsidRPr="009A4A10" w:rsidRDefault="009A4A10" w:rsidP="009A4A10">
      <w:pPr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Patienten uppmanas </w:t>
      </w:r>
      <w:proofErr w:type="spellStart"/>
      <w:r w:rsidRPr="009A4A10">
        <w:rPr>
          <w:szCs w:val="20"/>
        </w:rPr>
        <w:t>miktera</w:t>
      </w:r>
      <w:proofErr w:type="spellEnd"/>
      <w:r w:rsidRPr="009A4A10">
        <w:rPr>
          <w:szCs w:val="20"/>
        </w:rPr>
        <w:t xml:space="preserve"> strax före bildtagning.</w:t>
      </w:r>
    </w:p>
    <w:p w14:paraId="6A754245" w14:textId="77777777" w:rsidR="009A4A10" w:rsidRPr="009A4A10" w:rsidRDefault="009A4A10" w:rsidP="009A4A10">
      <w:pPr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Gör en </w:t>
      </w:r>
      <w:proofErr w:type="spellStart"/>
      <w:r w:rsidRPr="009A4A10">
        <w:rPr>
          <w:szCs w:val="20"/>
        </w:rPr>
        <w:t>Tube</w:t>
      </w:r>
      <w:proofErr w:type="spellEnd"/>
      <w:r w:rsidRPr="009A4A10">
        <w:rPr>
          <w:szCs w:val="20"/>
        </w:rPr>
        <w:t xml:space="preserve"> </w:t>
      </w:r>
      <w:proofErr w:type="spellStart"/>
      <w:r w:rsidRPr="009A4A10">
        <w:rPr>
          <w:szCs w:val="20"/>
        </w:rPr>
        <w:t>warm-up</w:t>
      </w:r>
      <w:proofErr w:type="spellEnd"/>
      <w:r w:rsidRPr="009A4A10">
        <w:rPr>
          <w:szCs w:val="20"/>
        </w:rPr>
        <w:t xml:space="preserve"> på </w:t>
      </w:r>
      <w:proofErr w:type="spellStart"/>
      <w:r w:rsidRPr="009A4A10">
        <w:rPr>
          <w:szCs w:val="20"/>
        </w:rPr>
        <w:t>CT:n</w:t>
      </w:r>
      <w:proofErr w:type="spellEnd"/>
      <w:r w:rsidRPr="009A4A10">
        <w:rPr>
          <w:szCs w:val="20"/>
        </w:rPr>
        <w:t>.</w:t>
      </w:r>
    </w:p>
    <w:p w14:paraId="2F7C37DF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Starta önskat protokoll på kameran.</w:t>
      </w:r>
    </w:p>
    <w:p w14:paraId="4B782194" w14:textId="77777777" w:rsidR="009A4A10" w:rsidRPr="009A4A10" w:rsidRDefault="009A4A10" w:rsidP="009A4A10">
      <w:pPr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Kontrollera patientens personnummer.</w:t>
      </w:r>
    </w:p>
    <w:p w14:paraId="5AAD141D" w14:textId="77777777" w:rsidR="009A4A10" w:rsidRPr="009A4A10" w:rsidRDefault="009A4A10" w:rsidP="009A4A10">
      <w:pPr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Be patienten avlägsna metallföremål, eventuell bröstprotes samt att tömma fickorna. </w:t>
      </w:r>
    </w:p>
    <w:p w14:paraId="3CE98536" w14:textId="77777777" w:rsidR="009A4A10" w:rsidRPr="009A4A10" w:rsidRDefault="009A4A10" w:rsidP="009E115A">
      <w:pPr>
        <w:pStyle w:val="Rubrik2"/>
        <w:ind w:left="0"/>
      </w:pPr>
      <w:bookmarkStart w:id="473" w:name="_Toc256000536"/>
      <w:bookmarkStart w:id="474" w:name="_Toc256000506"/>
      <w:bookmarkStart w:id="475" w:name="_Toc256000482"/>
      <w:bookmarkStart w:id="476" w:name="_Toc256000451"/>
      <w:bookmarkStart w:id="477" w:name="_Toc256000424"/>
      <w:bookmarkStart w:id="478" w:name="_Toc256000395"/>
      <w:bookmarkStart w:id="479" w:name="_Toc256000364"/>
      <w:bookmarkStart w:id="480" w:name="_Toc256000337"/>
      <w:bookmarkStart w:id="481" w:name="_Toc256000308"/>
      <w:bookmarkStart w:id="482" w:name="_Toc256000277"/>
      <w:bookmarkStart w:id="483" w:name="_Toc256000160"/>
      <w:bookmarkStart w:id="484" w:name="_Toc256000249"/>
      <w:bookmarkStart w:id="485" w:name="_Toc256000217"/>
      <w:bookmarkStart w:id="486" w:name="_Toc256000186"/>
      <w:bookmarkStart w:id="487" w:name="_Toc256000154"/>
      <w:bookmarkStart w:id="488" w:name="_Toc256000122"/>
      <w:bookmarkStart w:id="489" w:name="_Toc256000090"/>
      <w:bookmarkStart w:id="490" w:name="_Toc256000063"/>
      <w:bookmarkStart w:id="491" w:name="_Toc256000022"/>
      <w:bookmarkStart w:id="492" w:name="_Toc22120048"/>
      <w:bookmarkStart w:id="493" w:name="_Toc57182387"/>
      <w:bookmarkStart w:id="494" w:name="_Toc64447477"/>
      <w:bookmarkStart w:id="495" w:name="_Toc98415300"/>
      <w:bookmarkStart w:id="496" w:name="_Toc347924478"/>
      <w:r>
        <w:t>Bildtagning</w:t>
      </w:r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r>
        <w:t xml:space="preserve"> </w:t>
      </w:r>
      <w:bookmarkEnd w:id="496"/>
    </w:p>
    <w:p w14:paraId="65A838F0" w14:textId="77777777" w:rsidR="009A4A10" w:rsidRPr="009A4A10" w:rsidRDefault="009A4A10" w:rsidP="009A4A10">
      <w:pPr>
        <w:spacing w:after="0" w:line="240" w:lineRule="auto"/>
        <w:ind w:left="0" w:right="0"/>
        <w:rPr>
          <w:i/>
          <w:szCs w:val="20"/>
        </w:rPr>
      </w:pPr>
      <w:r w:rsidRPr="009A4A10">
        <w:rPr>
          <w:i/>
          <w:szCs w:val="20"/>
        </w:rPr>
        <w:t xml:space="preserve">Protokoll:  </w:t>
      </w:r>
      <w:proofErr w:type="spellStart"/>
      <w:r w:rsidRPr="009A4A10">
        <w:rPr>
          <w:i/>
          <w:szCs w:val="20"/>
        </w:rPr>
        <w:t>Meckel</w:t>
      </w:r>
      <w:proofErr w:type="spellEnd"/>
      <w:r w:rsidRPr="009A4A10">
        <w:rPr>
          <w:i/>
          <w:szCs w:val="20"/>
        </w:rPr>
        <w:t>/Dynamisk</w:t>
      </w:r>
    </w:p>
    <w:p w14:paraId="019D449B" w14:textId="77777777" w:rsidR="009A4A10" w:rsidRPr="009A4A10" w:rsidRDefault="009A4A10" w:rsidP="009A4A10">
      <w:pPr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Placera patienten i ryggläge med fötterna mot kameran.</w:t>
      </w:r>
    </w:p>
    <w:p w14:paraId="095D93A0" w14:textId="77777777" w:rsidR="009A4A10" w:rsidRPr="009A4A10" w:rsidRDefault="009A4A10" w:rsidP="009A4A10">
      <w:pPr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Placera patientens armar och händer längs med sidorna. Använd vid behov stöd för armbågarna och kudde under knäna.</w:t>
      </w:r>
    </w:p>
    <w:p w14:paraId="65F52622" w14:textId="77777777" w:rsidR="009A4A10" w:rsidRPr="009A4A10" w:rsidRDefault="009A4A10" w:rsidP="009A4A10">
      <w:pPr>
        <w:numPr>
          <w:ilvl w:val="0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Tryck på linjalen i navelnivå så att bilden centreras runt naveln. </w:t>
      </w:r>
    </w:p>
    <w:p w14:paraId="08C4D6DC" w14:textId="77777777" w:rsidR="009A4A10" w:rsidRPr="009A4A10" w:rsidRDefault="009A4A10" w:rsidP="009A4A10">
      <w:pPr>
        <w:numPr>
          <w:ilvl w:val="1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Vuxna: Justera så att en del av ventrikeln och nedåt kommer med.</w:t>
      </w:r>
    </w:p>
    <w:p w14:paraId="02737251" w14:textId="77777777" w:rsidR="009A4A10" w:rsidRPr="009A4A10" w:rsidRDefault="009A4A10" w:rsidP="009A4A10">
      <w:pPr>
        <w:numPr>
          <w:ilvl w:val="1"/>
          <w:numId w:val="22"/>
        </w:numPr>
        <w:tabs>
          <w:tab w:val="left" w:pos="29063"/>
        </w:tabs>
        <w:suppressAutoHyphens/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Barn: Justera så att bilden blir från </w:t>
      </w:r>
      <w:proofErr w:type="spellStart"/>
      <w:r w:rsidRPr="009A4A10">
        <w:rPr>
          <w:szCs w:val="20"/>
        </w:rPr>
        <w:t>symfyshöjd</w:t>
      </w:r>
      <w:proofErr w:type="spellEnd"/>
      <w:r w:rsidRPr="009A4A10">
        <w:rPr>
          <w:szCs w:val="20"/>
        </w:rPr>
        <w:t xml:space="preserve"> och uppåt. För barn upp till 2 år ska thorax avbildas också.</w:t>
      </w:r>
    </w:p>
    <w:p w14:paraId="21F55057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Informera patienten om att det är viktigt att ligga stilla.</w:t>
      </w:r>
    </w:p>
    <w:p w14:paraId="5B17D4F3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0"/>
        </w:rPr>
      </w:pPr>
      <w:r w:rsidRPr="009A4A10">
        <w:rPr>
          <w:szCs w:val="20"/>
        </w:rPr>
        <w:t>Starta dynamiska bildinsamlingen och injicera samtidigt radiofarmakan.</w:t>
      </w:r>
    </w:p>
    <w:p w14:paraId="3C5159BA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Gör en höger-markering med koboltpenna.</w:t>
      </w:r>
    </w:p>
    <w:p w14:paraId="17EBFA2E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</w:p>
    <w:p w14:paraId="52E986BC" w14:textId="77777777" w:rsidR="009A4A10" w:rsidRPr="009A4A10" w:rsidRDefault="009A4A10" w:rsidP="009A4A10">
      <w:pPr>
        <w:spacing w:after="0" w:line="240" w:lineRule="auto"/>
        <w:ind w:left="0" w:right="0"/>
        <w:rPr>
          <w:i/>
          <w:szCs w:val="20"/>
        </w:rPr>
      </w:pPr>
      <w:r w:rsidRPr="009A4A10">
        <w:rPr>
          <w:i/>
          <w:szCs w:val="20"/>
        </w:rPr>
        <w:t xml:space="preserve">Protokoll:  </w:t>
      </w:r>
      <w:proofErr w:type="spellStart"/>
      <w:r w:rsidRPr="009A4A10">
        <w:rPr>
          <w:i/>
          <w:szCs w:val="20"/>
        </w:rPr>
        <w:t>Meckel</w:t>
      </w:r>
      <w:proofErr w:type="spellEnd"/>
      <w:r w:rsidRPr="009A4A10">
        <w:rPr>
          <w:i/>
          <w:szCs w:val="20"/>
        </w:rPr>
        <w:t>/Statisk ANT POST och Statisk DX SIN</w:t>
      </w:r>
    </w:p>
    <w:p w14:paraId="1ACF564C" w14:textId="77777777" w:rsidR="006419DF" w:rsidRPr="009A4A10" w:rsidRDefault="009A4A10" w:rsidP="006419DF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En timme efter injektion tas statiska bilder enligt tabell 2. </w:t>
      </w:r>
      <w:r w:rsidR="006419DF">
        <w:rPr>
          <w:szCs w:val="20"/>
        </w:rPr>
        <w:t xml:space="preserve">Vid laterala bilder ska patienten om möjligt ha armarna upp. </w:t>
      </w:r>
      <w:r w:rsidR="006419DF" w:rsidRPr="009A4A10">
        <w:rPr>
          <w:szCs w:val="20"/>
        </w:rPr>
        <w:t xml:space="preserve">Patienten ska </w:t>
      </w:r>
      <w:proofErr w:type="spellStart"/>
      <w:r w:rsidR="006419DF" w:rsidRPr="009A4A10">
        <w:rPr>
          <w:szCs w:val="20"/>
        </w:rPr>
        <w:t>miktera</w:t>
      </w:r>
      <w:proofErr w:type="spellEnd"/>
      <w:r w:rsidR="006419DF" w:rsidRPr="009A4A10">
        <w:rPr>
          <w:szCs w:val="20"/>
        </w:rPr>
        <w:t xml:space="preserve"> innan dess.</w:t>
      </w:r>
    </w:p>
    <w:p w14:paraId="0B19F4E8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</w:p>
    <w:p w14:paraId="7DD52BCA" w14:textId="77777777" w:rsidR="009A4A10" w:rsidRPr="009A4A10" w:rsidRDefault="009A4A10" w:rsidP="009A4A10">
      <w:pPr>
        <w:spacing w:after="0" w:line="240" w:lineRule="auto"/>
        <w:ind w:left="0" w:right="0"/>
        <w:rPr>
          <w:i/>
          <w:szCs w:val="20"/>
          <w:lang w:val="en-GB"/>
        </w:rPr>
      </w:pPr>
      <w:proofErr w:type="spellStart"/>
      <w:r w:rsidRPr="009A4A10">
        <w:rPr>
          <w:i/>
          <w:szCs w:val="20"/>
          <w:lang w:val="en-GB"/>
        </w:rPr>
        <w:t>Protokoll</w:t>
      </w:r>
      <w:proofErr w:type="spellEnd"/>
      <w:r w:rsidRPr="009A4A10">
        <w:rPr>
          <w:i/>
          <w:szCs w:val="20"/>
          <w:lang w:val="en-GB"/>
        </w:rPr>
        <w:t>:  Meckel/SPECT-CT evo</w:t>
      </w:r>
    </w:p>
    <w:p w14:paraId="75FDD778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 xml:space="preserve">Kontakta läkare efter avslutad bildtagning för beslut. Vid </w:t>
      </w:r>
      <w:r w:rsidRPr="009A4A10">
        <w:rPr>
          <w:color w:val="000000"/>
          <w:szCs w:val="20"/>
        </w:rPr>
        <w:t xml:space="preserve">oklart fynd efter dynamisk och statisk insamling kan ny bildtagning med </w:t>
      </w:r>
      <w:r w:rsidRPr="009A4A10">
        <w:rPr>
          <w:szCs w:val="20"/>
        </w:rPr>
        <w:t xml:space="preserve">SPECT/CT </w:t>
      </w:r>
      <w:r w:rsidRPr="009A4A10">
        <w:rPr>
          <w:color w:val="000000"/>
          <w:szCs w:val="20"/>
        </w:rPr>
        <w:t xml:space="preserve">bli aktuell för att utesluta att upptaget sitter i t.ex. en </w:t>
      </w:r>
      <w:proofErr w:type="spellStart"/>
      <w:r w:rsidRPr="009A4A10">
        <w:rPr>
          <w:color w:val="000000"/>
          <w:szCs w:val="20"/>
        </w:rPr>
        <w:t>uretär</w:t>
      </w:r>
      <w:proofErr w:type="spellEnd"/>
      <w:r w:rsidRPr="009A4A10">
        <w:rPr>
          <w:color w:val="000000"/>
          <w:szCs w:val="20"/>
        </w:rPr>
        <w:t>.</w:t>
      </w:r>
      <w:r w:rsidRPr="009A4A10">
        <w:rPr>
          <w:szCs w:val="20"/>
        </w:rPr>
        <w:t xml:space="preserve"> </w:t>
      </w:r>
    </w:p>
    <w:p w14:paraId="264016CC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Skapa ett undersökningskort för CT, se tabell 1.</w:t>
      </w:r>
    </w:p>
    <w:p w14:paraId="03B761DC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Vid CT-bildtagning på barn kontakta sjukhusfysiker för eventuell korrigering av parametrar.</w:t>
      </w:r>
    </w:p>
    <w:p w14:paraId="2D31EEEB" w14:textId="77777777" w:rsidR="009A4A10" w:rsidRPr="009A4A10" w:rsidRDefault="009A4A10" w:rsidP="009E115A">
      <w:pPr>
        <w:pStyle w:val="Rubrik2"/>
        <w:ind w:left="0"/>
      </w:pPr>
      <w:bookmarkStart w:id="497" w:name="_Toc256000537"/>
      <w:bookmarkStart w:id="498" w:name="_Toc256000507"/>
      <w:bookmarkStart w:id="499" w:name="_Toc256000483"/>
      <w:bookmarkStart w:id="500" w:name="_Toc256000452"/>
      <w:bookmarkStart w:id="501" w:name="_Toc256000425"/>
      <w:bookmarkStart w:id="502" w:name="_Toc256000396"/>
      <w:bookmarkStart w:id="503" w:name="_Toc256000365"/>
      <w:bookmarkStart w:id="504" w:name="_Toc256000338"/>
      <w:bookmarkStart w:id="505" w:name="_Toc256000309"/>
      <w:bookmarkStart w:id="506" w:name="_Toc256000278"/>
      <w:bookmarkStart w:id="507" w:name="_Toc256000184"/>
      <w:bookmarkStart w:id="508" w:name="_Toc256000250"/>
      <w:bookmarkStart w:id="509" w:name="_Toc256000218"/>
      <w:bookmarkStart w:id="510" w:name="_Toc256000187"/>
      <w:bookmarkStart w:id="511" w:name="_Toc256000155"/>
      <w:bookmarkStart w:id="512" w:name="_Toc256000123"/>
      <w:bookmarkStart w:id="513" w:name="_Toc256000091"/>
      <w:bookmarkStart w:id="514" w:name="_Toc256000064"/>
      <w:bookmarkStart w:id="515" w:name="_Toc256000023"/>
      <w:bookmarkStart w:id="516" w:name="_Toc36114493"/>
      <w:bookmarkStart w:id="517" w:name="_Toc57182388"/>
      <w:bookmarkStart w:id="518" w:name="_Toc64447478"/>
      <w:bookmarkStart w:id="519" w:name="_Toc98415301"/>
      <w:bookmarkStart w:id="520" w:name="_Toc2034507237"/>
      <w:r>
        <w:t>Rengöring</w:t>
      </w:r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</w:p>
    <w:p w14:paraId="6FA77779" w14:textId="77777777" w:rsidR="009A4A10" w:rsidRPr="009A4A10" w:rsidRDefault="009A4A10" w:rsidP="009A4A10">
      <w:pPr>
        <w:spacing w:after="0" w:line="240" w:lineRule="auto"/>
        <w:ind w:left="0" w:right="0"/>
        <w:rPr>
          <w:bCs/>
        </w:rPr>
      </w:pPr>
      <w:r w:rsidRPr="009A4A10">
        <w:rPr>
          <w:bCs/>
        </w:rPr>
        <w:t>Enligt gällande rutin.</w:t>
      </w:r>
    </w:p>
    <w:p w14:paraId="069F4F74" w14:textId="77777777" w:rsidR="009A4A10" w:rsidRPr="009A4A10" w:rsidRDefault="009A4A10" w:rsidP="009E115A">
      <w:pPr>
        <w:pStyle w:val="Rubrik2"/>
        <w:ind w:left="0"/>
      </w:pPr>
      <w:bookmarkStart w:id="521" w:name="_Toc256000538"/>
      <w:bookmarkStart w:id="522" w:name="_Toc256000508"/>
      <w:bookmarkStart w:id="523" w:name="_Toc256000484"/>
      <w:bookmarkStart w:id="524" w:name="_Toc256000453"/>
      <w:bookmarkStart w:id="525" w:name="_Toc256000426"/>
      <w:bookmarkStart w:id="526" w:name="_Toc256000397"/>
      <w:bookmarkStart w:id="527" w:name="_Toc256000366"/>
      <w:bookmarkStart w:id="528" w:name="_Toc256000339"/>
      <w:bookmarkStart w:id="529" w:name="_Toc256000310"/>
      <w:bookmarkStart w:id="530" w:name="_Toc256000279"/>
      <w:bookmarkStart w:id="531" w:name="_Toc256000191"/>
      <w:bookmarkStart w:id="532" w:name="_Toc256000251"/>
      <w:bookmarkStart w:id="533" w:name="_Toc256000219"/>
      <w:bookmarkStart w:id="534" w:name="_Toc256000188"/>
      <w:bookmarkStart w:id="535" w:name="_Toc256000156"/>
      <w:bookmarkStart w:id="536" w:name="_Toc256000124"/>
      <w:bookmarkStart w:id="537" w:name="_Toc256000092"/>
      <w:bookmarkStart w:id="538" w:name="_Toc256000065"/>
      <w:bookmarkStart w:id="539" w:name="_Toc256000024"/>
      <w:bookmarkStart w:id="540" w:name="_Toc22120051"/>
      <w:bookmarkStart w:id="541" w:name="_Toc57182389"/>
      <w:bookmarkStart w:id="542" w:name="_Toc64447479"/>
      <w:bookmarkStart w:id="543" w:name="_Toc98415302"/>
      <w:bookmarkStart w:id="544" w:name="_Toc1206907424"/>
      <w:r>
        <w:t>Sammanställning och analys av undersökningsinformation</w:t>
      </w:r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</w:p>
    <w:p w14:paraId="28B7B73C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Ingen rekonstruktion utförs efter insamling av dynamisk och statisk bild.</w:t>
      </w:r>
    </w:p>
    <w:p w14:paraId="2AFD4513" w14:textId="77777777" w:rsidR="009A4A10" w:rsidRPr="009A4A10" w:rsidRDefault="009A4A10" w:rsidP="009A4A10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9A4A10">
        <w:rPr>
          <w:szCs w:val="20"/>
        </w:rPr>
        <w:t>Vid SPECT/CT-undersökning utför BMA rekonstruktion enligt Bilaga A.</w:t>
      </w:r>
    </w:p>
    <w:p w14:paraId="514FC04B" w14:textId="77777777" w:rsidR="009A4A10" w:rsidRPr="009A4A10" w:rsidRDefault="009A4A10" w:rsidP="00B15204">
      <w:pPr>
        <w:pStyle w:val="Rubrik2"/>
        <w:ind w:left="426" w:hanging="426"/>
      </w:pPr>
      <w:bookmarkStart w:id="545" w:name="_Toc256000539"/>
      <w:bookmarkStart w:id="546" w:name="_Toc256000509"/>
      <w:bookmarkStart w:id="547" w:name="_Toc256000485"/>
      <w:bookmarkStart w:id="548" w:name="_Toc256000454"/>
      <w:bookmarkStart w:id="549" w:name="_Toc256000427"/>
      <w:bookmarkStart w:id="550" w:name="_Toc256000398"/>
      <w:bookmarkStart w:id="551" w:name="_Toc256000367"/>
      <w:bookmarkStart w:id="552" w:name="_Toc256000340"/>
      <w:bookmarkStart w:id="553" w:name="_Toc256000311"/>
      <w:bookmarkStart w:id="554" w:name="_Toc256000280"/>
      <w:bookmarkStart w:id="555" w:name="_Toc256000192"/>
      <w:bookmarkStart w:id="556" w:name="_Toc256000252"/>
      <w:bookmarkStart w:id="557" w:name="_Toc256000220"/>
      <w:bookmarkStart w:id="558" w:name="_Toc256000189"/>
      <w:bookmarkStart w:id="559" w:name="_Toc256000157"/>
      <w:bookmarkStart w:id="560" w:name="_Toc256000125"/>
      <w:bookmarkStart w:id="561" w:name="_Toc256000093"/>
      <w:bookmarkStart w:id="562" w:name="_Toc256000066"/>
      <w:bookmarkStart w:id="563" w:name="_Toc256000025"/>
      <w:bookmarkStart w:id="564" w:name="_Toc22120052"/>
      <w:bookmarkStart w:id="565" w:name="_Toc57182390"/>
      <w:bookmarkStart w:id="566" w:name="_Toc64447480"/>
      <w:bookmarkStart w:id="567" w:name="_Toc98415303"/>
      <w:bookmarkStart w:id="568" w:name="_Toc1520586213"/>
      <w:r>
        <w:t>Referensvärden</w:t>
      </w:r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  <w:bookmarkEnd w:id="567"/>
      <w:bookmarkEnd w:id="568"/>
    </w:p>
    <w:p w14:paraId="7B90E7A4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>Ej aktuellt, visuell bedömning.</w:t>
      </w:r>
    </w:p>
    <w:p w14:paraId="01137C16" w14:textId="77777777" w:rsidR="009A4A10" w:rsidRPr="009A4A10" w:rsidRDefault="009A4A10" w:rsidP="009A4A10">
      <w:pPr>
        <w:spacing w:after="0" w:line="240" w:lineRule="auto"/>
        <w:ind w:left="0" w:right="0"/>
        <w:rPr>
          <w:rFonts w:ascii="Calibri" w:hAnsi="Calibri" w:cs="Arial"/>
          <w:b/>
          <w:bCs/>
          <w:iCs/>
          <w:sz w:val="28"/>
          <w:szCs w:val="28"/>
        </w:rPr>
      </w:pPr>
      <w:bookmarkStart w:id="569" w:name="_Toc256000253"/>
      <w:bookmarkStart w:id="570" w:name="_Toc256000221"/>
      <w:bookmarkStart w:id="571" w:name="_Toc256000190"/>
      <w:bookmarkStart w:id="572" w:name="_Toc256000158"/>
      <w:bookmarkStart w:id="573" w:name="_Toc256000126"/>
      <w:bookmarkStart w:id="574" w:name="_Toc256000094"/>
      <w:bookmarkStart w:id="575" w:name="_Toc256000067"/>
      <w:bookmarkStart w:id="576" w:name="_Toc256000026"/>
      <w:bookmarkStart w:id="577" w:name="_Toc22120053"/>
      <w:bookmarkStart w:id="578" w:name="_Toc57182391"/>
      <w:bookmarkStart w:id="579" w:name="_Toc64447481"/>
      <w:r w:rsidRPr="009A4A10">
        <w:rPr>
          <w:rFonts w:ascii="Calibri" w:hAnsi="Calibri" w:cs="Arial"/>
          <w:b/>
          <w:bCs/>
          <w:iCs/>
          <w:sz w:val="28"/>
          <w:szCs w:val="28"/>
        </w:rPr>
        <w:br w:type="page"/>
      </w:r>
    </w:p>
    <w:p w14:paraId="638C150F" w14:textId="77777777" w:rsidR="009A4A10" w:rsidRPr="009A4A10" w:rsidRDefault="009A4A10" w:rsidP="009E115A">
      <w:pPr>
        <w:pStyle w:val="Rubrik2"/>
        <w:ind w:left="0"/>
      </w:pPr>
      <w:bookmarkStart w:id="580" w:name="_Toc256000540"/>
      <w:bookmarkStart w:id="581" w:name="_Toc256000510"/>
      <w:bookmarkStart w:id="582" w:name="_Toc256000486"/>
      <w:bookmarkStart w:id="583" w:name="_Toc256000455"/>
      <w:bookmarkStart w:id="584" w:name="_Toc256000428"/>
      <w:bookmarkStart w:id="585" w:name="_Toc256000399"/>
      <w:bookmarkStart w:id="586" w:name="_Toc256000368"/>
      <w:bookmarkStart w:id="587" w:name="_Toc256000341"/>
      <w:bookmarkStart w:id="588" w:name="_Toc256000312"/>
      <w:bookmarkStart w:id="589" w:name="_Toc256000281"/>
      <w:bookmarkStart w:id="590" w:name="_Toc256000194"/>
      <w:bookmarkStart w:id="591" w:name="_Toc98415304"/>
      <w:bookmarkStart w:id="592" w:name="_Toc1145486188"/>
      <w:r>
        <w:lastRenderedPageBreak/>
        <w:t>Felkällor</w:t>
      </w:r>
      <w:bookmarkEnd w:id="569"/>
      <w:bookmarkEnd w:id="570"/>
      <w:bookmarkEnd w:id="571"/>
      <w:bookmarkEnd w:id="572"/>
      <w:bookmarkEnd w:id="573"/>
      <w:bookmarkEnd w:id="574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  <w:bookmarkEnd w:id="592"/>
    </w:p>
    <w:p w14:paraId="1010BBB7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 xml:space="preserve">Orsaker till falskt negativ underökning: </w:t>
      </w:r>
    </w:p>
    <w:p w14:paraId="6CFE238F" w14:textId="77777777" w:rsidR="009A4A10" w:rsidRPr="009A4A10" w:rsidRDefault="009A4A10" w:rsidP="00B15204">
      <w:pPr>
        <w:numPr>
          <w:ilvl w:val="0"/>
          <w:numId w:val="24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>Barium i tarmar.</w:t>
      </w:r>
    </w:p>
    <w:p w14:paraId="6CA71B1C" w14:textId="77777777" w:rsidR="009A4A10" w:rsidRPr="009A4A10" w:rsidRDefault="009A4A10" w:rsidP="00B15204">
      <w:pPr>
        <w:numPr>
          <w:ilvl w:val="0"/>
          <w:numId w:val="24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 xml:space="preserve">Nyligen administrering av </w:t>
      </w:r>
      <w:proofErr w:type="spellStart"/>
      <w:r w:rsidRPr="009A4A10">
        <w:rPr>
          <w:szCs w:val="20"/>
        </w:rPr>
        <w:t>perklorat</w:t>
      </w:r>
      <w:proofErr w:type="spellEnd"/>
      <w:r w:rsidRPr="009A4A10">
        <w:rPr>
          <w:szCs w:val="20"/>
        </w:rPr>
        <w:t xml:space="preserve"> (blockerar/minskar upptag av </w:t>
      </w:r>
      <w:proofErr w:type="spellStart"/>
      <w:r w:rsidRPr="009A4A10">
        <w:rPr>
          <w:szCs w:val="20"/>
        </w:rPr>
        <w:t>perteknetat</w:t>
      </w:r>
      <w:proofErr w:type="spellEnd"/>
      <w:r w:rsidRPr="009A4A10">
        <w:rPr>
          <w:szCs w:val="20"/>
        </w:rPr>
        <w:t>).</w:t>
      </w:r>
    </w:p>
    <w:p w14:paraId="61C7EC3E" w14:textId="77777777" w:rsidR="009A4A10" w:rsidRPr="009A4A10" w:rsidRDefault="009A4A10" w:rsidP="00B15204">
      <w:pPr>
        <w:numPr>
          <w:ilvl w:val="0"/>
          <w:numId w:val="24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 xml:space="preserve">Aktiv blödning i tarmar, </w:t>
      </w:r>
      <w:proofErr w:type="spellStart"/>
      <w:r w:rsidRPr="009A4A10">
        <w:rPr>
          <w:szCs w:val="20"/>
        </w:rPr>
        <w:t>dilaterad</w:t>
      </w:r>
      <w:proofErr w:type="spellEnd"/>
      <w:r w:rsidRPr="009A4A10">
        <w:rPr>
          <w:szCs w:val="20"/>
        </w:rPr>
        <w:t xml:space="preserve"> urinblåsa eller </w:t>
      </w:r>
      <w:proofErr w:type="spellStart"/>
      <w:r w:rsidRPr="009A4A10">
        <w:rPr>
          <w:szCs w:val="20"/>
        </w:rPr>
        <w:t>uretär</w:t>
      </w:r>
      <w:proofErr w:type="spellEnd"/>
      <w:r w:rsidRPr="009A4A10">
        <w:rPr>
          <w:szCs w:val="20"/>
        </w:rPr>
        <w:t xml:space="preserve"> kan maskera upptaget i ektopisk ventrikelslemhinna.</w:t>
      </w:r>
    </w:p>
    <w:p w14:paraId="4DBEF617" w14:textId="77777777" w:rsidR="009A4A10" w:rsidRPr="009A4A10" w:rsidRDefault="009A4A10" w:rsidP="00FE1726">
      <w:pPr>
        <w:numPr>
          <w:ilvl w:val="0"/>
          <w:numId w:val="24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 xml:space="preserve">Små </w:t>
      </w:r>
      <w:proofErr w:type="spellStart"/>
      <w:r w:rsidRPr="009A4A10">
        <w:rPr>
          <w:szCs w:val="20"/>
        </w:rPr>
        <w:t>divertiklar</w:t>
      </w:r>
      <w:proofErr w:type="spellEnd"/>
      <w:r w:rsidRPr="009A4A10">
        <w:rPr>
          <w:szCs w:val="20"/>
        </w:rPr>
        <w:t xml:space="preserve"> (&lt;1,8 cm</w:t>
      </w:r>
      <w:r w:rsidRPr="009A4A10">
        <w:rPr>
          <w:sz w:val="28"/>
          <w:szCs w:val="20"/>
          <w:vertAlign w:val="superscript"/>
        </w:rPr>
        <w:t>2</w:t>
      </w:r>
      <w:r w:rsidRPr="009A4A10">
        <w:rPr>
          <w:szCs w:val="20"/>
        </w:rPr>
        <w:t>) med svagt upptag.</w:t>
      </w:r>
    </w:p>
    <w:p w14:paraId="31F3BBF4" w14:textId="77777777" w:rsidR="009A4A10" w:rsidRPr="009A4A10" w:rsidRDefault="009A4A10" w:rsidP="00FE1726">
      <w:pPr>
        <w:numPr>
          <w:ilvl w:val="0"/>
          <w:numId w:val="24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>Rörelseartefakter.</w:t>
      </w:r>
    </w:p>
    <w:p w14:paraId="6E7E532F" w14:textId="77777777" w:rsidR="009A4A10" w:rsidRPr="009A4A10" w:rsidRDefault="009A4A10" w:rsidP="009A4A10">
      <w:pPr>
        <w:spacing w:after="0" w:line="240" w:lineRule="auto"/>
        <w:ind w:left="720" w:right="0"/>
        <w:rPr>
          <w:szCs w:val="20"/>
        </w:rPr>
      </w:pPr>
    </w:p>
    <w:p w14:paraId="7F4A2037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>Orsaker till falskt positiv undersökning:</w:t>
      </w:r>
    </w:p>
    <w:p w14:paraId="59C2DEC8" w14:textId="77777777" w:rsidR="009A4A10" w:rsidRPr="009A4A10" w:rsidRDefault="009A4A10" w:rsidP="00FE1726">
      <w:pPr>
        <w:numPr>
          <w:ilvl w:val="0"/>
          <w:numId w:val="25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>Radioaktivitet i urinvägar.</w:t>
      </w:r>
    </w:p>
    <w:p w14:paraId="23E981CA" w14:textId="77777777" w:rsidR="009A4A10" w:rsidRPr="009A4A10" w:rsidRDefault="009A4A10" w:rsidP="00FE1726">
      <w:pPr>
        <w:numPr>
          <w:ilvl w:val="0"/>
          <w:numId w:val="25"/>
        </w:numPr>
        <w:spacing w:after="0" w:line="240" w:lineRule="auto"/>
        <w:ind w:left="851" w:right="0" w:hanging="425"/>
        <w:rPr>
          <w:szCs w:val="20"/>
        </w:rPr>
      </w:pPr>
      <w:proofErr w:type="spellStart"/>
      <w:r w:rsidRPr="009A4A10">
        <w:rPr>
          <w:szCs w:val="20"/>
        </w:rPr>
        <w:t>Invagination</w:t>
      </w:r>
      <w:proofErr w:type="spellEnd"/>
      <w:r w:rsidRPr="009A4A10">
        <w:rPr>
          <w:szCs w:val="20"/>
        </w:rPr>
        <w:t xml:space="preserve">. </w:t>
      </w:r>
    </w:p>
    <w:p w14:paraId="5024E1C6" w14:textId="77777777" w:rsidR="009A4A10" w:rsidRPr="009A4A10" w:rsidRDefault="009A4A10" w:rsidP="00FE1726">
      <w:pPr>
        <w:numPr>
          <w:ilvl w:val="0"/>
          <w:numId w:val="25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>Upptag i inflammerad tarmslemhinna.</w:t>
      </w:r>
    </w:p>
    <w:p w14:paraId="31F63608" w14:textId="77777777" w:rsidR="009A4A10" w:rsidRPr="009A4A10" w:rsidRDefault="009A4A10" w:rsidP="00FE1726">
      <w:pPr>
        <w:numPr>
          <w:ilvl w:val="0"/>
          <w:numId w:val="25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>EDC (</w:t>
      </w:r>
      <w:proofErr w:type="spellStart"/>
      <w:r w:rsidRPr="009A4A10">
        <w:rPr>
          <w:szCs w:val="20"/>
        </w:rPr>
        <w:t>enteric</w:t>
      </w:r>
      <w:proofErr w:type="spellEnd"/>
      <w:r w:rsidRPr="009A4A10">
        <w:rPr>
          <w:szCs w:val="20"/>
        </w:rPr>
        <w:t xml:space="preserve"> </w:t>
      </w:r>
      <w:proofErr w:type="spellStart"/>
      <w:r w:rsidRPr="009A4A10">
        <w:rPr>
          <w:szCs w:val="20"/>
        </w:rPr>
        <w:t>duplication</w:t>
      </w:r>
      <w:proofErr w:type="spellEnd"/>
      <w:r w:rsidRPr="009A4A10">
        <w:rPr>
          <w:szCs w:val="20"/>
        </w:rPr>
        <w:t xml:space="preserve"> </w:t>
      </w:r>
      <w:proofErr w:type="spellStart"/>
      <w:r w:rsidRPr="009A4A10">
        <w:rPr>
          <w:szCs w:val="20"/>
        </w:rPr>
        <w:t>cyst</w:t>
      </w:r>
      <w:proofErr w:type="spellEnd"/>
      <w:r w:rsidRPr="009A4A10">
        <w:rPr>
          <w:szCs w:val="20"/>
        </w:rPr>
        <w:t>) innehållande ventrikelslemhinna.</w:t>
      </w:r>
    </w:p>
    <w:p w14:paraId="4D83A739" w14:textId="77777777" w:rsidR="009A4A10" w:rsidRPr="009A4A10" w:rsidRDefault="009A4A10" w:rsidP="00FE1726">
      <w:pPr>
        <w:numPr>
          <w:ilvl w:val="0"/>
          <w:numId w:val="25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>vaskulära anomalier (</w:t>
      </w:r>
      <w:proofErr w:type="spellStart"/>
      <w:r w:rsidRPr="009A4A10">
        <w:rPr>
          <w:szCs w:val="20"/>
        </w:rPr>
        <w:t>hemangiomas</w:t>
      </w:r>
      <w:proofErr w:type="spellEnd"/>
      <w:r w:rsidRPr="009A4A10">
        <w:rPr>
          <w:szCs w:val="20"/>
        </w:rPr>
        <w:t xml:space="preserve">, </w:t>
      </w:r>
      <w:proofErr w:type="spellStart"/>
      <w:r w:rsidRPr="009A4A10">
        <w:rPr>
          <w:szCs w:val="20"/>
        </w:rPr>
        <w:t>arteriovenösa</w:t>
      </w:r>
      <w:proofErr w:type="spellEnd"/>
      <w:r w:rsidRPr="009A4A10">
        <w:rPr>
          <w:szCs w:val="20"/>
        </w:rPr>
        <w:t xml:space="preserve"> anomalier)</w:t>
      </w:r>
    </w:p>
    <w:p w14:paraId="4EB31923" w14:textId="77777777" w:rsidR="009A4A10" w:rsidRPr="009A4A10" w:rsidRDefault="009A4A10" w:rsidP="00FE1726">
      <w:pPr>
        <w:numPr>
          <w:ilvl w:val="0"/>
          <w:numId w:val="25"/>
        </w:numPr>
        <w:spacing w:after="0" w:line="240" w:lineRule="auto"/>
        <w:ind w:left="851" w:right="0" w:hanging="425"/>
        <w:rPr>
          <w:szCs w:val="20"/>
        </w:rPr>
      </w:pPr>
      <w:r w:rsidRPr="009A4A10">
        <w:rPr>
          <w:szCs w:val="20"/>
        </w:rPr>
        <w:t>Pågående menstruation.</w:t>
      </w:r>
    </w:p>
    <w:p w14:paraId="47D82EFA" w14:textId="77777777" w:rsidR="009A4A10" w:rsidRPr="009A4A10" w:rsidRDefault="009A4A10" w:rsidP="009E115A">
      <w:pPr>
        <w:pStyle w:val="Rubrik2"/>
        <w:ind w:left="0"/>
      </w:pPr>
      <w:bookmarkStart w:id="593" w:name="_Toc256000541"/>
      <w:bookmarkStart w:id="594" w:name="_Toc256000511"/>
      <w:bookmarkStart w:id="595" w:name="_Toc256000487"/>
      <w:bookmarkStart w:id="596" w:name="_Toc256000456"/>
      <w:bookmarkStart w:id="597" w:name="_Toc256000429"/>
      <w:bookmarkStart w:id="598" w:name="_Toc256000400"/>
      <w:bookmarkStart w:id="599" w:name="_Toc256000369"/>
      <w:bookmarkStart w:id="600" w:name="_Toc256000342"/>
      <w:bookmarkStart w:id="601" w:name="_Toc256000313"/>
      <w:bookmarkStart w:id="602" w:name="_Toc256000282"/>
      <w:bookmarkStart w:id="603" w:name="_Toc256000215"/>
      <w:bookmarkStart w:id="604" w:name="_Toc256000256"/>
      <w:bookmarkStart w:id="605" w:name="_Toc256000224"/>
      <w:bookmarkStart w:id="606" w:name="_Toc256000193"/>
      <w:bookmarkStart w:id="607" w:name="_Toc256000161"/>
      <w:bookmarkStart w:id="608" w:name="_Toc256000129"/>
      <w:bookmarkStart w:id="609" w:name="_Toc256000097"/>
      <w:bookmarkStart w:id="610" w:name="_Toc256000070"/>
      <w:bookmarkStart w:id="611" w:name="_Toc256000029"/>
      <w:bookmarkStart w:id="612" w:name="_Toc22120054"/>
      <w:bookmarkStart w:id="613" w:name="_Toc57182394"/>
      <w:bookmarkStart w:id="614" w:name="_Toc64447482"/>
      <w:bookmarkStart w:id="615" w:name="_Toc98415305"/>
      <w:bookmarkStart w:id="616" w:name="_Toc1124576966"/>
      <w:r>
        <w:t>Utlåtande</w:t>
      </w:r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</w:p>
    <w:p w14:paraId="4B8F0FCD" w14:textId="7092DEC9" w:rsidR="009A4A10" w:rsidRPr="009A4A10" w:rsidRDefault="00403D93" w:rsidP="009A4A10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Förslag på utlåtande vid normalt fynd:</w:t>
      </w:r>
    </w:p>
    <w:p w14:paraId="4A5E034A" w14:textId="77777777" w:rsidR="009A4A10" w:rsidRPr="009A4A10" w:rsidRDefault="009A4A10" w:rsidP="009A4A10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  <w:tab w:val="left" w:pos="10432"/>
          <w:tab w:val="left" w:pos="11736"/>
          <w:tab w:val="left" w:pos="13040"/>
          <w:tab w:val="left" w:pos="14344"/>
          <w:tab w:val="left" w:pos="15648"/>
          <w:tab w:val="left" w:pos="16952"/>
          <w:tab w:val="left" w:pos="18256"/>
        </w:tabs>
        <w:spacing w:after="0" w:line="240" w:lineRule="auto"/>
        <w:ind w:left="0" w:right="0"/>
        <w:rPr>
          <w:szCs w:val="20"/>
        </w:rPr>
      </w:pPr>
      <w:proofErr w:type="spellStart"/>
      <w:r w:rsidRPr="009A4A10">
        <w:rPr>
          <w:szCs w:val="20"/>
        </w:rPr>
        <w:t>Perteknetat</w:t>
      </w:r>
      <w:proofErr w:type="spellEnd"/>
      <w:r w:rsidRPr="009A4A10">
        <w:rPr>
          <w:szCs w:val="20"/>
        </w:rPr>
        <w:t xml:space="preserve"> ges intravenöst med dynamisk och statisk bildinsamling utan att det framkommer några tecken till aktivitet i buken förutom det normala förväntade motsvarande ventrikeln (och urinvägar).</w:t>
      </w:r>
    </w:p>
    <w:p w14:paraId="13B1033B" w14:textId="77777777" w:rsidR="009A4A10" w:rsidRPr="009A4A10" w:rsidRDefault="009A4A10" w:rsidP="009A4A10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  <w:tab w:val="left" w:pos="10432"/>
          <w:tab w:val="left" w:pos="11736"/>
          <w:tab w:val="left" w:pos="13040"/>
          <w:tab w:val="left" w:pos="14344"/>
          <w:tab w:val="left" w:pos="15648"/>
          <w:tab w:val="left" w:pos="16952"/>
          <w:tab w:val="left" w:pos="18256"/>
        </w:tabs>
        <w:spacing w:after="0" w:line="240" w:lineRule="auto"/>
        <w:ind w:left="0" w:right="0"/>
        <w:rPr>
          <w:szCs w:val="20"/>
        </w:rPr>
      </w:pPr>
    </w:p>
    <w:p w14:paraId="08D59DA4" w14:textId="77777777" w:rsidR="009A4A10" w:rsidRPr="009A4A10" w:rsidRDefault="009A4A10" w:rsidP="009A4A10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  <w:tab w:val="left" w:pos="10432"/>
          <w:tab w:val="left" w:pos="11736"/>
          <w:tab w:val="left" w:pos="13040"/>
          <w:tab w:val="left" w:pos="14344"/>
          <w:tab w:val="left" w:pos="15648"/>
          <w:tab w:val="left" w:pos="16952"/>
          <w:tab w:val="left" w:pos="18256"/>
        </w:tabs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t>BEDÖMNING:</w:t>
      </w:r>
    </w:p>
    <w:p w14:paraId="060D60B1" w14:textId="77777777" w:rsidR="009A4A10" w:rsidRPr="009A4A10" w:rsidRDefault="009A4A10" w:rsidP="009A4A10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  <w:tab w:val="left" w:pos="10432"/>
          <w:tab w:val="left" w:pos="11736"/>
          <w:tab w:val="left" w:pos="13040"/>
          <w:tab w:val="left" w:pos="14344"/>
          <w:tab w:val="left" w:pos="15648"/>
          <w:tab w:val="left" w:pos="16952"/>
          <w:tab w:val="left" w:pos="18256"/>
        </w:tabs>
        <w:spacing w:after="0" w:line="240" w:lineRule="auto"/>
        <w:ind w:left="0" w:right="0"/>
        <w:rPr>
          <w:szCs w:val="20"/>
        </w:rPr>
      </w:pPr>
      <w:proofErr w:type="spellStart"/>
      <w:r w:rsidRPr="009A4A10">
        <w:rPr>
          <w:szCs w:val="20"/>
        </w:rPr>
        <w:t>Skintigrafiskt</w:t>
      </w:r>
      <w:proofErr w:type="spellEnd"/>
      <w:r w:rsidRPr="009A4A10">
        <w:rPr>
          <w:szCs w:val="20"/>
        </w:rPr>
        <w:t xml:space="preserve"> inga hållpunkter för ektopisk ventrikelslemhinna/</w:t>
      </w:r>
      <w:proofErr w:type="spellStart"/>
      <w:r w:rsidRPr="009A4A10">
        <w:rPr>
          <w:szCs w:val="20"/>
        </w:rPr>
        <w:t>Meckels</w:t>
      </w:r>
      <w:proofErr w:type="spellEnd"/>
      <w:r w:rsidRPr="009A4A10">
        <w:rPr>
          <w:szCs w:val="20"/>
        </w:rPr>
        <w:t xml:space="preserve"> </w:t>
      </w:r>
      <w:proofErr w:type="spellStart"/>
      <w:r w:rsidRPr="009A4A10">
        <w:rPr>
          <w:szCs w:val="20"/>
        </w:rPr>
        <w:t>divertikel</w:t>
      </w:r>
      <w:proofErr w:type="spellEnd"/>
      <w:r w:rsidRPr="009A4A10">
        <w:rPr>
          <w:szCs w:val="20"/>
        </w:rPr>
        <w:t xml:space="preserve">. </w:t>
      </w:r>
    </w:p>
    <w:p w14:paraId="4A431E0C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</w:p>
    <w:p w14:paraId="0BE49199" w14:textId="77777777" w:rsidR="009A4A10" w:rsidRPr="009A4A10" w:rsidRDefault="009A4A10" w:rsidP="009A4A10">
      <w:pPr>
        <w:keepNext/>
        <w:spacing w:after="0" w:line="240" w:lineRule="auto"/>
        <w:ind w:left="0" w:right="0"/>
        <w:jc w:val="center"/>
        <w:rPr>
          <w:szCs w:val="20"/>
        </w:rPr>
      </w:pPr>
      <w:r w:rsidRPr="009A4A10">
        <w:rPr>
          <w:szCs w:val="20"/>
        </w:rPr>
        <w:object w:dxaOrig="6045" w:dyaOrig="4608" w14:anchorId="207E20A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2.4pt;height:230.4pt" o:ole="">
            <v:imagedata r:id="rId20" o:title=""/>
          </v:shape>
          <o:OLEObject Type="Embed" ProgID="StaticMetafile" ShapeID="_x0000_i1025" DrawAspect="Content" ObjectID="_1798892666" r:id="rId21"/>
        </w:object>
      </w:r>
    </w:p>
    <w:p w14:paraId="5AB248E3" w14:textId="77777777" w:rsidR="009A4A10" w:rsidRPr="009A4A10" w:rsidRDefault="009A4A10" w:rsidP="009A4A10">
      <w:pPr>
        <w:keepNext/>
        <w:spacing w:after="0" w:line="240" w:lineRule="auto"/>
        <w:ind w:left="0" w:right="0"/>
        <w:jc w:val="center"/>
        <w:rPr>
          <w:szCs w:val="20"/>
        </w:rPr>
      </w:pPr>
      <w:r w:rsidRPr="009A4A10">
        <w:rPr>
          <w:noProof/>
          <w:szCs w:val="20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28D76A22" wp14:editId="6B0F6FD8">
                <wp:simplePos x="0" y="0"/>
                <wp:positionH relativeFrom="column">
                  <wp:posOffset>1785041</wp:posOffset>
                </wp:positionH>
                <wp:positionV relativeFrom="paragraph">
                  <wp:posOffset>1696720</wp:posOffset>
                </wp:positionV>
                <wp:extent cx="645129" cy="196344"/>
                <wp:effectExtent l="0" t="0" r="0" b="0"/>
                <wp:wrapNone/>
                <wp:docPr id="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5129" cy="19634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F0080" w14:textId="77777777" w:rsidR="009A4A10" w:rsidRPr="000B2ABB" w:rsidRDefault="009A4A10" w:rsidP="009A4A10">
                            <w:pPr>
                              <w:rPr>
                                <w:sz w:val="16"/>
                                <w:szCs w:val="12"/>
                              </w:rPr>
                            </w:pPr>
                            <w:r w:rsidRPr="000B2ABB">
                              <w:rPr>
                                <w:sz w:val="16"/>
                                <w:szCs w:val="12"/>
                              </w:rPr>
                              <w:t>Urinblåsa</w:t>
                            </w:r>
                          </w:p>
                        </w:txbxContent>
                      </wps:txbx>
                      <wps:bodyPr rot="0" vert="horz" wrap="square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D76A22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140.55pt;margin-top:133.6pt;width:50.8pt;height:15.45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" filled="f" stroked="f">
                <v:textbox>
                  <w:txbxContent>
                    <w:p w14:paraId="226F0080" w14:textId="77777777" w:rsidR="009A4A10" w:rsidRPr="000B2ABB" w:rsidRDefault="009A4A10" w:rsidP="009A4A10">
                      <w:pPr>
                        <w:rPr>
                          <w:sz w:val="16"/>
                          <w:szCs w:val="12"/>
                        </w:rPr>
                      </w:pPr>
                      <w:r w:rsidRPr="000B2ABB">
                        <w:rPr>
                          <w:sz w:val="16"/>
                          <w:szCs w:val="12"/>
                        </w:rPr>
                        <w:t>Urinblåsa</w:t>
                      </w:r>
                    </w:p>
                  </w:txbxContent>
                </v:textbox>
              </v:shape>
            </w:pict>
          </mc:Fallback>
        </mc:AlternateContent>
      </w:r>
      <w:r w:rsidRPr="009A4A10">
        <w:rPr>
          <w:noProof/>
          <w:szCs w:val="20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4A4294F9" wp14:editId="7759F6AF">
                <wp:simplePos x="0" y="0"/>
                <wp:positionH relativeFrom="column">
                  <wp:posOffset>1957180</wp:posOffset>
                </wp:positionH>
                <wp:positionV relativeFrom="paragraph">
                  <wp:posOffset>104140</wp:posOffset>
                </wp:positionV>
                <wp:extent cx="628300" cy="196215"/>
                <wp:effectExtent l="0" t="0" r="0" b="0"/>
                <wp:wrapNone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8300" cy="19621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44CC97" w14:textId="77777777" w:rsidR="009A4A10" w:rsidRPr="000B2ABB" w:rsidRDefault="009A4A10" w:rsidP="009A4A10">
                            <w:pPr>
                              <w:rPr>
                                <w:sz w:val="16"/>
                                <w:szCs w:val="12"/>
                              </w:rPr>
                            </w:pPr>
                            <w:r w:rsidRPr="000B2ABB">
                              <w:rPr>
                                <w:sz w:val="16"/>
                                <w:szCs w:val="12"/>
                              </w:rPr>
                              <w:t>Ventrikel</w:t>
                            </w:r>
                          </w:p>
                        </w:txbxContent>
                      </wps:txbx>
                      <wps:bodyPr rot="0" vert="horz" wrap="square" anchor="t" anchorCtr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4294F9" id="_x0000_s1027" type="#_x0000_t202" style="position:absolute;left:0;text-align:left;margin-left:154.1pt;margin-top:8.2pt;width:49.45pt;height:15.45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" filled="f" stroked="f">
                <v:textbox>
                  <w:txbxContent>
                    <w:p w14:paraId="3244CC97" w14:textId="77777777" w:rsidR="009A4A10" w:rsidRPr="000B2ABB" w:rsidRDefault="009A4A10" w:rsidP="009A4A10">
                      <w:pPr>
                        <w:rPr>
                          <w:sz w:val="16"/>
                          <w:szCs w:val="12"/>
                        </w:rPr>
                      </w:pPr>
                      <w:r w:rsidRPr="000B2ABB">
                        <w:rPr>
                          <w:sz w:val="16"/>
                          <w:szCs w:val="12"/>
                        </w:rPr>
                        <w:t>Ventrikel</w:t>
                      </w:r>
                    </w:p>
                  </w:txbxContent>
                </v:textbox>
              </v:shape>
            </w:pict>
          </mc:Fallback>
        </mc:AlternateContent>
      </w:r>
      <w:r w:rsidRPr="009A4A1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599CCC" wp14:editId="75E11672">
                <wp:simplePos x="0" y="0"/>
                <wp:positionH relativeFrom="margin">
                  <wp:posOffset>2526334</wp:posOffset>
                </wp:positionH>
                <wp:positionV relativeFrom="paragraph">
                  <wp:posOffset>231416</wp:posOffset>
                </wp:positionV>
                <wp:extent cx="184349" cy="88471"/>
                <wp:effectExtent l="0" t="0" r="82550" b="64135"/>
                <wp:wrapNone/>
                <wp:docPr id="2" name="Rak pilkoppling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349" cy="88471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/>
                          </a:solidFill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>
            <w:pict w14:anchorId="4CFD12EB">
              <v:shapetype id="_x0000_t32" coordsize="21600,21600" o:oned="t" filled="f" o:spt="32" path="m,l21600,21600e" w14:anchorId="11B7075A">
                <v:path fillok="f" arrowok="t" o:connecttype="none"/>
                <o:lock v:ext="edit" shapetype="t"/>
              </v:shapetype>
              <v:shape id="Rak pilkoppling 1" style="position:absolute;margin-left:198.9pt;margin-top:18.2pt;width:14.5pt;height:6.9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4472c4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">
                <v:stroke joinstyle="miter" endarrow="block"/>
                <w10:wrap anchorx="margin"/>
              </v:shape>
            </w:pict>
          </mc:Fallback>
        </mc:AlternateContent>
      </w:r>
      <w:r w:rsidRPr="009A4A1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7271989" wp14:editId="120B7C02">
                <wp:simplePos x="0" y="0"/>
                <wp:positionH relativeFrom="margin">
                  <wp:posOffset>2287435</wp:posOffset>
                </wp:positionH>
                <wp:positionV relativeFrom="paragraph">
                  <wp:posOffset>1884404</wp:posOffset>
                </wp:positionV>
                <wp:extent cx="184349" cy="88471"/>
                <wp:effectExtent l="0" t="0" r="82550" b="64135"/>
                <wp:wrapNone/>
                <wp:docPr id="3" name="Rak pilkoppling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349" cy="88471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rgbClr val="4472C4"/>
                          </a:solidFill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rto="http://schemas.microsoft.com/office/word/2006/arto" xmlns:a="http://schemas.openxmlformats.org/drawingml/2006/main">
            <w:pict w14:anchorId="4D42D704">
              <v:shape id="Rak pilkoppling 2" style="position:absolute;margin-left:180.1pt;margin-top:148.4pt;width:14.5pt;height:6.9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4472c4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" w14:anchorId="34E78A63">
                <v:stroke joinstyle="miter" endarrow="block"/>
                <w10:wrap anchorx="margin"/>
              </v:shape>
            </w:pict>
          </mc:Fallback>
        </mc:AlternateContent>
      </w:r>
      <w:r w:rsidRPr="009A4A10">
        <w:rPr>
          <w:szCs w:val="20"/>
        </w:rPr>
        <w:object w:dxaOrig="4182" w:dyaOrig="3456" w14:anchorId="21B7AAC5">
          <v:shape id="_x0000_i1026" type="#_x0000_t75" style="width:209.1pt;height:172.15pt" o:ole="">
            <v:imagedata r:id="rId22" o:title="" croptop="-474f" cropright="8133f"/>
          </v:shape>
          <o:OLEObject Type="Embed" ProgID="StaticMetafile" ShapeID="_x0000_i1026" DrawAspect="Content" ObjectID="_1798892667" r:id="rId23"/>
        </w:object>
      </w:r>
    </w:p>
    <w:p w14:paraId="04A3100C" w14:textId="77777777" w:rsidR="009A4A10" w:rsidRPr="009A4A10" w:rsidRDefault="009A4A10" w:rsidP="009A4A10">
      <w:pPr>
        <w:spacing w:after="200" w:line="240" w:lineRule="auto"/>
        <w:ind w:left="0" w:right="0"/>
        <w:jc w:val="center"/>
        <w:rPr>
          <w:color w:val="44546A"/>
          <w:sz w:val="18"/>
          <w:szCs w:val="18"/>
        </w:rPr>
      </w:pPr>
      <w:r w:rsidRPr="009A4A10">
        <w:rPr>
          <w:b/>
          <w:bCs/>
          <w:color w:val="44546A"/>
          <w:sz w:val="18"/>
          <w:szCs w:val="18"/>
        </w:rPr>
        <w:t xml:space="preserve">Figur </w:t>
      </w:r>
      <w:r w:rsidRPr="009A4A10">
        <w:rPr>
          <w:b/>
          <w:bCs/>
          <w:color w:val="44546A"/>
          <w:sz w:val="18"/>
          <w:szCs w:val="18"/>
        </w:rPr>
        <w:fldChar w:fldCharType="begin"/>
      </w:r>
      <w:r w:rsidRPr="009A4A10">
        <w:rPr>
          <w:b/>
          <w:bCs/>
          <w:color w:val="44546A"/>
          <w:sz w:val="18"/>
          <w:szCs w:val="18"/>
        </w:rPr>
        <w:instrText xml:space="preserve"> SEQ Figur \* ARABIC </w:instrText>
      </w:r>
      <w:r w:rsidRPr="009A4A10">
        <w:rPr>
          <w:b/>
          <w:bCs/>
          <w:color w:val="44546A"/>
          <w:sz w:val="18"/>
          <w:szCs w:val="18"/>
        </w:rPr>
        <w:fldChar w:fldCharType="separate"/>
      </w:r>
      <w:r w:rsidRPr="009A4A10">
        <w:rPr>
          <w:b/>
          <w:bCs/>
          <w:color w:val="44546A"/>
          <w:sz w:val="18"/>
          <w:szCs w:val="18"/>
        </w:rPr>
        <w:t>1</w:t>
      </w:r>
      <w:r w:rsidRPr="009A4A10">
        <w:rPr>
          <w:b/>
          <w:bCs/>
          <w:color w:val="44546A"/>
          <w:sz w:val="18"/>
          <w:szCs w:val="18"/>
        </w:rPr>
        <w:fldChar w:fldCharType="end"/>
      </w:r>
      <w:r w:rsidRPr="009A4A10">
        <w:rPr>
          <w:b/>
          <w:bCs/>
          <w:color w:val="44546A"/>
          <w:sz w:val="18"/>
          <w:szCs w:val="18"/>
        </w:rPr>
        <w:t>.</w:t>
      </w:r>
      <w:r w:rsidRPr="009A4A10">
        <w:rPr>
          <w:color w:val="44546A"/>
          <w:sz w:val="18"/>
          <w:szCs w:val="18"/>
        </w:rPr>
        <w:t xml:space="preserve"> Anatomisk bild.</w:t>
      </w:r>
    </w:p>
    <w:p w14:paraId="7EAB5F31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</w:p>
    <w:p w14:paraId="0F6FDBE8" w14:textId="77777777" w:rsidR="009A4A10" w:rsidRPr="009A4A10" w:rsidRDefault="009A4A10" w:rsidP="009A4A10">
      <w:pPr>
        <w:keepNext/>
        <w:spacing w:after="0" w:line="240" w:lineRule="auto"/>
        <w:ind w:left="0" w:right="0"/>
        <w:jc w:val="center"/>
        <w:rPr>
          <w:szCs w:val="20"/>
        </w:rPr>
      </w:pPr>
      <w:r w:rsidRPr="009A4A10">
        <w:rPr>
          <w:szCs w:val="20"/>
        </w:rPr>
        <w:object w:dxaOrig="3456" w:dyaOrig="2880" w14:anchorId="1E1F03F6">
          <v:shape id="_x0000_i1027" type="#_x0000_t75" style="width:172.15pt;height:2in" o:ole="">
            <v:imagedata r:id="rId24" o:title="" croptop="9055f" cropbottom="7590f" cropleft="8035f" cropright="9088f"/>
          </v:shape>
          <o:OLEObject Type="Embed" ProgID="StaticMetafile" ShapeID="_x0000_i1027" DrawAspect="Content" ObjectID="_1798892668" r:id="rId25"/>
        </w:object>
      </w:r>
    </w:p>
    <w:p w14:paraId="5154058F" w14:textId="77777777" w:rsidR="009A4A10" w:rsidRPr="009A4A10" w:rsidRDefault="009A4A10" w:rsidP="009A4A10">
      <w:pPr>
        <w:spacing w:after="200" w:line="240" w:lineRule="auto"/>
        <w:ind w:left="0" w:right="0"/>
        <w:jc w:val="center"/>
        <w:rPr>
          <w:color w:val="44546A"/>
          <w:sz w:val="18"/>
          <w:szCs w:val="18"/>
        </w:rPr>
      </w:pPr>
      <w:r w:rsidRPr="009A4A10">
        <w:rPr>
          <w:b/>
          <w:bCs/>
          <w:color w:val="44546A"/>
          <w:sz w:val="18"/>
          <w:szCs w:val="18"/>
        </w:rPr>
        <w:t xml:space="preserve">Figur </w:t>
      </w:r>
      <w:r w:rsidRPr="009A4A10">
        <w:rPr>
          <w:b/>
          <w:bCs/>
          <w:color w:val="44546A"/>
          <w:sz w:val="18"/>
          <w:szCs w:val="18"/>
        </w:rPr>
        <w:fldChar w:fldCharType="begin"/>
      </w:r>
      <w:r w:rsidRPr="009A4A10">
        <w:rPr>
          <w:b/>
          <w:bCs/>
          <w:color w:val="44546A"/>
          <w:sz w:val="18"/>
          <w:szCs w:val="18"/>
        </w:rPr>
        <w:instrText xml:space="preserve"> SEQ Figur \* ARABIC </w:instrText>
      </w:r>
      <w:r w:rsidRPr="009A4A10">
        <w:rPr>
          <w:b/>
          <w:bCs/>
          <w:color w:val="44546A"/>
          <w:sz w:val="18"/>
          <w:szCs w:val="18"/>
        </w:rPr>
        <w:fldChar w:fldCharType="separate"/>
      </w:r>
      <w:r w:rsidRPr="009A4A10">
        <w:rPr>
          <w:b/>
          <w:bCs/>
          <w:color w:val="44546A"/>
          <w:sz w:val="18"/>
          <w:szCs w:val="18"/>
        </w:rPr>
        <w:t>2</w:t>
      </w:r>
      <w:r w:rsidRPr="009A4A10">
        <w:rPr>
          <w:b/>
          <w:bCs/>
          <w:color w:val="44546A"/>
          <w:sz w:val="18"/>
          <w:szCs w:val="18"/>
        </w:rPr>
        <w:fldChar w:fldCharType="end"/>
      </w:r>
      <w:r w:rsidRPr="009A4A10">
        <w:rPr>
          <w:b/>
          <w:bCs/>
          <w:color w:val="44546A"/>
          <w:sz w:val="18"/>
          <w:szCs w:val="18"/>
        </w:rPr>
        <w:t xml:space="preserve">. </w:t>
      </w:r>
      <w:r w:rsidRPr="009A4A10">
        <w:rPr>
          <w:color w:val="44546A"/>
          <w:sz w:val="18"/>
          <w:szCs w:val="18"/>
        </w:rPr>
        <w:t>Lokalisering av</w:t>
      </w:r>
      <w:r w:rsidRPr="009A4A10">
        <w:rPr>
          <w:b/>
          <w:bCs/>
          <w:color w:val="44546A"/>
          <w:sz w:val="18"/>
          <w:szCs w:val="18"/>
        </w:rPr>
        <w:t xml:space="preserve"> </w:t>
      </w:r>
      <w:proofErr w:type="spellStart"/>
      <w:r w:rsidRPr="009A4A10">
        <w:rPr>
          <w:color w:val="44546A"/>
          <w:sz w:val="18"/>
          <w:szCs w:val="18"/>
        </w:rPr>
        <w:t>Meckels</w:t>
      </w:r>
      <w:proofErr w:type="spellEnd"/>
      <w:r w:rsidRPr="009A4A10">
        <w:rPr>
          <w:color w:val="44546A"/>
          <w:sz w:val="18"/>
          <w:szCs w:val="18"/>
        </w:rPr>
        <w:t xml:space="preserve"> </w:t>
      </w:r>
      <w:proofErr w:type="spellStart"/>
      <w:r w:rsidRPr="009A4A10">
        <w:rPr>
          <w:color w:val="44546A"/>
          <w:sz w:val="18"/>
          <w:szCs w:val="18"/>
        </w:rPr>
        <w:t>divertikel</w:t>
      </w:r>
      <w:proofErr w:type="spellEnd"/>
      <w:r w:rsidRPr="009A4A10">
        <w:rPr>
          <w:color w:val="44546A"/>
          <w:sz w:val="18"/>
          <w:szCs w:val="18"/>
        </w:rPr>
        <w:t>.</w:t>
      </w:r>
    </w:p>
    <w:p w14:paraId="1F661438" w14:textId="77777777" w:rsidR="009A4A10" w:rsidRPr="009A4A10" w:rsidRDefault="009A4A10" w:rsidP="009A4A10">
      <w:pPr>
        <w:keepNext/>
        <w:spacing w:after="0" w:line="240" w:lineRule="auto"/>
        <w:ind w:left="0" w:right="0"/>
        <w:jc w:val="center"/>
        <w:rPr>
          <w:szCs w:val="20"/>
        </w:rPr>
      </w:pPr>
      <w:r w:rsidRPr="009A4A10">
        <w:rPr>
          <w:szCs w:val="20"/>
        </w:rPr>
        <w:object w:dxaOrig="8355" w:dyaOrig="6774" w14:anchorId="26E7B748">
          <v:shape id="_x0000_i1028" type="#_x0000_t75" style="width:417.6pt;height:339.35pt" o:ole="">
            <v:imagedata r:id="rId26" o:title=""/>
          </v:shape>
          <o:OLEObject Type="Embed" ProgID="StaticMetafile" ShapeID="_x0000_i1028" DrawAspect="Content" ObjectID="_1798892669" r:id="rId27"/>
        </w:object>
      </w:r>
    </w:p>
    <w:p w14:paraId="2A2276F2" w14:textId="77777777" w:rsidR="009A4A10" w:rsidRPr="009A4A10" w:rsidRDefault="009A4A10" w:rsidP="009A4A10">
      <w:pPr>
        <w:spacing w:after="200" w:line="240" w:lineRule="auto"/>
        <w:ind w:left="0" w:right="0"/>
        <w:rPr>
          <w:color w:val="44546A"/>
          <w:sz w:val="18"/>
          <w:szCs w:val="18"/>
        </w:rPr>
      </w:pPr>
    </w:p>
    <w:p w14:paraId="0739EA26" w14:textId="77777777" w:rsidR="009A4A10" w:rsidRPr="009A4A10" w:rsidRDefault="009A4A10" w:rsidP="009A4A10">
      <w:pPr>
        <w:spacing w:after="200" w:line="240" w:lineRule="auto"/>
        <w:ind w:left="0" w:right="0"/>
        <w:jc w:val="center"/>
        <w:rPr>
          <w:color w:val="44546A"/>
          <w:sz w:val="18"/>
          <w:szCs w:val="18"/>
        </w:rPr>
      </w:pPr>
      <w:r w:rsidRPr="009A4A10">
        <w:rPr>
          <w:b/>
          <w:bCs/>
          <w:color w:val="44546A"/>
          <w:sz w:val="18"/>
          <w:szCs w:val="18"/>
        </w:rPr>
        <w:t xml:space="preserve">Figur </w:t>
      </w:r>
      <w:r w:rsidRPr="009A4A10">
        <w:rPr>
          <w:b/>
          <w:bCs/>
          <w:color w:val="44546A"/>
          <w:sz w:val="18"/>
          <w:szCs w:val="18"/>
        </w:rPr>
        <w:fldChar w:fldCharType="begin"/>
      </w:r>
      <w:r w:rsidRPr="009A4A10">
        <w:rPr>
          <w:b/>
          <w:bCs/>
          <w:color w:val="44546A"/>
          <w:sz w:val="18"/>
          <w:szCs w:val="18"/>
        </w:rPr>
        <w:instrText xml:space="preserve"> SEQ Figur \* ARABIC </w:instrText>
      </w:r>
      <w:r w:rsidRPr="009A4A10">
        <w:rPr>
          <w:b/>
          <w:bCs/>
          <w:color w:val="44546A"/>
          <w:sz w:val="18"/>
          <w:szCs w:val="18"/>
        </w:rPr>
        <w:fldChar w:fldCharType="separate"/>
      </w:r>
      <w:r w:rsidRPr="009A4A10">
        <w:rPr>
          <w:b/>
          <w:bCs/>
          <w:color w:val="44546A"/>
          <w:sz w:val="18"/>
          <w:szCs w:val="18"/>
        </w:rPr>
        <w:t>3</w:t>
      </w:r>
      <w:r w:rsidRPr="009A4A10">
        <w:rPr>
          <w:b/>
          <w:bCs/>
          <w:color w:val="44546A"/>
          <w:sz w:val="18"/>
          <w:szCs w:val="18"/>
        </w:rPr>
        <w:fldChar w:fldCharType="end"/>
      </w:r>
      <w:r w:rsidRPr="009A4A10">
        <w:rPr>
          <w:b/>
          <w:bCs/>
          <w:color w:val="44546A"/>
          <w:sz w:val="18"/>
          <w:szCs w:val="18"/>
        </w:rPr>
        <w:t>.</w:t>
      </w:r>
      <w:r w:rsidRPr="009A4A10">
        <w:rPr>
          <w:color w:val="44546A"/>
          <w:sz w:val="18"/>
          <w:szCs w:val="18"/>
        </w:rPr>
        <w:t xml:space="preserve"> a. Vaskulär fas, 1 sek/bild. b. Dynamisk 30 sek/bild. c. Statisk </w:t>
      </w:r>
      <w:proofErr w:type="spellStart"/>
      <w:r w:rsidRPr="009A4A10">
        <w:rPr>
          <w:color w:val="44546A"/>
          <w:sz w:val="18"/>
          <w:szCs w:val="18"/>
        </w:rPr>
        <w:t>anteriort</w:t>
      </w:r>
      <w:proofErr w:type="spellEnd"/>
      <w:r w:rsidRPr="009A4A10">
        <w:rPr>
          <w:color w:val="44546A"/>
          <w:sz w:val="18"/>
          <w:szCs w:val="18"/>
        </w:rPr>
        <w:t xml:space="preserve">. d. TAC ventrikel och </w:t>
      </w:r>
      <w:proofErr w:type="spellStart"/>
      <w:r w:rsidRPr="009A4A10">
        <w:rPr>
          <w:color w:val="44546A"/>
          <w:sz w:val="18"/>
          <w:szCs w:val="18"/>
        </w:rPr>
        <w:t>divertikel</w:t>
      </w:r>
      <w:proofErr w:type="spellEnd"/>
      <w:r w:rsidRPr="009A4A10">
        <w:rPr>
          <w:color w:val="44546A"/>
          <w:sz w:val="18"/>
          <w:szCs w:val="18"/>
        </w:rPr>
        <w:t>.</w:t>
      </w:r>
    </w:p>
    <w:p w14:paraId="53D86B2D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</w:p>
    <w:bookmarkStart w:id="617" w:name="_Toc656774190" w:displacedByCustomXml="next"/>
    <w:bookmarkStart w:id="618" w:name="_Toc256000542" w:displacedByCustomXml="next"/>
    <w:bookmarkStart w:id="619" w:name="_Toc256000512" w:displacedByCustomXml="next"/>
    <w:sdt>
      <w:sdtPr>
        <w:rPr>
          <w:szCs w:val="20"/>
        </w:rPr>
        <w:id w:val="-549304577"/>
        <w:docPartObj>
          <w:docPartGallery w:val="Bibliographies"/>
          <w:docPartUnique/>
        </w:docPartObj>
      </w:sdtPr>
      <w:sdtContent>
        <w:p w14:paraId="3094801B" w14:textId="77777777" w:rsidR="009A4A10" w:rsidRPr="009E115A" w:rsidRDefault="009A4A10" w:rsidP="009A4A10">
          <w:pPr>
            <w:keepNext/>
            <w:spacing w:after="0" w:line="240" w:lineRule="auto"/>
            <w:ind w:left="0" w:right="0"/>
            <w:outlineLvl w:val="0"/>
            <w:rPr>
              <w:rStyle w:val="Rubrik2Char"/>
            </w:rPr>
          </w:pPr>
          <w:r w:rsidRPr="1D83FCE4">
            <w:rPr>
              <w:rStyle w:val="Rubrik2Char"/>
            </w:rPr>
            <w:t>Referenser</w:t>
          </w:r>
          <w:bookmarkEnd w:id="619"/>
          <w:bookmarkEnd w:id="618"/>
          <w:bookmarkEnd w:id="617"/>
        </w:p>
        <w:sdt>
          <w:sdtPr>
            <w:rPr>
              <w:szCs w:val="20"/>
            </w:rPr>
            <w:id w:val="-572895314"/>
            <w:bibliography/>
          </w:sdtPr>
          <w:sdtContent>
            <w:p w14:paraId="4C034EB8" w14:textId="77777777" w:rsidR="009A4A10" w:rsidRPr="009A4A10" w:rsidRDefault="009A4A10" w:rsidP="009A4A10">
              <w:pPr>
                <w:widowControl w:val="0"/>
                <w:autoSpaceDE w:val="0"/>
                <w:autoSpaceDN w:val="0"/>
                <w:adjustRightInd w:val="0"/>
                <w:spacing w:after="0" w:line="240" w:lineRule="auto"/>
                <w:ind w:left="0" w:right="0"/>
                <w:rPr>
                  <w:szCs w:val="20"/>
                  <w:lang w:val="en-GB"/>
                </w:rPr>
              </w:pPr>
            </w:p>
            <w:p w14:paraId="35EFCA8D" w14:textId="77777777" w:rsidR="009A4A10" w:rsidRPr="009A4A10" w:rsidRDefault="009A4A10" w:rsidP="009A4A10">
              <w:pPr>
                <w:widowControl w:val="0"/>
                <w:autoSpaceDE w:val="0"/>
                <w:autoSpaceDN w:val="0"/>
                <w:adjustRightInd w:val="0"/>
                <w:spacing w:after="0" w:line="240" w:lineRule="auto"/>
                <w:ind w:left="480" w:right="0" w:hanging="480"/>
                <w:rPr>
                  <w:noProof/>
                  <w:szCs w:val="20"/>
                  <w:lang w:val="en-GB"/>
                </w:rPr>
              </w:pPr>
              <w:r w:rsidRPr="009A4A10">
                <w:rPr>
                  <w:szCs w:val="20"/>
                  <w:lang w:val="en-GB"/>
                </w:rPr>
                <w:fldChar w:fldCharType="begin" w:fldLock="1"/>
              </w:r>
              <w:r w:rsidRPr="009A4A10">
                <w:rPr>
                  <w:szCs w:val="20"/>
                  <w:lang w:val="en-GB"/>
                </w:rPr>
                <w:instrText xml:space="preserve">ADDIN Mendeley Bibliography CSL_BIBLIOGRAPHY </w:instrText>
              </w:r>
              <w:r w:rsidRPr="009A4A10">
                <w:rPr>
                  <w:szCs w:val="20"/>
                  <w:lang w:val="en-GB"/>
                </w:rPr>
                <w:fldChar w:fldCharType="separate"/>
              </w:r>
              <w:r w:rsidRPr="009A4A10">
                <w:rPr>
                  <w:noProof/>
                  <w:lang w:val="en-GB"/>
                </w:rPr>
                <w:t xml:space="preserve">Spottswood, S. E., Pfluger, T., Bartold, S. P., Brandon, D., Burchell, N., Delbeke, D., Fink-Bennett, D. M., Hodges, P. K., Jolles, P. R., Lassmann, M., Maurer, A. H., Seabold, J. E., Stabin, M. G., Treves, S. T., &amp; Vlajkovic, M. (2014). SNMMI and EANM practice guideline for Meckel diverticulum scintigraphy 2.0. </w:t>
              </w:r>
              <w:r w:rsidRPr="009A4A10">
                <w:rPr>
                  <w:i/>
                  <w:iCs/>
                  <w:noProof/>
                  <w:lang w:val="en-GB"/>
                </w:rPr>
                <w:t>Journal of Nuclear Medicine Technology</w:t>
              </w:r>
              <w:r w:rsidRPr="009A4A10">
                <w:rPr>
                  <w:noProof/>
                  <w:lang w:val="en-GB"/>
                </w:rPr>
                <w:t xml:space="preserve">, </w:t>
              </w:r>
              <w:r w:rsidRPr="009A4A10">
                <w:rPr>
                  <w:i/>
                  <w:iCs/>
                  <w:noProof/>
                  <w:lang w:val="en-GB"/>
                </w:rPr>
                <w:t>42</w:t>
              </w:r>
              <w:r w:rsidRPr="009A4A10">
                <w:rPr>
                  <w:noProof/>
                  <w:lang w:val="en-GB"/>
                </w:rPr>
                <w:t>(3), 163–169. https://doi.org/10.2967/jnmt.113.136242</w:t>
              </w:r>
            </w:p>
            <w:p w14:paraId="4B3A57AB" w14:textId="77777777" w:rsidR="009A4A10" w:rsidRPr="009A4A10" w:rsidRDefault="009A4A10" w:rsidP="009A4A10">
              <w:pPr>
                <w:spacing w:after="0" w:line="240" w:lineRule="auto"/>
                <w:ind w:left="0" w:right="0"/>
                <w:rPr>
                  <w:szCs w:val="20"/>
                  <w:lang w:val="en-GB"/>
                </w:rPr>
              </w:pPr>
              <w:r w:rsidRPr="009A4A10">
                <w:rPr>
                  <w:szCs w:val="20"/>
                  <w:lang w:val="en-GB"/>
                </w:rPr>
                <w:fldChar w:fldCharType="end"/>
              </w:r>
            </w:p>
          </w:sdtContent>
        </w:sdt>
      </w:sdtContent>
    </w:sdt>
    <w:p w14:paraId="6DBEFE50" w14:textId="77777777" w:rsidR="009A4A10" w:rsidRPr="009A4A10" w:rsidRDefault="009A4A10" w:rsidP="009A4A10">
      <w:pPr>
        <w:spacing w:after="0" w:line="240" w:lineRule="auto"/>
        <w:ind w:left="0" w:right="0"/>
        <w:rPr>
          <w:szCs w:val="20"/>
        </w:rPr>
      </w:pPr>
      <w:r w:rsidRPr="009A4A10">
        <w:rPr>
          <w:szCs w:val="20"/>
        </w:rPr>
        <w:br w:type="page"/>
      </w:r>
    </w:p>
    <w:bookmarkStart w:id="620" w:name="_Toc1410382698" w:displacedByCustomXml="next"/>
    <w:bookmarkStart w:id="621" w:name="_Toc256000544" w:displacedByCustomXml="next"/>
    <w:bookmarkStart w:id="622" w:name="_Toc256000514" w:displacedByCustomXml="next"/>
    <w:sdt>
      <w:sdtPr>
        <w:rPr>
          <w:szCs w:val="20"/>
        </w:rPr>
        <w:id w:val="-1131474775"/>
        <w:docPartObj>
          <w:docPartGallery w:val="Bibliographies"/>
          <w:docPartUnique/>
        </w:docPartObj>
      </w:sdtPr>
      <w:sdtContent>
        <w:p w14:paraId="532F2631" w14:textId="77777777" w:rsidR="009A4A10" w:rsidRPr="00001312" w:rsidRDefault="009A4A10" w:rsidP="009A4A10">
          <w:pPr>
            <w:keepNext/>
            <w:spacing w:after="0" w:line="240" w:lineRule="auto"/>
            <w:ind w:left="0" w:right="0"/>
            <w:outlineLvl w:val="0"/>
            <w:rPr>
              <w:rStyle w:val="Rubrik2Char"/>
            </w:rPr>
          </w:pPr>
          <w:r w:rsidRPr="1D83FCE4">
            <w:rPr>
              <w:rStyle w:val="Rubrik2Char"/>
            </w:rPr>
            <w:t>Bilaga A Bildbearbetning</w:t>
          </w:r>
          <w:bookmarkEnd w:id="622"/>
          <w:bookmarkEnd w:id="621"/>
          <w:bookmarkEnd w:id="620"/>
        </w:p>
        <w:p w14:paraId="52D90BA1" w14:textId="77777777" w:rsidR="009A4A10" w:rsidRPr="009A4A10" w:rsidRDefault="009A4A10" w:rsidP="1D83FCE4">
          <w:pPr>
            <w:keepNext/>
            <w:spacing w:before="240" w:after="60" w:line="240" w:lineRule="auto"/>
            <w:ind w:left="0" w:right="0"/>
            <w:outlineLvl w:val="2"/>
            <w:rPr>
              <w:rFonts w:ascii="Calibri" w:hAnsi="Calibri" w:cs="Arial"/>
              <w:b/>
              <w:bCs/>
            </w:rPr>
          </w:pPr>
          <w:bookmarkStart w:id="623" w:name="_Toc256000545"/>
          <w:bookmarkStart w:id="624" w:name="_Toc256000515"/>
          <w:bookmarkStart w:id="625" w:name="_Toc256000491"/>
          <w:bookmarkStart w:id="626" w:name="_Toc256000460"/>
          <w:bookmarkStart w:id="627" w:name="_Toc256000433"/>
          <w:bookmarkStart w:id="628" w:name="_Toc256000404"/>
          <w:bookmarkStart w:id="629" w:name="_Toc256000373"/>
          <w:bookmarkStart w:id="630" w:name="_Toc256000346"/>
          <w:bookmarkStart w:id="631" w:name="_Toc256000317"/>
          <w:bookmarkStart w:id="632" w:name="_Toc256000286"/>
          <w:bookmarkStart w:id="633" w:name="_Toc256000227"/>
          <w:bookmarkStart w:id="634" w:name="_Toc256000260"/>
          <w:bookmarkStart w:id="635" w:name="_Toc256000228"/>
          <w:bookmarkStart w:id="636" w:name="_Toc256000197"/>
          <w:bookmarkStart w:id="637" w:name="_Toc256000165"/>
          <w:bookmarkStart w:id="638" w:name="_Toc256000133"/>
          <w:bookmarkStart w:id="639" w:name="_Toc256000101"/>
          <w:bookmarkStart w:id="640" w:name="_Toc256000074"/>
          <w:bookmarkStart w:id="641" w:name="_Toc256000033"/>
          <w:bookmarkStart w:id="642" w:name="_Toc36114502"/>
          <w:bookmarkStart w:id="643" w:name="_Toc57182398"/>
          <w:bookmarkStart w:id="644" w:name="_Toc64447486"/>
          <w:bookmarkStart w:id="645" w:name="_Toc98415309"/>
          <w:bookmarkStart w:id="646" w:name="_Toc1444463471"/>
          <w:r w:rsidRPr="1D83FCE4">
            <w:rPr>
              <w:rFonts w:ascii="Calibri" w:hAnsi="Calibri" w:cs="Arial"/>
              <w:b/>
              <w:bCs/>
            </w:rPr>
            <w:t>Efter bildtagning</w:t>
          </w:r>
          <w:bookmarkEnd w:id="623"/>
          <w:bookmarkEnd w:id="624"/>
          <w:bookmarkEnd w:id="625"/>
          <w:bookmarkEnd w:id="626"/>
          <w:bookmarkEnd w:id="627"/>
          <w:bookmarkEnd w:id="628"/>
          <w:bookmarkEnd w:id="629"/>
          <w:bookmarkEnd w:id="630"/>
          <w:bookmarkEnd w:id="631"/>
          <w:bookmarkEnd w:id="632"/>
          <w:bookmarkEnd w:id="633"/>
          <w:bookmarkEnd w:id="634"/>
          <w:bookmarkEnd w:id="635"/>
          <w:bookmarkEnd w:id="636"/>
          <w:bookmarkEnd w:id="637"/>
          <w:bookmarkEnd w:id="638"/>
          <w:bookmarkEnd w:id="639"/>
          <w:bookmarkEnd w:id="640"/>
          <w:bookmarkEnd w:id="641"/>
          <w:bookmarkEnd w:id="642"/>
          <w:bookmarkEnd w:id="643"/>
          <w:bookmarkEnd w:id="644"/>
          <w:bookmarkEnd w:id="645"/>
          <w:bookmarkEnd w:id="646"/>
        </w:p>
        <w:p w14:paraId="6B9FF38E" w14:textId="77777777" w:rsidR="009A4A10" w:rsidRPr="009A4A10" w:rsidRDefault="009A4A10" w:rsidP="009A4A10">
          <w:pPr>
            <w:numPr>
              <w:ilvl w:val="0"/>
              <w:numId w:val="20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 xml:space="preserve">Efter avslutad bildtagning skickas rådata automatiskt från kameran till både </w:t>
          </w:r>
          <w:proofErr w:type="spellStart"/>
          <w:r w:rsidRPr="009A4A10">
            <w:rPr>
              <w:szCs w:val="20"/>
            </w:rPr>
            <w:t>Xeleris</w:t>
          </w:r>
          <w:proofErr w:type="spellEnd"/>
          <w:r w:rsidRPr="009A4A10">
            <w:rPr>
              <w:szCs w:val="20"/>
            </w:rPr>
            <w:t xml:space="preserve"> och Hermes.</w:t>
          </w:r>
        </w:p>
        <w:p w14:paraId="724F8725" w14:textId="77777777" w:rsidR="009A4A10" w:rsidRPr="009A4A10" w:rsidRDefault="009A4A10" w:rsidP="009A4A10">
          <w:pPr>
            <w:numPr>
              <w:ilvl w:val="0"/>
              <w:numId w:val="20"/>
            </w:numPr>
            <w:spacing w:after="160" w:line="259" w:lineRule="auto"/>
            <w:ind w:right="0"/>
            <w:contextualSpacing/>
            <w:rPr>
              <w:szCs w:val="20"/>
              <w:u w:val="single"/>
            </w:rPr>
          </w:pPr>
          <w:r w:rsidRPr="009A4A10">
            <w:rPr>
              <w:szCs w:val="20"/>
            </w:rPr>
            <w:t xml:space="preserve">BMA utför efterarbete i </w:t>
          </w:r>
          <w:proofErr w:type="spellStart"/>
          <w:r w:rsidRPr="009A4A10">
            <w:rPr>
              <w:b/>
              <w:szCs w:val="20"/>
            </w:rPr>
            <w:t>Xeleris</w:t>
          </w:r>
          <w:proofErr w:type="spellEnd"/>
          <w:r w:rsidRPr="009A4A10">
            <w:rPr>
              <w:szCs w:val="20"/>
            </w:rPr>
            <w:t xml:space="preserve">: </w:t>
          </w:r>
        </w:p>
        <w:p w14:paraId="70007A51" w14:textId="77777777" w:rsidR="009A4A10" w:rsidRPr="009A4A10" w:rsidRDefault="009A4A10" w:rsidP="009A4A10">
          <w:pPr>
            <w:numPr>
              <w:ilvl w:val="1"/>
              <w:numId w:val="20"/>
            </w:numPr>
            <w:spacing w:after="160" w:line="259" w:lineRule="auto"/>
            <w:ind w:right="0"/>
            <w:contextualSpacing/>
            <w:rPr>
              <w:szCs w:val="20"/>
              <w:u w:val="single"/>
            </w:rPr>
          </w:pPr>
          <w:r w:rsidRPr="009A4A10">
            <w:rPr>
              <w:szCs w:val="20"/>
            </w:rPr>
            <w:t xml:space="preserve">SPECT/CT rekonstrueras med </w:t>
          </w:r>
          <w:proofErr w:type="spellStart"/>
          <w:r w:rsidRPr="009A4A10">
            <w:rPr>
              <w:szCs w:val="20"/>
            </w:rPr>
            <w:t>Volumetrix</w:t>
          </w:r>
          <w:proofErr w:type="spellEnd"/>
          <w:r w:rsidRPr="009A4A10">
            <w:rPr>
              <w:szCs w:val="20"/>
            </w:rPr>
            <w:t xml:space="preserve"> MI Evolution for Bone, se nedan. </w:t>
          </w:r>
        </w:p>
        <w:p w14:paraId="5D617A92" w14:textId="629713FB" w:rsidR="009A4A10" w:rsidRPr="009A4A10" w:rsidRDefault="009A4A10" w:rsidP="009A4A10">
          <w:pPr>
            <w:numPr>
              <w:ilvl w:val="1"/>
              <w:numId w:val="20"/>
            </w:numPr>
            <w:spacing w:after="160" w:line="259" w:lineRule="auto"/>
            <w:ind w:right="0"/>
            <w:contextualSpacing/>
            <w:rPr>
              <w:szCs w:val="20"/>
              <w:u w:val="single"/>
            </w:rPr>
          </w:pPr>
          <w:r w:rsidRPr="009A4A10">
            <w:rPr>
              <w:szCs w:val="20"/>
            </w:rPr>
            <w:t xml:space="preserve">CT </w:t>
          </w:r>
          <w:proofErr w:type="spellStart"/>
          <w:r w:rsidRPr="009A4A10">
            <w:rPr>
              <w:szCs w:val="20"/>
            </w:rPr>
            <w:t>autorekonstrueras</w:t>
          </w:r>
          <w:proofErr w:type="spellEnd"/>
          <w:r w:rsidRPr="009A4A10">
            <w:rPr>
              <w:szCs w:val="20"/>
            </w:rPr>
            <w:t xml:space="preserve"> och skickas till PACS enligt </w:t>
          </w:r>
          <w:r w:rsidR="00001312">
            <w:rPr>
              <w:szCs w:val="20"/>
            </w:rPr>
            <w:br/>
          </w:r>
          <w:hyperlink r:id="rId28" w:history="1">
            <w:r w:rsidRPr="009A4A10">
              <w:rPr>
                <w:color w:val="0000FF"/>
                <w:szCs w:val="20"/>
                <w:u w:val="single"/>
              </w:rPr>
              <w:t>SPECT/CT undersökning på Discovery SPECT/CT</w:t>
            </w:r>
          </w:hyperlink>
          <w:r w:rsidRPr="009A4A10">
            <w:rPr>
              <w:szCs w:val="20"/>
            </w:rPr>
            <w:t>.</w:t>
          </w:r>
        </w:p>
        <w:p w14:paraId="7FA82AB2" w14:textId="3129778B" w:rsidR="009A4A10" w:rsidRPr="00CB5BDC" w:rsidRDefault="009A4A10" w:rsidP="009A4A10">
          <w:pPr>
            <w:spacing w:after="160" w:line="259" w:lineRule="auto"/>
            <w:ind w:left="0" w:right="0"/>
            <w:rPr>
              <w:rStyle w:val="Hyperlnk"/>
              <w:szCs w:val="20"/>
            </w:rPr>
          </w:pPr>
          <w:r w:rsidRPr="009A4A10">
            <w:rPr>
              <w:szCs w:val="20"/>
            </w:rPr>
            <w:t xml:space="preserve">Förteckning över vilken </w:t>
          </w:r>
          <w:proofErr w:type="spellStart"/>
          <w:r w:rsidRPr="009A4A10">
            <w:rPr>
              <w:szCs w:val="20"/>
            </w:rPr>
            <w:t>bildtyp</w:t>
          </w:r>
          <w:proofErr w:type="spellEnd"/>
          <w:r w:rsidRPr="009A4A10">
            <w:rPr>
              <w:szCs w:val="20"/>
            </w:rPr>
            <w:t xml:space="preserve"> som ska lagras i PACS och av vem finns i dokumentet </w:t>
          </w:r>
          <w:r w:rsidR="00CB5BDC">
            <w:rPr>
              <w:color w:val="0000FF"/>
              <w:szCs w:val="20"/>
              <w:u w:val="single"/>
            </w:rPr>
            <w:fldChar w:fldCharType="begin"/>
          </w:r>
          <w:r w:rsidR="00CB5BDC">
            <w:rPr>
              <w:color w:val="0000FF"/>
              <w:szCs w:val="20"/>
              <w:u w:val="single"/>
            </w:rPr>
            <w:instrText xml:space="preserve"> HYPERLINK "https://mellanarkiv-offentlig.vgregion.se/alfresco/s/archive/stream/public/v1/source/available/sofia/nu8760-680139821-57/surrogate/Nuklearmedicinska%20bilder%20till%20PACS%20och%20Hermes.pdf" </w:instrText>
          </w:r>
          <w:r w:rsidR="00CB5BDC">
            <w:rPr>
              <w:color w:val="0000FF"/>
              <w:szCs w:val="20"/>
              <w:u w:val="single"/>
            </w:rPr>
          </w:r>
          <w:r w:rsidR="00CB5BDC">
            <w:rPr>
              <w:color w:val="0000FF"/>
              <w:szCs w:val="20"/>
              <w:u w:val="single"/>
            </w:rPr>
            <w:fldChar w:fldCharType="separate"/>
          </w:r>
          <w:proofErr w:type="spellStart"/>
          <w:r w:rsidRPr="00CB5BDC">
            <w:rPr>
              <w:rStyle w:val="Hyperlnk"/>
              <w:szCs w:val="20"/>
            </w:rPr>
            <w:t>Nuk</w:t>
          </w:r>
          <w:r w:rsidRPr="00CB5BDC">
            <w:rPr>
              <w:rStyle w:val="Hyperlnk"/>
              <w:color w:val="0000FF"/>
              <w:szCs w:val="20"/>
            </w:rPr>
            <w:t>learmedicinska</w:t>
          </w:r>
          <w:proofErr w:type="spellEnd"/>
          <w:r w:rsidRPr="00CB5BDC">
            <w:rPr>
              <w:rStyle w:val="Hyperlnk"/>
              <w:color w:val="0000FF"/>
              <w:szCs w:val="20"/>
            </w:rPr>
            <w:t xml:space="preserve"> bilder till PACS.</w:t>
          </w:r>
        </w:p>
        <w:p w14:paraId="717AF1F0" w14:textId="56DD3EC9" w:rsidR="009A4A10" w:rsidRPr="009A4A10" w:rsidRDefault="00CB5BDC" w:rsidP="009A4A10">
          <w:pPr>
            <w:keepNext/>
            <w:spacing w:before="240" w:after="60" w:line="240" w:lineRule="auto"/>
            <w:ind w:left="0" w:right="0"/>
            <w:outlineLvl w:val="3"/>
            <w:rPr>
              <w:rFonts w:ascii="Arial" w:hAnsi="Arial"/>
              <w:b/>
              <w:bCs/>
              <w:sz w:val="22"/>
              <w:szCs w:val="28"/>
            </w:rPr>
          </w:pPr>
          <w:r>
            <w:rPr>
              <w:color w:val="0000FF"/>
              <w:szCs w:val="20"/>
              <w:u w:val="single"/>
            </w:rPr>
            <w:fldChar w:fldCharType="end"/>
          </w:r>
          <w:r w:rsidR="009A4A10" w:rsidRPr="009A4A10">
            <w:rPr>
              <w:rFonts w:ascii="Arial" w:hAnsi="Arial"/>
              <w:b/>
              <w:bCs/>
              <w:sz w:val="22"/>
              <w:szCs w:val="28"/>
            </w:rPr>
            <w:t>SPECT och SPECT/CT</w:t>
          </w:r>
        </w:p>
        <w:p w14:paraId="14A06705" w14:textId="77777777" w:rsidR="009A4A10" w:rsidRPr="009A4A10" w:rsidRDefault="009A4A10" w:rsidP="009A4A10">
          <w:pPr>
            <w:spacing w:after="0" w:line="240" w:lineRule="auto"/>
            <w:ind w:left="0" w:right="0"/>
            <w:rPr>
              <w:szCs w:val="20"/>
            </w:rPr>
          </w:pPr>
          <w:r w:rsidRPr="009A4A10">
            <w:rPr>
              <w:szCs w:val="20"/>
            </w:rPr>
            <w:t xml:space="preserve">Rekonstruktion utförs med programvaran </w:t>
          </w:r>
          <w:proofErr w:type="spellStart"/>
          <w:r w:rsidRPr="009A4A10">
            <w:rPr>
              <w:szCs w:val="20"/>
            </w:rPr>
            <w:t>Volumetrix</w:t>
          </w:r>
          <w:proofErr w:type="spellEnd"/>
          <w:r w:rsidRPr="009A4A10">
            <w:rPr>
              <w:szCs w:val="20"/>
            </w:rPr>
            <w:t xml:space="preserve"> MI Evolution for Bone.</w:t>
          </w:r>
        </w:p>
        <w:p w14:paraId="689CF4C5" w14:textId="77777777" w:rsidR="009A4A10" w:rsidRPr="009A4A10" w:rsidRDefault="009A4A10" w:rsidP="009A4A10">
          <w:pPr>
            <w:spacing w:after="0" w:line="240" w:lineRule="auto"/>
            <w:ind w:left="0" w:right="0"/>
            <w:rPr>
              <w:szCs w:val="20"/>
            </w:rPr>
          </w:pPr>
          <w:r w:rsidRPr="009A4A10">
            <w:rPr>
              <w:szCs w:val="20"/>
            </w:rPr>
            <w:t xml:space="preserve">Systemet sparar automatiskt så kallade snapshot, </w:t>
          </w:r>
          <w:proofErr w:type="spellStart"/>
          <w:r w:rsidRPr="009A4A10">
            <w:rPr>
              <w:szCs w:val="20"/>
            </w:rPr>
            <w:t>skärmdumpar</w:t>
          </w:r>
          <w:proofErr w:type="spellEnd"/>
          <w:r w:rsidRPr="009A4A10">
            <w:rPr>
              <w:szCs w:val="20"/>
            </w:rPr>
            <w:t xml:space="preserve"> av de steg som görs under utvärderingen. </w:t>
          </w:r>
        </w:p>
        <w:p w14:paraId="68670E1E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>Markera patientnamnet.</w:t>
          </w:r>
        </w:p>
        <w:p w14:paraId="54958BF5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 xml:space="preserve">Tryck på </w:t>
          </w:r>
          <w:proofErr w:type="spellStart"/>
          <w:r w:rsidRPr="009A4A10">
            <w:rPr>
              <w:szCs w:val="20"/>
            </w:rPr>
            <w:t>Volumetrix</w:t>
          </w:r>
          <w:proofErr w:type="spellEnd"/>
          <w:r w:rsidRPr="009A4A10">
            <w:rPr>
              <w:szCs w:val="20"/>
            </w:rPr>
            <w:t xml:space="preserve"> MI Evolution Bone. </w:t>
          </w:r>
        </w:p>
        <w:p w14:paraId="082727E6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 xml:space="preserve">Kontrollera att filerna ligger i ”Input </w:t>
          </w:r>
          <w:proofErr w:type="spellStart"/>
          <w:r w:rsidRPr="009A4A10">
            <w:rPr>
              <w:szCs w:val="20"/>
            </w:rPr>
            <w:t>Datasets</w:t>
          </w:r>
          <w:proofErr w:type="spellEnd"/>
          <w:r w:rsidRPr="009A4A10">
            <w:rPr>
              <w:szCs w:val="20"/>
            </w:rPr>
            <w:t>” och har rätt ”</w:t>
          </w:r>
          <w:proofErr w:type="spellStart"/>
          <w:r w:rsidRPr="009A4A10">
            <w:rPr>
              <w:szCs w:val="20"/>
            </w:rPr>
            <w:t>usage</w:t>
          </w:r>
          <w:proofErr w:type="spellEnd"/>
          <w:r w:rsidRPr="009A4A10">
            <w:rPr>
              <w:szCs w:val="20"/>
            </w:rPr>
            <w:t xml:space="preserve">” </w:t>
          </w:r>
          <w:proofErr w:type="spellStart"/>
          <w:r w:rsidRPr="009A4A10">
            <w:rPr>
              <w:szCs w:val="20"/>
            </w:rPr>
            <w:t>Hybrid_CT</w:t>
          </w:r>
          <w:proofErr w:type="spellEnd"/>
          <w:r w:rsidRPr="009A4A10">
            <w:rPr>
              <w:szCs w:val="20"/>
            </w:rPr>
            <w:t xml:space="preserve"> och Emission.</w:t>
          </w:r>
        </w:p>
        <w:p w14:paraId="613259A0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>Tryck på OK.</w:t>
          </w:r>
        </w:p>
        <w:p w14:paraId="63A53C5E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>Kryssa i X motion när den kommer upp (Y motion är redan ikryssad).</w:t>
          </w:r>
        </w:p>
        <w:p w14:paraId="5509DBE8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>Tryck på Original (om rörelser &gt; 2 pixel kan ny insamling vara aktuell, totalt max-min)</w:t>
          </w:r>
        </w:p>
        <w:p w14:paraId="7646337C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 xml:space="preserve">Markera bilden märkt IRNC </w:t>
          </w:r>
          <w:proofErr w:type="spellStart"/>
          <w:r w:rsidRPr="009A4A10">
            <w:rPr>
              <w:szCs w:val="20"/>
            </w:rPr>
            <w:t>Coronals</w:t>
          </w:r>
          <w:proofErr w:type="spellEnd"/>
          <w:r w:rsidRPr="009A4A10">
            <w:rPr>
              <w:szCs w:val="20"/>
            </w:rPr>
            <w:t xml:space="preserve"> med höger musknapp. Öka </w:t>
          </w:r>
          <w:proofErr w:type="spellStart"/>
          <w:r w:rsidRPr="009A4A10">
            <w:rPr>
              <w:szCs w:val="20"/>
            </w:rPr>
            <w:t>Cnts</w:t>
          </w:r>
          <w:proofErr w:type="spellEnd"/>
          <w:r w:rsidRPr="009A4A10">
            <w:rPr>
              <w:szCs w:val="20"/>
            </w:rPr>
            <w:t xml:space="preserve"> (bildförstärkningen) så att man tydligt ser att upptagen är överlagrade skelettet på CT- bilden. Bläddra igenom snitten med rullknappen på musen. Lägg krysset i skelettdel centralt och justera alla tre projektionerna genom att zooma och stoppa bläddringen i representativt läge för senare snapshotbild. Vid behov av lägesjustering av bild för korrekt fusion använd de små blå pilarna i verktygsfönstret.</w:t>
          </w:r>
        </w:p>
        <w:p w14:paraId="7E3224F0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 xml:space="preserve">Tryck på </w:t>
          </w:r>
          <w:proofErr w:type="spellStart"/>
          <w:r w:rsidRPr="009A4A10">
            <w:rPr>
              <w:szCs w:val="20"/>
            </w:rPr>
            <w:t>Passed</w:t>
          </w:r>
          <w:proofErr w:type="spellEnd"/>
          <w:r w:rsidRPr="009A4A10">
            <w:rPr>
              <w:szCs w:val="20"/>
            </w:rPr>
            <w:t>.</w:t>
          </w:r>
        </w:p>
        <w:p w14:paraId="64C005FE" w14:textId="77777777" w:rsidR="009A4A10" w:rsidRPr="009A4A10" w:rsidRDefault="009A4A10" w:rsidP="009A4A10">
          <w:pPr>
            <w:numPr>
              <w:ilvl w:val="0"/>
              <w:numId w:val="21"/>
            </w:numPr>
            <w:spacing w:after="160" w:line="259" w:lineRule="auto"/>
            <w:ind w:right="0"/>
            <w:contextualSpacing/>
            <w:rPr>
              <w:szCs w:val="20"/>
            </w:rPr>
          </w:pPr>
          <w:r w:rsidRPr="009A4A10">
            <w:rPr>
              <w:szCs w:val="20"/>
            </w:rPr>
            <w:t xml:space="preserve">Tryck på X och svara Ja (Do </w:t>
          </w:r>
          <w:proofErr w:type="spellStart"/>
          <w:r w:rsidRPr="009A4A10">
            <w:rPr>
              <w:szCs w:val="20"/>
            </w:rPr>
            <w:t>you</w:t>
          </w:r>
          <w:proofErr w:type="spellEnd"/>
          <w:r w:rsidRPr="009A4A10">
            <w:rPr>
              <w:szCs w:val="20"/>
            </w:rPr>
            <w:t xml:space="preserve"> </w:t>
          </w:r>
          <w:proofErr w:type="spellStart"/>
          <w:r w:rsidRPr="009A4A10">
            <w:rPr>
              <w:szCs w:val="20"/>
            </w:rPr>
            <w:t>want</w:t>
          </w:r>
          <w:proofErr w:type="spellEnd"/>
          <w:r w:rsidRPr="009A4A10">
            <w:rPr>
              <w:szCs w:val="20"/>
            </w:rPr>
            <w:t xml:space="preserve"> to save </w:t>
          </w:r>
          <w:proofErr w:type="spellStart"/>
          <w:r w:rsidRPr="009A4A10">
            <w:rPr>
              <w:szCs w:val="20"/>
            </w:rPr>
            <w:t>modifications</w:t>
          </w:r>
          <w:proofErr w:type="spellEnd"/>
          <w:r w:rsidRPr="009A4A10">
            <w:rPr>
              <w:szCs w:val="20"/>
            </w:rPr>
            <w:t>?) samt sedan OK (</w:t>
          </w:r>
          <w:proofErr w:type="spellStart"/>
          <w:r w:rsidRPr="009A4A10">
            <w:rPr>
              <w:szCs w:val="20"/>
            </w:rPr>
            <w:t>Volumetrix</w:t>
          </w:r>
          <w:proofErr w:type="spellEnd"/>
          <w:r w:rsidRPr="009A4A10">
            <w:rPr>
              <w:szCs w:val="20"/>
            </w:rPr>
            <w:t xml:space="preserve"> MI </w:t>
          </w:r>
          <w:proofErr w:type="spellStart"/>
          <w:r w:rsidRPr="009A4A10">
            <w:rPr>
              <w:szCs w:val="20"/>
            </w:rPr>
            <w:t>results</w:t>
          </w:r>
          <w:proofErr w:type="spellEnd"/>
          <w:r w:rsidRPr="009A4A10">
            <w:rPr>
              <w:szCs w:val="20"/>
            </w:rPr>
            <w:t>).</w:t>
          </w:r>
          <w:bookmarkEnd w:id="11"/>
        </w:p>
        <w:p w14:paraId="35B2D663" w14:textId="77777777" w:rsidR="009A4A10" w:rsidRPr="009A4A10" w:rsidRDefault="00000000" w:rsidP="009A4A10">
          <w:pPr>
            <w:spacing w:after="0" w:line="240" w:lineRule="auto"/>
            <w:ind w:left="0" w:right="0"/>
            <w:rPr>
              <w:szCs w:val="20"/>
            </w:rPr>
          </w:pPr>
        </w:p>
      </w:sdtContent>
    </w:sdt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E115A">
      <w:type w:val="continuous"/>
      <w:pgSz w:w="11900" w:h="16840"/>
      <w:pgMar w:top="1418" w:right="1694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188A3" w14:textId="77777777" w:rsidR="00163CA8" w:rsidRDefault="00163CA8">
      <w:r>
        <w:separator/>
      </w:r>
    </w:p>
  </w:endnote>
  <w:endnote w:type="continuationSeparator" w:id="0">
    <w:p w14:paraId="0254F769" w14:textId="77777777" w:rsidR="00163CA8" w:rsidRDefault="00163CA8">
      <w:r>
        <w:continuationSeparator/>
      </w:r>
    </w:p>
  </w:endnote>
  <w:endnote w:type="continuationNotice" w:id="1">
    <w:p w14:paraId="047CCD85" w14:textId="77777777" w:rsidR="00163CA8" w:rsidRDefault="00163C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130BD" w14:textId="77777777" w:rsidR="00163CA8" w:rsidRDefault="00163CA8"/>
  </w:footnote>
  <w:footnote w:type="continuationSeparator" w:id="0">
    <w:p w14:paraId="062611CB" w14:textId="77777777" w:rsidR="00163CA8" w:rsidRDefault="00163CA8">
      <w:r>
        <w:continuationSeparator/>
      </w:r>
    </w:p>
  </w:footnote>
  <w:footnote w:type="continuationNotice" w:id="1">
    <w:p w14:paraId="7E3CF334" w14:textId="77777777" w:rsidR="00163CA8" w:rsidRDefault="00163C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3ECDC9B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F6673F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B111CC"/>
    <w:multiLevelType w:val="multilevel"/>
    <w:tmpl w:val="E6B6910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BAE6E0F"/>
    <w:multiLevelType w:val="hybridMultilevel"/>
    <w:tmpl w:val="1FC41F9C"/>
    <w:lvl w:ilvl="0" w:tplc="956CE1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8EC7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7B0A28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EEEE4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6226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7F6A3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5A32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CE64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F26FB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F5A17E2"/>
    <w:multiLevelType w:val="hybridMultilevel"/>
    <w:tmpl w:val="CD40B62C"/>
    <w:lvl w:ilvl="0" w:tplc="D4D81BD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898AEB28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0622FF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9F483AC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54AC37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2D6C054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C400FD0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BF61E32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DA64DC2E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91B2E9C"/>
    <w:multiLevelType w:val="hybridMultilevel"/>
    <w:tmpl w:val="3F10D62E"/>
    <w:lvl w:ilvl="0" w:tplc="822670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638BDC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8D4E71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14D53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0627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FBC75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14ADE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7A7F9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2D48A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040907"/>
    <w:multiLevelType w:val="multilevel"/>
    <w:tmpl w:val="194A7A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0CA7AA0"/>
    <w:multiLevelType w:val="hybridMultilevel"/>
    <w:tmpl w:val="46382B9E"/>
    <w:lvl w:ilvl="0" w:tplc="1F80D5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D6DC3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99A4F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E4EF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D4F3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B9651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0FA96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A6F06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A0E35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3C32C9"/>
    <w:multiLevelType w:val="hybridMultilevel"/>
    <w:tmpl w:val="2A648F52"/>
    <w:lvl w:ilvl="0" w:tplc="363E73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9ADF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A05F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FA7E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D014E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7C67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7CC3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3C9CD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C8A175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89F32B6"/>
    <w:multiLevelType w:val="hybridMultilevel"/>
    <w:tmpl w:val="4B48871E"/>
    <w:lvl w:ilvl="0" w:tplc="24C28B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3729C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A271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70A5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0E2B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C886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366EF4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3A96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F600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0780891">
    <w:abstractNumId w:val="25"/>
  </w:num>
  <w:num w:numId="2" w16cid:durableId="589854957">
    <w:abstractNumId w:val="17"/>
  </w:num>
  <w:num w:numId="3" w16cid:durableId="753207053">
    <w:abstractNumId w:val="0"/>
  </w:num>
  <w:num w:numId="4" w16cid:durableId="908803704">
    <w:abstractNumId w:val="7"/>
  </w:num>
  <w:num w:numId="5" w16cid:durableId="1839610073">
    <w:abstractNumId w:val="22"/>
  </w:num>
  <w:num w:numId="6" w16cid:durableId="1021205854">
    <w:abstractNumId w:val="2"/>
  </w:num>
  <w:num w:numId="7" w16cid:durableId="972517554">
    <w:abstractNumId w:val="14"/>
  </w:num>
  <w:num w:numId="8" w16cid:durableId="400450976">
    <w:abstractNumId w:val="10"/>
  </w:num>
  <w:num w:numId="9" w16cid:durableId="1456751617">
    <w:abstractNumId w:val="1"/>
  </w:num>
  <w:num w:numId="10" w16cid:durableId="1663970691">
    <w:abstractNumId w:val="1"/>
  </w:num>
  <w:num w:numId="11" w16cid:durableId="1439910244">
    <w:abstractNumId w:val="3"/>
  </w:num>
  <w:num w:numId="12" w16cid:durableId="2001153531">
    <w:abstractNumId w:val="4"/>
  </w:num>
  <w:num w:numId="13" w16cid:durableId="961377323">
    <w:abstractNumId w:val="16"/>
  </w:num>
  <w:num w:numId="14" w16cid:durableId="1331329716">
    <w:abstractNumId w:val="11"/>
  </w:num>
  <w:num w:numId="15" w16cid:durableId="343746908">
    <w:abstractNumId w:val="8"/>
  </w:num>
  <w:num w:numId="16" w16cid:durableId="1889800782">
    <w:abstractNumId w:val="15"/>
  </w:num>
  <w:num w:numId="17" w16cid:durableId="367876315">
    <w:abstractNumId w:val="5"/>
  </w:num>
  <w:num w:numId="18" w16cid:durableId="521360891">
    <w:abstractNumId w:val="13"/>
  </w:num>
  <w:num w:numId="19" w16cid:durableId="1673951649">
    <w:abstractNumId w:val="24"/>
  </w:num>
  <w:num w:numId="20" w16cid:durableId="1546943853">
    <w:abstractNumId w:val="18"/>
  </w:num>
  <w:num w:numId="21" w16cid:durableId="373702881">
    <w:abstractNumId w:val="12"/>
  </w:num>
  <w:num w:numId="22" w16cid:durableId="883829405">
    <w:abstractNumId w:val="20"/>
  </w:num>
  <w:num w:numId="23" w16cid:durableId="115295502">
    <w:abstractNumId w:val="23"/>
  </w:num>
  <w:num w:numId="24" w16cid:durableId="1632902933">
    <w:abstractNumId w:val="6"/>
  </w:num>
  <w:num w:numId="25" w16cid:durableId="413668725">
    <w:abstractNumId w:val="19"/>
  </w:num>
  <w:num w:numId="26" w16cid:durableId="1427723989">
    <w:abstractNumId w:val="9"/>
  </w:num>
  <w:num w:numId="27" w16cid:durableId="172814266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31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10B3"/>
    <w:rsid w:val="000930DA"/>
    <w:rsid w:val="00095368"/>
    <w:rsid w:val="000954C4"/>
    <w:rsid w:val="000A4C35"/>
    <w:rsid w:val="000A611A"/>
    <w:rsid w:val="000B12D9"/>
    <w:rsid w:val="000B4536"/>
    <w:rsid w:val="000B7715"/>
    <w:rsid w:val="000C739D"/>
    <w:rsid w:val="000E453E"/>
    <w:rsid w:val="000E463B"/>
    <w:rsid w:val="000E5A7E"/>
    <w:rsid w:val="000F43A3"/>
    <w:rsid w:val="000F7681"/>
    <w:rsid w:val="00102322"/>
    <w:rsid w:val="00103031"/>
    <w:rsid w:val="001044FE"/>
    <w:rsid w:val="001139D4"/>
    <w:rsid w:val="00131B08"/>
    <w:rsid w:val="00131C57"/>
    <w:rsid w:val="00132A59"/>
    <w:rsid w:val="00133337"/>
    <w:rsid w:val="00133A0F"/>
    <w:rsid w:val="00134861"/>
    <w:rsid w:val="0013580F"/>
    <w:rsid w:val="00137B6D"/>
    <w:rsid w:val="0014070B"/>
    <w:rsid w:val="001422C1"/>
    <w:rsid w:val="001522AE"/>
    <w:rsid w:val="00157D5B"/>
    <w:rsid w:val="00161FE6"/>
    <w:rsid w:val="00163CA8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1D9"/>
    <w:rsid w:val="001C4D0A"/>
    <w:rsid w:val="001C5FEF"/>
    <w:rsid w:val="00211487"/>
    <w:rsid w:val="00211D91"/>
    <w:rsid w:val="00214270"/>
    <w:rsid w:val="00217DEC"/>
    <w:rsid w:val="00235B57"/>
    <w:rsid w:val="00247C62"/>
    <w:rsid w:val="00250F24"/>
    <w:rsid w:val="002523C5"/>
    <w:rsid w:val="0025380B"/>
    <w:rsid w:val="0025703A"/>
    <w:rsid w:val="0026061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8FE"/>
    <w:rsid w:val="00360E0D"/>
    <w:rsid w:val="00362942"/>
    <w:rsid w:val="0036357D"/>
    <w:rsid w:val="00363B23"/>
    <w:rsid w:val="0036594C"/>
    <w:rsid w:val="00367D19"/>
    <w:rsid w:val="00371BED"/>
    <w:rsid w:val="00384019"/>
    <w:rsid w:val="00384A63"/>
    <w:rsid w:val="003854F1"/>
    <w:rsid w:val="0039118E"/>
    <w:rsid w:val="00397F54"/>
    <w:rsid w:val="003A0D43"/>
    <w:rsid w:val="003B2A4B"/>
    <w:rsid w:val="003B7587"/>
    <w:rsid w:val="003D099E"/>
    <w:rsid w:val="003D21A2"/>
    <w:rsid w:val="003D29D2"/>
    <w:rsid w:val="003E0705"/>
    <w:rsid w:val="003E2FF7"/>
    <w:rsid w:val="003F1013"/>
    <w:rsid w:val="003F1ACF"/>
    <w:rsid w:val="00403D93"/>
    <w:rsid w:val="00404948"/>
    <w:rsid w:val="00406BEA"/>
    <w:rsid w:val="00413A60"/>
    <w:rsid w:val="004230F7"/>
    <w:rsid w:val="00426C21"/>
    <w:rsid w:val="0043167E"/>
    <w:rsid w:val="00432BE4"/>
    <w:rsid w:val="0043409A"/>
    <w:rsid w:val="00437130"/>
    <w:rsid w:val="00443C1E"/>
    <w:rsid w:val="00446255"/>
    <w:rsid w:val="00451935"/>
    <w:rsid w:val="004572D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013"/>
    <w:rsid w:val="004B10C4"/>
    <w:rsid w:val="004B2183"/>
    <w:rsid w:val="004B2A01"/>
    <w:rsid w:val="004C2559"/>
    <w:rsid w:val="004D6FDD"/>
    <w:rsid w:val="004D7BA3"/>
    <w:rsid w:val="004F4518"/>
    <w:rsid w:val="004F4C62"/>
    <w:rsid w:val="00501433"/>
    <w:rsid w:val="00511CC4"/>
    <w:rsid w:val="00520825"/>
    <w:rsid w:val="00531E60"/>
    <w:rsid w:val="00536A5A"/>
    <w:rsid w:val="00541D07"/>
    <w:rsid w:val="00544BAB"/>
    <w:rsid w:val="00545342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19DF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F3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A0C"/>
    <w:rsid w:val="00754905"/>
    <w:rsid w:val="00760038"/>
    <w:rsid w:val="00762EE0"/>
    <w:rsid w:val="00765C41"/>
    <w:rsid w:val="00771100"/>
    <w:rsid w:val="00774833"/>
    <w:rsid w:val="007759DD"/>
    <w:rsid w:val="0078609F"/>
    <w:rsid w:val="007917BA"/>
    <w:rsid w:val="007A4633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F8A"/>
    <w:rsid w:val="00843F48"/>
    <w:rsid w:val="00851423"/>
    <w:rsid w:val="00857848"/>
    <w:rsid w:val="008651F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522F"/>
    <w:rsid w:val="008C7F2A"/>
    <w:rsid w:val="008D5238"/>
    <w:rsid w:val="008E36F8"/>
    <w:rsid w:val="008E46B2"/>
    <w:rsid w:val="008E682C"/>
    <w:rsid w:val="008E6D80"/>
    <w:rsid w:val="008E78A1"/>
    <w:rsid w:val="008F589F"/>
    <w:rsid w:val="0090052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912"/>
    <w:rsid w:val="009A4A10"/>
    <w:rsid w:val="009B1F6B"/>
    <w:rsid w:val="009C0D12"/>
    <w:rsid w:val="009C192E"/>
    <w:rsid w:val="009D6819"/>
    <w:rsid w:val="009D6D1C"/>
    <w:rsid w:val="009E0CF9"/>
    <w:rsid w:val="009E115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927"/>
    <w:rsid w:val="00A33051"/>
    <w:rsid w:val="00A33EA3"/>
    <w:rsid w:val="00A407AD"/>
    <w:rsid w:val="00A40923"/>
    <w:rsid w:val="00A41C05"/>
    <w:rsid w:val="00A41EA3"/>
    <w:rsid w:val="00A42426"/>
    <w:rsid w:val="00A514B7"/>
    <w:rsid w:val="00A52B7B"/>
    <w:rsid w:val="00A54A0B"/>
    <w:rsid w:val="00A65FD4"/>
    <w:rsid w:val="00A81198"/>
    <w:rsid w:val="00A817D3"/>
    <w:rsid w:val="00A81E48"/>
    <w:rsid w:val="00A82035"/>
    <w:rsid w:val="00A90CFA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A7A"/>
    <w:rsid w:val="00B13F4C"/>
    <w:rsid w:val="00B15204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A3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12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BDC"/>
    <w:rsid w:val="00CC167C"/>
    <w:rsid w:val="00CC52D9"/>
    <w:rsid w:val="00CD6647"/>
    <w:rsid w:val="00CE4B73"/>
    <w:rsid w:val="00CE5250"/>
    <w:rsid w:val="00CF70BB"/>
    <w:rsid w:val="00D05710"/>
    <w:rsid w:val="00D06D87"/>
    <w:rsid w:val="00D074DB"/>
    <w:rsid w:val="00D139CF"/>
    <w:rsid w:val="00D37E7F"/>
    <w:rsid w:val="00D44E69"/>
    <w:rsid w:val="00D47AD7"/>
    <w:rsid w:val="00D51529"/>
    <w:rsid w:val="00D85218"/>
    <w:rsid w:val="00D915B1"/>
    <w:rsid w:val="00D91B48"/>
    <w:rsid w:val="00DA299D"/>
    <w:rsid w:val="00DA65C4"/>
    <w:rsid w:val="00DC6B98"/>
    <w:rsid w:val="00DD2BE0"/>
    <w:rsid w:val="00DD327D"/>
    <w:rsid w:val="00DE4447"/>
    <w:rsid w:val="00DE5DA2"/>
    <w:rsid w:val="00DF0033"/>
    <w:rsid w:val="00E026BF"/>
    <w:rsid w:val="00E042A4"/>
    <w:rsid w:val="00E07B1B"/>
    <w:rsid w:val="00E11853"/>
    <w:rsid w:val="00E52A86"/>
    <w:rsid w:val="00E54B47"/>
    <w:rsid w:val="00E553BF"/>
    <w:rsid w:val="00E55D93"/>
    <w:rsid w:val="00E61294"/>
    <w:rsid w:val="00E638D3"/>
    <w:rsid w:val="00E7237C"/>
    <w:rsid w:val="00E77C46"/>
    <w:rsid w:val="00E86CE8"/>
    <w:rsid w:val="00E90E82"/>
    <w:rsid w:val="00EA00CB"/>
    <w:rsid w:val="00EA1BAA"/>
    <w:rsid w:val="00EA3FCD"/>
    <w:rsid w:val="00EA42A0"/>
    <w:rsid w:val="00EA7FB0"/>
    <w:rsid w:val="00EB068D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1D7B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79BC"/>
    <w:rsid w:val="00FD3C70"/>
    <w:rsid w:val="00FD6820"/>
    <w:rsid w:val="00FE12D8"/>
    <w:rsid w:val="00FE1726"/>
    <w:rsid w:val="00FF7C02"/>
    <w:rsid w:val="024801E3"/>
    <w:rsid w:val="1D83FCE4"/>
    <w:rsid w:val="2969F329"/>
    <w:rsid w:val="55D881E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9F26EB9-0E47-4D5F-90D5-4D799D879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GridTable6Colorful-Accent51">
    <w:name w:val="Grid Table 6 Colorful - Accent 51"/>
    <w:basedOn w:val="Normaltabell"/>
    <w:next w:val="Rutntstabell6frgstarkdekorfrg5"/>
    <w:uiPriority w:val="51"/>
    <w:rsid w:val="009A4A10"/>
    <w:rPr>
      <w:color w:val="2F5496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Rutntstabell6frgstarkdekorfrg5">
    <w:name w:val="Grid Table 6 Colorful Accent 5"/>
    <w:basedOn w:val="Normaltabell"/>
    <w:uiPriority w:val="51"/>
    <w:rsid w:val="009A4A10"/>
    <w:rPr>
      <w:color w:val="751927" w:themeColor="accent5" w:themeShade="BF"/>
    </w:rPr>
    <w:tblPr>
      <w:tblStyleRowBandSize w:val="1"/>
      <w:tblStyleColBandSize w:val="1"/>
      <w:tblBorders>
        <w:top w:val="single" w:sz="4" w:space="0" w:color="DD6174" w:themeColor="accent5" w:themeTint="99"/>
        <w:left w:val="single" w:sz="4" w:space="0" w:color="DD6174" w:themeColor="accent5" w:themeTint="99"/>
        <w:bottom w:val="single" w:sz="4" w:space="0" w:color="DD6174" w:themeColor="accent5" w:themeTint="99"/>
        <w:right w:val="single" w:sz="4" w:space="0" w:color="DD6174" w:themeColor="accent5" w:themeTint="99"/>
        <w:insideH w:val="single" w:sz="4" w:space="0" w:color="DD6174" w:themeColor="accent5" w:themeTint="99"/>
        <w:insideV w:val="single" w:sz="4" w:space="0" w:color="DD6174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D6174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D6174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3CAD0" w:themeFill="accent5" w:themeFillTint="33"/>
      </w:tcPr>
    </w:tblStylePr>
    <w:tblStylePr w:type="band1Horz">
      <w:tblPr/>
      <w:tcPr>
        <w:shd w:val="clear" w:color="auto" w:fill="F3CAD0" w:themeFill="accent5" w:themeFillTint="33"/>
      </w:tcPr>
    </w:tblStylePr>
  </w:style>
  <w:style w:type="paragraph" w:customStyle="1" w:styleId="paragraph">
    <w:name w:val="paragraph"/>
    <w:basedOn w:val="Normal"/>
    <w:rsid w:val="00432BE4"/>
    <w:pPr>
      <w:spacing w:before="100" w:beforeAutospacing="1" w:after="100" w:afterAutospacing="1" w:line="240" w:lineRule="auto"/>
      <w:ind w:left="0" w:right="0"/>
    </w:pPr>
    <w:rPr>
      <w:rFonts w:eastAsiaTheme="minorHAnsi"/>
    </w:rPr>
  </w:style>
  <w:style w:type="character" w:customStyle="1" w:styleId="normaltextrun">
    <w:name w:val="normaltextrun"/>
    <w:basedOn w:val="Standardstycketeckensnitt"/>
    <w:rsid w:val="00432BE4"/>
  </w:style>
  <w:style w:type="character" w:customStyle="1" w:styleId="spellingerror">
    <w:name w:val="spellingerror"/>
    <w:basedOn w:val="Standardstycketeckensnitt"/>
    <w:rsid w:val="00432BE4"/>
  </w:style>
  <w:style w:type="character" w:customStyle="1" w:styleId="eop">
    <w:name w:val="eop"/>
    <w:basedOn w:val="Standardstycketeckensnitt"/>
    <w:rsid w:val="00432BE4"/>
  </w:style>
  <w:style w:type="character" w:styleId="Kommentarsreferens">
    <w:name w:val="annotation reference"/>
    <w:basedOn w:val="Standardstycketeckensnitt"/>
    <w:uiPriority w:val="99"/>
    <w:semiHidden/>
    <w:unhideWhenUsed/>
    <w:rsid w:val="0026061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26061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26061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26061A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26061A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0C73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13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nu-sjukvarden/styrdokument/administrativa-styrdokument/administrativa-styrdokument-per-amne/stralsakerhet/" TargetMode="External" Id="rId18" /><Relationship Type="http://schemas.openxmlformats.org/officeDocument/2006/relationships/image" Target="media/image6.png" Id="rId26" /><Relationship Type="http://schemas.openxmlformats.org/officeDocument/2006/relationships/oleObject" Target="embeddings/oleObject1.bin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7" /><Relationship Type="http://schemas.openxmlformats.org/officeDocument/2006/relationships/oleObject" Target="embeddings/oleObject3.bin" Id="rId25" /><Relationship Type="http://schemas.openxmlformats.org/officeDocument/2006/relationships/footer" Target="footer3.xml" Id="rId16" /><Relationship Type="http://schemas.openxmlformats.org/officeDocument/2006/relationships/image" Target="media/image3.pn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5.png" Id="rId24" /><Relationship Type="http://schemas.openxmlformats.org/officeDocument/2006/relationships/header" Target="header2.xml" Id="rId15" /><Relationship Type="http://schemas.openxmlformats.org/officeDocument/2006/relationships/oleObject" Target="embeddings/oleObject2.bin" Id="rId23" /><Relationship Type="http://schemas.openxmlformats.org/officeDocument/2006/relationships/hyperlink" Target="https://mellanarkiv-offentlig.vgregion.se/alfresco/s/archive/stream/public/v1/source/available/SOFIA/NU10193-390712850-34/SURROGATE/SPECT-CT%20unders%C3%B6kning%20p%C3%A5%20Discovery%20SPECT-CT.pd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8-1069765838-32/SURROGATE/Beredning%20av%20Perteknetat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4.png" Id="rId22" /><Relationship Type="http://schemas.openxmlformats.org/officeDocument/2006/relationships/oleObject" Target="embeddings/oleObject4.bin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11</Pages>
  <Words>2667</Words>
  <Characters>14139</Characters>
  <Application>Microsoft Office Word</Application>
  <DocSecurity>0</DocSecurity>
  <Lines>117</Lines>
  <Paragraphs>33</Paragraphs>
  <ScaleCrop>false</ScaleCrop>
  <Manager/>
  <Company/>
  <LinksUpToDate>false</LinksUpToDate>
  <CharactersWithSpaces>16773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Meckels divertikel – Metodbeskrivning</dc:title>
  <dc:subject/>
  <dc:creator>patrik.jens.johansson@vgregion.se</dc:creator>
  <keywords/>
  <lastModifiedBy>Ulrica Sehlberg</lastModifiedBy>
  <revision>51</revision>
  <lastPrinted>2016-03-31T10:56:00.0000000Z</lastPrinted>
  <dcterms:created xsi:type="dcterms:W3CDTF">2022-05-18T11:36:00.0000000Z</dcterms:created>
  <dcterms:modified xsi:type="dcterms:W3CDTF">2025-01-20T14:35:00.0000000Z</dcterms:modified>
</coreProperties>
</file>