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02A682" w14:textId="77777777" w:rsidR="00EB23A0" w:rsidRDefault="00EB23A0" w:rsidP="00BA5A77">
      <w:pPr>
        <w:pStyle w:val="Rubrik2"/>
        <w:ind w:left="0"/>
        <w:sectPr w:rsidR="00EB23A0" w:rsidSect="00EB23A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EBA7B80" w14:textId="77777777" w:rsidR="00EB23A0" w:rsidRPr="00EB23A0" w:rsidRDefault="00EB23A0" w:rsidP="00BA5A77">
      <w:pPr>
        <w:pStyle w:val="Rubrik1"/>
        <w:ind w:left="0"/>
      </w:pPr>
    </w:p>
    <w:p w14:paraId="1A22098D" w14:textId="69DAE866" w:rsidR="00EB23A0" w:rsidRPr="00BA5A77" w:rsidRDefault="00EB23A0" w:rsidP="00BA5A77">
      <w:pPr>
        <w:pStyle w:val="Rubrik1"/>
      </w:pPr>
      <w:r w:rsidRPr="00023EA2">
        <w:t>EEG (Elektroencefalogram)</w:t>
      </w:r>
    </w:p>
    <w:p w14:paraId="26D52218" w14:textId="77777777" w:rsidR="00EB23A0" w:rsidRPr="00EB23A0" w:rsidRDefault="00EB23A0" w:rsidP="00023EA2">
      <w:pPr>
        <w:pStyle w:val="Rubrik2"/>
      </w:pPr>
      <w:r w:rsidRPr="00EB23A0">
        <w:t>Syfte</w:t>
      </w:r>
    </w:p>
    <w:p w14:paraId="117A352D" w14:textId="0C2388FE" w:rsidR="00EB23A0" w:rsidRPr="00EB23A0" w:rsidRDefault="00EB23A0" w:rsidP="008357AD">
      <w:r w:rsidRPr="00EB23A0">
        <w:t>Registrering av storhjärnans elektriska aktivitet.</w:t>
      </w:r>
    </w:p>
    <w:p w14:paraId="1856AACF" w14:textId="77777777" w:rsidR="00EB23A0" w:rsidRPr="00EB23A0" w:rsidRDefault="00EB23A0" w:rsidP="00023EA2">
      <w:pPr>
        <w:pStyle w:val="Rubrik2"/>
      </w:pPr>
      <w:r w:rsidRPr="00EB23A0">
        <w:t>Kontraindikationer</w:t>
      </w:r>
    </w:p>
    <w:p w14:paraId="66EB793D" w14:textId="4A568191" w:rsidR="00EB23A0" w:rsidRPr="00EB23A0" w:rsidRDefault="00EB23A0" w:rsidP="00BA5A77">
      <w:r w:rsidRPr="00EB23A0">
        <w:t>Inga, men undersökningen är svår att genomföra och bedöma på oroliga patienter</w:t>
      </w:r>
      <w:r w:rsidR="00BA5A77">
        <w:t xml:space="preserve"> </w:t>
      </w:r>
      <w:r w:rsidRPr="00EB23A0">
        <w:t>som har svårt att ligga stilla.</w:t>
      </w:r>
    </w:p>
    <w:p w14:paraId="72970C06" w14:textId="77777777" w:rsidR="00EB23A0" w:rsidRPr="00EB23A0" w:rsidRDefault="00EB23A0" w:rsidP="00023EA2">
      <w:pPr>
        <w:pStyle w:val="Rubrik2"/>
      </w:pPr>
      <w:r w:rsidRPr="00EB23A0">
        <w:t>Upplysningar på remiss</w:t>
      </w:r>
    </w:p>
    <w:p w14:paraId="27B52D7B" w14:textId="58C8A10F" w:rsidR="00EB23A0" w:rsidRPr="00EB23A0" w:rsidRDefault="00EB23A0" w:rsidP="00BA5A77">
      <w:r w:rsidRPr="00EB23A0">
        <w:t xml:space="preserve">Relevant anamnes. Vid epilepsi, tidpunkt för senaste anfall. Vid behov, ordination för att ge </w:t>
      </w:r>
      <w:proofErr w:type="spellStart"/>
      <w:r w:rsidRPr="00EB23A0">
        <w:t>Theralen</w:t>
      </w:r>
      <w:proofErr w:type="spellEnd"/>
      <w:r w:rsidRPr="00EB23A0">
        <w:t xml:space="preserve"> före undersökningen. Annan relevant information som kan påverka utförandet av</w:t>
      </w:r>
      <w:r w:rsidR="008357AD">
        <w:t xml:space="preserve"> </w:t>
      </w:r>
      <w:r w:rsidRPr="00EB23A0">
        <w:t>undersökningen.</w:t>
      </w:r>
    </w:p>
    <w:p w14:paraId="6C9E7F5A" w14:textId="77777777" w:rsidR="00EB23A0" w:rsidRPr="00EB23A0" w:rsidRDefault="00EB23A0" w:rsidP="008357AD">
      <w:pPr>
        <w:spacing w:after="0" w:line="240" w:lineRule="auto"/>
        <w:ind w:left="0" w:right="0"/>
      </w:pPr>
    </w:p>
    <w:p w14:paraId="6F2EAF17" w14:textId="1157B92E" w:rsidR="00EB23A0" w:rsidRPr="00EB23A0" w:rsidRDefault="00EB23A0" w:rsidP="00BA5A77">
      <w:r w:rsidRPr="00EB23A0">
        <w:rPr>
          <w:b/>
        </w:rPr>
        <w:t xml:space="preserve">Indikationer för akut-registrering: </w:t>
      </w:r>
      <w:r w:rsidRPr="00EB23A0">
        <w:t xml:space="preserve">Status </w:t>
      </w:r>
      <w:proofErr w:type="spellStart"/>
      <w:r w:rsidRPr="00EB23A0">
        <w:t>epileptikus</w:t>
      </w:r>
      <w:proofErr w:type="spellEnd"/>
      <w:r w:rsidRPr="00EB23A0">
        <w:t xml:space="preserve">, infantil spasm och akut </w:t>
      </w:r>
      <w:proofErr w:type="spellStart"/>
      <w:r w:rsidRPr="00EB23A0">
        <w:t>encefalopati</w:t>
      </w:r>
      <w:proofErr w:type="spellEnd"/>
      <w:r w:rsidRPr="00EB23A0">
        <w:t xml:space="preserve"> inklusive encefalit.</w:t>
      </w:r>
    </w:p>
    <w:p w14:paraId="6CFFF67F" w14:textId="77777777" w:rsidR="00EB23A0" w:rsidRPr="00EB23A0" w:rsidRDefault="00EB23A0" w:rsidP="00023EA2">
      <w:pPr>
        <w:pStyle w:val="Rubrik2"/>
      </w:pPr>
      <w:r w:rsidRPr="00EB23A0">
        <w:t>Förberedelser</w:t>
      </w:r>
    </w:p>
    <w:p w14:paraId="2FFC56F6" w14:textId="77777777" w:rsidR="008357AD" w:rsidRDefault="00EB23A0" w:rsidP="00BA5A77">
      <w:r w:rsidRPr="00EB23A0">
        <w:t>Patienten får äta, dricka och ta sina mediciner som vanligt. Håret bör vara rent och torrt.</w:t>
      </w:r>
    </w:p>
    <w:p w14:paraId="32A04AC4" w14:textId="73B568D2" w:rsidR="00EB23A0" w:rsidRPr="00EB23A0" w:rsidRDefault="00EB23A0" w:rsidP="00BA5A77">
      <w:r w:rsidRPr="00EB23A0">
        <w:t>Vid EEG-registrering under sömn, bör patienten ha sovit maximalt halva sin normala sovtid, så tidigt på natten som möjligt. Barn mellan 1,5 – 13 år får melatonin på Klinisk fysiologi inför sömnregistrering.</w:t>
      </w:r>
    </w:p>
    <w:p w14:paraId="4A6118F2" w14:textId="77777777" w:rsidR="00EB23A0" w:rsidRPr="00EB23A0" w:rsidRDefault="00EB23A0" w:rsidP="008357AD">
      <w:pPr>
        <w:spacing w:after="0" w:line="240" w:lineRule="auto"/>
        <w:ind w:left="0" w:right="0"/>
      </w:pPr>
    </w:p>
    <w:p w14:paraId="32CE1D2C" w14:textId="77777777" w:rsidR="00BA5A77" w:rsidRDefault="00BA5A77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0A06CA4B" w14:textId="381C5AA4" w:rsidR="00EB23A0" w:rsidRPr="00EB23A0" w:rsidRDefault="00EB23A0" w:rsidP="008357AD">
      <w:pPr>
        <w:pStyle w:val="Rubrik2"/>
      </w:pPr>
      <w:r w:rsidRPr="00EB23A0">
        <w:lastRenderedPageBreak/>
        <w:t>Utförande</w:t>
      </w:r>
    </w:p>
    <w:p w14:paraId="18EB9524" w14:textId="29C1FC1C" w:rsidR="00EB23A0" w:rsidRPr="008357AD" w:rsidRDefault="00EB23A0" w:rsidP="00BA5A77">
      <w:r w:rsidRPr="00EB23A0">
        <w:t>Flera små metallplattor fästs på huvudet med hjälp av en vattenlöslig salva. Hjärnans elektriska aktivitet registreras under vakenhet i vila, eventuellt också med aktiveringar (hyperventilation, blinkande lampa, sömn). Undersökningen är smärtfri.</w:t>
      </w:r>
    </w:p>
    <w:p w14:paraId="20C54159" w14:textId="77777777" w:rsidR="00EB23A0" w:rsidRPr="00EB23A0" w:rsidRDefault="00EB23A0" w:rsidP="008357AD">
      <w:pPr>
        <w:pStyle w:val="Rubrik3"/>
      </w:pPr>
      <w:r w:rsidRPr="00EB23A0">
        <w:t>Undersökningstid</w:t>
      </w:r>
    </w:p>
    <w:p w14:paraId="4A68C0CF" w14:textId="53212ABA" w:rsidR="00EB23A0" w:rsidRPr="00EB23A0" w:rsidRDefault="008357AD" w:rsidP="00BA5A77">
      <w:r w:rsidRPr="00EB23A0">
        <w:t>1–2</w:t>
      </w:r>
      <w:r w:rsidR="00EB23A0" w:rsidRPr="00EB23A0">
        <w:t xml:space="preserve"> timmar.</w:t>
      </w:r>
    </w:p>
    <w:p w14:paraId="7E08E075" w14:textId="77777777" w:rsidR="00EB23A0" w:rsidRPr="00EB23A0" w:rsidRDefault="00EB23A0" w:rsidP="008357AD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357AD">
      <w:type w:val="continuous"/>
      <w:pgSz w:w="11900" w:h="16840"/>
      <w:pgMar w:top="1418" w:right="1552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30DEDC" w14:textId="77777777" w:rsidR="00C10407" w:rsidRDefault="00C10407">
      <w:r>
        <w:separator/>
      </w:r>
    </w:p>
  </w:endnote>
  <w:endnote w:type="continuationSeparator" w:id="0">
    <w:p w14:paraId="2BE22571" w14:textId="77777777" w:rsidR="00C10407" w:rsidRDefault="00C10407">
      <w:r>
        <w:continuationSeparator/>
      </w:r>
    </w:p>
  </w:endnote>
  <w:endnote w:type="continuationNotice" w:id="1">
    <w:p w14:paraId="61D09CB1" w14:textId="77777777" w:rsidR="00C10407" w:rsidRDefault="00C1040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686079" w14:textId="77777777" w:rsidR="00C10407" w:rsidRDefault="00C10407"/>
  </w:footnote>
  <w:footnote w:type="continuationSeparator" w:id="0">
    <w:p w14:paraId="4EAADF03" w14:textId="77777777" w:rsidR="00C10407" w:rsidRDefault="00C10407">
      <w:r>
        <w:continuationSeparator/>
      </w:r>
    </w:p>
  </w:footnote>
  <w:footnote w:type="continuationNotice" w:id="1">
    <w:p w14:paraId="3286C13D" w14:textId="77777777" w:rsidR="00C10407" w:rsidRDefault="00C1040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3C149C40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6DAE93A">
              <wp:simplePos x="0" y="0"/>
              <wp:positionH relativeFrom="column">
                <wp:posOffset>-172720</wp:posOffset>
              </wp:positionH>
              <wp:positionV relativeFrom="paragraph">
                <wp:posOffset>178435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B35CBCD" w:rsidR="00413A60" w:rsidRPr="008C0282" w:rsidRDefault="008C0282">
                          <w:pPr>
                            <w:ind w:left="0"/>
                            <w:rPr>
                              <w:b/>
                              <w:bCs/>
                              <w:sz w:val="32"/>
                              <w:szCs w:val="32"/>
                            </w:rPr>
                          </w:pPr>
                          <w:r w:rsidRPr="008C0282">
                            <w:rPr>
                              <w:b/>
                              <w:bCs/>
                            </w:rPr>
                            <w:t>Remittentinformation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14.0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" filled="f" stroked="f" strokeweight=".5pt">
              <v:textbox>
                <w:txbxContent>
                  <w:p w14:paraId="72D45401" w14:textId="0B35CBCD" w:rsidR="00413A60" w:rsidRPr="008C0282" w:rsidRDefault="008C0282">
                    <w:pPr>
                      <w:ind w:left="0"/>
                      <w:rPr>
                        <w:b/>
                        <w:bCs/>
                        <w:sz w:val="32"/>
                        <w:szCs w:val="32"/>
                      </w:rPr>
                    </w:pPr>
                    <w:r w:rsidRPr="008C0282">
                      <w:rPr>
                        <w:b/>
                        <w:bCs/>
                      </w:rPr>
                      <w:t>Remittentinformation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05FC23F9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55451978">
    <w:abstractNumId w:val="17"/>
  </w:num>
  <w:num w:numId="2" w16cid:durableId="1734425526">
    <w:abstractNumId w:val="14"/>
  </w:num>
  <w:num w:numId="3" w16cid:durableId="715935525">
    <w:abstractNumId w:val="0"/>
  </w:num>
  <w:num w:numId="4" w16cid:durableId="538712291">
    <w:abstractNumId w:val="6"/>
  </w:num>
  <w:num w:numId="5" w16cid:durableId="1826624085">
    <w:abstractNumId w:val="15"/>
  </w:num>
  <w:num w:numId="6" w16cid:durableId="717051088">
    <w:abstractNumId w:val="2"/>
  </w:num>
  <w:num w:numId="7" w16cid:durableId="559483807">
    <w:abstractNumId w:val="11"/>
  </w:num>
  <w:num w:numId="8" w16cid:durableId="1468548125">
    <w:abstractNumId w:val="8"/>
  </w:num>
  <w:num w:numId="9" w16cid:durableId="2076509782">
    <w:abstractNumId w:val="1"/>
  </w:num>
  <w:num w:numId="10" w16cid:durableId="1896886275">
    <w:abstractNumId w:val="1"/>
  </w:num>
  <w:num w:numId="11" w16cid:durableId="82997521">
    <w:abstractNumId w:val="3"/>
  </w:num>
  <w:num w:numId="12" w16cid:durableId="391581833">
    <w:abstractNumId w:val="4"/>
  </w:num>
  <w:num w:numId="13" w16cid:durableId="1710766265">
    <w:abstractNumId w:val="13"/>
  </w:num>
  <w:num w:numId="14" w16cid:durableId="426385765">
    <w:abstractNumId w:val="9"/>
  </w:num>
  <w:num w:numId="15" w16cid:durableId="1642609830">
    <w:abstractNumId w:val="7"/>
  </w:num>
  <w:num w:numId="16" w16cid:durableId="1879660875">
    <w:abstractNumId w:val="12"/>
  </w:num>
  <w:num w:numId="17" w16cid:durableId="494302176">
    <w:abstractNumId w:val="5"/>
  </w:num>
  <w:num w:numId="18" w16cid:durableId="1193037127">
    <w:abstractNumId w:val="10"/>
  </w:num>
  <w:num w:numId="19" w16cid:durableId="42542197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EA2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7AD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0282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5A77"/>
    <w:rsid w:val="00BB69DB"/>
    <w:rsid w:val="00BC322E"/>
    <w:rsid w:val="00BC44CD"/>
    <w:rsid w:val="00BC48A6"/>
    <w:rsid w:val="00BE7978"/>
    <w:rsid w:val="00C07DDB"/>
    <w:rsid w:val="00C10407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23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183</Words>
  <Characters>971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EEG (Elektroencefalogram)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2022-05-18T11:35:00.0000000Z</dcterms:created>
  <dcterms:modified xsi:type="dcterms:W3CDTF">2023-04-14T06:42:00.0000000Z</dcterms:modified>
</coreProperties>
</file>