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90C8271" w14:textId="77777777" w:rsidR="00743B19" w:rsidRDefault="00743B19" w:rsidP="00743B19">
      <w:pPr>
        <w:ind w:left="0" w:right="0"/>
      </w:pPr>
    </w:p>
    <w:p w14:paraId="7FF51073" w14:textId="77777777" w:rsidR="00743B19" w:rsidRDefault="00743B19" w:rsidP="00743B19">
      <w:pPr>
        <w:tabs>
          <w:tab w:val="left" w:pos="4590"/>
        </w:tabs>
        <w:ind w:left="0" w:right="0"/>
      </w:pPr>
      <w:r>
        <w:rPr>
          <w:noProof/>
        </w:rPr>
        <mc:AlternateContent>
          <mc:Choice Requires="wps">
            <w:drawing>
              <wp:anchor distT="0" distB="0" distL="114300" distR="114300" simplePos="0" relativeHeight="251658240" behindDoc="0" locked="0" layoutInCell="1" allowOverlap="1" wp14:anchorId="0BB20B75" wp14:editId="486E44B8">
                <wp:simplePos x="0" y="0"/>
                <wp:positionH relativeFrom="column">
                  <wp:posOffset>6518275</wp:posOffset>
                </wp:positionH>
                <wp:positionV relativeFrom="paragraph">
                  <wp:posOffset>78740</wp:posOffset>
                </wp:positionV>
                <wp:extent cx="1244600" cy="222885"/>
                <wp:effectExtent l="0" t="4445" r="0" b="1270"/>
                <wp:wrapNone/>
                <wp:docPr id="5" name="Textruta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44600" cy="2228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63868B8" w14:textId="77777777" w:rsidR="00743B19" w:rsidRPr="003D37FD" w:rsidRDefault="00743B19" w:rsidP="00743B19">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r w:rsidRPr="003D37FD">
                              <w:rPr>
                                <w:rFonts w:ascii="Arial" w:hAnsi="Arial" w:cs="Arial"/>
                                <w:color w:val="FFFFFF"/>
                                <w:sz w:val="18"/>
                                <w:szCs w:val="18"/>
                              </w:rPr>
                              <w:t>34125</w:t>
                            </w:r>
                            <w:r w:rsidRPr="003D37FD">
                              <w:rPr>
                                <w:rFonts w:ascii="Arial" w:hAnsi="Arial" w:cs="Arial"/>
                                <w:color w:val="FFFFFF"/>
                                <w:sz w:val="18"/>
                                <w:szCs w:val="18"/>
                              </w:rPr>
                              <w:fldChar w:fldCharType="end"/>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type w14:anchorId="0BB20B75" id="_x0000_t202" coordsize="21600,21600" o:spt="202" path="m,l,21600r21600,l21600,xe">
                <v:stroke joinstyle="miter"/>
                <v:path gradientshapeok="t" o:connecttype="rect"/>
              </v:shapetype>
              <v:shape id="Textruta 5" o:spid="_x0000_s1026" type="#_x0000_t202" style="position:absolute;margin-left:513.25pt;margin-top:6.2pt;width:98pt;height:17.55pt;z-index:251658240;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" filled="f" stroked="f">
                <v:textbox style="mso-fit-shape-to-text:t">
                  <w:txbxContent>
                    <w:p w14:paraId="363868B8" w14:textId="77777777" w:rsidR="00743B19" w:rsidRPr="003D37FD" w:rsidRDefault="00743B19" w:rsidP="00743B19">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r w:rsidRPr="003D37FD">
                        <w:rPr>
                          <w:rFonts w:ascii="Arial" w:hAnsi="Arial" w:cs="Arial"/>
                          <w:color w:val="FFFFFF"/>
                          <w:sz w:val="18"/>
                          <w:szCs w:val="18"/>
                        </w:rPr>
                        <w:t>34125</w:t>
                      </w:r>
                      <w:r w:rsidRPr="003D37FD">
                        <w:rPr>
                          <w:rFonts w:ascii="Arial" w:hAnsi="Arial" w:cs="Arial"/>
                          <w:color w:val="FFFFFF"/>
                          <w:sz w:val="18"/>
                          <w:szCs w:val="18"/>
                        </w:rPr>
                        <w:fldChar w:fldCharType="end"/>
                      </w:r>
                    </w:p>
                  </w:txbxContent>
                </v:textbox>
              </v:shape>
            </w:pict>
          </mc:Fallback>
        </mc:AlternateContent>
      </w:r>
      <w:bookmarkStart w:id="0" w:name="_1314629194"/>
      <w:bookmarkStart w:id="1" w:name="Rubrik"/>
      <w:bookmarkEnd w:id="0"/>
      <w:bookmarkEnd w:id="1"/>
    </w:p>
    <w:p w14:paraId="7784FF17" w14:textId="77777777" w:rsidR="00743B19" w:rsidRDefault="00743B19" w:rsidP="00743B19">
      <w:pPr>
        <w:ind w:left="0" w:right="0"/>
      </w:pPr>
      <w:r>
        <w:rPr>
          <w:noProof/>
        </w:rPr>
        <mc:AlternateContent>
          <mc:Choice Requires="wps">
            <w:drawing>
              <wp:anchor distT="0" distB="0" distL="114300" distR="114300" simplePos="0" relativeHeight="251658241" behindDoc="0" locked="0" layoutInCell="1" allowOverlap="1" wp14:anchorId="494F300B" wp14:editId="7DF2F0BB">
                <wp:simplePos x="0" y="0"/>
                <wp:positionH relativeFrom="column">
                  <wp:posOffset>6518275</wp:posOffset>
                </wp:positionH>
                <wp:positionV relativeFrom="paragraph">
                  <wp:posOffset>78740</wp:posOffset>
                </wp:positionV>
                <wp:extent cx="1244600" cy="222885"/>
                <wp:effectExtent l="0" t="2540" r="0" b="3175"/>
                <wp:wrapNone/>
                <wp:docPr id="3" name="Textruta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44600" cy="2228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D163C1A" w14:textId="77777777" w:rsidR="00743B19" w:rsidRPr="003D37FD" w:rsidRDefault="00743B19" w:rsidP="00743B19">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r w:rsidRPr="003D37FD">
                              <w:rPr>
                                <w:rFonts w:ascii="Arial" w:hAnsi="Arial" w:cs="Arial"/>
                                <w:color w:val="FFFFFF"/>
                                <w:sz w:val="18"/>
                                <w:szCs w:val="18"/>
                              </w:rPr>
                              <w:t>34125</w:t>
                            </w:r>
                            <w:r w:rsidRPr="003D37FD">
                              <w:rPr>
                                <w:rFonts w:ascii="Arial" w:hAnsi="Arial" w:cs="Arial"/>
                                <w:color w:val="FFFFFF"/>
                                <w:sz w:val="18"/>
                                <w:szCs w:val="18"/>
                              </w:rPr>
                              <w:fldChar w:fldCharType="end"/>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 w14:anchorId="494F300B" id="Textruta 3" o:spid="_x0000_s1027" type="#_x0000_t202" style="position:absolute;margin-left:513.25pt;margin-top:6.2pt;width:98pt;height:17.55pt;z-index:251658241;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" filled="f" stroked="f">
                <v:textbox style="mso-fit-shape-to-text:t">
                  <w:txbxContent>
                    <w:p w14:paraId="2D163C1A" w14:textId="77777777" w:rsidR="00743B19" w:rsidRPr="003D37FD" w:rsidRDefault="00743B19" w:rsidP="00743B19">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r w:rsidRPr="003D37FD">
                        <w:rPr>
                          <w:rFonts w:ascii="Arial" w:hAnsi="Arial" w:cs="Arial"/>
                          <w:color w:val="FFFFFF"/>
                          <w:sz w:val="18"/>
                          <w:szCs w:val="18"/>
                        </w:rPr>
                        <w:t>34125</w:t>
                      </w:r>
                      <w:r w:rsidRPr="003D37FD">
                        <w:rPr>
                          <w:rFonts w:ascii="Arial" w:hAnsi="Arial" w:cs="Arial"/>
                          <w:color w:val="FFFFFF"/>
                          <w:sz w:val="18"/>
                          <w:szCs w:val="18"/>
                        </w:rPr>
                        <w:fldChar w:fldCharType="end"/>
                      </w:r>
                    </w:p>
                  </w:txbxContent>
                </v:textbox>
              </v:shape>
            </w:pict>
          </mc:Fallback>
        </mc:AlternateContent>
      </w:r>
    </w:p>
    <w:p w14:paraId="443B042D" w14:textId="77777777" w:rsidR="00743B19" w:rsidRPr="00750F52" w:rsidRDefault="00743B19" w:rsidP="00743B19">
      <w:pPr>
        <w:pStyle w:val="Rubrik1"/>
        <w:ind w:left="0"/>
      </w:pPr>
      <w:bookmarkStart w:id="2" w:name="_Toc473720096"/>
      <w:bookmarkStart w:id="3" w:name="_Toc473720254"/>
      <w:bookmarkStart w:id="4" w:name="_Toc105673454"/>
      <w:r w:rsidRPr="00875088">
        <w:t>Tyreoideaskintigrafi</w:t>
      </w:r>
      <w:r w:rsidRPr="00A76D87">
        <w:t xml:space="preserve"> – Metodbeskrivning</w:t>
      </w:r>
      <w:bookmarkEnd w:id="2"/>
      <w:bookmarkEnd w:id="3"/>
      <w:bookmarkEnd w:id="4"/>
    </w:p>
    <w:p w14:paraId="1A3CA3E6" w14:textId="77777777" w:rsidR="0019747D" w:rsidRPr="0019747D" w:rsidRDefault="0019747D" w:rsidP="0019747D">
      <w:pPr>
        <w:ind w:left="0" w:right="0"/>
        <w:rPr>
          <w:rFonts w:ascii="Calibri" w:hAnsi="Calibri" w:cs="Arial"/>
          <w:b/>
          <w:sz w:val="32"/>
          <w:szCs w:val="28"/>
        </w:rPr>
      </w:pPr>
      <w:r w:rsidRPr="0019747D">
        <w:rPr>
          <w:rFonts w:ascii="Calibri" w:hAnsi="Calibri" w:cs="Arial"/>
          <w:b/>
          <w:sz w:val="32"/>
          <w:szCs w:val="28"/>
        </w:rPr>
        <w:t>Innehåll</w:t>
      </w:r>
    </w:p>
    <w:p w14:paraId="24F13801" w14:textId="57C5C930" w:rsidR="00A44BE6" w:rsidRDefault="0019747D">
      <w:pPr>
        <w:pStyle w:val="Innehll2"/>
        <w:tabs>
          <w:tab w:val="right" w:leader="dot" w:pos="8495"/>
        </w:tabs>
        <w:rPr>
          <w:rFonts w:eastAsiaTheme="minorEastAsia" w:cstheme="minorBidi"/>
          <w:smallCaps w:val="0"/>
          <w:noProof/>
          <w:kern w:val="2"/>
          <w:sz w:val="22"/>
          <w:szCs w:val="22"/>
          <w14:ligatures w14:val="standardContextual"/>
        </w:rPr>
      </w:pPr>
      <w:r w:rsidRPr="0019747D">
        <w:rPr>
          <w:caps/>
        </w:rPr>
        <w:fldChar w:fldCharType="begin"/>
      </w:r>
      <w:r w:rsidRPr="0019747D">
        <w:rPr>
          <w:caps/>
        </w:rPr>
        <w:instrText xml:space="preserve"> TOC \o "2-4" \h \z </w:instrText>
      </w:r>
      <w:r w:rsidRPr="0019747D">
        <w:rPr>
          <w:caps/>
        </w:rPr>
        <w:fldChar w:fldCharType="separate"/>
      </w:r>
      <w:hyperlink w:anchor="_Toc169078944" w:history="1">
        <w:r w:rsidR="00A44BE6" w:rsidRPr="00DF030F">
          <w:rPr>
            <w:rStyle w:val="Hyperlnk"/>
            <w:rFonts w:eastAsia="MS Gothic"/>
            <w:noProof/>
          </w:rPr>
          <w:t>Metodgrupp</w:t>
        </w:r>
        <w:r w:rsidR="00A44BE6">
          <w:rPr>
            <w:noProof/>
            <w:webHidden/>
          </w:rPr>
          <w:tab/>
        </w:r>
        <w:r w:rsidR="00A44BE6">
          <w:rPr>
            <w:noProof/>
            <w:webHidden/>
          </w:rPr>
          <w:fldChar w:fldCharType="begin"/>
        </w:r>
        <w:r w:rsidR="00A44BE6">
          <w:rPr>
            <w:noProof/>
            <w:webHidden/>
          </w:rPr>
          <w:instrText xml:space="preserve"> PAGEREF _Toc169078944 \h </w:instrText>
        </w:r>
        <w:r w:rsidR="00A44BE6">
          <w:rPr>
            <w:noProof/>
            <w:webHidden/>
          </w:rPr>
        </w:r>
        <w:r w:rsidR="00A44BE6">
          <w:rPr>
            <w:noProof/>
            <w:webHidden/>
          </w:rPr>
          <w:fldChar w:fldCharType="separate"/>
        </w:r>
        <w:r w:rsidR="00D913A2">
          <w:rPr>
            <w:noProof/>
            <w:webHidden/>
          </w:rPr>
          <w:t>2</w:t>
        </w:r>
        <w:r w:rsidR="00A44BE6">
          <w:rPr>
            <w:noProof/>
            <w:webHidden/>
          </w:rPr>
          <w:fldChar w:fldCharType="end"/>
        </w:r>
      </w:hyperlink>
    </w:p>
    <w:p w14:paraId="54FE3E5A" w14:textId="517AA7EC" w:rsidR="00A44BE6" w:rsidRDefault="00F75B6E">
      <w:pPr>
        <w:pStyle w:val="Innehll2"/>
        <w:tabs>
          <w:tab w:val="right" w:leader="dot" w:pos="8495"/>
        </w:tabs>
        <w:rPr>
          <w:rFonts w:eastAsiaTheme="minorEastAsia" w:cstheme="minorBidi"/>
          <w:smallCaps w:val="0"/>
          <w:noProof/>
          <w:kern w:val="2"/>
          <w:sz w:val="22"/>
          <w:szCs w:val="22"/>
          <w14:ligatures w14:val="standardContextual"/>
        </w:rPr>
      </w:pPr>
      <w:hyperlink w:anchor="_Toc169078945" w:history="1">
        <w:r w:rsidR="00A44BE6" w:rsidRPr="00DF030F">
          <w:rPr>
            <w:rStyle w:val="Hyperlnk"/>
            <w:rFonts w:eastAsia="MS Gothic"/>
            <w:noProof/>
          </w:rPr>
          <w:t>Revidering i denna version</w:t>
        </w:r>
        <w:r w:rsidR="00A44BE6">
          <w:rPr>
            <w:noProof/>
            <w:webHidden/>
          </w:rPr>
          <w:tab/>
        </w:r>
        <w:r w:rsidR="00A44BE6">
          <w:rPr>
            <w:noProof/>
            <w:webHidden/>
          </w:rPr>
          <w:fldChar w:fldCharType="begin"/>
        </w:r>
        <w:r w:rsidR="00A44BE6">
          <w:rPr>
            <w:noProof/>
            <w:webHidden/>
          </w:rPr>
          <w:instrText xml:space="preserve"> PAGEREF _Toc169078945 \h </w:instrText>
        </w:r>
        <w:r w:rsidR="00A44BE6">
          <w:rPr>
            <w:noProof/>
            <w:webHidden/>
          </w:rPr>
        </w:r>
        <w:r w:rsidR="00A44BE6">
          <w:rPr>
            <w:noProof/>
            <w:webHidden/>
          </w:rPr>
          <w:fldChar w:fldCharType="separate"/>
        </w:r>
        <w:r w:rsidR="00D913A2">
          <w:rPr>
            <w:noProof/>
            <w:webHidden/>
          </w:rPr>
          <w:t>2</w:t>
        </w:r>
        <w:r w:rsidR="00A44BE6">
          <w:rPr>
            <w:noProof/>
            <w:webHidden/>
          </w:rPr>
          <w:fldChar w:fldCharType="end"/>
        </w:r>
      </w:hyperlink>
    </w:p>
    <w:p w14:paraId="38AAE12E" w14:textId="43941122" w:rsidR="00A44BE6" w:rsidRDefault="00F75B6E">
      <w:pPr>
        <w:pStyle w:val="Innehll2"/>
        <w:tabs>
          <w:tab w:val="right" w:leader="dot" w:pos="8495"/>
        </w:tabs>
        <w:rPr>
          <w:rFonts w:eastAsiaTheme="minorEastAsia" w:cstheme="minorBidi"/>
          <w:smallCaps w:val="0"/>
          <w:noProof/>
          <w:kern w:val="2"/>
          <w:sz w:val="22"/>
          <w:szCs w:val="22"/>
          <w14:ligatures w14:val="standardContextual"/>
        </w:rPr>
      </w:pPr>
      <w:hyperlink w:anchor="_Toc169078946" w:history="1">
        <w:r w:rsidR="00A44BE6" w:rsidRPr="00DF030F">
          <w:rPr>
            <w:rStyle w:val="Hyperlnk"/>
            <w:rFonts w:eastAsia="MS Gothic"/>
            <w:noProof/>
          </w:rPr>
          <w:t>Inledning</w:t>
        </w:r>
        <w:r w:rsidR="00A44BE6">
          <w:rPr>
            <w:noProof/>
            <w:webHidden/>
          </w:rPr>
          <w:tab/>
        </w:r>
        <w:r w:rsidR="00A44BE6">
          <w:rPr>
            <w:noProof/>
            <w:webHidden/>
          </w:rPr>
          <w:fldChar w:fldCharType="begin"/>
        </w:r>
        <w:r w:rsidR="00A44BE6">
          <w:rPr>
            <w:noProof/>
            <w:webHidden/>
          </w:rPr>
          <w:instrText xml:space="preserve"> PAGEREF _Toc169078946 \h </w:instrText>
        </w:r>
        <w:r w:rsidR="00A44BE6">
          <w:rPr>
            <w:noProof/>
            <w:webHidden/>
          </w:rPr>
        </w:r>
        <w:r w:rsidR="00A44BE6">
          <w:rPr>
            <w:noProof/>
            <w:webHidden/>
          </w:rPr>
          <w:fldChar w:fldCharType="separate"/>
        </w:r>
        <w:r w:rsidR="00D913A2">
          <w:rPr>
            <w:noProof/>
            <w:webHidden/>
          </w:rPr>
          <w:t>2</w:t>
        </w:r>
        <w:r w:rsidR="00A44BE6">
          <w:rPr>
            <w:noProof/>
            <w:webHidden/>
          </w:rPr>
          <w:fldChar w:fldCharType="end"/>
        </w:r>
      </w:hyperlink>
    </w:p>
    <w:p w14:paraId="0E8D7D6D" w14:textId="2B7E3384" w:rsidR="00A44BE6" w:rsidRDefault="00F75B6E">
      <w:pPr>
        <w:pStyle w:val="Innehll2"/>
        <w:tabs>
          <w:tab w:val="right" w:leader="dot" w:pos="8495"/>
        </w:tabs>
        <w:rPr>
          <w:rFonts w:eastAsiaTheme="minorEastAsia" w:cstheme="minorBidi"/>
          <w:smallCaps w:val="0"/>
          <w:noProof/>
          <w:kern w:val="2"/>
          <w:sz w:val="22"/>
          <w:szCs w:val="22"/>
          <w14:ligatures w14:val="standardContextual"/>
        </w:rPr>
      </w:pPr>
      <w:hyperlink w:anchor="_Toc169078947" w:history="1">
        <w:r w:rsidR="00A44BE6" w:rsidRPr="00DF030F">
          <w:rPr>
            <w:rStyle w:val="Hyperlnk"/>
            <w:rFonts w:eastAsia="MS Gothic"/>
            <w:noProof/>
          </w:rPr>
          <w:t>Undersökningskod</w:t>
        </w:r>
        <w:r w:rsidR="00A44BE6">
          <w:rPr>
            <w:noProof/>
            <w:webHidden/>
          </w:rPr>
          <w:tab/>
        </w:r>
        <w:r w:rsidR="00A44BE6">
          <w:rPr>
            <w:noProof/>
            <w:webHidden/>
          </w:rPr>
          <w:fldChar w:fldCharType="begin"/>
        </w:r>
        <w:r w:rsidR="00A44BE6">
          <w:rPr>
            <w:noProof/>
            <w:webHidden/>
          </w:rPr>
          <w:instrText xml:space="preserve"> PAGEREF _Toc169078947 \h </w:instrText>
        </w:r>
        <w:r w:rsidR="00A44BE6">
          <w:rPr>
            <w:noProof/>
            <w:webHidden/>
          </w:rPr>
        </w:r>
        <w:r w:rsidR="00A44BE6">
          <w:rPr>
            <w:noProof/>
            <w:webHidden/>
          </w:rPr>
          <w:fldChar w:fldCharType="separate"/>
        </w:r>
        <w:r w:rsidR="00D913A2">
          <w:rPr>
            <w:noProof/>
            <w:webHidden/>
          </w:rPr>
          <w:t>2</w:t>
        </w:r>
        <w:r w:rsidR="00A44BE6">
          <w:rPr>
            <w:noProof/>
            <w:webHidden/>
          </w:rPr>
          <w:fldChar w:fldCharType="end"/>
        </w:r>
      </w:hyperlink>
    </w:p>
    <w:p w14:paraId="65117EA9" w14:textId="286196B1" w:rsidR="00A44BE6" w:rsidRDefault="00F75B6E">
      <w:pPr>
        <w:pStyle w:val="Innehll2"/>
        <w:tabs>
          <w:tab w:val="right" w:leader="dot" w:pos="8495"/>
        </w:tabs>
        <w:rPr>
          <w:rFonts w:eastAsiaTheme="minorEastAsia" w:cstheme="minorBidi"/>
          <w:smallCaps w:val="0"/>
          <w:noProof/>
          <w:kern w:val="2"/>
          <w:sz w:val="22"/>
          <w:szCs w:val="22"/>
          <w14:ligatures w14:val="standardContextual"/>
        </w:rPr>
      </w:pPr>
      <w:hyperlink w:anchor="_Toc169078948" w:history="1">
        <w:r w:rsidR="00A44BE6" w:rsidRPr="00DF030F">
          <w:rPr>
            <w:rStyle w:val="Hyperlnk"/>
            <w:rFonts w:eastAsia="MS Gothic"/>
            <w:noProof/>
          </w:rPr>
          <w:t>Indikationer</w:t>
        </w:r>
        <w:r w:rsidR="00A44BE6">
          <w:rPr>
            <w:noProof/>
            <w:webHidden/>
          </w:rPr>
          <w:tab/>
        </w:r>
        <w:r w:rsidR="00A44BE6">
          <w:rPr>
            <w:noProof/>
            <w:webHidden/>
          </w:rPr>
          <w:fldChar w:fldCharType="begin"/>
        </w:r>
        <w:r w:rsidR="00A44BE6">
          <w:rPr>
            <w:noProof/>
            <w:webHidden/>
          </w:rPr>
          <w:instrText xml:space="preserve"> PAGEREF _Toc169078948 \h </w:instrText>
        </w:r>
        <w:r w:rsidR="00A44BE6">
          <w:rPr>
            <w:noProof/>
            <w:webHidden/>
          </w:rPr>
        </w:r>
        <w:r w:rsidR="00A44BE6">
          <w:rPr>
            <w:noProof/>
            <w:webHidden/>
          </w:rPr>
          <w:fldChar w:fldCharType="separate"/>
        </w:r>
        <w:r w:rsidR="00D913A2">
          <w:rPr>
            <w:noProof/>
            <w:webHidden/>
          </w:rPr>
          <w:t>2</w:t>
        </w:r>
        <w:r w:rsidR="00A44BE6">
          <w:rPr>
            <w:noProof/>
            <w:webHidden/>
          </w:rPr>
          <w:fldChar w:fldCharType="end"/>
        </w:r>
      </w:hyperlink>
    </w:p>
    <w:p w14:paraId="6B34FED8" w14:textId="7A81424F" w:rsidR="00A44BE6" w:rsidRDefault="00F75B6E">
      <w:pPr>
        <w:pStyle w:val="Innehll2"/>
        <w:tabs>
          <w:tab w:val="right" w:leader="dot" w:pos="8495"/>
        </w:tabs>
        <w:rPr>
          <w:rFonts w:eastAsiaTheme="minorEastAsia" w:cstheme="minorBidi"/>
          <w:smallCaps w:val="0"/>
          <w:noProof/>
          <w:kern w:val="2"/>
          <w:sz w:val="22"/>
          <w:szCs w:val="22"/>
          <w14:ligatures w14:val="standardContextual"/>
        </w:rPr>
      </w:pPr>
      <w:hyperlink w:anchor="_Toc169078949" w:history="1">
        <w:r w:rsidR="00A44BE6" w:rsidRPr="00DF030F">
          <w:rPr>
            <w:rStyle w:val="Hyperlnk"/>
            <w:rFonts w:eastAsia="MS Gothic"/>
            <w:noProof/>
          </w:rPr>
          <w:t>Kontraindikationer</w:t>
        </w:r>
        <w:r w:rsidR="00A44BE6">
          <w:rPr>
            <w:noProof/>
            <w:webHidden/>
          </w:rPr>
          <w:tab/>
        </w:r>
        <w:r w:rsidR="00A44BE6">
          <w:rPr>
            <w:noProof/>
            <w:webHidden/>
          </w:rPr>
          <w:fldChar w:fldCharType="begin"/>
        </w:r>
        <w:r w:rsidR="00A44BE6">
          <w:rPr>
            <w:noProof/>
            <w:webHidden/>
          </w:rPr>
          <w:instrText xml:space="preserve"> PAGEREF _Toc169078949 \h </w:instrText>
        </w:r>
        <w:r w:rsidR="00A44BE6">
          <w:rPr>
            <w:noProof/>
            <w:webHidden/>
          </w:rPr>
        </w:r>
        <w:r w:rsidR="00A44BE6">
          <w:rPr>
            <w:noProof/>
            <w:webHidden/>
          </w:rPr>
          <w:fldChar w:fldCharType="separate"/>
        </w:r>
        <w:r w:rsidR="00D913A2">
          <w:rPr>
            <w:noProof/>
            <w:webHidden/>
          </w:rPr>
          <w:t>3</w:t>
        </w:r>
        <w:r w:rsidR="00A44BE6">
          <w:rPr>
            <w:noProof/>
            <w:webHidden/>
          </w:rPr>
          <w:fldChar w:fldCharType="end"/>
        </w:r>
      </w:hyperlink>
    </w:p>
    <w:p w14:paraId="6B21A26C" w14:textId="7BEE39BB" w:rsidR="00A44BE6" w:rsidRDefault="00F75B6E">
      <w:pPr>
        <w:pStyle w:val="Innehll3"/>
        <w:tabs>
          <w:tab w:val="right" w:leader="dot" w:pos="8495"/>
        </w:tabs>
        <w:rPr>
          <w:rFonts w:eastAsiaTheme="minorEastAsia" w:cstheme="minorBidi"/>
          <w:i w:val="0"/>
          <w:iCs w:val="0"/>
          <w:noProof/>
          <w:kern w:val="2"/>
          <w:sz w:val="22"/>
          <w:szCs w:val="22"/>
          <w14:ligatures w14:val="standardContextual"/>
        </w:rPr>
      </w:pPr>
      <w:hyperlink w:anchor="_Toc169078950" w:history="1">
        <w:r w:rsidR="00A44BE6" w:rsidRPr="00DF030F">
          <w:rPr>
            <w:rStyle w:val="Hyperlnk"/>
            <w:rFonts w:eastAsia="MS Gothic"/>
            <w:noProof/>
          </w:rPr>
          <w:t>Absoluta kontraindikationer</w:t>
        </w:r>
        <w:r w:rsidR="00A44BE6">
          <w:rPr>
            <w:noProof/>
            <w:webHidden/>
          </w:rPr>
          <w:tab/>
        </w:r>
        <w:r w:rsidR="00A44BE6">
          <w:rPr>
            <w:noProof/>
            <w:webHidden/>
          </w:rPr>
          <w:fldChar w:fldCharType="begin"/>
        </w:r>
        <w:r w:rsidR="00A44BE6">
          <w:rPr>
            <w:noProof/>
            <w:webHidden/>
          </w:rPr>
          <w:instrText xml:space="preserve"> PAGEREF _Toc169078950 \h </w:instrText>
        </w:r>
        <w:r w:rsidR="00A44BE6">
          <w:rPr>
            <w:noProof/>
            <w:webHidden/>
          </w:rPr>
        </w:r>
        <w:r w:rsidR="00A44BE6">
          <w:rPr>
            <w:noProof/>
            <w:webHidden/>
          </w:rPr>
          <w:fldChar w:fldCharType="separate"/>
        </w:r>
        <w:r w:rsidR="00D913A2">
          <w:rPr>
            <w:noProof/>
            <w:webHidden/>
          </w:rPr>
          <w:t>3</w:t>
        </w:r>
        <w:r w:rsidR="00A44BE6">
          <w:rPr>
            <w:noProof/>
            <w:webHidden/>
          </w:rPr>
          <w:fldChar w:fldCharType="end"/>
        </w:r>
      </w:hyperlink>
    </w:p>
    <w:p w14:paraId="0460F01D" w14:textId="44A9A349" w:rsidR="00A44BE6" w:rsidRDefault="00F75B6E">
      <w:pPr>
        <w:pStyle w:val="Innehll3"/>
        <w:tabs>
          <w:tab w:val="right" w:leader="dot" w:pos="8495"/>
        </w:tabs>
        <w:rPr>
          <w:rFonts w:eastAsiaTheme="minorEastAsia" w:cstheme="minorBidi"/>
          <w:i w:val="0"/>
          <w:iCs w:val="0"/>
          <w:noProof/>
          <w:kern w:val="2"/>
          <w:sz w:val="22"/>
          <w:szCs w:val="22"/>
          <w14:ligatures w14:val="standardContextual"/>
        </w:rPr>
      </w:pPr>
      <w:hyperlink w:anchor="_Toc169078951" w:history="1">
        <w:r w:rsidR="00A44BE6" w:rsidRPr="00DF030F">
          <w:rPr>
            <w:rStyle w:val="Hyperlnk"/>
            <w:rFonts w:eastAsia="MS Gothic"/>
            <w:noProof/>
          </w:rPr>
          <w:t>Relativa kontraindikationer</w:t>
        </w:r>
        <w:r w:rsidR="00A44BE6">
          <w:rPr>
            <w:noProof/>
            <w:webHidden/>
          </w:rPr>
          <w:tab/>
        </w:r>
        <w:r w:rsidR="00A44BE6">
          <w:rPr>
            <w:noProof/>
            <w:webHidden/>
          </w:rPr>
          <w:fldChar w:fldCharType="begin"/>
        </w:r>
        <w:r w:rsidR="00A44BE6">
          <w:rPr>
            <w:noProof/>
            <w:webHidden/>
          </w:rPr>
          <w:instrText xml:space="preserve"> PAGEREF _Toc169078951 \h </w:instrText>
        </w:r>
        <w:r w:rsidR="00A44BE6">
          <w:rPr>
            <w:noProof/>
            <w:webHidden/>
          </w:rPr>
        </w:r>
        <w:r w:rsidR="00A44BE6">
          <w:rPr>
            <w:noProof/>
            <w:webHidden/>
          </w:rPr>
          <w:fldChar w:fldCharType="separate"/>
        </w:r>
        <w:r w:rsidR="00D913A2">
          <w:rPr>
            <w:noProof/>
            <w:webHidden/>
          </w:rPr>
          <w:t>3</w:t>
        </w:r>
        <w:r w:rsidR="00A44BE6">
          <w:rPr>
            <w:noProof/>
            <w:webHidden/>
          </w:rPr>
          <w:fldChar w:fldCharType="end"/>
        </w:r>
      </w:hyperlink>
    </w:p>
    <w:p w14:paraId="15E84B26" w14:textId="40F4D90E" w:rsidR="00A44BE6" w:rsidRDefault="00F75B6E">
      <w:pPr>
        <w:pStyle w:val="Innehll2"/>
        <w:tabs>
          <w:tab w:val="right" w:leader="dot" w:pos="8495"/>
        </w:tabs>
        <w:rPr>
          <w:rFonts w:eastAsiaTheme="minorEastAsia" w:cstheme="minorBidi"/>
          <w:smallCaps w:val="0"/>
          <w:noProof/>
          <w:kern w:val="2"/>
          <w:sz w:val="22"/>
          <w:szCs w:val="22"/>
          <w14:ligatures w14:val="standardContextual"/>
        </w:rPr>
      </w:pPr>
      <w:hyperlink w:anchor="_Toc169078952" w:history="1">
        <w:r w:rsidR="00A44BE6" w:rsidRPr="00DF030F">
          <w:rPr>
            <w:rStyle w:val="Hyperlnk"/>
            <w:rFonts w:eastAsia="MS Gothic"/>
            <w:noProof/>
          </w:rPr>
          <w:t>Särskild hänsyn</w:t>
        </w:r>
        <w:r w:rsidR="00A44BE6">
          <w:rPr>
            <w:noProof/>
            <w:webHidden/>
          </w:rPr>
          <w:tab/>
        </w:r>
        <w:r w:rsidR="00A44BE6">
          <w:rPr>
            <w:noProof/>
            <w:webHidden/>
          </w:rPr>
          <w:fldChar w:fldCharType="begin"/>
        </w:r>
        <w:r w:rsidR="00A44BE6">
          <w:rPr>
            <w:noProof/>
            <w:webHidden/>
          </w:rPr>
          <w:instrText xml:space="preserve"> PAGEREF _Toc169078952 \h </w:instrText>
        </w:r>
        <w:r w:rsidR="00A44BE6">
          <w:rPr>
            <w:noProof/>
            <w:webHidden/>
          </w:rPr>
        </w:r>
        <w:r w:rsidR="00A44BE6">
          <w:rPr>
            <w:noProof/>
            <w:webHidden/>
          </w:rPr>
          <w:fldChar w:fldCharType="separate"/>
        </w:r>
        <w:r w:rsidR="00D913A2">
          <w:rPr>
            <w:noProof/>
            <w:webHidden/>
          </w:rPr>
          <w:t>4</w:t>
        </w:r>
        <w:r w:rsidR="00A44BE6">
          <w:rPr>
            <w:noProof/>
            <w:webHidden/>
          </w:rPr>
          <w:fldChar w:fldCharType="end"/>
        </w:r>
      </w:hyperlink>
    </w:p>
    <w:p w14:paraId="0B97B6A4" w14:textId="542E530F" w:rsidR="00A44BE6" w:rsidRDefault="00F75B6E">
      <w:pPr>
        <w:pStyle w:val="Innehll3"/>
        <w:tabs>
          <w:tab w:val="right" w:leader="dot" w:pos="8495"/>
        </w:tabs>
        <w:rPr>
          <w:rFonts w:eastAsiaTheme="minorEastAsia" w:cstheme="minorBidi"/>
          <w:i w:val="0"/>
          <w:iCs w:val="0"/>
          <w:noProof/>
          <w:kern w:val="2"/>
          <w:sz w:val="22"/>
          <w:szCs w:val="22"/>
          <w14:ligatures w14:val="standardContextual"/>
        </w:rPr>
      </w:pPr>
      <w:hyperlink w:anchor="_Toc169078953" w:history="1">
        <w:r w:rsidR="00A44BE6" w:rsidRPr="00DF030F">
          <w:rPr>
            <w:rStyle w:val="Hyperlnk"/>
            <w:rFonts w:eastAsia="MS Gothic"/>
            <w:noProof/>
          </w:rPr>
          <w:t>Barn/Unga</w:t>
        </w:r>
        <w:r w:rsidR="00A44BE6">
          <w:rPr>
            <w:noProof/>
            <w:webHidden/>
          </w:rPr>
          <w:tab/>
        </w:r>
        <w:r w:rsidR="00A44BE6">
          <w:rPr>
            <w:noProof/>
            <w:webHidden/>
          </w:rPr>
          <w:fldChar w:fldCharType="begin"/>
        </w:r>
        <w:r w:rsidR="00A44BE6">
          <w:rPr>
            <w:noProof/>
            <w:webHidden/>
          </w:rPr>
          <w:instrText xml:space="preserve"> PAGEREF _Toc169078953 \h </w:instrText>
        </w:r>
        <w:r w:rsidR="00A44BE6">
          <w:rPr>
            <w:noProof/>
            <w:webHidden/>
          </w:rPr>
        </w:r>
        <w:r w:rsidR="00A44BE6">
          <w:rPr>
            <w:noProof/>
            <w:webHidden/>
          </w:rPr>
          <w:fldChar w:fldCharType="separate"/>
        </w:r>
        <w:r w:rsidR="00D913A2">
          <w:rPr>
            <w:noProof/>
            <w:webHidden/>
          </w:rPr>
          <w:t>4</w:t>
        </w:r>
        <w:r w:rsidR="00A44BE6">
          <w:rPr>
            <w:noProof/>
            <w:webHidden/>
          </w:rPr>
          <w:fldChar w:fldCharType="end"/>
        </w:r>
      </w:hyperlink>
    </w:p>
    <w:p w14:paraId="56467024" w14:textId="696580B8" w:rsidR="00A44BE6" w:rsidRDefault="00F75B6E">
      <w:pPr>
        <w:pStyle w:val="Innehll3"/>
        <w:tabs>
          <w:tab w:val="right" w:leader="dot" w:pos="8495"/>
        </w:tabs>
        <w:rPr>
          <w:rFonts w:eastAsiaTheme="minorEastAsia" w:cstheme="minorBidi"/>
          <w:i w:val="0"/>
          <w:iCs w:val="0"/>
          <w:noProof/>
          <w:kern w:val="2"/>
          <w:sz w:val="22"/>
          <w:szCs w:val="22"/>
          <w14:ligatures w14:val="standardContextual"/>
        </w:rPr>
      </w:pPr>
      <w:hyperlink w:anchor="_Toc169078954" w:history="1">
        <w:r w:rsidR="00A44BE6" w:rsidRPr="00DF030F">
          <w:rPr>
            <w:rStyle w:val="Hyperlnk"/>
            <w:rFonts w:eastAsia="MS Gothic"/>
            <w:noProof/>
          </w:rPr>
          <w:t>Graviditet</w:t>
        </w:r>
        <w:r w:rsidR="00A44BE6">
          <w:rPr>
            <w:noProof/>
            <w:webHidden/>
          </w:rPr>
          <w:tab/>
        </w:r>
        <w:r w:rsidR="00A44BE6">
          <w:rPr>
            <w:noProof/>
            <w:webHidden/>
          </w:rPr>
          <w:fldChar w:fldCharType="begin"/>
        </w:r>
        <w:r w:rsidR="00A44BE6">
          <w:rPr>
            <w:noProof/>
            <w:webHidden/>
          </w:rPr>
          <w:instrText xml:space="preserve"> PAGEREF _Toc169078954 \h </w:instrText>
        </w:r>
        <w:r w:rsidR="00A44BE6">
          <w:rPr>
            <w:noProof/>
            <w:webHidden/>
          </w:rPr>
        </w:r>
        <w:r w:rsidR="00A44BE6">
          <w:rPr>
            <w:noProof/>
            <w:webHidden/>
          </w:rPr>
          <w:fldChar w:fldCharType="separate"/>
        </w:r>
        <w:r w:rsidR="00D913A2">
          <w:rPr>
            <w:noProof/>
            <w:webHidden/>
          </w:rPr>
          <w:t>4</w:t>
        </w:r>
        <w:r w:rsidR="00A44BE6">
          <w:rPr>
            <w:noProof/>
            <w:webHidden/>
          </w:rPr>
          <w:fldChar w:fldCharType="end"/>
        </w:r>
      </w:hyperlink>
    </w:p>
    <w:p w14:paraId="6749089E" w14:textId="2E3FCB80" w:rsidR="00A44BE6" w:rsidRDefault="00F75B6E">
      <w:pPr>
        <w:pStyle w:val="Innehll3"/>
        <w:tabs>
          <w:tab w:val="right" w:leader="dot" w:pos="8495"/>
        </w:tabs>
        <w:rPr>
          <w:rFonts w:eastAsiaTheme="minorEastAsia" w:cstheme="minorBidi"/>
          <w:i w:val="0"/>
          <w:iCs w:val="0"/>
          <w:noProof/>
          <w:kern w:val="2"/>
          <w:sz w:val="22"/>
          <w:szCs w:val="22"/>
          <w14:ligatures w14:val="standardContextual"/>
        </w:rPr>
      </w:pPr>
      <w:hyperlink w:anchor="_Toc169078955" w:history="1">
        <w:r w:rsidR="00A44BE6" w:rsidRPr="00DF030F">
          <w:rPr>
            <w:rStyle w:val="Hyperlnk"/>
            <w:rFonts w:eastAsia="MS Gothic"/>
            <w:noProof/>
          </w:rPr>
          <w:t>Amning</w:t>
        </w:r>
        <w:r w:rsidR="00A44BE6">
          <w:rPr>
            <w:noProof/>
            <w:webHidden/>
          </w:rPr>
          <w:tab/>
        </w:r>
        <w:r w:rsidR="00A44BE6">
          <w:rPr>
            <w:noProof/>
            <w:webHidden/>
          </w:rPr>
          <w:fldChar w:fldCharType="begin"/>
        </w:r>
        <w:r w:rsidR="00A44BE6">
          <w:rPr>
            <w:noProof/>
            <w:webHidden/>
          </w:rPr>
          <w:instrText xml:space="preserve"> PAGEREF _Toc169078955 \h </w:instrText>
        </w:r>
        <w:r w:rsidR="00A44BE6">
          <w:rPr>
            <w:noProof/>
            <w:webHidden/>
          </w:rPr>
        </w:r>
        <w:r w:rsidR="00A44BE6">
          <w:rPr>
            <w:noProof/>
            <w:webHidden/>
          </w:rPr>
          <w:fldChar w:fldCharType="separate"/>
        </w:r>
        <w:r w:rsidR="00D913A2">
          <w:rPr>
            <w:noProof/>
            <w:webHidden/>
          </w:rPr>
          <w:t>4</w:t>
        </w:r>
        <w:r w:rsidR="00A44BE6">
          <w:rPr>
            <w:noProof/>
            <w:webHidden/>
          </w:rPr>
          <w:fldChar w:fldCharType="end"/>
        </w:r>
      </w:hyperlink>
    </w:p>
    <w:p w14:paraId="77DC72AE" w14:textId="113350B3" w:rsidR="00A44BE6" w:rsidRDefault="00F75B6E">
      <w:pPr>
        <w:pStyle w:val="Innehll3"/>
        <w:tabs>
          <w:tab w:val="right" w:leader="dot" w:pos="8495"/>
        </w:tabs>
        <w:rPr>
          <w:rFonts w:eastAsiaTheme="minorEastAsia" w:cstheme="minorBidi"/>
          <w:i w:val="0"/>
          <w:iCs w:val="0"/>
          <w:noProof/>
          <w:kern w:val="2"/>
          <w:sz w:val="22"/>
          <w:szCs w:val="22"/>
          <w14:ligatures w14:val="standardContextual"/>
        </w:rPr>
      </w:pPr>
      <w:hyperlink w:anchor="_Toc169078956" w:history="1">
        <w:r w:rsidR="00A44BE6" w:rsidRPr="00DF030F">
          <w:rPr>
            <w:rStyle w:val="Hyperlnk"/>
            <w:rFonts w:eastAsia="MS Gothic"/>
            <w:noProof/>
          </w:rPr>
          <w:t>Kontaktrestriktion</w:t>
        </w:r>
        <w:r w:rsidR="00A44BE6">
          <w:rPr>
            <w:noProof/>
            <w:webHidden/>
          </w:rPr>
          <w:tab/>
        </w:r>
        <w:r w:rsidR="00A44BE6">
          <w:rPr>
            <w:noProof/>
            <w:webHidden/>
          </w:rPr>
          <w:fldChar w:fldCharType="begin"/>
        </w:r>
        <w:r w:rsidR="00A44BE6">
          <w:rPr>
            <w:noProof/>
            <w:webHidden/>
          </w:rPr>
          <w:instrText xml:space="preserve"> PAGEREF _Toc169078956 \h </w:instrText>
        </w:r>
        <w:r w:rsidR="00A44BE6">
          <w:rPr>
            <w:noProof/>
            <w:webHidden/>
          </w:rPr>
        </w:r>
        <w:r w:rsidR="00A44BE6">
          <w:rPr>
            <w:noProof/>
            <w:webHidden/>
          </w:rPr>
          <w:fldChar w:fldCharType="separate"/>
        </w:r>
        <w:r w:rsidR="00D913A2">
          <w:rPr>
            <w:noProof/>
            <w:webHidden/>
          </w:rPr>
          <w:t>4</w:t>
        </w:r>
        <w:r w:rsidR="00A44BE6">
          <w:rPr>
            <w:noProof/>
            <w:webHidden/>
          </w:rPr>
          <w:fldChar w:fldCharType="end"/>
        </w:r>
      </w:hyperlink>
    </w:p>
    <w:p w14:paraId="5F2882E2" w14:textId="6B0155CA" w:rsidR="00A44BE6" w:rsidRDefault="00F75B6E">
      <w:pPr>
        <w:pStyle w:val="Innehll3"/>
        <w:tabs>
          <w:tab w:val="right" w:leader="dot" w:pos="8495"/>
        </w:tabs>
        <w:rPr>
          <w:rFonts w:eastAsiaTheme="minorEastAsia" w:cstheme="minorBidi"/>
          <w:i w:val="0"/>
          <w:iCs w:val="0"/>
          <w:noProof/>
          <w:kern w:val="2"/>
          <w:sz w:val="22"/>
          <w:szCs w:val="22"/>
          <w14:ligatures w14:val="standardContextual"/>
        </w:rPr>
      </w:pPr>
      <w:hyperlink w:anchor="_Toc169078957" w:history="1">
        <w:r w:rsidR="00A44BE6" w:rsidRPr="00DF030F">
          <w:rPr>
            <w:rStyle w:val="Hyperlnk"/>
            <w:rFonts w:eastAsia="MS Gothic"/>
            <w:noProof/>
          </w:rPr>
          <w:t>Stråldos</w:t>
        </w:r>
        <w:r w:rsidR="00A44BE6">
          <w:rPr>
            <w:noProof/>
            <w:webHidden/>
          </w:rPr>
          <w:tab/>
        </w:r>
        <w:r w:rsidR="00A44BE6">
          <w:rPr>
            <w:noProof/>
            <w:webHidden/>
          </w:rPr>
          <w:fldChar w:fldCharType="begin"/>
        </w:r>
        <w:r w:rsidR="00A44BE6">
          <w:rPr>
            <w:noProof/>
            <w:webHidden/>
          </w:rPr>
          <w:instrText xml:space="preserve"> PAGEREF _Toc169078957 \h </w:instrText>
        </w:r>
        <w:r w:rsidR="00A44BE6">
          <w:rPr>
            <w:noProof/>
            <w:webHidden/>
          </w:rPr>
        </w:r>
        <w:r w:rsidR="00A44BE6">
          <w:rPr>
            <w:noProof/>
            <w:webHidden/>
          </w:rPr>
          <w:fldChar w:fldCharType="separate"/>
        </w:r>
        <w:r w:rsidR="00D913A2">
          <w:rPr>
            <w:noProof/>
            <w:webHidden/>
          </w:rPr>
          <w:t>4</w:t>
        </w:r>
        <w:r w:rsidR="00A44BE6">
          <w:rPr>
            <w:noProof/>
            <w:webHidden/>
          </w:rPr>
          <w:fldChar w:fldCharType="end"/>
        </w:r>
      </w:hyperlink>
    </w:p>
    <w:p w14:paraId="3031F3BD" w14:textId="4F6AAB4F" w:rsidR="00A44BE6" w:rsidRDefault="00F75B6E">
      <w:pPr>
        <w:pStyle w:val="Innehll3"/>
        <w:tabs>
          <w:tab w:val="right" w:leader="dot" w:pos="8495"/>
        </w:tabs>
        <w:rPr>
          <w:rFonts w:eastAsiaTheme="minorEastAsia" w:cstheme="minorBidi"/>
          <w:i w:val="0"/>
          <w:iCs w:val="0"/>
          <w:noProof/>
          <w:kern w:val="2"/>
          <w:sz w:val="22"/>
          <w:szCs w:val="22"/>
          <w14:ligatures w14:val="standardContextual"/>
        </w:rPr>
      </w:pPr>
      <w:hyperlink w:anchor="_Toc169078958" w:history="1">
        <w:r w:rsidR="00A44BE6" w:rsidRPr="00DF030F">
          <w:rPr>
            <w:rStyle w:val="Hyperlnk"/>
            <w:rFonts w:eastAsia="MS Gothic"/>
            <w:noProof/>
          </w:rPr>
          <w:t>Strålskydd</w:t>
        </w:r>
        <w:r w:rsidR="00A44BE6">
          <w:rPr>
            <w:noProof/>
            <w:webHidden/>
          </w:rPr>
          <w:tab/>
        </w:r>
        <w:r w:rsidR="00A44BE6">
          <w:rPr>
            <w:noProof/>
            <w:webHidden/>
          </w:rPr>
          <w:fldChar w:fldCharType="begin"/>
        </w:r>
        <w:r w:rsidR="00A44BE6">
          <w:rPr>
            <w:noProof/>
            <w:webHidden/>
          </w:rPr>
          <w:instrText xml:space="preserve"> PAGEREF _Toc169078958 \h </w:instrText>
        </w:r>
        <w:r w:rsidR="00A44BE6">
          <w:rPr>
            <w:noProof/>
            <w:webHidden/>
          </w:rPr>
        </w:r>
        <w:r w:rsidR="00A44BE6">
          <w:rPr>
            <w:noProof/>
            <w:webHidden/>
          </w:rPr>
          <w:fldChar w:fldCharType="separate"/>
        </w:r>
        <w:r w:rsidR="00D913A2">
          <w:rPr>
            <w:noProof/>
            <w:webHidden/>
          </w:rPr>
          <w:t>4</w:t>
        </w:r>
        <w:r w:rsidR="00A44BE6">
          <w:rPr>
            <w:noProof/>
            <w:webHidden/>
          </w:rPr>
          <w:fldChar w:fldCharType="end"/>
        </w:r>
      </w:hyperlink>
    </w:p>
    <w:p w14:paraId="0760791F" w14:textId="4F3B3BA8" w:rsidR="00A44BE6" w:rsidRDefault="00F75B6E">
      <w:pPr>
        <w:pStyle w:val="Innehll2"/>
        <w:tabs>
          <w:tab w:val="right" w:leader="dot" w:pos="8495"/>
        </w:tabs>
        <w:rPr>
          <w:rFonts w:eastAsiaTheme="minorEastAsia" w:cstheme="minorBidi"/>
          <w:smallCaps w:val="0"/>
          <w:noProof/>
          <w:kern w:val="2"/>
          <w:sz w:val="22"/>
          <w:szCs w:val="22"/>
          <w14:ligatures w14:val="standardContextual"/>
        </w:rPr>
      </w:pPr>
      <w:hyperlink w:anchor="_Toc169078959" w:history="1">
        <w:r w:rsidR="00A44BE6" w:rsidRPr="00DF030F">
          <w:rPr>
            <w:rStyle w:val="Hyperlnk"/>
            <w:rFonts w:eastAsia="MS Gothic"/>
            <w:noProof/>
          </w:rPr>
          <w:t>Utrustning</w:t>
        </w:r>
        <w:r w:rsidR="00A44BE6">
          <w:rPr>
            <w:noProof/>
            <w:webHidden/>
          </w:rPr>
          <w:tab/>
        </w:r>
        <w:r w:rsidR="00A44BE6">
          <w:rPr>
            <w:noProof/>
            <w:webHidden/>
          </w:rPr>
          <w:fldChar w:fldCharType="begin"/>
        </w:r>
        <w:r w:rsidR="00A44BE6">
          <w:rPr>
            <w:noProof/>
            <w:webHidden/>
          </w:rPr>
          <w:instrText xml:space="preserve"> PAGEREF _Toc169078959 \h </w:instrText>
        </w:r>
        <w:r w:rsidR="00A44BE6">
          <w:rPr>
            <w:noProof/>
            <w:webHidden/>
          </w:rPr>
        </w:r>
        <w:r w:rsidR="00A44BE6">
          <w:rPr>
            <w:noProof/>
            <w:webHidden/>
          </w:rPr>
          <w:fldChar w:fldCharType="separate"/>
        </w:r>
        <w:r w:rsidR="00D913A2">
          <w:rPr>
            <w:noProof/>
            <w:webHidden/>
          </w:rPr>
          <w:t>4</w:t>
        </w:r>
        <w:r w:rsidR="00A44BE6">
          <w:rPr>
            <w:noProof/>
            <w:webHidden/>
          </w:rPr>
          <w:fldChar w:fldCharType="end"/>
        </w:r>
      </w:hyperlink>
    </w:p>
    <w:p w14:paraId="1B135D7A" w14:textId="10912D98" w:rsidR="00A44BE6" w:rsidRDefault="00F75B6E">
      <w:pPr>
        <w:pStyle w:val="Innehll2"/>
        <w:tabs>
          <w:tab w:val="right" w:leader="dot" w:pos="8495"/>
        </w:tabs>
        <w:rPr>
          <w:rFonts w:eastAsiaTheme="minorEastAsia" w:cstheme="minorBidi"/>
          <w:smallCaps w:val="0"/>
          <w:noProof/>
          <w:kern w:val="2"/>
          <w:sz w:val="22"/>
          <w:szCs w:val="22"/>
          <w14:ligatures w14:val="standardContextual"/>
        </w:rPr>
      </w:pPr>
      <w:hyperlink w:anchor="_Toc169078960" w:history="1">
        <w:r w:rsidR="00A44BE6" w:rsidRPr="00DF030F">
          <w:rPr>
            <w:rStyle w:val="Hyperlnk"/>
            <w:rFonts w:eastAsia="MS Gothic"/>
            <w:noProof/>
          </w:rPr>
          <w:t>Förbrukningsmaterial</w:t>
        </w:r>
        <w:r w:rsidR="00A44BE6">
          <w:rPr>
            <w:noProof/>
            <w:webHidden/>
          </w:rPr>
          <w:tab/>
        </w:r>
        <w:r w:rsidR="00A44BE6">
          <w:rPr>
            <w:noProof/>
            <w:webHidden/>
          </w:rPr>
          <w:fldChar w:fldCharType="begin"/>
        </w:r>
        <w:r w:rsidR="00A44BE6">
          <w:rPr>
            <w:noProof/>
            <w:webHidden/>
          </w:rPr>
          <w:instrText xml:space="preserve"> PAGEREF _Toc169078960 \h </w:instrText>
        </w:r>
        <w:r w:rsidR="00A44BE6">
          <w:rPr>
            <w:noProof/>
            <w:webHidden/>
          </w:rPr>
        </w:r>
        <w:r w:rsidR="00A44BE6">
          <w:rPr>
            <w:noProof/>
            <w:webHidden/>
          </w:rPr>
          <w:fldChar w:fldCharType="separate"/>
        </w:r>
        <w:r w:rsidR="00D913A2">
          <w:rPr>
            <w:noProof/>
            <w:webHidden/>
          </w:rPr>
          <w:t>4</w:t>
        </w:r>
        <w:r w:rsidR="00A44BE6">
          <w:rPr>
            <w:noProof/>
            <w:webHidden/>
          </w:rPr>
          <w:fldChar w:fldCharType="end"/>
        </w:r>
      </w:hyperlink>
    </w:p>
    <w:p w14:paraId="50F5C22C" w14:textId="7F843803" w:rsidR="00A44BE6" w:rsidRDefault="00F75B6E">
      <w:pPr>
        <w:pStyle w:val="Innehll2"/>
        <w:tabs>
          <w:tab w:val="right" w:leader="dot" w:pos="8495"/>
        </w:tabs>
        <w:rPr>
          <w:rFonts w:eastAsiaTheme="minorEastAsia" w:cstheme="minorBidi"/>
          <w:smallCaps w:val="0"/>
          <w:noProof/>
          <w:kern w:val="2"/>
          <w:sz w:val="22"/>
          <w:szCs w:val="22"/>
          <w14:ligatures w14:val="standardContextual"/>
        </w:rPr>
      </w:pPr>
      <w:hyperlink w:anchor="_Toc169078961" w:history="1">
        <w:r w:rsidR="00A44BE6" w:rsidRPr="00DF030F">
          <w:rPr>
            <w:rStyle w:val="Hyperlnk"/>
            <w:rFonts w:eastAsia="MS Gothic"/>
            <w:noProof/>
          </w:rPr>
          <w:t>Protokoll SPECT/CT</w:t>
        </w:r>
        <w:r w:rsidR="00A44BE6">
          <w:rPr>
            <w:noProof/>
            <w:webHidden/>
          </w:rPr>
          <w:tab/>
        </w:r>
        <w:r w:rsidR="00A44BE6">
          <w:rPr>
            <w:noProof/>
            <w:webHidden/>
          </w:rPr>
          <w:fldChar w:fldCharType="begin"/>
        </w:r>
        <w:r w:rsidR="00A44BE6">
          <w:rPr>
            <w:noProof/>
            <w:webHidden/>
          </w:rPr>
          <w:instrText xml:space="preserve"> PAGEREF _Toc169078961 \h </w:instrText>
        </w:r>
        <w:r w:rsidR="00A44BE6">
          <w:rPr>
            <w:noProof/>
            <w:webHidden/>
          </w:rPr>
        </w:r>
        <w:r w:rsidR="00A44BE6">
          <w:rPr>
            <w:noProof/>
            <w:webHidden/>
          </w:rPr>
          <w:fldChar w:fldCharType="separate"/>
        </w:r>
        <w:r w:rsidR="00D913A2">
          <w:rPr>
            <w:noProof/>
            <w:webHidden/>
          </w:rPr>
          <w:t>5</w:t>
        </w:r>
        <w:r w:rsidR="00A44BE6">
          <w:rPr>
            <w:noProof/>
            <w:webHidden/>
          </w:rPr>
          <w:fldChar w:fldCharType="end"/>
        </w:r>
      </w:hyperlink>
    </w:p>
    <w:p w14:paraId="7F26FC4E" w14:textId="71C4B2F5" w:rsidR="00A44BE6" w:rsidRDefault="00F75B6E">
      <w:pPr>
        <w:pStyle w:val="Innehll2"/>
        <w:tabs>
          <w:tab w:val="right" w:leader="dot" w:pos="8495"/>
        </w:tabs>
        <w:rPr>
          <w:rFonts w:eastAsiaTheme="minorEastAsia" w:cstheme="minorBidi"/>
          <w:smallCaps w:val="0"/>
          <w:noProof/>
          <w:kern w:val="2"/>
          <w:sz w:val="22"/>
          <w:szCs w:val="22"/>
          <w14:ligatures w14:val="standardContextual"/>
        </w:rPr>
      </w:pPr>
      <w:hyperlink w:anchor="_Toc169078962" w:history="1">
        <w:r w:rsidR="00A44BE6" w:rsidRPr="00DF030F">
          <w:rPr>
            <w:rStyle w:val="Hyperlnk"/>
            <w:rFonts w:eastAsia="MS Gothic"/>
            <w:noProof/>
          </w:rPr>
          <w:t>Funktionskontroll/kalibrering</w:t>
        </w:r>
        <w:r w:rsidR="00A44BE6">
          <w:rPr>
            <w:noProof/>
            <w:webHidden/>
          </w:rPr>
          <w:tab/>
        </w:r>
        <w:r w:rsidR="00A44BE6">
          <w:rPr>
            <w:noProof/>
            <w:webHidden/>
          </w:rPr>
          <w:fldChar w:fldCharType="begin"/>
        </w:r>
        <w:r w:rsidR="00A44BE6">
          <w:rPr>
            <w:noProof/>
            <w:webHidden/>
          </w:rPr>
          <w:instrText xml:space="preserve"> PAGEREF _Toc169078962 \h </w:instrText>
        </w:r>
        <w:r w:rsidR="00A44BE6">
          <w:rPr>
            <w:noProof/>
            <w:webHidden/>
          </w:rPr>
        </w:r>
        <w:r w:rsidR="00A44BE6">
          <w:rPr>
            <w:noProof/>
            <w:webHidden/>
          </w:rPr>
          <w:fldChar w:fldCharType="separate"/>
        </w:r>
        <w:r w:rsidR="00D913A2">
          <w:rPr>
            <w:noProof/>
            <w:webHidden/>
          </w:rPr>
          <w:t>5</w:t>
        </w:r>
        <w:r w:rsidR="00A44BE6">
          <w:rPr>
            <w:noProof/>
            <w:webHidden/>
          </w:rPr>
          <w:fldChar w:fldCharType="end"/>
        </w:r>
      </w:hyperlink>
    </w:p>
    <w:p w14:paraId="15AA32E0" w14:textId="372D944F" w:rsidR="00A44BE6" w:rsidRDefault="00F75B6E">
      <w:pPr>
        <w:pStyle w:val="Innehll2"/>
        <w:tabs>
          <w:tab w:val="right" w:leader="dot" w:pos="8495"/>
        </w:tabs>
        <w:rPr>
          <w:rFonts w:eastAsiaTheme="minorEastAsia" w:cstheme="minorBidi"/>
          <w:smallCaps w:val="0"/>
          <w:noProof/>
          <w:kern w:val="2"/>
          <w:sz w:val="22"/>
          <w:szCs w:val="22"/>
          <w14:ligatures w14:val="standardContextual"/>
        </w:rPr>
      </w:pPr>
      <w:hyperlink w:anchor="_Toc169078963" w:history="1">
        <w:r w:rsidR="00A44BE6" w:rsidRPr="00DF030F">
          <w:rPr>
            <w:rStyle w:val="Hyperlnk"/>
            <w:rFonts w:eastAsia="MS Gothic"/>
            <w:noProof/>
          </w:rPr>
          <w:t>Förberedelser</w:t>
        </w:r>
        <w:r w:rsidR="00A44BE6">
          <w:rPr>
            <w:noProof/>
            <w:webHidden/>
          </w:rPr>
          <w:tab/>
        </w:r>
        <w:r w:rsidR="00A44BE6">
          <w:rPr>
            <w:noProof/>
            <w:webHidden/>
          </w:rPr>
          <w:fldChar w:fldCharType="begin"/>
        </w:r>
        <w:r w:rsidR="00A44BE6">
          <w:rPr>
            <w:noProof/>
            <w:webHidden/>
          </w:rPr>
          <w:instrText xml:space="preserve"> PAGEREF _Toc169078963 \h </w:instrText>
        </w:r>
        <w:r w:rsidR="00A44BE6">
          <w:rPr>
            <w:noProof/>
            <w:webHidden/>
          </w:rPr>
        </w:r>
        <w:r w:rsidR="00A44BE6">
          <w:rPr>
            <w:noProof/>
            <w:webHidden/>
          </w:rPr>
          <w:fldChar w:fldCharType="separate"/>
        </w:r>
        <w:r w:rsidR="00D913A2">
          <w:rPr>
            <w:noProof/>
            <w:webHidden/>
          </w:rPr>
          <w:t>6</w:t>
        </w:r>
        <w:r w:rsidR="00A44BE6">
          <w:rPr>
            <w:noProof/>
            <w:webHidden/>
          </w:rPr>
          <w:fldChar w:fldCharType="end"/>
        </w:r>
      </w:hyperlink>
    </w:p>
    <w:p w14:paraId="3D6E7CA3" w14:textId="7FD6DFDD" w:rsidR="00A44BE6" w:rsidRDefault="00F75B6E">
      <w:pPr>
        <w:pStyle w:val="Innehll3"/>
        <w:tabs>
          <w:tab w:val="right" w:leader="dot" w:pos="8495"/>
        </w:tabs>
        <w:rPr>
          <w:rFonts w:eastAsiaTheme="minorEastAsia" w:cstheme="minorBidi"/>
          <w:i w:val="0"/>
          <w:iCs w:val="0"/>
          <w:noProof/>
          <w:kern w:val="2"/>
          <w:sz w:val="22"/>
          <w:szCs w:val="22"/>
          <w14:ligatures w14:val="standardContextual"/>
        </w:rPr>
      </w:pPr>
      <w:hyperlink w:anchor="_Toc169078964" w:history="1">
        <w:r w:rsidR="00A44BE6" w:rsidRPr="00DF030F">
          <w:rPr>
            <w:rStyle w:val="Hyperlnk"/>
            <w:rFonts w:eastAsia="MS Gothic"/>
            <w:noProof/>
          </w:rPr>
          <w:t>Patientinformation (kallelse)</w:t>
        </w:r>
        <w:r w:rsidR="00A44BE6">
          <w:rPr>
            <w:noProof/>
            <w:webHidden/>
          </w:rPr>
          <w:tab/>
        </w:r>
        <w:r w:rsidR="00A44BE6">
          <w:rPr>
            <w:noProof/>
            <w:webHidden/>
          </w:rPr>
          <w:fldChar w:fldCharType="begin"/>
        </w:r>
        <w:r w:rsidR="00A44BE6">
          <w:rPr>
            <w:noProof/>
            <w:webHidden/>
          </w:rPr>
          <w:instrText xml:space="preserve"> PAGEREF _Toc169078964 \h </w:instrText>
        </w:r>
        <w:r w:rsidR="00A44BE6">
          <w:rPr>
            <w:noProof/>
            <w:webHidden/>
          </w:rPr>
        </w:r>
        <w:r w:rsidR="00A44BE6">
          <w:rPr>
            <w:noProof/>
            <w:webHidden/>
          </w:rPr>
          <w:fldChar w:fldCharType="separate"/>
        </w:r>
        <w:r w:rsidR="00D913A2">
          <w:rPr>
            <w:noProof/>
            <w:webHidden/>
          </w:rPr>
          <w:t>6</w:t>
        </w:r>
        <w:r w:rsidR="00A44BE6">
          <w:rPr>
            <w:noProof/>
            <w:webHidden/>
          </w:rPr>
          <w:fldChar w:fldCharType="end"/>
        </w:r>
      </w:hyperlink>
    </w:p>
    <w:p w14:paraId="52B05B12" w14:textId="3864564C" w:rsidR="00A44BE6" w:rsidRDefault="00F75B6E">
      <w:pPr>
        <w:pStyle w:val="Innehll3"/>
        <w:tabs>
          <w:tab w:val="right" w:leader="dot" w:pos="8495"/>
        </w:tabs>
        <w:rPr>
          <w:rFonts w:eastAsiaTheme="minorEastAsia" w:cstheme="minorBidi"/>
          <w:i w:val="0"/>
          <w:iCs w:val="0"/>
          <w:noProof/>
          <w:kern w:val="2"/>
          <w:sz w:val="22"/>
          <w:szCs w:val="22"/>
          <w14:ligatures w14:val="standardContextual"/>
        </w:rPr>
      </w:pPr>
      <w:hyperlink w:anchor="_Toc169078965" w:history="1">
        <w:r w:rsidR="00A44BE6" w:rsidRPr="00DF030F">
          <w:rPr>
            <w:rStyle w:val="Hyperlnk"/>
            <w:rFonts w:eastAsia="MS Gothic"/>
            <w:noProof/>
          </w:rPr>
          <w:t>Remittentinformation</w:t>
        </w:r>
        <w:r w:rsidR="00A44BE6">
          <w:rPr>
            <w:noProof/>
            <w:webHidden/>
          </w:rPr>
          <w:tab/>
        </w:r>
        <w:r w:rsidR="00A44BE6">
          <w:rPr>
            <w:noProof/>
            <w:webHidden/>
          </w:rPr>
          <w:fldChar w:fldCharType="begin"/>
        </w:r>
        <w:r w:rsidR="00A44BE6">
          <w:rPr>
            <w:noProof/>
            <w:webHidden/>
          </w:rPr>
          <w:instrText xml:space="preserve"> PAGEREF _Toc169078965 \h </w:instrText>
        </w:r>
        <w:r w:rsidR="00A44BE6">
          <w:rPr>
            <w:noProof/>
            <w:webHidden/>
          </w:rPr>
        </w:r>
        <w:r w:rsidR="00A44BE6">
          <w:rPr>
            <w:noProof/>
            <w:webHidden/>
          </w:rPr>
          <w:fldChar w:fldCharType="separate"/>
        </w:r>
        <w:r w:rsidR="00D913A2">
          <w:rPr>
            <w:noProof/>
            <w:webHidden/>
          </w:rPr>
          <w:t>6</w:t>
        </w:r>
        <w:r w:rsidR="00A44BE6">
          <w:rPr>
            <w:noProof/>
            <w:webHidden/>
          </w:rPr>
          <w:fldChar w:fldCharType="end"/>
        </w:r>
      </w:hyperlink>
    </w:p>
    <w:p w14:paraId="52A2A3EB" w14:textId="0DB059F0" w:rsidR="00A44BE6" w:rsidRDefault="00F75B6E">
      <w:pPr>
        <w:pStyle w:val="Innehll2"/>
        <w:tabs>
          <w:tab w:val="right" w:leader="dot" w:pos="8495"/>
        </w:tabs>
        <w:rPr>
          <w:rFonts w:eastAsiaTheme="minorEastAsia" w:cstheme="minorBidi"/>
          <w:smallCaps w:val="0"/>
          <w:noProof/>
          <w:kern w:val="2"/>
          <w:sz w:val="22"/>
          <w:szCs w:val="22"/>
          <w14:ligatures w14:val="standardContextual"/>
        </w:rPr>
      </w:pPr>
      <w:hyperlink w:anchor="_Toc169078966" w:history="1">
        <w:r w:rsidR="00A44BE6" w:rsidRPr="00DF030F">
          <w:rPr>
            <w:rStyle w:val="Hyperlnk"/>
            <w:rFonts w:eastAsia="MS Gothic"/>
            <w:noProof/>
          </w:rPr>
          <w:t>Undersökningsprocedur</w:t>
        </w:r>
        <w:r w:rsidR="00A44BE6">
          <w:rPr>
            <w:noProof/>
            <w:webHidden/>
          </w:rPr>
          <w:tab/>
        </w:r>
        <w:r w:rsidR="00A44BE6">
          <w:rPr>
            <w:noProof/>
            <w:webHidden/>
          </w:rPr>
          <w:fldChar w:fldCharType="begin"/>
        </w:r>
        <w:r w:rsidR="00A44BE6">
          <w:rPr>
            <w:noProof/>
            <w:webHidden/>
          </w:rPr>
          <w:instrText xml:space="preserve"> PAGEREF _Toc169078966 \h </w:instrText>
        </w:r>
        <w:r w:rsidR="00A44BE6">
          <w:rPr>
            <w:noProof/>
            <w:webHidden/>
          </w:rPr>
        </w:r>
        <w:r w:rsidR="00A44BE6">
          <w:rPr>
            <w:noProof/>
            <w:webHidden/>
          </w:rPr>
          <w:fldChar w:fldCharType="separate"/>
        </w:r>
        <w:r w:rsidR="00D913A2">
          <w:rPr>
            <w:noProof/>
            <w:webHidden/>
          </w:rPr>
          <w:t>6</w:t>
        </w:r>
        <w:r w:rsidR="00A44BE6">
          <w:rPr>
            <w:noProof/>
            <w:webHidden/>
          </w:rPr>
          <w:fldChar w:fldCharType="end"/>
        </w:r>
      </w:hyperlink>
    </w:p>
    <w:p w14:paraId="44775B2B" w14:textId="1003CE5C" w:rsidR="00A44BE6" w:rsidRDefault="00F75B6E">
      <w:pPr>
        <w:pStyle w:val="Innehll3"/>
        <w:tabs>
          <w:tab w:val="right" w:leader="dot" w:pos="8495"/>
        </w:tabs>
        <w:rPr>
          <w:rFonts w:eastAsiaTheme="minorEastAsia" w:cstheme="minorBidi"/>
          <w:i w:val="0"/>
          <w:iCs w:val="0"/>
          <w:noProof/>
          <w:kern w:val="2"/>
          <w:sz w:val="22"/>
          <w:szCs w:val="22"/>
          <w14:ligatures w14:val="standardContextual"/>
        </w:rPr>
      </w:pPr>
      <w:hyperlink w:anchor="_Toc169078967" w:history="1">
        <w:r w:rsidR="00A44BE6" w:rsidRPr="00DF030F">
          <w:rPr>
            <w:rStyle w:val="Hyperlnk"/>
            <w:rFonts w:eastAsia="MS Gothic"/>
            <w:noProof/>
          </w:rPr>
          <w:t>Undersöksanteckningar i patientadministrativt system</w:t>
        </w:r>
        <w:r w:rsidR="00A44BE6">
          <w:rPr>
            <w:noProof/>
            <w:webHidden/>
          </w:rPr>
          <w:tab/>
        </w:r>
        <w:r w:rsidR="00A44BE6">
          <w:rPr>
            <w:noProof/>
            <w:webHidden/>
          </w:rPr>
          <w:fldChar w:fldCharType="begin"/>
        </w:r>
        <w:r w:rsidR="00A44BE6">
          <w:rPr>
            <w:noProof/>
            <w:webHidden/>
          </w:rPr>
          <w:instrText xml:space="preserve"> PAGEREF _Toc169078967 \h </w:instrText>
        </w:r>
        <w:r w:rsidR="00A44BE6">
          <w:rPr>
            <w:noProof/>
            <w:webHidden/>
          </w:rPr>
        </w:r>
        <w:r w:rsidR="00A44BE6">
          <w:rPr>
            <w:noProof/>
            <w:webHidden/>
          </w:rPr>
          <w:fldChar w:fldCharType="separate"/>
        </w:r>
        <w:r w:rsidR="00D913A2">
          <w:rPr>
            <w:noProof/>
            <w:webHidden/>
          </w:rPr>
          <w:t>6</w:t>
        </w:r>
        <w:r w:rsidR="00A44BE6">
          <w:rPr>
            <w:noProof/>
            <w:webHidden/>
          </w:rPr>
          <w:fldChar w:fldCharType="end"/>
        </w:r>
      </w:hyperlink>
    </w:p>
    <w:p w14:paraId="31F15092" w14:textId="7848BC34" w:rsidR="00A44BE6" w:rsidRDefault="00F75B6E">
      <w:pPr>
        <w:pStyle w:val="Innehll3"/>
        <w:tabs>
          <w:tab w:val="right" w:leader="dot" w:pos="8495"/>
        </w:tabs>
        <w:rPr>
          <w:rFonts w:eastAsiaTheme="minorEastAsia" w:cstheme="minorBidi"/>
          <w:i w:val="0"/>
          <w:iCs w:val="0"/>
          <w:noProof/>
          <w:kern w:val="2"/>
          <w:sz w:val="22"/>
          <w:szCs w:val="22"/>
          <w14:ligatures w14:val="standardContextual"/>
        </w:rPr>
      </w:pPr>
      <w:hyperlink w:anchor="_Toc169078968" w:history="1">
        <w:r w:rsidR="00A44BE6" w:rsidRPr="00DF030F">
          <w:rPr>
            <w:rStyle w:val="Hyperlnk"/>
            <w:rFonts w:eastAsia="MS Gothic"/>
            <w:noProof/>
          </w:rPr>
          <w:t>Injektion</w:t>
        </w:r>
        <w:r w:rsidR="00A44BE6">
          <w:rPr>
            <w:noProof/>
            <w:webHidden/>
          </w:rPr>
          <w:tab/>
        </w:r>
        <w:r w:rsidR="00A44BE6">
          <w:rPr>
            <w:noProof/>
            <w:webHidden/>
          </w:rPr>
          <w:fldChar w:fldCharType="begin"/>
        </w:r>
        <w:r w:rsidR="00A44BE6">
          <w:rPr>
            <w:noProof/>
            <w:webHidden/>
          </w:rPr>
          <w:instrText xml:space="preserve"> PAGEREF _Toc169078968 \h </w:instrText>
        </w:r>
        <w:r w:rsidR="00A44BE6">
          <w:rPr>
            <w:noProof/>
            <w:webHidden/>
          </w:rPr>
        </w:r>
        <w:r w:rsidR="00A44BE6">
          <w:rPr>
            <w:noProof/>
            <w:webHidden/>
          </w:rPr>
          <w:fldChar w:fldCharType="separate"/>
        </w:r>
        <w:r w:rsidR="00D913A2">
          <w:rPr>
            <w:noProof/>
            <w:webHidden/>
          </w:rPr>
          <w:t>7</w:t>
        </w:r>
        <w:r w:rsidR="00A44BE6">
          <w:rPr>
            <w:noProof/>
            <w:webHidden/>
          </w:rPr>
          <w:fldChar w:fldCharType="end"/>
        </w:r>
      </w:hyperlink>
    </w:p>
    <w:p w14:paraId="11ACC39D" w14:textId="6EE44E42" w:rsidR="00A44BE6" w:rsidRDefault="00F75B6E">
      <w:pPr>
        <w:pStyle w:val="Innehll3"/>
        <w:tabs>
          <w:tab w:val="right" w:leader="dot" w:pos="8495"/>
        </w:tabs>
        <w:rPr>
          <w:rFonts w:eastAsiaTheme="minorEastAsia" w:cstheme="minorBidi"/>
          <w:i w:val="0"/>
          <w:iCs w:val="0"/>
          <w:noProof/>
          <w:kern w:val="2"/>
          <w:sz w:val="22"/>
          <w:szCs w:val="22"/>
          <w14:ligatures w14:val="standardContextual"/>
        </w:rPr>
      </w:pPr>
      <w:hyperlink w:anchor="_Toc169078969" w:history="1">
        <w:r w:rsidR="00A44BE6" w:rsidRPr="00DF030F">
          <w:rPr>
            <w:rStyle w:val="Hyperlnk"/>
            <w:rFonts w:eastAsia="MS Gothic"/>
            <w:noProof/>
          </w:rPr>
          <w:t>Förberedelse bildtagning</w:t>
        </w:r>
        <w:r w:rsidR="00A44BE6">
          <w:rPr>
            <w:noProof/>
            <w:webHidden/>
          </w:rPr>
          <w:tab/>
        </w:r>
        <w:r w:rsidR="00A44BE6">
          <w:rPr>
            <w:noProof/>
            <w:webHidden/>
          </w:rPr>
          <w:fldChar w:fldCharType="begin"/>
        </w:r>
        <w:r w:rsidR="00A44BE6">
          <w:rPr>
            <w:noProof/>
            <w:webHidden/>
          </w:rPr>
          <w:instrText xml:space="preserve"> PAGEREF _Toc169078969 \h </w:instrText>
        </w:r>
        <w:r w:rsidR="00A44BE6">
          <w:rPr>
            <w:noProof/>
            <w:webHidden/>
          </w:rPr>
        </w:r>
        <w:r w:rsidR="00A44BE6">
          <w:rPr>
            <w:noProof/>
            <w:webHidden/>
          </w:rPr>
          <w:fldChar w:fldCharType="separate"/>
        </w:r>
        <w:r w:rsidR="00D913A2">
          <w:rPr>
            <w:noProof/>
            <w:webHidden/>
          </w:rPr>
          <w:t>7</w:t>
        </w:r>
        <w:r w:rsidR="00A44BE6">
          <w:rPr>
            <w:noProof/>
            <w:webHidden/>
          </w:rPr>
          <w:fldChar w:fldCharType="end"/>
        </w:r>
      </w:hyperlink>
    </w:p>
    <w:p w14:paraId="2BD917F5" w14:textId="260E8B53" w:rsidR="00A44BE6" w:rsidRDefault="00F75B6E">
      <w:pPr>
        <w:pStyle w:val="Innehll3"/>
        <w:tabs>
          <w:tab w:val="right" w:leader="dot" w:pos="8495"/>
        </w:tabs>
        <w:rPr>
          <w:rFonts w:eastAsiaTheme="minorEastAsia" w:cstheme="minorBidi"/>
          <w:i w:val="0"/>
          <w:iCs w:val="0"/>
          <w:noProof/>
          <w:kern w:val="2"/>
          <w:sz w:val="22"/>
          <w:szCs w:val="22"/>
          <w14:ligatures w14:val="standardContextual"/>
        </w:rPr>
      </w:pPr>
      <w:hyperlink w:anchor="_Toc169078970" w:history="1">
        <w:r w:rsidR="00A44BE6" w:rsidRPr="00DF030F">
          <w:rPr>
            <w:rStyle w:val="Hyperlnk"/>
            <w:rFonts w:eastAsia="MS Gothic"/>
            <w:noProof/>
          </w:rPr>
          <w:t>Bildtagning</w:t>
        </w:r>
        <w:r w:rsidR="00A44BE6">
          <w:rPr>
            <w:noProof/>
            <w:webHidden/>
          </w:rPr>
          <w:tab/>
        </w:r>
        <w:r w:rsidR="00A44BE6">
          <w:rPr>
            <w:noProof/>
            <w:webHidden/>
          </w:rPr>
          <w:fldChar w:fldCharType="begin"/>
        </w:r>
        <w:r w:rsidR="00A44BE6">
          <w:rPr>
            <w:noProof/>
            <w:webHidden/>
          </w:rPr>
          <w:instrText xml:space="preserve"> PAGEREF _Toc169078970 \h </w:instrText>
        </w:r>
        <w:r w:rsidR="00A44BE6">
          <w:rPr>
            <w:noProof/>
            <w:webHidden/>
          </w:rPr>
        </w:r>
        <w:r w:rsidR="00A44BE6">
          <w:rPr>
            <w:noProof/>
            <w:webHidden/>
          </w:rPr>
          <w:fldChar w:fldCharType="separate"/>
        </w:r>
        <w:r w:rsidR="00D913A2">
          <w:rPr>
            <w:noProof/>
            <w:webHidden/>
          </w:rPr>
          <w:t>7</w:t>
        </w:r>
        <w:r w:rsidR="00A44BE6">
          <w:rPr>
            <w:noProof/>
            <w:webHidden/>
          </w:rPr>
          <w:fldChar w:fldCharType="end"/>
        </w:r>
      </w:hyperlink>
    </w:p>
    <w:p w14:paraId="4278D524" w14:textId="02EFDBBD" w:rsidR="00A44BE6" w:rsidRDefault="00F75B6E">
      <w:pPr>
        <w:pStyle w:val="Innehll2"/>
        <w:tabs>
          <w:tab w:val="right" w:leader="dot" w:pos="8495"/>
        </w:tabs>
        <w:rPr>
          <w:rFonts w:eastAsiaTheme="minorEastAsia" w:cstheme="minorBidi"/>
          <w:smallCaps w:val="0"/>
          <w:noProof/>
          <w:kern w:val="2"/>
          <w:sz w:val="22"/>
          <w:szCs w:val="22"/>
          <w14:ligatures w14:val="standardContextual"/>
        </w:rPr>
      </w:pPr>
      <w:hyperlink w:anchor="_Toc169078971" w:history="1">
        <w:r w:rsidR="00A44BE6" w:rsidRPr="00DF030F">
          <w:rPr>
            <w:rStyle w:val="Hyperlnk"/>
            <w:rFonts w:eastAsia="MS Gothic"/>
            <w:noProof/>
          </w:rPr>
          <w:t>Rengöring</w:t>
        </w:r>
        <w:r w:rsidR="00A44BE6">
          <w:rPr>
            <w:noProof/>
            <w:webHidden/>
          </w:rPr>
          <w:tab/>
        </w:r>
        <w:r w:rsidR="00A44BE6">
          <w:rPr>
            <w:noProof/>
            <w:webHidden/>
          </w:rPr>
          <w:fldChar w:fldCharType="begin"/>
        </w:r>
        <w:r w:rsidR="00A44BE6">
          <w:rPr>
            <w:noProof/>
            <w:webHidden/>
          </w:rPr>
          <w:instrText xml:space="preserve"> PAGEREF _Toc169078971 \h </w:instrText>
        </w:r>
        <w:r w:rsidR="00A44BE6">
          <w:rPr>
            <w:noProof/>
            <w:webHidden/>
          </w:rPr>
        </w:r>
        <w:r w:rsidR="00A44BE6">
          <w:rPr>
            <w:noProof/>
            <w:webHidden/>
          </w:rPr>
          <w:fldChar w:fldCharType="separate"/>
        </w:r>
        <w:r w:rsidR="00D913A2">
          <w:rPr>
            <w:noProof/>
            <w:webHidden/>
          </w:rPr>
          <w:t>7</w:t>
        </w:r>
        <w:r w:rsidR="00A44BE6">
          <w:rPr>
            <w:noProof/>
            <w:webHidden/>
          </w:rPr>
          <w:fldChar w:fldCharType="end"/>
        </w:r>
      </w:hyperlink>
    </w:p>
    <w:p w14:paraId="30959654" w14:textId="59DBFA7F" w:rsidR="00A44BE6" w:rsidRDefault="00F75B6E">
      <w:pPr>
        <w:pStyle w:val="Innehll2"/>
        <w:tabs>
          <w:tab w:val="right" w:leader="dot" w:pos="8495"/>
        </w:tabs>
        <w:rPr>
          <w:rFonts w:eastAsiaTheme="minorEastAsia" w:cstheme="minorBidi"/>
          <w:smallCaps w:val="0"/>
          <w:noProof/>
          <w:kern w:val="2"/>
          <w:sz w:val="22"/>
          <w:szCs w:val="22"/>
          <w14:ligatures w14:val="standardContextual"/>
        </w:rPr>
      </w:pPr>
      <w:hyperlink w:anchor="_Toc169078972" w:history="1">
        <w:r w:rsidR="00A44BE6" w:rsidRPr="00DF030F">
          <w:rPr>
            <w:rStyle w:val="Hyperlnk"/>
            <w:rFonts w:eastAsia="MS Gothic"/>
            <w:noProof/>
          </w:rPr>
          <w:t>Sammanställning och analys av undersökningsinformation</w:t>
        </w:r>
        <w:r w:rsidR="00A44BE6">
          <w:rPr>
            <w:noProof/>
            <w:webHidden/>
          </w:rPr>
          <w:tab/>
        </w:r>
        <w:r w:rsidR="00A44BE6">
          <w:rPr>
            <w:noProof/>
            <w:webHidden/>
          </w:rPr>
          <w:fldChar w:fldCharType="begin"/>
        </w:r>
        <w:r w:rsidR="00A44BE6">
          <w:rPr>
            <w:noProof/>
            <w:webHidden/>
          </w:rPr>
          <w:instrText xml:space="preserve"> PAGEREF _Toc169078972 \h </w:instrText>
        </w:r>
        <w:r w:rsidR="00A44BE6">
          <w:rPr>
            <w:noProof/>
            <w:webHidden/>
          </w:rPr>
        </w:r>
        <w:r w:rsidR="00A44BE6">
          <w:rPr>
            <w:noProof/>
            <w:webHidden/>
          </w:rPr>
          <w:fldChar w:fldCharType="separate"/>
        </w:r>
        <w:r w:rsidR="00D913A2">
          <w:rPr>
            <w:noProof/>
            <w:webHidden/>
          </w:rPr>
          <w:t>8</w:t>
        </w:r>
        <w:r w:rsidR="00A44BE6">
          <w:rPr>
            <w:noProof/>
            <w:webHidden/>
          </w:rPr>
          <w:fldChar w:fldCharType="end"/>
        </w:r>
      </w:hyperlink>
    </w:p>
    <w:p w14:paraId="75B4DC98" w14:textId="2FC36979" w:rsidR="00A44BE6" w:rsidRDefault="00F75B6E">
      <w:pPr>
        <w:pStyle w:val="Innehll2"/>
        <w:tabs>
          <w:tab w:val="right" w:leader="dot" w:pos="8495"/>
        </w:tabs>
        <w:rPr>
          <w:rFonts w:eastAsiaTheme="minorEastAsia" w:cstheme="minorBidi"/>
          <w:smallCaps w:val="0"/>
          <w:noProof/>
          <w:kern w:val="2"/>
          <w:sz w:val="22"/>
          <w:szCs w:val="22"/>
          <w14:ligatures w14:val="standardContextual"/>
        </w:rPr>
      </w:pPr>
      <w:hyperlink w:anchor="_Toc169078973" w:history="1">
        <w:r w:rsidR="00A44BE6" w:rsidRPr="00DF030F">
          <w:rPr>
            <w:rStyle w:val="Hyperlnk"/>
            <w:rFonts w:eastAsia="MS Gothic"/>
            <w:noProof/>
          </w:rPr>
          <w:t>Referensvärden</w:t>
        </w:r>
        <w:r w:rsidR="00A44BE6">
          <w:rPr>
            <w:noProof/>
            <w:webHidden/>
          </w:rPr>
          <w:tab/>
        </w:r>
        <w:r w:rsidR="00A44BE6">
          <w:rPr>
            <w:noProof/>
            <w:webHidden/>
          </w:rPr>
          <w:fldChar w:fldCharType="begin"/>
        </w:r>
        <w:r w:rsidR="00A44BE6">
          <w:rPr>
            <w:noProof/>
            <w:webHidden/>
          </w:rPr>
          <w:instrText xml:space="preserve"> PAGEREF _Toc169078973 \h </w:instrText>
        </w:r>
        <w:r w:rsidR="00A44BE6">
          <w:rPr>
            <w:noProof/>
            <w:webHidden/>
          </w:rPr>
        </w:r>
        <w:r w:rsidR="00A44BE6">
          <w:rPr>
            <w:noProof/>
            <w:webHidden/>
          </w:rPr>
          <w:fldChar w:fldCharType="separate"/>
        </w:r>
        <w:r w:rsidR="00D913A2">
          <w:rPr>
            <w:noProof/>
            <w:webHidden/>
          </w:rPr>
          <w:t>8</w:t>
        </w:r>
        <w:r w:rsidR="00A44BE6">
          <w:rPr>
            <w:noProof/>
            <w:webHidden/>
          </w:rPr>
          <w:fldChar w:fldCharType="end"/>
        </w:r>
      </w:hyperlink>
    </w:p>
    <w:p w14:paraId="367FA962" w14:textId="27372B19" w:rsidR="00A44BE6" w:rsidRDefault="00F75B6E">
      <w:pPr>
        <w:pStyle w:val="Innehll2"/>
        <w:tabs>
          <w:tab w:val="right" w:leader="dot" w:pos="8495"/>
        </w:tabs>
        <w:rPr>
          <w:rFonts w:eastAsiaTheme="minorEastAsia" w:cstheme="minorBidi"/>
          <w:smallCaps w:val="0"/>
          <w:noProof/>
          <w:kern w:val="2"/>
          <w:sz w:val="22"/>
          <w:szCs w:val="22"/>
          <w14:ligatures w14:val="standardContextual"/>
        </w:rPr>
      </w:pPr>
      <w:hyperlink w:anchor="_Toc169078974" w:history="1">
        <w:r w:rsidR="00A44BE6" w:rsidRPr="00DF030F">
          <w:rPr>
            <w:rStyle w:val="Hyperlnk"/>
            <w:rFonts w:eastAsia="MS Gothic"/>
            <w:noProof/>
          </w:rPr>
          <w:t>Felkällor</w:t>
        </w:r>
        <w:r w:rsidR="00A44BE6">
          <w:rPr>
            <w:noProof/>
            <w:webHidden/>
          </w:rPr>
          <w:tab/>
        </w:r>
        <w:r w:rsidR="00A44BE6">
          <w:rPr>
            <w:noProof/>
            <w:webHidden/>
          </w:rPr>
          <w:fldChar w:fldCharType="begin"/>
        </w:r>
        <w:r w:rsidR="00A44BE6">
          <w:rPr>
            <w:noProof/>
            <w:webHidden/>
          </w:rPr>
          <w:instrText xml:space="preserve"> PAGEREF _Toc169078974 \h </w:instrText>
        </w:r>
        <w:r w:rsidR="00A44BE6">
          <w:rPr>
            <w:noProof/>
            <w:webHidden/>
          </w:rPr>
        </w:r>
        <w:r w:rsidR="00A44BE6">
          <w:rPr>
            <w:noProof/>
            <w:webHidden/>
          </w:rPr>
          <w:fldChar w:fldCharType="separate"/>
        </w:r>
        <w:r w:rsidR="00D913A2">
          <w:rPr>
            <w:noProof/>
            <w:webHidden/>
          </w:rPr>
          <w:t>8</w:t>
        </w:r>
        <w:r w:rsidR="00A44BE6">
          <w:rPr>
            <w:noProof/>
            <w:webHidden/>
          </w:rPr>
          <w:fldChar w:fldCharType="end"/>
        </w:r>
      </w:hyperlink>
    </w:p>
    <w:p w14:paraId="5A91D94F" w14:textId="7ED1C1AE" w:rsidR="00A44BE6" w:rsidRDefault="00F75B6E">
      <w:pPr>
        <w:pStyle w:val="Innehll2"/>
        <w:tabs>
          <w:tab w:val="right" w:leader="dot" w:pos="8495"/>
        </w:tabs>
        <w:rPr>
          <w:rFonts w:eastAsiaTheme="minorEastAsia" w:cstheme="minorBidi"/>
          <w:smallCaps w:val="0"/>
          <w:noProof/>
          <w:kern w:val="2"/>
          <w:sz w:val="22"/>
          <w:szCs w:val="22"/>
          <w14:ligatures w14:val="standardContextual"/>
        </w:rPr>
      </w:pPr>
      <w:hyperlink w:anchor="_Toc169078975" w:history="1">
        <w:r w:rsidR="00A44BE6" w:rsidRPr="00DF030F">
          <w:rPr>
            <w:rStyle w:val="Hyperlnk"/>
            <w:rFonts w:eastAsia="MS Gothic"/>
            <w:noProof/>
          </w:rPr>
          <w:t>Utlåtande</w:t>
        </w:r>
        <w:r w:rsidR="00A44BE6">
          <w:rPr>
            <w:noProof/>
            <w:webHidden/>
          </w:rPr>
          <w:tab/>
        </w:r>
        <w:r w:rsidR="00A44BE6">
          <w:rPr>
            <w:noProof/>
            <w:webHidden/>
          </w:rPr>
          <w:fldChar w:fldCharType="begin"/>
        </w:r>
        <w:r w:rsidR="00A44BE6">
          <w:rPr>
            <w:noProof/>
            <w:webHidden/>
          </w:rPr>
          <w:instrText xml:space="preserve"> PAGEREF _Toc169078975 \h </w:instrText>
        </w:r>
        <w:r w:rsidR="00A44BE6">
          <w:rPr>
            <w:noProof/>
            <w:webHidden/>
          </w:rPr>
        </w:r>
        <w:r w:rsidR="00A44BE6">
          <w:rPr>
            <w:noProof/>
            <w:webHidden/>
          </w:rPr>
          <w:fldChar w:fldCharType="separate"/>
        </w:r>
        <w:r w:rsidR="00D913A2">
          <w:rPr>
            <w:noProof/>
            <w:webHidden/>
          </w:rPr>
          <w:t>8</w:t>
        </w:r>
        <w:r w:rsidR="00A44BE6">
          <w:rPr>
            <w:noProof/>
            <w:webHidden/>
          </w:rPr>
          <w:fldChar w:fldCharType="end"/>
        </w:r>
      </w:hyperlink>
    </w:p>
    <w:p w14:paraId="284A9B32" w14:textId="342B4ECA" w:rsidR="00A44BE6" w:rsidRDefault="00F75B6E">
      <w:pPr>
        <w:pStyle w:val="Innehll2"/>
        <w:tabs>
          <w:tab w:val="right" w:leader="dot" w:pos="8495"/>
        </w:tabs>
        <w:rPr>
          <w:rFonts w:eastAsiaTheme="minorEastAsia" w:cstheme="minorBidi"/>
          <w:smallCaps w:val="0"/>
          <w:noProof/>
          <w:kern w:val="2"/>
          <w:sz w:val="22"/>
          <w:szCs w:val="22"/>
          <w14:ligatures w14:val="standardContextual"/>
        </w:rPr>
      </w:pPr>
      <w:hyperlink w:anchor="_Toc169078976" w:history="1">
        <w:r w:rsidR="00A44BE6" w:rsidRPr="00DF030F">
          <w:rPr>
            <w:rStyle w:val="Hyperlnk"/>
            <w:rFonts w:eastAsia="MS Gothic"/>
            <w:noProof/>
          </w:rPr>
          <w:t>Referenser</w:t>
        </w:r>
        <w:r w:rsidR="00A44BE6">
          <w:rPr>
            <w:noProof/>
            <w:webHidden/>
          </w:rPr>
          <w:tab/>
        </w:r>
        <w:r w:rsidR="00A44BE6">
          <w:rPr>
            <w:noProof/>
            <w:webHidden/>
          </w:rPr>
          <w:fldChar w:fldCharType="begin"/>
        </w:r>
        <w:r w:rsidR="00A44BE6">
          <w:rPr>
            <w:noProof/>
            <w:webHidden/>
          </w:rPr>
          <w:instrText xml:space="preserve"> PAGEREF _Toc169078976 \h </w:instrText>
        </w:r>
        <w:r w:rsidR="00A44BE6">
          <w:rPr>
            <w:noProof/>
            <w:webHidden/>
          </w:rPr>
        </w:r>
        <w:r w:rsidR="00A44BE6">
          <w:rPr>
            <w:noProof/>
            <w:webHidden/>
          </w:rPr>
          <w:fldChar w:fldCharType="separate"/>
        </w:r>
        <w:r w:rsidR="00D913A2">
          <w:rPr>
            <w:noProof/>
            <w:webHidden/>
          </w:rPr>
          <w:t>9</w:t>
        </w:r>
        <w:r w:rsidR="00A44BE6">
          <w:rPr>
            <w:noProof/>
            <w:webHidden/>
          </w:rPr>
          <w:fldChar w:fldCharType="end"/>
        </w:r>
      </w:hyperlink>
    </w:p>
    <w:p w14:paraId="51308B6E" w14:textId="7D216938" w:rsidR="00A44BE6" w:rsidRDefault="00F75B6E">
      <w:pPr>
        <w:pStyle w:val="Innehll2"/>
        <w:tabs>
          <w:tab w:val="right" w:leader="dot" w:pos="8495"/>
        </w:tabs>
        <w:rPr>
          <w:rFonts w:eastAsiaTheme="minorEastAsia" w:cstheme="minorBidi"/>
          <w:smallCaps w:val="0"/>
          <w:noProof/>
          <w:kern w:val="2"/>
          <w:sz w:val="22"/>
          <w:szCs w:val="22"/>
          <w14:ligatures w14:val="standardContextual"/>
        </w:rPr>
      </w:pPr>
      <w:hyperlink w:anchor="_Toc169078977" w:history="1">
        <w:r w:rsidR="00A44BE6" w:rsidRPr="00DF030F">
          <w:rPr>
            <w:rStyle w:val="Hyperlnk"/>
            <w:rFonts w:eastAsia="MS Gothic"/>
            <w:noProof/>
          </w:rPr>
          <w:t>Bilaga A Svarsmallar</w:t>
        </w:r>
        <w:r w:rsidR="00A44BE6">
          <w:rPr>
            <w:noProof/>
            <w:webHidden/>
          </w:rPr>
          <w:tab/>
        </w:r>
        <w:r w:rsidR="00A44BE6">
          <w:rPr>
            <w:noProof/>
            <w:webHidden/>
          </w:rPr>
          <w:fldChar w:fldCharType="begin"/>
        </w:r>
        <w:r w:rsidR="00A44BE6">
          <w:rPr>
            <w:noProof/>
            <w:webHidden/>
          </w:rPr>
          <w:instrText xml:space="preserve"> PAGEREF _Toc169078977 \h </w:instrText>
        </w:r>
        <w:r w:rsidR="00A44BE6">
          <w:rPr>
            <w:noProof/>
            <w:webHidden/>
          </w:rPr>
        </w:r>
        <w:r w:rsidR="00A44BE6">
          <w:rPr>
            <w:noProof/>
            <w:webHidden/>
          </w:rPr>
          <w:fldChar w:fldCharType="separate"/>
        </w:r>
        <w:r w:rsidR="00D913A2">
          <w:rPr>
            <w:noProof/>
            <w:webHidden/>
          </w:rPr>
          <w:t>10</w:t>
        </w:r>
        <w:r w:rsidR="00A44BE6">
          <w:rPr>
            <w:noProof/>
            <w:webHidden/>
          </w:rPr>
          <w:fldChar w:fldCharType="end"/>
        </w:r>
      </w:hyperlink>
    </w:p>
    <w:p w14:paraId="4E61D2A0" w14:textId="5C15B8EB" w:rsidR="00A44BE6" w:rsidRDefault="00F75B6E">
      <w:pPr>
        <w:pStyle w:val="Innehll2"/>
        <w:tabs>
          <w:tab w:val="right" w:leader="dot" w:pos="8495"/>
        </w:tabs>
        <w:rPr>
          <w:rFonts w:eastAsiaTheme="minorEastAsia" w:cstheme="minorBidi"/>
          <w:smallCaps w:val="0"/>
          <w:noProof/>
          <w:kern w:val="2"/>
          <w:sz w:val="22"/>
          <w:szCs w:val="22"/>
          <w14:ligatures w14:val="standardContextual"/>
        </w:rPr>
      </w:pPr>
      <w:hyperlink w:anchor="_Toc169078978" w:history="1">
        <w:r w:rsidR="00A44BE6" w:rsidRPr="00DF030F">
          <w:rPr>
            <w:rStyle w:val="Hyperlnk"/>
            <w:rFonts w:eastAsia="MS Gothic"/>
            <w:noProof/>
          </w:rPr>
          <w:t>Bilaga B Bildbearbetning SPECT/CT</w:t>
        </w:r>
        <w:r w:rsidR="00A44BE6">
          <w:rPr>
            <w:noProof/>
            <w:webHidden/>
          </w:rPr>
          <w:tab/>
        </w:r>
        <w:r w:rsidR="00A44BE6">
          <w:rPr>
            <w:noProof/>
            <w:webHidden/>
          </w:rPr>
          <w:fldChar w:fldCharType="begin"/>
        </w:r>
        <w:r w:rsidR="00A44BE6">
          <w:rPr>
            <w:noProof/>
            <w:webHidden/>
          </w:rPr>
          <w:instrText xml:space="preserve"> PAGEREF _Toc169078978 \h </w:instrText>
        </w:r>
        <w:r w:rsidR="00A44BE6">
          <w:rPr>
            <w:noProof/>
            <w:webHidden/>
          </w:rPr>
        </w:r>
        <w:r w:rsidR="00A44BE6">
          <w:rPr>
            <w:noProof/>
            <w:webHidden/>
          </w:rPr>
          <w:fldChar w:fldCharType="separate"/>
        </w:r>
        <w:r w:rsidR="00D913A2">
          <w:rPr>
            <w:noProof/>
            <w:webHidden/>
          </w:rPr>
          <w:t>11</w:t>
        </w:r>
        <w:r w:rsidR="00A44BE6">
          <w:rPr>
            <w:noProof/>
            <w:webHidden/>
          </w:rPr>
          <w:fldChar w:fldCharType="end"/>
        </w:r>
      </w:hyperlink>
    </w:p>
    <w:p w14:paraId="19DA31E6" w14:textId="40B67796" w:rsidR="00A44BE6" w:rsidRDefault="00F75B6E">
      <w:pPr>
        <w:pStyle w:val="Innehll3"/>
        <w:tabs>
          <w:tab w:val="right" w:leader="dot" w:pos="8495"/>
        </w:tabs>
        <w:rPr>
          <w:rFonts w:eastAsiaTheme="minorEastAsia" w:cstheme="minorBidi"/>
          <w:i w:val="0"/>
          <w:iCs w:val="0"/>
          <w:noProof/>
          <w:kern w:val="2"/>
          <w:sz w:val="22"/>
          <w:szCs w:val="22"/>
          <w14:ligatures w14:val="standardContextual"/>
        </w:rPr>
      </w:pPr>
      <w:hyperlink w:anchor="_Toc169078979" w:history="1">
        <w:r w:rsidR="00A44BE6" w:rsidRPr="00DF030F">
          <w:rPr>
            <w:rStyle w:val="Hyperlnk"/>
            <w:rFonts w:eastAsia="MS Gothic"/>
            <w:noProof/>
          </w:rPr>
          <w:t>Efter bildtagning</w:t>
        </w:r>
        <w:r w:rsidR="00A44BE6">
          <w:rPr>
            <w:noProof/>
            <w:webHidden/>
          </w:rPr>
          <w:tab/>
        </w:r>
        <w:r w:rsidR="00A44BE6">
          <w:rPr>
            <w:noProof/>
            <w:webHidden/>
          </w:rPr>
          <w:fldChar w:fldCharType="begin"/>
        </w:r>
        <w:r w:rsidR="00A44BE6">
          <w:rPr>
            <w:noProof/>
            <w:webHidden/>
          </w:rPr>
          <w:instrText xml:space="preserve"> PAGEREF _Toc169078979 \h </w:instrText>
        </w:r>
        <w:r w:rsidR="00A44BE6">
          <w:rPr>
            <w:noProof/>
            <w:webHidden/>
          </w:rPr>
        </w:r>
        <w:r w:rsidR="00A44BE6">
          <w:rPr>
            <w:noProof/>
            <w:webHidden/>
          </w:rPr>
          <w:fldChar w:fldCharType="separate"/>
        </w:r>
        <w:r w:rsidR="00D913A2">
          <w:rPr>
            <w:noProof/>
            <w:webHidden/>
          </w:rPr>
          <w:t>11</w:t>
        </w:r>
        <w:r w:rsidR="00A44BE6">
          <w:rPr>
            <w:noProof/>
            <w:webHidden/>
          </w:rPr>
          <w:fldChar w:fldCharType="end"/>
        </w:r>
      </w:hyperlink>
    </w:p>
    <w:p w14:paraId="62B8FC00" w14:textId="00ED7F6E" w:rsidR="00A44BE6" w:rsidRDefault="00F75B6E">
      <w:pPr>
        <w:pStyle w:val="Innehll3"/>
        <w:tabs>
          <w:tab w:val="right" w:leader="dot" w:pos="8495"/>
        </w:tabs>
        <w:rPr>
          <w:rFonts w:eastAsiaTheme="minorEastAsia" w:cstheme="minorBidi"/>
          <w:i w:val="0"/>
          <w:iCs w:val="0"/>
          <w:noProof/>
          <w:kern w:val="2"/>
          <w:sz w:val="22"/>
          <w:szCs w:val="22"/>
          <w14:ligatures w14:val="standardContextual"/>
        </w:rPr>
      </w:pPr>
      <w:hyperlink w:anchor="_Toc169078980" w:history="1">
        <w:r w:rsidR="00A44BE6" w:rsidRPr="00DF030F">
          <w:rPr>
            <w:rStyle w:val="Hyperlnk"/>
            <w:rFonts w:eastAsia="MS Gothic"/>
            <w:noProof/>
          </w:rPr>
          <w:t>Rekonstruktion av SPECT/CT</w:t>
        </w:r>
        <w:r w:rsidR="00A44BE6">
          <w:rPr>
            <w:noProof/>
            <w:webHidden/>
          </w:rPr>
          <w:tab/>
        </w:r>
        <w:r w:rsidR="00A44BE6">
          <w:rPr>
            <w:noProof/>
            <w:webHidden/>
          </w:rPr>
          <w:fldChar w:fldCharType="begin"/>
        </w:r>
        <w:r w:rsidR="00A44BE6">
          <w:rPr>
            <w:noProof/>
            <w:webHidden/>
          </w:rPr>
          <w:instrText xml:space="preserve"> PAGEREF _Toc169078980 \h </w:instrText>
        </w:r>
        <w:r w:rsidR="00A44BE6">
          <w:rPr>
            <w:noProof/>
            <w:webHidden/>
          </w:rPr>
        </w:r>
        <w:r w:rsidR="00A44BE6">
          <w:rPr>
            <w:noProof/>
            <w:webHidden/>
          </w:rPr>
          <w:fldChar w:fldCharType="separate"/>
        </w:r>
        <w:r w:rsidR="00D913A2">
          <w:rPr>
            <w:noProof/>
            <w:webHidden/>
          </w:rPr>
          <w:t>11</w:t>
        </w:r>
        <w:r w:rsidR="00A44BE6">
          <w:rPr>
            <w:noProof/>
            <w:webHidden/>
          </w:rPr>
          <w:fldChar w:fldCharType="end"/>
        </w:r>
      </w:hyperlink>
    </w:p>
    <w:p w14:paraId="1D2334D9" w14:textId="6DA875B9" w:rsidR="0019747D" w:rsidRPr="0019747D" w:rsidRDefault="0019747D" w:rsidP="0019747D">
      <w:pPr>
        <w:tabs>
          <w:tab w:val="right" w:leader="dot" w:pos="8495"/>
        </w:tabs>
        <w:spacing w:after="0"/>
        <w:ind w:left="480"/>
        <w:rPr>
          <w:rFonts w:asciiTheme="minorHAnsi" w:eastAsiaTheme="minorEastAsia" w:hAnsiTheme="minorHAnsi" w:cstheme="minorBidi"/>
          <w:noProof/>
          <w:sz w:val="22"/>
          <w:szCs w:val="22"/>
        </w:rPr>
      </w:pPr>
      <w:r w:rsidRPr="0019747D">
        <w:rPr>
          <w:rFonts w:asciiTheme="minorHAnsi" w:hAnsiTheme="minorHAnsi"/>
          <w:b/>
          <w:bCs/>
          <w:caps/>
          <w:smallCaps/>
          <w:sz w:val="20"/>
          <w:szCs w:val="20"/>
        </w:rPr>
        <w:fldChar w:fldCharType="end"/>
      </w:r>
    </w:p>
    <w:p w14:paraId="6AAF2BAA" w14:textId="77777777" w:rsidR="0019747D" w:rsidRPr="0019747D" w:rsidRDefault="0019747D" w:rsidP="0019747D">
      <w:pPr>
        <w:pStyle w:val="Rubrik2"/>
        <w:ind w:left="0"/>
      </w:pPr>
      <w:bookmarkStart w:id="5" w:name="_Toc169078944"/>
      <w:r w:rsidRPr="0019747D">
        <w:lastRenderedPageBreak/>
        <w:t>Metodgrupp</w:t>
      </w:r>
      <w:bookmarkEnd w:id="5"/>
    </w:p>
    <w:p w14:paraId="5D2B19DC" w14:textId="77777777" w:rsidR="0019747D" w:rsidRPr="0019747D" w:rsidRDefault="0019747D" w:rsidP="0019747D">
      <w:pPr>
        <w:ind w:left="0" w:right="0"/>
      </w:pPr>
      <w:r w:rsidRPr="0019747D">
        <w:t>Metoden utarbetad av: Simona Popa, Ulf Cederbom, Bianca Bugge, Maria Henningsson, Andreas Österlund och Louise Strandberg.</w:t>
      </w:r>
    </w:p>
    <w:p w14:paraId="598BE57C" w14:textId="77777777" w:rsidR="0019747D" w:rsidRPr="0019747D" w:rsidRDefault="0019747D" w:rsidP="0019747D">
      <w:pPr>
        <w:pStyle w:val="Rubrik2"/>
        <w:ind w:left="0"/>
      </w:pPr>
      <w:bookmarkStart w:id="6" w:name="_Toc169078945"/>
      <w:r w:rsidRPr="0019747D">
        <w:t>Revidering i denna version</w:t>
      </w:r>
      <w:bookmarkEnd w:id="6"/>
    </w:p>
    <w:p w14:paraId="66EFBAB5" w14:textId="77777777" w:rsidR="0019747D" w:rsidRPr="0019747D" w:rsidRDefault="0019747D" w:rsidP="0019747D">
      <w:pPr>
        <w:numPr>
          <w:ilvl w:val="0"/>
          <w:numId w:val="22"/>
        </w:numPr>
        <w:suppressAutoHyphens/>
        <w:overflowPunct w:val="0"/>
        <w:autoSpaceDE w:val="0"/>
        <w:spacing w:after="0" w:line="240" w:lineRule="auto"/>
        <w:ind w:right="0"/>
        <w:textAlignment w:val="baseline"/>
        <w:rPr>
          <w:lang w:eastAsia="ar-SA"/>
        </w:rPr>
      </w:pPr>
      <w:r w:rsidRPr="0019747D">
        <w:rPr>
          <w:lang w:eastAsia="ar-SA"/>
        </w:rPr>
        <w:t>Ändrat plats på rubriken Metodgrupp.</w:t>
      </w:r>
    </w:p>
    <w:p w14:paraId="15DAAAD7" w14:textId="77777777" w:rsidR="0019747D" w:rsidRPr="0019747D" w:rsidRDefault="0019747D" w:rsidP="0019747D">
      <w:pPr>
        <w:numPr>
          <w:ilvl w:val="0"/>
          <w:numId w:val="22"/>
        </w:numPr>
        <w:suppressAutoHyphens/>
        <w:overflowPunct w:val="0"/>
        <w:autoSpaceDE w:val="0"/>
        <w:spacing w:after="0" w:line="240" w:lineRule="auto"/>
        <w:ind w:right="0"/>
        <w:textAlignment w:val="baseline"/>
        <w:rPr>
          <w:lang w:eastAsia="ar-SA"/>
        </w:rPr>
      </w:pPr>
      <w:r w:rsidRPr="0019747D">
        <w:rPr>
          <w:vertAlign w:val="superscript"/>
          <w:lang w:eastAsia="ar-SA"/>
        </w:rPr>
        <w:t>223</w:t>
      </w:r>
      <w:r w:rsidRPr="0019747D">
        <w:rPr>
          <w:lang w:eastAsia="ar-SA"/>
        </w:rPr>
        <w:t>Ra ingen kontraindikation.</w:t>
      </w:r>
    </w:p>
    <w:p w14:paraId="00D8C1F7" w14:textId="77777777" w:rsidR="0019747D" w:rsidRPr="0019747D" w:rsidRDefault="0019747D" w:rsidP="0019747D">
      <w:pPr>
        <w:numPr>
          <w:ilvl w:val="0"/>
          <w:numId w:val="22"/>
        </w:numPr>
        <w:suppressAutoHyphens/>
        <w:overflowPunct w:val="0"/>
        <w:autoSpaceDE w:val="0"/>
        <w:spacing w:after="0" w:line="240" w:lineRule="auto"/>
        <w:ind w:right="0"/>
        <w:textAlignment w:val="baseline"/>
        <w:rPr>
          <w:lang w:eastAsia="ar-SA"/>
        </w:rPr>
      </w:pPr>
      <w:r w:rsidRPr="0019747D">
        <w:rPr>
          <w:lang w:eastAsia="ar-SA"/>
        </w:rPr>
        <w:t>Bytt kollimator i Uddevalla.</w:t>
      </w:r>
    </w:p>
    <w:p w14:paraId="1695DBA1" w14:textId="77777777" w:rsidR="0019747D" w:rsidRPr="0019747D" w:rsidRDefault="0019747D" w:rsidP="0019747D">
      <w:pPr>
        <w:numPr>
          <w:ilvl w:val="0"/>
          <w:numId w:val="22"/>
        </w:numPr>
        <w:suppressAutoHyphens/>
        <w:overflowPunct w:val="0"/>
        <w:autoSpaceDE w:val="0"/>
        <w:spacing w:after="0" w:line="240" w:lineRule="auto"/>
        <w:ind w:right="0"/>
        <w:textAlignment w:val="baseline"/>
        <w:rPr>
          <w:szCs w:val="20"/>
          <w:lang w:eastAsia="ar-SA"/>
        </w:rPr>
      </w:pPr>
      <w:r w:rsidRPr="0019747D">
        <w:rPr>
          <w:szCs w:val="20"/>
          <w:lang w:eastAsia="ar-SA"/>
        </w:rPr>
        <w:t>Ändrad beskrivning av stråldos.</w:t>
      </w:r>
    </w:p>
    <w:p w14:paraId="0E175A21" w14:textId="77777777" w:rsidR="0019747D" w:rsidRPr="0019747D" w:rsidRDefault="0019747D" w:rsidP="0019747D">
      <w:pPr>
        <w:numPr>
          <w:ilvl w:val="0"/>
          <w:numId w:val="22"/>
        </w:numPr>
        <w:suppressAutoHyphens/>
        <w:overflowPunct w:val="0"/>
        <w:autoSpaceDE w:val="0"/>
        <w:spacing w:after="0" w:line="240" w:lineRule="auto"/>
        <w:ind w:right="0"/>
        <w:textAlignment w:val="baseline"/>
        <w:rPr>
          <w:lang w:eastAsia="ar-SA"/>
        </w:rPr>
      </w:pPr>
      <w:r w:rsidRPr="0019747D">
        <w:rPr>
          <w:lang w:eastAsia="ar-SA"/>
        </w:rPr>
        <w:t>Mindre ändring av textformulering under undersökningsprocedur.</w:t>
      </w:r>
    </w:p>
    <w:p w14:paraId="30E94A2A" w14:textId="77777777" w:rsidR="0019747D" w:rsidRPr="0019747D" w:rsidRDefault="0019747D" w:rsidP="0019747D">
      <w:pPr>
        <w:numPr>
          <w:ilvl w:val="0"/>
          <w:numId w:val="22"/>
        </w:numPr>
        <w:suppressAutoHyphens/>
        <w:overflowPunct w:val="0"/>
        <w:autoSpaceDE w:val="0"/>
        <w:spacing w:after="0" w:line="240" w:lineRule="auto"/>
        <w:ind w:right="0"/>
        <w:textAlignment w:val="baseline"/>
        <w:rPr>
          <w:lang w:eastAsia="ar-SA"/>
        </w:rPr>
      </w:pPr>
      <w:r w:rsidRPr="0019747D">
        <w:rPr>
          <w:lang w:eastAsia="ar-SA"/>
        </w:rPr>
        <w:t>MAR-protokoll på CT tillagt.</w:t>
      </w:r>
    </w:p>
    <w:p w14:paraId="00CF08DD" w14:textId="77777777" w:rsidR="0019747D" w:rsidRPr="0019747D" w:rsidRDefault="0019747D" w:rsidP="0019747D">
      <w:pPr>
        <w:numPr>
          <w:ilvl w:val="0"/>
          <w:numId w:val="22"/>
        </w:numPr>
        <w:suppressAutoHyphens/>
        <w:overflowPunct w:val="0"/>
        <w:autoSpaceDE w:val="0"/>
        <w:spacing w:after="0" w:line="240" w:lineRule="auto"/>
        <w:ind w:right="0"/>
        <w:textAlignment w:val="baseline"/>
        <w:rPr>
          <w:lang w:eastAsia="ar-SA"/>
        </w:rPr>
      </w:pPr>
      <w:r w:rsidRPr="0019747D">
        <w:rPr>
          <w:lang w:eastAsia="ar-SA"/>
        </w:rPr>
        <w:t>Ändrat tid för undersökning.</w:t>
      </w:r>
    </w:p>
    <w:p w14:paraId="2193A8B8" w14:textId="77777777" w:rsidR="0019747D" w:rsidRPr="0019747D" w:rsidRDefault="0019747D" w:rsidP="0019747D">
      <w:pPr>
        <w:pStyle w:val="Rubrik2"/>
        <w:ind w:left="0"/>
      </w:pPr>
      <w:bookmarkStart w:id="7" w:name="_Toc169078946"/>
      <w:r w:rsidRPr="0019747D">
        <w:t>Inledning</w:t>
      </w:r>
      <w:bookmarkEnd w:id="7"/>
    </w:p>
    <w:p w14:paraId="38BC4CEF" w14:textId="77777777" w:rsidR="0019747D" w:rsidRPr="0019747D" w:rsidRDefault="0019747D" w:rsidP="0019747D">
      <w:pPr>
        <w:ind w:left="0" w:right="0"/>
      </w:pPr>
      <w:r w:rsidRPr="0019747D">
        <w:rPr>
          <w:vertAlign w:val="superscript"/>
        </w:rPr>
        <w:t>99m</w:t>
      </w:r>
      <w:r w:rsidRPr="0019747D">
        <w:t>Tc-perteknetat injiceras intravenöst och tas upp till ca 1–2% av tyreoidea. Bilden som erhålls ger information om körtelns upptagsfunktion, storlek, läge och patologi. Undersökningstid cirka 45 minuter. Primär patientgrupp har klinisk eller subklinisk hypertyreos.</w:t>
      </w:r>
    </w:p>
    <w:p w14:paraId="2AE04F5B" w14:textId="77777777" w:rsidR="0019747D" w:rsidRPr="0019747D" w:rsidRDefault="0019747D" w:rsidP="0019747D">
      <w:pPr>
        <w:pStyle w:val="Rubrik2"/>
        <w:ind w:left="0"/>
      </w:pPr>
      <w:bookmarkStart w:id="8" w:name="_Toc169078947"/>
      <w:r w:rsidRPr="0019747D">
        <w:t>Undersökningskod</w:t>
      </w:r>
      <w:bookmarkEnd w:id="8"/>
    </w:p>
    <w:p w14:paraId="7A512A6D" w14:textId="77777777" w:rsidR="0019747D" w:rsidRPr="0019747D" w:rsidRDefault="0019747D" w:rsidP="0019747D">
      <w:pPr>
        <w:keepNext/>
        <w:spacing w:after="200" w:line="240" w:lineRule="auto"/>
        <w:ind w:left="0" w:right="0"/>
        <w:rPr>
          <w:b/>
          <w:bCs/>
          <w:i/>
          <w:iCs/>
          <w:color w:val="44546A"/>
          <w:sz w:val="18"/>
          <w:szCs w:val="18"/>
        </w:rPr>
      </w:pPr>
      <w:r w:rsidRPr="0019747D">
        <w:rPr>
          <w:b/>
          <w:bCs/>
          <w:i/>
          <w:iCs/>
          <w:color w:val="44546A"/>
          <w:sz w:val="18"/>
          <w:szCs w:val="18"/>
        </w:rPr>
        <w:t xml:space="preserve">Tabell </w:t>
      </w:r>
      <w:r w:rsidRPr="0019747D">
        <w:rPr>
          <w:b/>
          <w:bCs/>
          <w:i/>
          <w:iCs/>
          <w:color w:val="44546A"/>
          <w:sz w:val="18"/>
          <w:szCs w:val="18"/>
        </w:rPr>
        <w:fldChar w:fldCharType="begin"/>
      </w:r>
      <w:r w:rsidRPr="0019747D">
        <w:rPr>
          <w:b/>
          <w:bCs/>
          <w:i/>
          <w:iCs/>
          <w:color w:val="44546A"/>
          <w:sz w:val="18"/>
          <w:szCs w:val="18"/>
        </w:rPr>
        <w:instrText xml:space="preserve"> SEQ Tabell \* ARABIC </w:instrText>
      </w:r>
      <w:r w:rsidRPr="0019747D">
        <w:rPr>
          <w:b/>
          <w:bCs/>
          <w:i/>
          <w:iCs/>
          <w:color w:val="44546A"/>
          <w:sz w:val="18"/>
          <w:szCs w:val="18"/>
        </w:rPr>
        <w:fldChar w:fldCharType="separate"/>
      </w:r>
      <w:r w:rsidRPr="0019747D">
        <w:rPr>
          <w:b/>
          <w:bCs/>
          <w:i/>
          <w:iCs/>
          <w:noProof/>
          <w:color w:val="44546A"/>
          <w:sz w:val="18"/>
          <w:szCs w:val="18"/>
        </w:rPr>
        <w:t>1</w:t>
      </w:r>
      <w:r w:rsidRPr="0019747D">
        <w:rPr>
          <w:b/>
          <w:bCs/>
          <w:i/>
          <w:iCs/>
          <w:color w:val="44546A"/>
          <w:sz w:val="18"/>
          <w:szCs w:val="18"/>
        </w:rPr>
        <w:fldChar w:fldCharType="end"/>
      </w:r>
      <w:r w:rsidRPr="0019747D">
        <w:rPr>
          <w:b/>
          <w:bCs/>
          <w:i/>
          <w:iCs/>
          <w:color w:val="44546A"/>
          <w:sz w:val="18"/>
          <w:szCs w:val="18"/>
        </w:rPr>
        <w:t xml:space="preserve">. </w:t>
      </w:r>
      <w:r w:rsidRPr="0019747D">
        <w:rPr>
          <w:i/>
          <w:iCs/>
          <w:color w:val="44546A"/>
          <w:sz w:val="18"/>
          <w:szCs w:val="18"/>
        </w:rPr>
        <w:t>Relevanta koder.</w:t>
      </w:r>
      <w:r w:rsidRPr="0019747D">
        <w:rPr>
          <w:b/>
          <w:bCs/>
          <w:i/>
          <w:iCs/>
          <w:color w:val="44546A"/>
          <w:sz w:val="18"/>
          <w:szCs w:val="18"/>
        </w:rPr>
        <w:t xml:space="preserve"> </w:t>
      </w:r>
    </w:p>
    <w:tbl>
      <w:tblPr>
        <w:tblW w:w="0" w:type="auto"/>
        <w:tblBorders>
          <w:top w:val="single" w:sz="4" w:space="0" w:color="8EAADB"/>
          <w:left w:val="single" w:sz="4" w:space="0" w:color="8EAADB"/>
          <w:bottom w:val="single" w:sz="4" w:space="0" w:color="8EAADB"/>
          <w:right w:val="single" w:sz="4" w:space="0" w:color="8EAADB"/>
          <w:insideH w:val="single" w:sz="4" w:space="0" w:color="8EAADB"/>
          <w:insideV w:val="single" w:sz="4" w:space="0" w:color="8EAADB"/>
        </w:tblBorders>
        <w:tblLook w:val="04A0" w:firstRow="1" w:lastRow="0" w:firstColumn="1" w:lastColumn="0" w:noHBand="0" w:noVBand="1"/>
      </w:tblPr>
      <w:tblGrid>
        <w:gridCol w:w="2972"/>
        <w:gridCol w:w="4820"/>
      </w:tblGrid>
      <w:tr w:rsidR="0019747D" w:rsidRPr="0019747D" w14:paraId="7900DC28" w14:textId="77777777" w:rsidTr="00F75B6E">
        <w:tc>
          <w:tcPr>
            <w:tcW w:w="2972" w:type="dxa"/>
            <w:tcBorders>
              <w:bottom w:val="single" w:sz="12" w:space="0" w:color="8EAADB"/>
            </w:tcBorders>
            <w:shd w:val="clear" w:color="auto" w:fill="auto"/>
            <w:vAlign w:val="center"/>
          </w:tcPr>
          <w:p w14:paraId="16D585AC" w14:textId="77777777" w:rsidR="0019747D" w:rsidRPr="0019747D" w:rsidRDefault="0019747D" w:rsidP="0019747D">
            <w:pPr>
              <w:spacing w:after="0" w:line="240" w:lineRule="auto"/>
              <w:ind w:left="0" w:right="0"/>
              <w:rPr>
                <w:rFonts w:ascii="Calibri" w:hAnsi="Calibri" w:cs="Calibri"/>
                <w:b/>
                <w:szCs w:val="20"/>
              </w:rPr>
            </w:pPr>
            <w:r w:rsidRPr="0019747D">
              <w:rPr>
                <w:rFonts w:ascii="Calibri" w:hAnsi="Calibri" w:cs="Calibri"/>
                <w:b/>
                <w:szCs w:val="20"/>
              </w:rPr>
              <w:t>Undersökningskod</w:t>
            </w:r>
          </w:p>
        </w:tc>
        <w:tc>
          <w:tcPr>
            <w:tcW w:w="4820" w:type="dxa"/>
            <w:tcBorders>
              <w:bottom w:val="single" w:sz="12" w:space="0" w:color="8EAADB"/>
            </w:tcBorders>
            <w:shd w:val="clear" w:color="auto" w:fill="auto"/>
            <w:vAlign w:val="center"/>
          </w:tcPr>
          <w:p w14:paraId="1875C485" w14:textId="77777777" w:rsidR="0019747D" w:rsidRPr="0019747D" w:rsidRDefault="0019747D" w:rsidP="0019747D">
            <w:pPr>
              <w:spacing w:after="0" w:line="240" w:lineRule="auto"/>
              <w:ind w:left="0" w:right="0"/>
              <w:rPr>
                <w:rFonts w:ascii="Calibri" w:hAnsi="Calibri" w:cs="Calibri"/>
                <w:b/>
                <w:szCs w:val="20"/>
              </w:rPr>
            </w:pPr>
            <w:r w:rsidRPr="0019747D">
              <w:rPr>
                <w:rFonts w:ascii="Calibri" w:hAnsi="Calibri" w:cs="Calibri"/>
                <w:b/>
                <w:szCs w:val="20"/>
              </w:rPr>
              <w:t>Undersökningsnamn</w:t>
            </w:r>
          </w:p>
        </w:tc>
      </w:tr>
      <w:tr w:rsidR="0019747D" w:rsidRPr="0019747D" w14:paraId="2CE281AC" w14:textId="77777777" w:rsidTr="00F75B6E">
        <w:tc>
          <w:tcPr>
            <w:tcW w:w="2972" w:type="dxa"/>
            <w:shd w:val="clear" w:color="auto" w:fill="D9E2F3"/>
            <w:vAlign w:val="center"/>
          </w:tcPr>
          <w:p w14:paraId="310AF36D" w14:textId="77777777" w:rsidR="0019747D" w:rsidRPr="0019747D" w:rsidRDefault="0019747D" w:rsidP="0019747D">
            <w:pPr>
              <w:spacing w:after="0" w:line="240" w:lineRule="auto"/>
              <w:ind w:left="0" w:right="0"/>
              <w:rPr>
                <w:rFonts w:ascii="Calibri" w:hAnsi="Calibri" w:cs="Calibri"/>
                <w:bCs/>
                <w:szCs w:val="20"/>
              </w:rPr>
            </w:pPr>
            <w:r w:rsidRPr="0019747D">
              <w:rPr>
                <w:rFonts w:ascii="Calibri" w:hAnsi="Calibri" w:cs="Calibri"/>
                <w:bCs/>
                <w:szCs w:val="20"/>
              </w:rPr>
              <w:t>736000</w:t>
            </w:r>
          </w:p>
        </w:tc>
        <w:tc>
          <w:tcPr>
            <w:tcW w:w="4820" w:type="dxa"/>
            <w:shd w:val="clear" w:color="auto" w:fill="D9E2F3"/>
            <w:vAlign w:val="center"/>
          </w:tcPr>
          <w:p w14:paraId="0C29710C" w14:textId="77777777" w:rsidR="0019747D" w:rsidRPr="0019747D" w:rsidRDefault="0019747D" w:rsidP="0019747D">
            <w:pPr>
              <w:spacing w:after="0" w:line="240" w:lineRule="auto"/>
              <w:ind w:left="0" w:right="0"/>
              <w:rPr>
                <w:rFonts w:ascii="Calibri" w:hAnsi="Calibri" w:cs="Calibri"/>
              </w:rPr>
            </w:pPr>
            <w:r w:rsidRPr="0019747D">
              <w:rPr>
                <w:rFonts w:ascii="Calibri" w:hAnsi="Calibri" w:cs="Calibri"/>
              </w:rPr>
              <w:t xml:space="preserve">NM Tyreoideaskintigrafi </w:t>
            </w:r>
          </w:p>
        </w:tc>
      </w:tr>
      <w:tr w:rsidR="0019747D" w:rsidRPr="0019747D" w14:paraId="65987D91" w14:textId="77777777" w:rsidTr="00F75B6E">
        <w:tc>
          <w:tcPr>
            <w:tcW w:w="2972" w:type="dxa"/>
            <w:shd w:val="clear" w:color="auto" w:fill="auto"/>
            <w:vAlign w:val="center"/>
          </w:tcPr>
          <w:p w14:paraId="089572B0" w14:textId="77777777" w:rsidR="0019747D" w:rsidRPr="0019747D" w:rsidRDefault="0019747D" w:rsidP="0019747D">
            <w:pPr>
              <w:spacing w:after="0" w:line="240" w:lineRule="auto"/>
              <w:ind w:left="0" w:right="0"/>
              <w:rPr>
                <w:rFonts w:ascii="Calibri" w:hAnsi="Calibri" w:cs="Calibri"/>
                <w:bCs/>
                <w:szCs w:val="20"/>
              </w:rPr>
            </w:pPr>
            <w:r w:rsidRPr="0019747D">
              <w:rPr>
                <w:rFonts w:ascii="Calibri" w:hAnsi="Calibri" w:cs="Calibri"/>
                <w:bCs/>
                <w:szCs w:val="20"/>
              </w:rPr>
              <w:t>736704</w:t>
            </w:r>
          </w:p>
        </w:tc>
        <w:tc>
          <w:tcPr>
            <w:tcW w:w="4820" w:type="dxa"/>
            <w:shd w:val="clear" w:color="auto" w:fill="auto"/>
            <w:vAlign w:val="center"/>
          </w:tcPr>
          <w:p w14:paraId="685D7D30" w14:textId="77777777" w:rsidR="0019747D" w:rsidRPr="0019747D" w:rsidRDefault="0019747D" w:rsidP="0019747D">
            <w:pPr>
              <w:spacing w:after="0" w:line="240" w:lineRule="auto"/>
              <w:ind w:left="0" w:right="0"/>
              <w:rPr>
                <w:rFonts w:ascii="Calibri" w:hAnsi="Calibri" w:cs="Calibri"/>
              </w:rPr>
            </w:pPr>
            <w:r w:rsidRPr="0019747D">
              <w:rPr>
                <w:rFonts w:ascii="Calibri" w:hAnsi="Calibri" w:cs="Calibri"/>
              </w:rPr>
              <w:t>NM Tyreoideaskintigrafi, SPECT</w:t>
            </w:r>
          </w:p>
        </w:tc>
      </w:tr>
      <w:tr w:rsidR="0019747D" w:rsidRPr="0019747D" w14:paraId="307AD222" w14:textId="77777777" w:rsidTr="00F75B6E">
        <w:tc>
          <w:tcPr>
            <w:tcW w:w="2972" w:type="dxa"/>
            <w:shd w:val="clear" w:color="auto" w:fill="D9E2F3"/>
            <w:vAlign w:val="center"/>
          </w:tcPr>
          <w:p w14:paraId="2616096E" w14:textId="77777777" w:rsidR="0019747D" w:rsidRPr="0019747D" w:rsidRDefault="0019747D" w:rsidP="0019747D">
            <w:pPr>
              <w:spacing w:after="0" w:line="240" w:lineRule="auto"/>
              <w:ind w:left="0" w:right="0"/>
              <w:rPr>
                <w:rFonts w:ascii="Calibri" w:hAnsi="Calibri" w:cs="Calibri"/>
                <w:bCs/>
                <w:szCs w:val="20"/>
              </w:rPr>
            </w:pPr>
            <w:r w:rsidRPr="0019747D">
              <w:rPr>
                <w:rFonts w:ascii="Calibri" w:hAnsi="Calibri" w:cs="Calibri"/>
                <w:bCs/>
                <w:szCs w:val="20"/>
              </w:rPr>
              <w:t>819708</w:t>
            </w:r>
          </w:p>
        </w:tc>
        <w:tc>
          <w:tcPr>
            <w:tcW w:w="4820" w:type="dxa"/>
            <w:shd w:val="clear" w:color="auto" w:fill="D9E2F3"/>
            <w:vAlign w:val="center"/>
          </w:tcPr>
          <w:p w14:paraId="36748E10" w14:textId="77777777" w:rsidR="0019747D" w:rsidRPr="0019747D" w:rsidRDefault="0019747D" w:rsidP="0019747D">
            <w:pPr>
              <w:spacing w:after="0" w:line="240" w:lineRule="auto"/>
              <w:ind w:left="0" w:right="0"/>
              <w:rPr>
                <w:rFonts w:ascii="Calibri" w:hAnsi="Calibri" w:cs="Calibri"/>
                <w:bCs/>
                <w:szCs w:val="20"/>
              </w:rPr>
            </w:pPr>
            <w:r w:rsidRPr="0019747D">
              <w:rPr>
                <w:rFonts w:ascii="Calibri" w:hAnsi="Calibri" w:cs="Calibri"/>
                <w:bCs/>
                <w:szCs w:val="20"/>
              </w:rPr>
              <w:t>DT tyroidea, paratyroidea, icke diagnostisk</w:t>
            </w:r>
          </w:p>
        </w:tc>
      </w:tr>
    </w:tbl>
    <w:p w14:paraId="1120267C" w14:textId="7A64850A" w:rsidR="0019747D" w:rsidRPr="0019747D" w:rsidRDefault="0019747D" w:rsidP="0019747D">
      <w:pPr>
        <w:pStyle w:val="Rubrik2"/>
        <w:ind w:left="0"/>
      </w:pPr>
      <w:bookmarkStart w:id="9" w:name="_Toc169078948"/>
      <w:r w:rsidRPr="0019747D">
        <w:t>Indikationer</w:t>
      </w:r>
      <w:bookmarkEnd w:id="9"/>
    </w:p>
    <w:p w14:paraId="19712271" w14:textId="77777777" w:rsidR="0019747D" w:rsidRPr="0019747D" w:rsidRDefault="0019747D" w:rsidP="0019747D">
      <w:pPr>
        <w:numPr>
          <w:ilvl w:val="0"/>
          <w:numId w:val="22"/>
        </w:numPr>
        <w:suppressAutoHyphens/>
        <w:overflowPunct w:val="0"/>
        <w:autoSpaceDE w:val="0"/>
        <w:spacing w:after="0" w:line="240" w:lineRule="auto"/>
        <w:ind w:right="0"/>
        <w:textAlignment w:val="baseline"/>
        <w:rPr>
          <w:lang w:eastAsia="ar-SA"/>
        </w:rPr>
      </w:pPr>
      <w:r w:rsidRPr="0019747D">
        <w:rPr>
          <w:szCs w:val="20"/>
          <w:lang w:eastAsia="ar-SA"/>
        </w:rPr>
        <w:t>Frågeställning kring tyreoideas storlek och strukturförändringar (varma/kalla noduli). Dock är ultraljud och finnålsbiopsi den metod som används i första hand vid palpabel resistens.</w:t>
      </w:r>
    </w:p>
    <w:p w14:paraId="244306CB" w14:textId="77777777" w:rsidR="0019747D" w:rsidRPr="0019747D" w:rsidRDefault="0019747D" w:rsidP="0019747D">
      <w:pPr>
        <w:numPr>
          <w:ilvl w:val="0"/>
          <w:numId w:val="22"/>
        </w:numPr>
        <w:suppressAutoHyphens/>
        <w:overflowPunct w:val="0"/>
        <w:autoSpaceDE w:val="0"/>
        <w:spacing w:after="0" w:line="240" w:lineRule="auto"/>
        <w:ind w:right="0"/>
        <w:textAlignment w:val="baseline"/>
        <w:rPr>
          <w:lang w:eastAsia="ar-SA"/>
        </w:rPr>
      </w:pPr>
      <w:r w:rsidRPr="0019747D">
        <w:rPr>
          <w:szCs w:val="20"/>
          <w:lang w:eastAsia="ar-SA"/>
        </w:rPr>
        <w:t>Bedömning av tyreoideahyperfunktion. I princip för alla patienter med nedsatt/supprimerat tyreoideastimulerande hormon (TSH) för att avgöra mellan low uptake tyreotoxicos dvs. tyreoidit och high uptake tyreotoxikos d.v.s. toxiskt adenom, Graves sjukdom eller toxisk multinodös struma.</w:t>
      </w:r>
    </w:p>
    <w:p w14:paraId="3A6866FF" w14:textId="77777777" w:rsidR="0019747D" w:rsidRPr="0019747D" w:rsidRDefault="0019747D" w:rsidP="0019747D">
      <w:pPr>
        <w:numPr>
          <w:ilvl w:val="0"/>
          <w:numId w:val="22"/>
        </w:numPr>
        <w:suppressAutoHyphens/>
        <w:overflowPunct w:val="0"/>
        <w:autoSpaceDE w:val="0"/>
        <w:spacing w:after="0" w:line="240" w:lineRule="auto"/>
        <w:ind w:right="0"/>
        <w:textAlignment w:val="baseline"/>
        <w:rPr>
          <w:lang w:eastAsia="ar-SA"/>
        </w:rPr>
      </w:pPr>
      <w:r w:rsidRPr="0019747D">
        <w:rPr>
          <w:szCs w:val="20"/>
          <w:lang w:eastAsia="ar-SA"/>
        </w:rPr>
        <w:t>Detektering av ektopisk tyreoideavävnad: lingualt och intratorakalt (mediastinum).</w:t>
      </w:r>
    </w:p>
    <w:p w14:paraId="41FAC113" w14:textId="77777777" w:rsidR="00BA63BD" w:rsidRDefault="00BA63BD">
      <w:pPr>
        <w:spacing w:after="0" w:line="240" w:lineRule="auto"/>
        <w:ind w:left="0" w:right="0"/>
        <w:rPr>
          <w:rFonts w:asciiTheme="majorHAnsi" w:eastAsiaTheme="majorEastAsia" w:hAnsiTheme="majorHAnsi" w:cstheme="majorBidi"/>
          <w:bCs/>
          <w:color w:val="000000" w:themeColor="text1"/>
          <w:sz w:val="40"/>
          <w:szCs w:val="26"/>
        </w:rPr>
      </w:pPr>
      <w:bookmarkStart w:id="10" w:name="_Toc169078949"/>
      <w:r>
        <w:br w:type="page"/>
      </w:r>
    </w:p>
    <w:p w14:paraId="524428E4" w14:textId="0F977F49" w:rsidR="0019747D" w:rsidRPr="0019747D" w:rsidRDefault="0019747D" w:rsidP="0019747D">
      <w:pPr>
        <w:pStyle w:val="Rubrik2"/>
        <w:ind w:left="0"/>
      </w:pPr>
      <w:r w:rsidRPr="0019747D">
        <w:t>Kontraindikationer</w:t>
      </w:r>
      <w:bookmarkEnd w:id="10"/>
      <w:r w:rsidRPr="0019747D">
        <w:t xml:space="preserve"> </w:t>
      </w:r>
    </w:p>
    <w:p w14:paraId="1BE18E05" w14:textId="77777777" w:rsidR="0019747D" w:rsidRPr="0019747D" w:rsidRDefault="0019747D" w:rsidP="0019747D">
      <w:pPr>
        <w:pStyle w:val="Rubrik3"/>
        <w:ind w:left="0"/>
      </w:pPr>
      <w:bookmarkStart w:id="11" w:name="_Toc169078950"/>
      <w:r w:rsidRPr="0019747D">
        <w:t>Absoluta kontraindikationer</w:t>
      </w:r>
      <w:bookmarkEnd w:id="11"/>
      <w:r w:rsidRPr="0019747D">
        <w:t xml:space="preserve"> </w:t>
      </w:r>
    </w:p>
    <w:p w14:paraId="37120B77" w14:textId="77777777" w:rsidR="0019747D" w:rsidRPr="0019747D" w:rsidRDefault="0019747D" w:rsidP="0019747D">
      <w:pPr>
        <w:numPr>
          <w:ilvl w:val="0"/>
          <w:numId w:val="23"/>
        </w:numPr>
        <w:suppressAutoHyphens/>
        <w:overflowPunct w:val="0"/>
        <w:autoSpaceDE w:val="0"/>
        <w:spacing w:after="0" w:line="240" w:lineRule="auto"/>
        <w:ind w:right="0"/>
        <w:textAlignment w:val="baseline"/>
        <w:rPr>
          <w:lang w:eastAsia="ar-SA"/>
        </w:rPr>
      </w:pPr>
      <w:r w:rsidRPr="0019747D">
        <w:rPr>
          <w:lang w:eastAsia="ar-SA"/>
        </w:rPr>
        <w:t>Graviditet, första trimestern.</w:t>
      </w:r>
    </w:p>
    <w:p w14:paraId="4A4EB02B" w14:textId="77777777" w:rsidR="0019747D" w:rsidRPr="0019747D" w:rsidRDefault="0019747D" w:rsidP="0019747D">
      <w:pPr>
        <w:pStyle w:val="Rubrik3"/>
        <w:ind w:left="0"/>
      </w:pPr>
      <w:bookmarkStart w:id="12" w:name="_Toc169078951"/>
      <w:r w:rsidRPr="0019747D">
        <w:lastRenderedPageBreak/>
        <w:t>Relativa kontraindikationer</w:t>
      </w:r>
      <w:bookmarkEnd w:id="12"/>
      <w:r w:rsidRPr="0019747D">
        <w:t xml:space="preserve"> </w:t>
      </w:r>
    </w:p>
    <w:p w14:paraId="47C93697" w14:textId="77777777" w:rsidR="0019747D" w:rsidRPr="0019747D" w:rsidRDefault="0019747D" w:rsidP="0019747D">
      <w:pPr>
        <w:ind w:left="0" w:right="0"/>
        <w:rPr>
          <w:iCs/>
        </w:rPr>
      </w:pPr>
      <w:r w:rsidRPr="0019747D">
        <w:rPr>
          <w:iCs/>
        </w:rPr>
        <w:t>På grund av att tyreoideaskintigrafi är en funktionell undersökning är det viktigt att tyreoideafunktionen inte påverkas genom medicinering. Remittent bör vara väl införstådd med att behandling påverkar resultat men om remittent starkt uttrycker att behandling (se läkemedel nedan) inte kan sättas ut, ska undersökning ändå genomföras. Läkemedel/ämnen som direkt påverkar funktionen är tyreoideahormoner, jod och hämmare av tyreoidahormonproduktion. Därför bör inte tyreoideaskintigrafi utföras om patienten:</w:t>
      </w:r>
    </w:p>
    <w:p w14:paraId="0D4017F3" w14:textId="77777777" w:rsidR="0019747D" w:rsidRPr="0019747D" w:rsidRDefault="0019747D" w:rsidP="0019747D">
      <w:pPr>
        <w:numPr>
          <w:ilvl w:val="0"/>
          <w:numId w:val="23"/>
        </w:numPr>
        <w:ind w:right="0"/>
        <w:contextualSpacing/>
        <w:rPr>
          <w:iCs/>
        </w:rPr>
      </w:pPr>
      <w:r w:rsidRPr="0019747D">
        <w:t>behandlas med följande tyreoideahormoner:</w:t>
      </w:r>
    </w:p>
    <w:p w14:paraId="6EE377A0" w14:textId="77777777" w:rsidR="0019747D" w:rsidRPr="0019747D" w:rsidRDefault="0019747D" w:rsidP="0019747D">
      <w:pPr>
        <w:numPr>
          <w:ilvl w:val="1"/>
          <w:numId w:val="23"/>
        </w:numPr>
        <w:ind w:right="0"/>
        <w:contextualSpacing/>
        <w:rPr>
          <w:iCs/>
        </w:rPr>
      </w:pPr>
      <w:r w:rsidRPr="0019747D">
        <w:t xml:space="preserve">Levaxin, Euthyrox (aktivt ämne Levotyroxin – motsvarar </w:t>
      </w:r>
      <w:hyperlink r:id="rId12" w:history="1">
        <w:r w:rsidRPr="0019747D">
          <w:rPr>
            <w:color w:val="006298" w:themeColor="hyperlink"/>
            <w:u w:val="single"/>
          </w:rPr>
          <w:t>hormon T4</w:t>
        </w:r>
      </w:hyperlink>
      <w:r w:rsidRPr="0019747D">
        <w:t>). Bör utsättas minst 28 dagar innan undersökning. I nödfall kan man acceptera reducerad dos (0,1 mg/dag) under 4 veckor.</w:t>
      </w:r>
    </w:p>
    <w:p w14:paraId="277137BA" w14:textId="77777777" w:rsidR="0019747D" w:rsidRPr="0019747D" w:rsidRDefault="0019747D" w:rsidP="0019747D">
      <w:pPr>
        <w:numPr>
          <w:ilvl w:val="1"/>
          <w:numId w:val="23"/>
        </w:numPr>
        <w:ind w:right="0"/>
        <w:contextualSpacing/>
        <w:rPr>
          <w:iCs/>
        </w:rPr>
      </w:pPr>
      <w:r w:rsidRPr="0019747D">
        <w:t xml:space="preserve">Liothyronin (aktivt ämne Liotyronin – </w:t>
      </w:r>
      <w:hyperlink r:id="rId13" w:history="1">
        <w:r w:rsidRPr="0019747D">
          <w:rPr>
            <w:color w:val="006298" w:themeColor="hyperlink"/>
            <w:u w:val="single"/>
          </w:rPr>
          <w:t>hormon T3</w:t>
        </w:r>
      </w:hyperlink>
      <w:r w:rsidRPr="0019747D">
        <w:t>). Bör utsättas minst 14 dagar innan undersökning.</w:t>
      </w:r>
    </w:p>
    <w:p w14:paraId="3D73A520" w14:textId="77777777" w:rsidR="0019747D" w:rsidRPr="0019747D" w:rsidRDefault="0019747D" w:rsidP="0019747D">
      <w:pPr>
        <w:numPr>
          <w:ilvl w:val="0"/>
          <w:numId w:val="23"/>
        </w:numPr>
        <w:ind w:right="0"/>
        <w:contextualSpacing/>
        <w:rPr>
          <w:iCs/>
        </w:rPr>
      </w:pPr>
      <w:r w:rsidRPr="0019747D">
        <w:t>tar följande hämmare av hormonproduktion:</w:t>
      </w:r>
    </w:p>
    <w:p w14:paraId="18928C34" w14:textId="77777777" w:rsidR="0019747D" w:rsidRPr="0019747D" w:rsidRDefault="0019747D" w:rsidP="0019747D">
      <w:pPr>
        <w:numPr>
          <w:ilvl w:val="1"/>
          <w:numId w:val="23"/>
        </w:numPr>
        <w:ind w:right="0"/>
        <w:contextualSpacing/>
        <w:rPr>
          <w:iCs/>
        </w:rPr>
      </w:pPr>
      <w:r w:rsidRPr="0019747D">
        <w:t>Tiotil och Thacapzol (</w:t>
      </w:r>
      <w:hyperlink r:id="rId14" w:history="1">
        <w:r w:rsidRPr="0019747D">
          <w:rPr>
            <w:color w:val="006298" w:themeColor="hyperlink"/>
            <w:u w:val="single"/>
          </w:rPr>
          <w:t>tyreostatika</w:t>
        </w:r>
      </w:hyperlink>
      <w:r w:rsidRPr="0019747D">
        <w:t xml:space="preserve">). Bör utsättas minst 7 dagar innan undersökning. </w:t>
      </w:r>
    </w:p>
    <w:p w14:paraId="4919569F" w14:textId="77777777" w:rsidR="0019747D" w:rsidRPr="0019747D" w:rsidRDefault="0019747D" w:rsidP="0019747D">
      <w:pPr>
        <w:numPr>
          <w:ilvl w:val="0"/>
          <w:numId w:val="23"/>
        </w:numPr>
        <w:ind w:right="0"/>
        <w:contextualSpacing/>
        <w:rPr>
          <w:iCs/>
        </w:rPr>
      </w:pPr>
      <w:r w:rsidRPr="0019747D">
        <w:t>tar följande övriga läkemedel:</w:t>
      </w:r>
    </w:p>
    <w:p w14:paraId="6C1CE049" w14:textId="77777777" w:rsidR="0019747D" w:rsidRPr="0019747D" w:rsidRDefault="0019747D" w:rsidP="0019747D">
      <w:pPr>
        <w:numPr>
          <w:ilvl w:val="1"/>
          <w:numId w:val="23"/>
        </w:numPr>
        <w:ind w:right="0"/>
        <w:contextualSpacing/>
        <w:rPr>
          <w:iCs/>
        </w:rPr>
      </w:pPr>
      <w:r w:rsidRPr="0019747D">
        <w:t>Cordarone eller Amiodaron (</w:t>
      </w:r>
      <w:hyperlink r:id="rId15" w:history="1">
        <w:r w:rsidRPr="0019747D">
          <w:rPr>
            <w:color w:val="006298" w:themeColor="hyperlink"/>
            <w:u w:val="single"/>
          </w:rPr>
          <w:t>Amiodaron</w:t>
        </w:r>
      </w:hyperlink>
      <w:r w:rsidRPr="0019747D">
        <w:t xml:space="preserve"> aktivt ämne) påverkar upptaget på grund av stort jod-innehåll. För ett trovärdigt resultat rekommenderas att Amiodaron utsätts 3–6 månader före undersökning. Om patienten tar sådana läkemedel kontaktas ansvarig läkare på Klinisk fysiologi.</w:t>
      </w:r>
    </w:p>
    <w:p w14:paraId="2AD53826" w14:textId="77777777" w:rsidR="0019747D" w:rsidRPr="0019747D" w:rsidRDefault="0019747D" w:rsidP="0019747D">
      <w:pPr>
        <w:numPr>
          <w:ilvl w:val="0"/>
          <w:numId w:val="23"/>
        </w:numPr>
        <w:ind w:right="0"/>
        <w:contextualSpacing/>
        <w:rPr>
          <w:iCs/>
        </w:rPr>
      </w:pPr>
      <w:r w:rsidRPr="0019747D">
        <w:t>tar kosttillskott innehållande jod (ska uteslutas 2 veckor före undersökningen). Om patienten ändå tagit kosttillskott är det okej att utföra undersökningen, men notera detta i anteckningsfönstret.</w:t>
      </w:r>
    </w:p>
    <w:p w14:paraId="50D7C55F" w14:textId="77777777" w:rsidR="0019747D" w:rsidRPr="0019747D" w:rsidRDefault="0019747D" w:rsidP="0019747D">
      <w:pPr>
        <w:numPr>
          <w:ilvl w:val="0"/>
          <w:numId w:val="23"/>
        </w:numPr>
        <w:ind w:right="0"/>
        <w:contextualSpacing/>
        <w:rPr>
          <w:iCs/>
        </w:rPr>
      </w:pPr>
      <w:r w:rsidRPr="0019747D">
        <w:t>genomgått undersökning med jodhaltigt kontrastmedel de senaste 2 månaderna.</w:t>
      </w:r>
    </w:p>
    <w:p w14:paraId="00BBB6DD" w14:textId="77777777" w:rsidR="0019747D" w:rsidRPr="0019747D" w:rsidRDefault="0019747D" w:rsidP="0019747D">
      <w:pPr>
        <w:numPr>
          <w:ilvl w:val="0"/>
          <w:numId w:val="23"/>
        </w:numPr>
        <w:ind w:right="0"/>
        <w:contextualSpacing/>
        <w:rPr>
          <w:iCs/>
        </w:rPr>
      </w:pPr>
      <w:r w:rsidRPr="0019747D">
        <w:t>genomgått undersökning med Iohexol-clearence de senaste 2 månaderna.</w:t>
      </w:r>
    </w:p>
    <w:p w14:paraId="3C62FE99" w14:textId="77777777" w:rsidR="0019747D" w:rsidRPr="0019747D" w:rsidRDefault="0019747D" w:rsidP="0019747D">
      <w:pPr>
        <w:numPr>
          <w:ilvl w:val="0"/>
          <w:numId w:val="23"/>
        </w:numPr>
        <w:ind w:right="0"/>
        <w:contextualSpacing/>
        <w:rPr>
          <w:iCs/>
        </w:rPr>
      </w:pPr>
      <w:r w:rsidRPr="0019747D">
        <w:t xml:space="preserve">genomgått </w:t>
      </w:r>
      <w:r w:rsidRPr="0019747D">
        <w:rPr>
          <w:vertAlign w:val="superscript"/>
        </w:rPr>
        <w:t>131</w:t>
      </w:r>
      <w:r w:rsidRPr="0019747D">
        <w:t>I-behandling de senaste 6 månaderna.</w:t>
      </w:r>
    </w:p>
    <w:p w14:paraId="3CCE03E8" w14:textId="77777777" w:rsidR="0019747D" w:rsidRPr="0019747D" w:rsidRDefault="0019747D" w:rsidP="0019747D">
      <w:pPr>
        <w:numPr>
          <w:ilvl w:val="0"/>
          <w:numId w:val="23"/>
        </w:numPr>
        <w:ind w:right="0"/>
        <w:contextualSpacing/>
        <w:rPr>
          <w:iCs/>
        </w:rPr>
      </w:pPr>
      <w:r w:rsidRPr="0019747D">
        <w:t>genomgått annan nuklearmedicinsk undersökning/behandling:</w:t>
      </w:r>
    </w:p>
    <w:p w14:paraId="4678B5CB" w14:textId="77777777" w:rsidR="0019747D" w:rsidRPr="0019747D" w:rsidRDefault="0019747D" w:rsidP="0019747D">
      <w:pPr>
        <w:numPr>
          <w:ilvl w:val="1"/>
          <w:numId w:val="23"/>
        </w:numPr>
        <w:ind w:right="0"/>
        <w:contextualSpacing/>
        <w:rPr>
          <w:iCs/>
        </w:rPr>
      </w:pPr>
      <w:r w:rsidRPr="0019747D">
        <w:t xml:space="preserve">de senaste 7 dygnen för </w:t>
      </w:r>
      <w:r w:rsidRPr="0019747D">
        <w:rPr>
          <w:vertAlign w:val="superscript"/>
        </w:rPr>
        <w:t>111</w:t>
      </w:r>
      <w:r w:rsidRPr="0019747D">
        <w:t xml:space="preserve">In och </w:t>
      </w:r>
      <w:r w:rsidRPr="0019747D">
        <w:rPr>
          <w:vertAlign w:val="superscript"/>
        </w:rPr>
        <w:t>75</w:t>
      </w:r>
      <w:r w:rsidRPr="0019747D">
        <w:t>Se</w:t>
      </w:r>
    </w:p>
    <w:p w14:paraId="1FE316C6" w14:textId="77777777" w:rsidR="0019747D" w:rsidRPr="0019747D" w:rsidRDefault="0019747D" w:rsidP="0019747D">
      <w:pPr>
        <w:numPr>
          <w:ilvl w:val="1"/>
          <w:numId w:val="23"/>
        </w:numPr>
        <w:ind w:right="0"/>
        <w:contextualSpacing/>
        <w:rPr>
          <w:iCs/>
        </w:rPr>
      </w:pPr>
      <w:r w:rsidRPr="0019747D">
        <w:t xml:space="preserve">de senaste 2 dygnen för övriga nuklider, inklusive </w:t>
      </w:r>
      <w:r w:rsidRPr="0019747D">
        <w:rPr>
          <w:vertAlign w:val="superscript"/>
        </w:rPr>
        <w:t>99m</w:t>
      </w:r>
      <w:r w:rsidRPr="0019747D">
        <w:t>Tc.</w:t>
      </w:r>
    </w:p>
    <w:p w14:paraId="65ED5E3A" w14:textId="77777777" w:rsidR="0019747D" w:rsidRPr="0019747D" w:rsidRDefault="0019747D" w:rsidP="0019747D">
      <w:pPr>
        <w:numPr>
          <w:ilvl w:val="1"/>
          <w:numId w:val="23"/>
        </w:numPr>
        <w:ind w:right="0"/>
        <w:contextualSpacing/>
        <w:rPr>
          <w:iCs/>
        </w:rPr>
      </w:pPr>
      <w:r w:rsidRPr="0019747D">
        <w:rPr>
          <w:vertAlign w:val="superscript"/>
        </w:rPr>
        <w:t>223</w:t>
      </w:r>
      <w:r w:rsidRPr="0019747D">
        <w:t>Ra ingen kontraindikation.</w:t>
      </w:r>
    </w:p>
    <w:p w14:paraId="5E44CF07" w14:textId="77777777" w:rsidR="0019747D" w:rsidRPr="0019747D" w:rsidRDefault="0019747D" w:rsidP="0019747D">
      <w:pPr>
        <w:numPr>
          <w:ilvl w:val="1"/>
          <w:numId w:val="23"/>
        </w:numPr>
        <w:ind w:right="0"/>
        <w:contextualSpacing/>
        <w:rPr>
          <w:iCs/>
        </w:rPr>
      </w:pPr>
      <w:r w:rsidRPr="0019747D">
        <w:t>För övriga nuklider, kontakta sjukhusfysiker.</w:t>
      </w:r>
    </w:p>
    <w:p w14:paraId="647CA0D5" w14:textId="77777777" w:rsidR="00826D72" w:rsidRDefault="00826D72">
      <w:pPr>
        <w:spacing w:after="0" w:line="240" w:lineRule="auto"/>
        <w:ind w:left="0" w:right="0"/>
        <w:rPr>
          <w:rFonts w:asciiTheme="majorHAnsi" w:eastAsiaTheme="majorEastAsia" w:hAnsiTheme="majorHAnsi" w:cstheme="majorBidi"/>
          <w:bCs/>
          <w:color w:val="000000" w:themeColor="text1"/>
          <w:sz w:val="40"/>
          <w:szCs w:val="26"/>
        </w:rPr>
      </w:pPr>
      <w:bookmarkStart w:id="13" w:name="_Toc169078952"/>
      <w:r>
        <w:br w:type="page"/>
      </w:r>
    </w:p>
    <w:p w14:paraId="10C73855" w14:textId="548DF1A8" w:rsidR="0019747D" w:rsidRPr="0019747D" w:rsidRDefault="0019747D" w:rsidP="00A553D5">
      <w:pPr>
        <w:pStyle w:val="Rubrik2"/>
        <w:ind w:left="0"/>
      </w:pPr>
      <w:r w:rsidRPr="0019747D">
        <w:lastRenderedPageBreak/>
        <w:t>Särskild hänsyn</w:t>
      </w:r>
      <w:bookmarkEnd w:id="13"/>
    </w:p>
    <w:p w14:paraId="45C8C0DD" w14:textId="77777777" w:rsidR="0019747D" w:rsidRPr="0019747D" w:rsidRDefault="0019747D" w:rsidP="00A553D5">
      <w:pPr>
        <w:pStyle w:val="Rubrik3"/>
        <w:ind w:left="0"/>
      </w:pPr>
      <w:bookmarkStart w:id="14" w:name="_Toc169078953"/>
      <w:r w:rsidRPr="0019747D">
        <w:t>Barn/Unga</w:t>
      </w:r>
      <w:bookmarkEnd w:id="14"/>
      <w:r w:rsidRPr="0019747D">
        <w:t xml:space="preserve"> </w:t>
      </w:r>
    </w:p>
    <w:p w14:paraId="419BA9AA" w14:textId="77777777" w:rsidR="0019747D" w:rsidRPr="0019747D" w:rsidRDefault="0019747D" w:rsidP="0019747D">
      <w:pPr>
        <w:ind w:left="0" w:right="0"/>
      </w:pPr>
      <w:r w:rsidRPr="0019747D">
        <w:t xml:space="preserve">Personer under 18 år ska ges individuell dos, se </w:t>
      </w:r>
      <w:hyperlink r:id="rId16" w:history="1">
        <w:r w:rsidRPr="0019747D">
          <w:rPr>
            <w:i/>
            <w:color w:val="006298" w:themeColor="hyperlink"/>
            <w:u w:val="single"/>
          </w:rPr>
          <w:t>Dosering av radiofarmaka för barn och ungdomar</w:t>
        </w:r>
      </w:hyperlink>
      <w:r w:rsidRPr="0019747D">
        <w:t xml:space="preserve">. </w:t>
      </w:r>
    </w:p>
    <w:p w14:paraId="0BC8AE43" w14:textId="77777777" w:rsidR="0019747D" w:rsidRPr="0019747D" w:rsidRDefault="0019747D" w:rsidP="00A553D5">
      <w:pPr>
        <w:pStyle w:val="Rubrik3"/>
        <w:ind w:left="0"/>
      </w:pPr>
      <w:bookmarkStart w:id="15" w:name="_Toc169078954"/>
      <w:r w:rsidRPr="0019747D">
        <w:t>Graviditet</w:t>
      </w:r>
      <w:bookmarkEnd w:id="15"/>
      <w:r w:rsidRPr="0019747D">
        <w:t xml:space="preserve"> </w:t>
      </w:r>
    </w:p>
    <w:p w14:paraId="2CD1E91A" w14:textId="77777777" w:rsidR="0019747D" w:rsidRPr="0019747D" w:rsidRDefault="0019747D" w:rsidP="0019747D">
      <w:pPr>
        <w:ind w:left="0" w:right="0"/>
      </w:pPr>
      <w:r w:rsidRPr="0019747D">
        <w:t xml:space="preserve">Patient gravid i första trimestern är absolut kontraindicerat. Gravida i andra och tredje trimestern får reducerad administrerad aktivitet, se </w:t>
      </w:r>
      <w:hyperlink w:anchor="_Undersökningsprocedur" w:history="1">
        <w:r w:rsidRPr="0019747D">
          <w:rPr>
            <w:i/>
            <w:color w:val="006298" w:themeColor="hyperlink"/>
            <w:u w:val="single"/>
          </w:rPr>
          <w:t>Undersökningsprocedur</w:t>
        </w:r>
      </w:hyperlink>
      <w:r w:rsidRPr="0019747D">
        <w:rPr>
          <w:i/>
        </w:rPr>
        <w:t xml:space="preserve"> </w:t>
      </w:r>
      <w:r w:rsidRPr="0019747D">
        <w:t>nedan. Om en gravid kvinna erhåller reducerad administrerad aktivitet är det osannolikt att helkroppsdosen till fostret överskrider 1 mGy.</w:t>
      </w:r>
    </w:p>
    <w:p w14:paraId="0BE85D18" w14:textId="77777777" w:rsidR="0019747D" w:rsidRPr="0019747D" w:rsidRDefault="0019747D" w:rsidP="00A553D5">
      <w:pPr>
        <w:pStyle w:val="Rubrik3"/>
        <w:ind w:left="0"/>
      </w:pPr>
      <w:bookmarkStart w:id="16" w:name="_Toc169078955"/>
      <w:r w:rsidRPr="0019747D">
        <w:t>Amning</w:t>
      </w:r>
      <w:bookmarkEnd w:id="16"/>
      <w:r w:rsidRPr="0019747D">
        <w:t xml:space="preserve"> </w:t>
      </w:r>
    </w:p>
    <w:p w14:paraId="6C48229B" w14:textId="06596C74" w:rsidR="0019747D" w:rsidRPr="0019747D" w:rsidRDefault="0019747D" w:rsidP="0019747D">
      <w:pPr>
        <w:tabs>
          <w:tab w:val="left" w:pos="3969"/>
          <w:tab w:val="left" w:pos="5103"/>
          <w:tab w:val="left" w:pos="7938"/>
          <w:tab w:val="left" w:pos="8505"/>
        </w:tabs>
        <w:ind w:left="0" w:right="0"/>
      </w:pPr>
      <w:r w:rsidRPr="0019747D">
        <w:t xml:space="preserve">Patienten rekommenderas att amma/pumpa </w:t>
      </w:r>
      <w:r w:rsidR="00252639" w:rsidRPr="0019747D">
        <w:t>1–2</w:t>
      </w:r>
      <w:r w:rsidRPr="0019747D">
        <w:t xml:space="preserve"> timmar innan injektion. Amningsuppehåll i 12 timmar efter injektion. Töm enligt personlig rutin, sista tömningen ska göras efter 12 timmar och mjölken ska kasseras.</w:t>
      </w:r>
    </w:p>
    <w:p w14:paraId="266479B0" w14:textId="77777777" w:rsidR="0019747D" w:rsidRPr="0019747D" w:rsidRDefault="0019747D" w:rsidP="00A553D5">
      <w:pPr>
        <w:pStyle w:val="Rubrik3"/>
        <w:ind w:left="0"/>
      </w:pPr>
      <w:bookmarkStart w:id="17" w:name="_Toc169078956"/>
      <w:r w:rsidRPr="0019747D">
        <w:t>Kontaktrestriktion</w:t>
      </w:r>
      <w:bookmarkEnd w:id="17"/>
    </w:p>
    <w:p w14:paraId="779D25A2" w14:textId="77777777" w:rsidR="0019747D" w:rsidRPr="0019747D" w:rsidRDefault="0019747D" w:rsidP="0019747D">
      <w:pPr>
        <w:ind w:left="0" w:right="0"/>
      </w:pPr>
      <w:r w:rsidRPr="0019747D">
        <w:t>Inte aktuellt.</w:t>
      </w:r>
    </w:p>
    <w:p w14:paraId="62B9A9BE" w14:textId="77777777" w:rsidR="0019747D" w:rsidRPr="0019747D" w:rsidRDefault="0019747D" w:rsidP="00621BCD">
      <w:pPr>
        <w:pStyle w:val="Rubrik3"/>
        <w:ind w:left="0"/>
      </w:pPr>
      <w:bookmarkStart w:id="18" w:name="_Toc169078957"/>
      <w:r w:rsidRPr="0019747D">
        <w:t>Stråldos</w:t>
      </w:r>
      <w:bookmarkEnd w:id="18"/>
    </w:p>
    <w:p w14:paraId="07B1BB76" w14:textId="77777777" w:rsidR="0019747D" w:rsidRPr="0019747D" w:rsidRDefault="0019747D" w:rsidP="0019747D">
      <w:pPr>
        <w:ind w:left="0" w:right="0"/>
      </w:pPr>
      <w:r w:rsidRPr="0019747D">
        <w:t xml:space="preserve">Tyreoideaskintigrafi med eller utan CT för lokalisation är en dosklass 2-undersökning, se: </w:t>
      </w:r>
      <w:hyperlink r:id="rId17" w:history="1">
        <w:r w:rsidRPr="0023669C">
          <w:rPr>
            <w:iCs/>
            <w:color w:val="006298" w:themeColor="hyperlink"/>
            <w:u w:val="single"/>
          </w:rPr>
          <w:t>Information om stråldoser vid nuklearmedicin</w:t>
        </w:r>
      </w:hyperlink>
      <w:r w:rsidRPr="0023669C">
        <w:rPr>
          <w:iCs/>
          <w:color w:val="006298" w:themeColor="hyperlink"/>
          <w:u w:val="single"/>
        </w:rPr>
        <w:t>.</w:t>
      </w:r>
    </w:p>
    <w:p w14:paraId="487164C0" w14:textId="77777777" w:rsidR="0019747D" w:rsidRPr="0019747D" w:rsidRDefault="0019747D" w:rsidP="00621BCD">
      <w:pPr>
        <w:pStyle w:val="Rubrik3"/>
        <w:ind w:left="0"/>
      </w:pPr>
      <w:bookmarkStart w:id="19" w:name="_Toc169078958"/>
      <w:r w:rsidRPr="0019747D">
        <w:t>Strålskydd</w:t>
      </w:r>
      <w:bookmarkEnd w:id="19"/>
    </w:p>
    <w:p w14:paraId="4132ED25" w14:textId="77777777" w:rsidR="0019747D" w:rsidRPr="0019747D" w:rsidRDefault="0019747D" w:rsidP="0019747D">
      <w:pPr>
        <w:ind w:left="0" w:right="0"/>
      </w:pPr>
      <w:r w:rsidRPr="0019747D">
        <w:t xml:space="preserve">Information om strålskydd för personal och patienter </w:t>
      </w:r>
      <w:r w:rsidRPr="0019747D">
        <w:rPr>
          <w:color w:val="000000"/>
          <w:shd w:val="clear" w:color="auto" w:fill="FFFFFF"/>
        </w:rPr>
        <w:t xml:space="preserve">finns på </w:t>
      </w:r>
      <w:hyperlink r:id="rId18" w:tgtFrame="_blank" w:history="1">
        <w:r w:rsidRPr="0019747D">
          <w:rPr>
            <w:iCs/>
            <w:color w:val="006298" w:themeColor="hyperlink"/>
            <w:u w:val="single"/>
          </w:rPr>
          <w:t>intranätet</w:t>
        </w:r>
      </w:hyperlink>
      <w:r w:rsidRPr="0019747D">
        <w:rPr>
          <w:color w:val="000000"/>
          <w:shd w:val="clear" w:color="auto" w:fill="FFFFFF"/>
        </w:rPr>
        <w:t>. </w:t>
      </w:r>
    </w:p>
    <w:p w14:paraId="59C084A6" w14:textId="77777777" w:rsidR="0019747D" w:rsidRPr="0019747D" w:rsidRDefault="0019747D" w:rsidP="00911178">
      <w:pPr>
        <w:pStyle w:val="Rubrik2"/>
        <w:ind w:left="0"/>
      </w:pPr>
      <w:bookmarkStart w:id="20" w:name="_Toc169078959"/>
      <w:r w:rsidRPr="0019747D">
        <w:t>Utrustning</w:t>
      </w:r>
      <w:bookmarkEnd w:id="20"/>
    </w:p>
    <w:p w14:paraId="49ADB6D6" w14:textId="77777777" w:rsidR="0019747D" w:rsidRPr="0019747D" w:rsidRDefault="0019747D" w:rsidP="0019747D">
      <w:pPr>
        <w:numPr>
          <w:ilvl w:val="0"/>
          <w:numId w:val="24"/>
        </w:numPr>
        <w:suppressAutoHyphens/>
        <w:overflowPunct w:val="0"/>
        <w:autoSpaceDE w:val="0"/>
        <w:spacing w:after="0" w:line="240" w:lineRule="auto"/>
        <w:ind w:right="0"/>
        <w:textAlignment w:val="baseline"/>
        <w:rPr>
          <w:lang w:eastAsia="ar-SA"/>
        </w:rPr>
      </w:pPr>
      <w:r w:rsidRPr="0019747D">
        <w:rPr>
          <w:lang w:eastAsia="ar-SA"/>
        </w:rPr>
        <w:t>Kudde/rulle för nacken.</w:t>
      </w:r>
    </w:p>
    <w:p w14:paraId="284C041D" w14:textId="77777777" w:rsidR="0019747D" w:rsidRPr="0019747D" w:rsidRDefault="0019747D" w:rsidP="0019747D">
      <w:pPr>
        <w:numPr>
          <w:ilvl w:val="0"/>
          <w:numId w:val="24"/>
        </w:numPr>
        <w:suppressAutoHyphens/>
        <w:overflowPunct w:val="0"/>
        <w:autoSpaceDE w:val="0"/>
        <w:spacing w:after="0" w:line="240" w:lineRule="auto"/>
        <w:ind w:right="0"/>
        <w:textAlignment w:val="baseline"/>
        <w:rPr>
          <w:lang w:eastAsia="ar-SA"/>
        </w:rPr>
      </w:pPr>
      <w:r w:rsidRPr="0019747D">
        <w:rPr>
          <w:lang w:eastAsia="ar-SA"/>
        </w:rPr>
        <w:t>Koboltpenna.</w:t>
      </w:r>
    </w:p>
    <w:p w14:paraId="0746943F" w14:textId="77777777" w:rsidR="0019747D" w:rsidRPr="0019747D" w:rsidRDefault="0019747D" w:rsidP="00F50E74">
      <w:pPr>
        <w:pStyle w:val="Rubrik2"/>
        <w:ind w:left="0"/>
      </w:pPr>
      <w:bookmarkStart w:id="21" w:name="_Toc169078960"/>
      <w:r w:rsidRPr="0019747D">
        <w:t>Förbrukningsmaterial</w:t>
      </w:r>
      <w:bookmarkEnd w:id="21"/>
    </w:p>
    <w:p w14:paraId="39B1E1D8" w14:textId="77777777" w:rsidR="0019747D" w:rsidRPr="0019747D" w:rsidRDefault="0019747D" w:rsidP="0019747D">
      <w:pPr>
        <w:ind w:left="0" w:right="0"/>
      </w:pPr>
      <w:r w:rsidRPr="0019747D">
        <w:t>Inte aktuellt.</w:t>
      </w:r>
    </w:p>
    <w:p w14:paraId="3CB3B0AF" w14:textId="77777777" w:rsidR="00826D72" w:rsidRDefault="00826D72">
      <w:pPr>
        <w:spacing w:after="0" w:line="240" w:lineRule="auto"/>
        <w:ind w:left="0" w:right="0"/>
        <w:rPr>
          <w:rFonts w:asciiTheme="majorHAnsi" w:eastAsiaTheme="majorEastAsia" w:hAnsiTheme="majorHAnsi" w:cstheme="majorBidi"/>
          <w:bCs/>
          <w:color w:val="000000" w:themeColor="text1"/>
          <w:sz w:val="40"/>
          <w:szCs w:val="26"/>
        </w:rPr>
      </w:pPr>
      <w:bookmarkStart w:id="22" w:name="_Toc169078961"/>
      <w:r>
        <w:br w:type="page"/>
      </w:r>
    </w:p>
    <w:p w14:paraId="7831F4B5" w14:textId="03039D3C" w:rsidR="0019747D" w:rsidRPr="0019747D" w:rsidRDefault="0019747D" w:rsidP="00F50E74">
      <w:pPr>
        <w:pStyle w:val="Rubrik2"/>
        <w:ind w:left="0"/>
      </w:pPr>
      <w:r w:rsidRPr="0019747D">
        <w:lastRenderedPageBreak/>
        <w:t>Protokoll SPECT/CT</w:t>
      </w:r>
      <w:bookmarkEnd w:id="22"/>
    </w:p>
    <w:p w14:paraId="2F85AA68" w14:textId="77777777" w:rsidR="0019747D" w:rsidRPr="0019747D" w:rsidRDefault="0019747D" w:rsidP="0019747D">
      <w:pPr>
        <w:keepNext/>
        <w:spacing w:after="200" w:line="240" w:lineRule="auto"/>
        <w:ind w:left="0" w:right="0"/>
        <w:rPr>
          <w:b/>
          <w:bCs/>
          <w:i/>
          <w:iCs/>
          <w:color w:val="44546A"/>
          <w:sz w:val="18"/>
          <w:szCs w:val="18"/>
        </w:rPr>
      </w:pPr>
      <w:r w:rsidRPr="0019747D">
        <w:rPr>
          <w:b/>
          <w:bCs/>
          <w:i/>
          <w:iCs/>
          <w:color w:val="44546A"/>
          <w:sz w:val="18"/>
          <w:szCs w:val="18"/>
        </w:rPr>
        <w:t xml:space="preserve">Tabell </w:t>
      </w:r>
      <w:r w:rsidRPr="0019747D">
        <w:rPr>
          <w:b/>
          <w:bCs/>
          <w:i/>
          <w:iCs/>
          <w:color w:val="44546A"/>
          <w:sz w:val="18"/>
          <w:szCs w:val="18"/>
        </w:rPr>
        <w:fldChar w:fldCharType="begin"/>
      </w:r>
      <w:r w:rsidRPr="0019747D">
        <w:rPr>
          <w:b/>
          <w:bCs/>
          <w:i/>
          <w:iCs/>
          <w:color w:val="44546A"/>
          <w:sz w:val="18"/>
          <w:szCs w:val="18"/>
        </w:rPr>
        <w:instrText xml:space="preserve"> SEQ Tabell \* ARABIC </w:instrText>
      </w:r>
      <w:r w:rsidRPr="0019747D">
        <w:rPr>
          <w:b/>
          <w:bCs/>
          <w:i/>
          <w:iCs/>
          <w:color w:val="44546A"/>
          <w:sz w:val="18"/>
          <w:szCs w:val="18"/>
        </w:rPr>
        <w:fldChar w:fldCharType="separate"/>
      </w:r>
      <w:r w:rsidRPr="0019747D">
        <w:rPr>
          <w:b/>
          <w:bCs/>
          <w:i/>
          <w:iCs/>
          <w:noProof/>
          <w:color w:val="44546A"/>
          <w:sz w:val="18"/>
          <w:szCs w:val="18"/>
        </w:rPr>
        <w:t>2</w:t>
      </w:r>
      <w:r w:rsidRPr="0019747D">
        <w:rPr>
          <w:b/>
          <w:bCs/>
          <w:i/>
          <w:iCs/>
          <w:color w:val="44546A"/>
          <w:sz w:val="18"/>
          <w:szCs w:val="18"/>
        </w:rPr>
        <w:fldChar w:fldCharType="end"/>
      </w:r>
      <w:r w:rsidRPr="0019747D">
        <w:rPr>
          <w:b/>
          <w:bCs/>
          <w:i/>
          <w:iCs/>
          <w:color w:val="44546A"/>
          <w:sz w:val="18"/>
          <w:szCs w:val="18"/>
        </w:rPr>
        <w:t xml:space="preserve">. </w:t>
      </w:r>
      <w:r w:rsidRPr="0019747D">
        <w:rPr>
          <w:i/>
          <w:iCs/>
          <w:color w:val="44546A"/>
          <w:sz w:val="18"/>
          <w:szCs w:val="18"/>
        </w:rPr>
        <w:t>Protokoll NM-undersökning på Discovery 670 Pro (Uddevalla) och 870 CZT (NÄL) SPECT/CT.</w:t>
      </w:r>
    </w:p>
    <w:tbl>
      <w:tblPr>
        <w:tblStyle w:val="Rutntstabell6frgstarkdekorfrg1"/>
        <w:tblW w:w="5754" w:type="pct"/>
        <w:jc w:val="center"/>
        <w:tblLayout w:type="fixed"/>
        <w:tblLook w:val="04A0" w:firstRow="1" w:lastRow="0" w:firstColumn="1" w:lastColumn="0" w:noHBand="0" w:noVBand="1"/>
      </w:tblPr>
      <w:tblGrid>
        <w:gridCol w:w="1767"/>
        <w:gridCol w:w="1916"/>
        <w:gridCol w:w="1916"/>
        <w:gridCol w:w="1842"/>
        <w:gridCol w:w="2335"/>
      </w:tblGrid>
      <w:tr w:rsidR="0019747D" w:rsidRPr="0019747D" w14:paraId="29439887" w14:textId="77777777" w:rsidTr="00F75B6E">
        <w:trPr>
          <w:cnfStyle w:val="100000000000" w:firstRow="1" w:lastRow="0" w:firstColumn="0" w:lastColumn="0" w:oddVBand="0" w:evenVBand="0" w:oddHBand="0" w:evenHBand="0" w:firstRowFirstColumn="0" w:firstRowLastColumn="0" w:lastRowFirstColumn="0" w:lastRowLastColumn="0"/>
          <w:trHeight w:val="273"/>
          <w:jc w:val="center"/>
        </w:trPr>
        <w:tc>
          <w:tcPr>
            <w:cnfStyle w:val="001000000000" w:firstRow="0" w:lastRow="0" w:firstColumn="1" w:lastColumn="0" w:oddVBand="0" w:evenVBand="0" w:oddHBand="0" w:evenHBand="0" w:firstRowFirstColumn="0" w:firstRowLastColumn="0" w:lastRowFirstColumn="0" w:lastRowLastColumn="0"/>
            <w:tcW w:w="904" w:type="pct"/>
            <w:vAlign w:val="center"/>
          </w:tcPr>
          <w:p w14:paraId="35E72BED" w14:textId="77777777" w:rsidR="0019747D" w:rsidRPr="0019747D" w:rsidRDefault="0019747D" w:rsidP="0019747D">
            <w:pPr>
              <w:spacing w:after="0" w:line="240" w:lineRule="auto"/>
              <w:ind w:left="0" w:right="0"/>
              <w:jc w:val="center"/>
              <w:rPr>
                <w:rFonts w:ascii="Calibri" w:hAnsi="Calibri" w:cs="Calibri"/>
                <w:b w:val="0"/>
                <w:color w:val="auto"/>
                <w:sz w:val="22"/>
                <w:szCs w:val="22"/>
              </w:rPr>
            </w:pPr>
            <w:r w:rsidRPr="0019747D">
              <w:rPr>
                <w:rFonts w:ascii="Calibri" w:hAnsi="Calibri" w:cs="Calibri"/>
                <w:color w:val="auto"/>
                <w:sz w:val="22"/>
                <w:szCs w:val="22"/>
              </w:rPr>
              <w:t>Protokoll</w:t>
            </w:r>
          </w:p>
        </w:tc>
        <w:tc>
          <w:tcPr>
            <w:tcW w:w="980" w:type="pct"/>
            <w:vAlign w:val="center"/>
          </w:tcPr>
          <w:p w14:paraId="008CFC44" w14:textId="77777777" w:rsidR="0019747D" w:rsidRPr="0019747D" w:rsidRDefault="0019747D" w:rsidP="0019747D">
            <w:pPr>
              <w:spacing w:after="0" w:line="240" w:lineRule="auto"/>
              <w:ind w:left="0" w:right="0"/>
              <w:jc w:val="center"/>
              <w:cnfStyle w:val="100000000000" w:firstRow="1" w:lastRow="0" w:firstColumn="0" w:lastColumn="0" w:oddVBand="0" w:evenVBand="0" w:oddHBand="0" w:evenHBand="0" w:firstRowFirstColumn="0" w:firstRowLastColumn="0" w:lastRowFirstColumn="0" w:lastRowLastColumn="0"/>
              <w:rPr>
                <w:rFonts w:ascii="Calibri" w:hAnsi="Calibri" w:cs="Calibri"/>
                <w:color w:val="auto"/>
                <w:sz w:val="22"/>
                <w:szCs w:val="22"/>
              </w:rPr>
            </w:pPr>
            <w:r w:rsidRPr="0019747D">
              <w:rPr>
                <w:rFonts w:ascii="Calibri" w:hAnsi="Calibri" w:cs="Calibri"/>
                <w:color w:val="auto"/>
                <w:sz w:val="22"/>
                <w:szCs w:val="22"/>
              </w:rPr>
              <w:t>Tyreoidea</w:t>
            </w:r>
          </w:p>
        </w:tc>
        <w:tc>
          <w:tcPr>
            <w:tcW w:w="980" w:type="pct"/>
            <w:vAlign w:val="center"/>
          </w:tcPr>
          <w:p w14:paraId="3BB67606" w14:textId="77777777" w:rsidR="0019747D" w:rsidRPr="0019747D" w:rsidRDefault="0019747D" w:rsidP="0019747D">
            <w:pPr>
              <w:spacing w:after="0" w:line="240" w:lineRule="auto"/>
              <w:ind w:left="0" w:right="0"/>
              <w:jc w:val="center"/>
              <w:cnfStyle w:val="100000000000" w:firstRow="1" w:lastRow="0" w:firstColumn="0" w:lastColumn="0" w:oddVBand="0" w:evenVBand="0" w:oddHBand="0" w:evenHBand="0" w:firstRowFirstColumn="0" w:firstRowLastColumn="0" w:lastRowFirstColumn="0" w:lastRowLastColumn="0"/>
              <w:rPr>
                <w:rFonts w:ascii="Calibri" w:hAnsi="Calibri" w:cs="Calibri"/>
                <w:color w:val="auto"/>
                <w:sz w:val="22"/>
                <w:szCs w:val="22"/>
              </w:rPr>
            </w:pPr>
            <w:r w:rsidRPr="0019747D">
              <w:rPr>
                <w:rFonts w:ascii="Calibri" w:hAnsi="Calibri" w:cs="Calibri"/>
                <w:color w:val="auto"/>
                <w:sz w:val="22"/>
                <w:szCs w:val="22"/>
              </w:rPr>
              <w:t>Markering</w:t>
            </w:r>
          </w:p>
        </w:tc>
        <w:tc>
          <w:tcPr>
            <w:tcW w:w="942" w:type="pct"/>
            <w:vAlign w:val="center"/>
          </w:tcPr>
          <w:p w14:paraId="61DA9C4B" w14:textId="77777777" w:rsidR="0019747D" w:rsidRPr="0019747D" w:rsidRDefault="0019747D" w:rsidP="0019747D">
            <w:pPr>
              <w:spacing w:after="0" w:line="240" w:lineRule="auto"/>
              <w:ind w:left="0" w:right="0"/>
              <w:jc w:val="center"/>
              <w:cnfStyle w:val="100000000000" w:firstRow="1" w:lastRow="0" w:firstColumn="0" w:lastColumn="0" w:oddVBand="0" w:evenVBand="0" w:oddHBand="0" w:evenHBand="0" w:firstRowFirstColumn="0" w:firstRowLastColumn="0" w:lastRowFirstColumn="0" w:lastRowLastColumn="0"/>
              <w:rPr>
                <w:rFonts w:ascii="Calibri" w:hAnsi="Calibri" w:cs="Calibri"/>
                <w:color w:val="auto"/>
                <w:sz w:val="22"/>
                <w:szCs w:val="22"/>
              </w:rPr>
            </w:pPr>
            <w:r w:rsidRPr="0019747D">
              <w:rPr>
                <w:rFonts w:ascii="Calibri" w:hAnsi="Calibri" w:cs="Calibri"/>
                <w:color w:val="auto"/>
                <w:sz w:val="22"/>
                <w:szCs w:val="22"/>
              </w:rPr>
              <w:t>Thorax</w:t>
            </w:r>
          </w:p>
        </w:tc>
        <w:tc>
          <w:tcPr>
            <w:tcW w:w="1195" w:type="pct"/>
            <w:vAlign w:val="center"/>
          </w:tcPr>
          <w:p w14:paraId="1AAAE5EE" w14:textId="77777777" w:rsidR="0019747D" w:rsidRPr="0019747D" w:rsidRDefault="0019747D" w:rsidP="0019747D">
            <w:pPr>
              <w:spacing w:after="0" w:line="240" w:lineRule="auto"/>
              <w:ind w:left="0" w:right="0"/>
              <w:jc w:val="center"/>
              <w:cnfStyle w:val="100000000000" w:firstRow="1" w:lastRow="0" w:firstColumn="0" w:lastColumn="0" w:oddVBand="0" w:evenVBand="0" w:oddHBand="0" w:evenHBand="0" w:firstRowFirstColumn="0" w:firstRowLastColumn="0" w:lastRowFirstColumn="0" w:lastRowLastColumn="0"/>
              <w:rPr>
                <w:rFonts w:ascii="Calibri" w:hAnsi="Calibri" w:cs="Calibri"/>
                <w:color w:val="auto"/>
                <w:sz w:val="22"/>
                <w:szCs w:val="22"/>
              </w:rPr>
            </w:pPr>
            <w:r w:rsidRPr="0019747D">
              <w:rPr>
                <w:rFonts w:ascii="Calibri" w:hAnsi="Calibri" w:cs="Calibri"/>
                <w:color w:val="auto"/>
                <w:sz w:val="22"/>
                <w:szCs w:val="22"/>
              </w:rPr>
              <w:t>SPECT-CT</w:t>
            </w:r>
          </w:p>
        </w:tc>
      </w:tr>
      <w:tr w:rsidR="0019747D" w:rsidRPr="0019747D" w14:paraId="249F1175" w14:textId="77777777" w:rsidTr="00F75B6E">
        <w:trPr>
          <w:cnfStyle w:val="000000100000" w:firstRow="0" w:lastRow="0" w:firstColumn="0" w:lastColumn="0" w:oddVBand="0" w:evenVBand="0" w:oddHBand="1" w:evenHBand="0" w:firstRowFirstColumn="0" w:firstRowLastColumn="0" w:lastRowFirstColumn="0" w:lastRowLastColumn="0"/>
          <w:trHeight w:val="328"/>
          <w:jc w:val="center"/>
        </w:trPr>
        <w:tc>
          <w:tcPr>
            <w:cnfStyle w:val="001000000000" w:firstRow="0" w:lastRow="0" w:firstColumn="1" w:lastColumn="0" w:oddVBand="0" w:evenVBand="0" w:oddHBand="0" w:evenHBand="0" w:firstRowFirstColumn="0" w:firstRowLastColumn="0" w:lastRowFirstColumn="0" w:lastRowLastColumn="0"/>
            <w:tcW w:w="904" w:type="pct"/>
            <w:vAlign w:val="center"/>
          </w:tcPr>
          <w:p w14:paraId="213F4E4F" w14:textId="77777777" w:rsidR="0019747D" w:rsidRPr="0019747D" w:rsidRDefault="0019747D" w:rsidP="0019747D">
            <w:pPr>
              <w:spacing w:after="0" w:line="240" w:lineRule="auto"/>
              <w:ind w:left="0" w:right="0"/>
              <w:jc w:val="center"/>
              <w:rPr>
                <w:rFonts w:ascii="Calibri" w:hAnsi="Calibri" w:cs="Calibri"/>
                <w:b w:val="0"/>
                <w:color w:val="auto"/>
                <w:sz w:val="22"/>
                <w:szCs w:val="22"/>
              </w:rPr>
            </w:pPr>
            <w:r w:rsidRPr="0019747D">
              <w:rPr>
                <w:rFonts w:ascii="Calibri" w:hAnsi="Calibri" w:cs="Calibri"/>
                <w:color w:val="auto"/>
                <w:sz w:val="22"/>
                <w:szCs w:val="22"/>
              </w:rPr>
              <w:t>Insamling</w:t>
            </w:r>
          </w:p>
        </w:tc>
        <w:tc>
          <w:tcPr>
            <w:tcW w:w="980" w:type="pct"/>
            <w:vAlign w:val="center"/>
          </w:tcPr>
          <w:p w14:paraId="14ABE952" w14:textId="77777777" w:rsidR="0019747D" w:rsidRPr="0019747D" w:rsidRDefault="0019747D" w:rsidP="0019747D">
            <w:pPr>
              <w:spacing w:after="0" w:line="240" w:lineRule="auto"/>
              <w:ind w:left="0" w:right="0"/>
              <w:jc w:val="center"/>
              <w:cnfStyle w:val="000000100000" w:firstRow="0" w:lastRow="0" w:firstColumn="0" w:lastColumn="0" w:oddVBand="0" w:evenVBand="0" w:oddHBand="1" w:evenHBand="0" w:firstRowFirstColumn="0" w:firstRowLastColumn="0" w:lastRowFirstColumn="0" w:lastRowLastColumn="0"/>
              <w:rPr>
                <w:rFonts w:ascii="Calibri" w:hAnsi="Calibri" w:cs="Calibri"/>
                <w:color w:val="auto"/>
                <w:sz w:val="22"/>
                <w:szCs w:val="22"/>
              </w:rPr>
            </w:pPr>
            <w:r w:rsidRPr="0019747D">
              <w:rPr>
                <w:rFonts w:ascii="Calibri" w:hAnsi="Calibri" w:cs="Calibri"/>
                <w:color w:val="auto"/>
                <w:sz w:val="22"/>
                <w:szCs w:val="22"/>
              </w:rPr>
              <w:t>Statisk</w:t>
            </w:r>
          </w:p>
        </w:tc>
        <w:tc>
          <w:tcPr>
            <w:tcW w:w="980" w:type="pct"/>
            <w:vAlign w:val="center"/>
          </w:tcPr>
          <w:p w14:paraId="2222A03E" w14:textId="77777777" w:rsidR="0019747D" w:rsidRPr="0019747D" w:rsidRDefault="0019747D" w:rsidP="0019747D">
            <w:pPr>
              <w:spacing w:after="0" w:line="240" w:lineRule="auto"/>
              <w:ind w:left="0" w:right="0"/>
              <w:jc w:val="center"/>
              <w:cnfStyle w:val="000000100000" w:firstRow="0" w:lastRow="0" w:firstColumn="0" w:lastColumn="0" w:oddVBand="0" w:evenVBand="0" w:oddHBand="1" w:evenHBand="0" w:firstRowFirstColumn="0" w:firstRowLastColumn="0" w:lastRowFirstColumn="0" w:lastRowLastColumn="0"/>
              <w:rPr>
                <w:rFonts w:ascii="Calibri" w:hAnsi="Calibri" w:cs="Calibri"/>
                <w:color w:val="auto"/>
                <w:sz w:val="22"/>
                <w:szCs w:val="22"/>
              </w:rPr>
            </w:pPr>
            <w:r w:rsidRPr="0019747D">
              <w:rPr>
                <w:rFonts w:ascii="Calibri" w:hAnsi="Calibri" w:cs="Calibri"/>
                <w:color w:val="auto"/>
                <w:sz w:val="22"/>
                <w:szCs w:val="22"/>
              </w:rPr>
              <w:t>Statisk</w:t>
            </w:r>
          </w:p>
        </w:tc>
        <w:tc>
          <w:tcPr>
            <w:tcW w:w="942" w:type="pct"/>
            <w:vAlign w:val="center"/>
          </w:tcPr>
          <w:p w14:paraId="256A3FDE" w14:textId="77777777" w:rsidR="0019747D" w:rsidRPr="0019747D" w:rsidRDefault="0019747D" w:rsidP="0019747D">
            <w:pPr>
              <w:spacing w:after="0" w:line="240" w:lineRule="auto"/>
              <w:ind w:left="0" w:right="0"/>
              <w:jc w:val="center"/>
              <w:cnfStyle w:val="000000100000" w:firstRow="0" w:lastRow="0" w:firstColumn="0" w:lastColumn="0" w:oddVBand="0" w:evenVBand="0" w:oddHBand="1" w:evenHBand="0" w:firstRowFirstColumn="0" w:firstRowLastColumn="0" w:lastRowFirstColumn="0" w:lastRowLastColumn="0"/>
              <w:rPr>
                <w:rFonts w:ascii="Calibri" w:hAnsi="Calibri" w:cs="Calibri"/>
                <w:color w:val="auto"/>
                <w:sz w:val="22"/>
                <w:szCs w:val="22"/>
              </w:rPr>
            </w:pPr>
            <w:r w:rsidRPr="0019747D">
              <w:rPr>
                <w:rFonts w:ascii="Calibri" w:hAnsi="Calibri" w:cs="Calibri"/>
                <w:color w:val="auto"/>
                <w:sz w:val="22"/>
                <w:szCs w:val="22"/>
              </w:rPr>
              <w:t>Statisk</w:t>
            </w:r>
          </w:p>
        </w:tc>
        <w:tc>
          <w:tcPr>
            <w:tcW w:w="1195" w:type="pct"/>
            <w:vAlign w:val="center"/>
          </w:tcPr>
          <w:p w14:paraId="7820FD37" w14:textId="77777777" w:rsidR="0019747D" w:rsidRPr="0019747D" w:rsidRDefault="0019747D" w:rsidP="0019747D">
            <w:pPr>
              <w:spacing w:after="0" w:line="240" w:lineRule="auto"/>
              <w:ind w:left="0" w:right="0"/>
              <w:jc w:val="center"/>
              <w:cnfStyle w:val="000000100000" w:firstRow="0" w:lastRow="0" w:firstColumn="0" w:lastColumn="0" w:oddVBand="0" w:evenVBand="0" w:oddHBand="1" w:evenHBand="0" w:firstRowFirstColumn="0" w:firstRowLastColumn="0" w:lastRowFirstColumn="0" w:lastRowLastColumn="0"/>
              <w:rPr>
                <w:rFonts w:ascii="Calibri" w:hAnsi="Calibri" w:cs="Calibri"/>
                <w:color w:val="auto"/>
                <w:sz w:val="22"/>
                <w:szCs w:val="22"/>
              </w:rPr>
            </w:pPr>
            <w:r w:rsidRPr="0019747D">
              <w:rPr>
                <w:rFonts w:ascii="Calibri" w:hAnsi="Calibri" w:cs="Calibri"/>
                <w:color w:val="auto"/>
                <w:sz w:val="22"/>
                <w:szCs w:val="22"/>
              </w:rPr>
              <w:t>Tomografi</w:t>
            </w:r>
          </w:p>
        </w:tc>
      </w:tr>
      <w:tr w:rsidR="0019747D" w:rsidRPr="0019747D" w14:paraId="3983A206" w14:textId="77777777" w:rsidTr="00F75B6E">
        <w:trPr>
          <w:trHeight w:val="328"/>
          <w:jc w:val="center"/>
        </w:trPr>
        <w:tc>
          <w:tcPr>
            <w:cnfStyle w:val="001000000000" w:firstRow="0" w:lastRow="0" w:firstColumn="1" w:lastColumn="0" w:oddVBand="0" w:evenVBand="0" w:oddHBand="0" w:evenHBand="0" w:firstRowFirstColumn="0" w:firstRowLastColumn="0" w:lastRowFirstColumn="0" w:lastRowLastColumn="0"/>
            <w:tcW w:w="904" w:type="pct"/>
            <w:vAlign w:val="center"/>
          </w:tcPr>
          <w:p w14:paraId="056D6D54" w14:textId="77777777" w:rsidR="0019747D" w:rsidRPr="0019747D" w:rsidRDefault="0019747D" w:rsidP="0019747D">
            <w:pPr>
              <w:spacing w:after="0" w:line="240" w:lineRule="auto"/>
              <w:ind w:left="0" w:right="0"/>
              <w:jc w:val="center"/>
              <w:rPr>
                <w:rFonts w:ascii="Calibri" w:hAnsi="Calibri" w:cs="Calibri"/>
                <w:b w:val="0"/>
                <w:color w:val="auto"/>
                <w:sz w:val="22"/>
                <w:szCs w:val="22"/>
              </w:rPr>
            </w:pPr>
            <w:r w:rsidRPr="0019747D">
              <w:rPr>
                <w:rFonts w:ascii="Calibri" w:hAnsi="Calibri" w:cs="Calibri"/>
                <w:color w:val="auto"/>
                <w:sz w:val="22"/>
                <w:szCs w:val="22"/>
              </w:rPr>
              <w:t>Energi</w:t>
            </w:r>
          </w:p>
        </w:tc>
        <w:tc>
          <w:tcPr>
            <w:tcW w:w="980" w:type="pct"/>
            <w:vAlign w:val="center"/>
          </w:tcPr>
          <w:p w14:paraId="5207EF5B" w14:textId="77777777" w:rsidR="0019747D" w:rsidRPr="0019747D" w:rsidRDefault="0019747D" w:rsidP="0019747D">
            <w:pPr>
              <w:spacing w:after="0" w:line="240" w:lineRule="auto"/>
              <w:ind w:left="0" w:right="0"/>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auto"/>
                <w:sz w:val="22"/>
                <w:szCs w:val="22"/>
              </w:rPr>
            </w:pPr>
            <w:r w:rsidRPr="0019747D">
              <w:rPr>
                <w:rFonts w:ascii="Calibri" w:hAnsi="Calibri" w:cs="Calibri"/>
                <w:color w:val="auto"/>
                <w:sz w:val="22"/>
                <w:szCs w:val="22"/>
              </w:rPr>
              <w:t>140,5 (±7,5%)</w:t>
            </w:r>
          </w:p>
        </w:tc>
        <w:tc>
          <w:tcPr>
            <w:tcW w:w="980" w:type="pct"/>
            <w:vAlign w:val="center"/>
          </w:tcPr>
          <w:p w14:paraId="1576469C" w14:textId="77777777" w:rsidR="0019747D" w:rsidRPr="0019747D" w:rsidRDefault="0019747D" w:rsidP="0019747D">
            <w:pPr>
              <w:spacing w:after="0" w:line="240" w:lineRule="auto"/>
              <w:ind w:left="0" w:right="0"/>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auto"/>
                <w:sz w:val="22"/>
                <w:szCs w:val="22"/>
              </w:rPr>
            </w:pPr>
            <w:r w:rsidRPr="0019747D">
              <w:rPr>
                <w:rFonts w:ascii="Calibri" w:hAnsi="Calibri" w:cs="Calibri"/>
                <w:color w:val="auto"/>
                <w:sz w:val="22"/>
                <w:szCs w:val="22"/>
              </w:rPr>
              <w:t>140,5 (±7,5%)</w:t>
            </w:r>
          </w:p>
        </w:tc>
        <w:tc>
          <w:tcPr>
            <w:tcW w:w="942" w:type="pct"/>
            <w:vAlign w:val="center"/>
          </w:tcPr>
          <w:p w14:paraId="757F8C43" w14:textId="77777777" w:rsidR="0019747D" w:rsidRPr="0019747D" w:rsidRDefault="0019747D" w:rsidP="0019747D">
            <w:pPr>
              <w:spacing w:after="0" w:line="240" w:lineRule="auto"/>
              <w:ind w:left="0" w:right="0"/>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auto"/>
                <w:sz w:val="22"/>
                <w:szCs w:val="22"/>
              </w:rPr>
            </w:pPr>
            <w:r w:rsidRPr="0019747D">
              <w:rPr>
                <w:rFonts w:ascii="Calibri" w:hAnsi="Calibri" w:cs="Calibri"/>
                <w:color w:val="auto"/>
                <w:sz w:val="22"/>
                <w:szCs w:val="22"/>
              </w:rPr>
              <w:t>140,5 (±7,5%)</w:t>
            </w:r>
          </w:p>
        </w:tc>
        <w:tc>
          <w:tcPr>
            <w:tcW w:w="1195" w:type="pct"/>
            <w:vAlign w:val="center"/>
          </w:tcPr>
          <w:p w14:paraId="3934CC05" w14:textId="77777777" w:rsidR="0019747D" w:rsidRPr="0019747D" w:rsidRDefault="0019747D" w:rsidP="0019747D">
            <w:pPr>
              <w:spacing w:after="0" w:line="240" w:lineRule="auto"/>
              <w:ind w:left="0" w:right="0"/>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auto"/>
                <w:sz w:val="22"/>
                <w:szCs w:val="22"/>
              </w:rPr>
            </w:pPr>
            <w:r w:rsidRPr="0019747D">
              <w:rPr>
                <w:rFonts w:ascii="Calibri" w:hAnsi="Calibri" w:cs="Calibri"/>
                <w:color w:val="auto"/>
                <w:sz w:val="22"/>
                <w:szCs w:val="22"/>
              </w:rPr>
              <w:t>140,5 (±7,5%)</w:t>
            </w:r>
          </w:p>
        </w:tc>
      </w:tr>
      <w:tr w:rsidR="0019747D" w:rsidRPr="0019747D" w14:paraId="4E4A2D22" w14:textId="77777777" w:rsidTr="00F75B6E">
        <w:trPr>
          <w:cnfStyle w:val="000000100000" w:firstRow="0" w:lastRow="0" w:firstColumn="0" w:lastColumn="0" w:oddVBand="0" w:evenVBand="0" w:oddHBand="1" w:evenHBand="0" w:firstRowFirstColumn="0" w:firstRowLastColumn="0" w:lastRowFirstColumn="0" w:lastRowLastColumn="0"/>
          <w:trHeight w:val="328"/>
          <w:jc w:val="center"/>
        </w:trPr>
        <w:tc>
          <w:tcPr>
            <w:cnfStyle w:val="001000000000" w:firstRow="0" w:lastRow="0" w:firstColumn="1" w:lastColumn="0" w:oddVBand="0" w:evenVBand="0" w:oddHBand="0" w:evenHBand="0" w:firstRowFirstColumn="0" w:firstRowLastColumn="0" w:lastRowFirstColumn="0" w:lastRowLastColumn="0"/>
            <w:tcW w:w="904" w:type="pct"/>
            <w:vAlign w:val="center"/>
          </w:tcPr>
          <w:p w14:paraId="09EBA197" w14:textId="77777777" w:rsidR="0019747D" w:rsidRPr="0019747D" w:rsidRDefault="0019747D" w:rsidP="0019747D">
            <w:pPr>
              <w:spacing w:after="0" w:line="240" w:lineRule="auto"/>
              <w:ind w:left="0" w:right="0"/>
              <w:jc w:val="center"/>
              <w:rPr>
                <w:rFonts w:ascii="Calibri" w:hAnsi="Calibri" w:cs="Calibri"/>
                <w:b w:val="0"/>
                <w:color w:val="auto"/>
                <w:sz w:val="22"/>
                <w:szCs w:val="22"/>
              </w:rPr>
            </w:pPr>
            <w:r w:rsidRPr="0019747D">
              <w:rPr>
                <w:rFonts w:ascii="Calibri" w:hAnsi="Calibri" w:cs="Calibri"/>
                <w:color w:val="auto"/>
                <w:sz w:val="22"/>
                <w:szCs w:val="22"/>
              </w:rPr>
              <w:t>Kollimator</w:t>
            </w:r>
          </w:p>
        </w:tc>
        <w:tc>
          <w:tcPr>
            <w:tcW w:w="980" w:type="pct"/>
            <w:vAlign w:val="center"/>
          </w:tcPr>
          <w:p w14:paraId="2FA2D66D" w14:textId="77777777" w:rsidR="0019747D" w:rsidRPr="0019747D" w:rsidRDefault="0019747D" w:rsidP="0019747D">
            <w:pPr>
              <w:spacing w:after="0" w:line="240" w:lineRule="auto"/>
              <w:ind w:left="0" w:right="0"/>
              <w:jc w:val="center"/>
              <w:cnfStyle w:val="000000100000" w:firstRow="0" w:lastRow="0" w:firstColumn="0" w:lastColumn="0" w:oddVBand="0" w:evenVBand="0" w:oddHBand="1" w:evenHBand="0" w:firstRowFirstColumn="0" w:firstRowLastColumn="0" w:lastRowFirstColumn="0" w:lastRowLastColumn="0"/>
              <w:rPr>
                <w:rFonts w:ascii="Calibri" w:hAnsi="Calibri" w:cs="Calibri"/>
                <w:color w:val="auto"/>
                <w:sz w:val="22"/>
                <w:szCs w:val="22"/>
              </w:rPr>
            </w:pPr>
            <w:r w:rsidRPr="0019747D">
              <w:rPr>
                <w:rFonts w:ascii="Calibri" w:hAnsi="Calibri" w:cs="Calibri"/>
                <w:color w:val="auto"/>
                <w:sz w:val="22"/>
                <w:szCs w:val="22"/>
              </w:rPr>
              <w:t>Uddevalla: LEHRS</w:t>
            </w:r>
          </w:p>
          <w:p w14:paraId="1508F2C2" w14:textId="77777777" w:rsidR="0019747D" w:rsidRPr="0019747D" w:rsidRDefault="0019747D" w:rsidP="0019747D">
            <w:pPr>
              <w:spacing w:after="0" w:line="240" w:lineRule="auto"/>
              <w:ind w:left="0" w:right="0"/>
              <w:jc w:val="center"/>
              <w:cnfStyle w:val="000000100000" w:firstRow="0" w:lastRow="0" w:firstColumn="0" w:lastColumn="0" w:oddVBand="0" w:evenVBand="0" w:oddHBand="1" w:evenHBand="0" w:firstRowFirstColumn="0" w:firstRowLastColumn="0" w:lastRowFirstColumn="0" w:lastRowLastColumn="0"/>
              <w:rPr>
                <w:rFonts w:ascii="Calibri" w:hAnsi="Calibri" w:cs="Calibri"/>
                <w:color w:val="auto"/>
                <w:sz w:val="22"/>
                <w:szCs w:val="22"/>
              </w:rPr>
            </w:pPr>
            <w:r w:rsidRPr="0019747D">
              <w:rPr>
                <w:rFonts w:ascii="Calibri" w:hAnsi="Calibri" w:cs="Calibri"/>
                <w:color w:val="auto"/>
                <w:sz w:val="22"/>
                <w:szCs w:val="22"/>
              </w:rPr>
              <w:t>NÄL: WEHR</w:t>
            </w:r>
          </w:p>
        </w:tc>
        <w:tc>
          <w:tcPr>
            <w:tcW w:w="980" w:type="pct"/>
            <w:vAlign w:val="center"/>
          </w:tcPr>
          <w:p w14:paraId="1355CA2E" w14:textId="77777777" w:rsidR="0019747D" w:rsidRPr="0019747D" w:rsidRDefault="0019747D" w:rsidP="0019747D">
            <w:pPr>
              <w:spacing w:after="0" w:line="240" w:lineRule="auto"/>
              <w:ind w:left="0" w:right="0"/>
              <w:jc w:val="center"/>
              <w:cnfStyle w:val="000000100000" w:firstRow="0" w:lastRow="0" w:firstColumn="0" w:lastColumn="0" w:oddVBand="0" w:evenVBand="0" w:oddHBand="1" w:evenHBand="0" w:firstRowFirstColumn="0" w:firstRowLastColumn="0" w:lastRowFirstColumn="0" w:lastRowLastColumn="0"/>
              <w:rPr>
                <w:rFonts w:ascii="Calibri" w:hAnsi="Calibri" w:cs="Calibri"/>
                <w:color w:val="auto"/>
                <w:sz w:val="22"/>
                <w:szCs w:val="22"/>
              </w:rPr>
            </w:pPr>
            <w:r w:rsidRPr="0019747D">
              <w:rPr>
                <w:rFonts w:ascii="Calibri" w:hAnsi="Calibri" w:cs="Calibri"/>
                <w:color w:val="auto"/>
                <w:sz w:val="22"/>
                <w:szCs w:val="22"/>
              </w:rPr>
              <w:t>Uddevalla: LEHRS</w:t>
            </w:r>
          </w:p>
          <w:p w14:paraId="5D3A080C" w14:textId="77777777" w:rsidR="0019747D" w:rsidRPr="0019747D" w:rsidRDefault="0019747D" w:rsidP="0019747D">
            <w:pPr>
              <w:spacing w:after="0" w:line="240" w:lineRule="auto"/>
              <w:ind w:left="0" w:right="0"/>
              <w:jc w:val="center"/>
              <w:cnfStyle w:val="000000100000" w:firstRow="0" w:lastRow="0" w:firstColumn="0" w:lastColumn="0" w:oddVBand="0" w:evenVBand="0" w:oddHBand="1" w:evenHBand="0" w:firstRowFirstColumn="0" w:firstRowLastColumn="0" w:lastRowFirstColumn="0" w:lastRowLastColumn="0"/>
              <w:rPr>
                <w:rFonts w:ascii="Calibri" w:hAnsi="Calibri" w:cs="Calibri"/>
                <w:color w:val="auto"/>
                <w:sz w:val="22"/>
                <w:szCs w:val="22"/>
              </w:rPr>
            </w:pPr>
            <w:r w:rsidRPr="0019747D">
              <w:rPr>
                <w:rFonts w:ascii="Calibri" w:hAnsi="Calibri" w:cs="Calibri"/>
                <w:color w:val="auto"/>
                <w:sz w:val="22"/>
                <w:szCs w:val="22"/>
              </w:rPr>
              <w:t>NÄL: WEHR</w:t>
            </w:r>
          </w:p>
        </w:tc>
        <w:tc>
          <w:tcPr>
            <w:tcW w:w="942" w:type="pct"/>
            <w:vAlign w:val="center"/>
          </w:tcPr>
          <w:p w14:paraId="16539D30" w14:textId="77777777" w:rsidR="0019747D" w:rsidRPr="0019747D" w:rsidRDefault="0019747D" w:rsidP="0019747D">
            <w:pPr>
              <w:spacing w:after="0" w:line="240" w:lineRule="auto"/>
              <w:ind w:left="0" w:right="0"/>
              <w:jc w:val="center"/>
              <w:cnfStyle w:val="000000100000" w:firstRow="0" w:lastRow="0" w:firstColumn="0" w:lastColumn="0" w:oddVBand="0" w:evenVBand="0" w:oddHBand="1" w:evenHBand="0" w:firstRowFirstColumn="0" w:firstRowLastColumn="0" w:lastRowFirstColumn="0" w:lastRowLastColumn="0"/>
              <w:rPr>
                <w:rFonts w:ascii="Calibri" w:hAnsi="Calibri" w:cs="Calibri"/>
                <w:color w:val="auto"/>
                <w:sz w:val="22"/>
                <w:szCs w:val="22"/>
              </w:rPr>
            </w:pPr>
            <w:r w:rsidRPr="0019747D">
              <w:rPr>
                <w:rFonts w:ascii="Calibri" w:hAnsi="Calibri" w:cs="Calibri"/>
                <w:color w:val="auto"/>
                <w:sz w:val="22"/>
                <w:szCs w:val="22"/>
              </w:rPr>
              <w:t>Uddevalla: LEHRS</w:t>
            </w:r>
          </w:p>
          <w:p w14:paraId="20C1F256" w14:textId="77777777" w:rsidR="0019747D" w:rsidRPr="0019747D" w:rsidRDefault="0019747D" w:rsidP="0019747D">
            <w:pPr>
              <w:spacing w:after="0" w:line="240" w:lineRule="auto"/>
              <w:ind w:left="0" w:right="0"/>
              <w:jc w:val="center"/>
              <w:cnfStyle w:val="000000100000" w:firstRow="0" w:lastRow="0" w:firstColumn="0" w:lastColumn="0" w:oddVBand="0" w:evenVBand="0" w:oddHBand="1" w:evenHBand="0" w:firstRowFirstColumn="0" w:firstRowLastColumn="0" w:lastRowFirstColumn="0" w:lastRowLastColumn="0"/>
              <w:rPr>
                <w:rFonts w:ascii="Calibri" w:hAnsi="Calibri" w:cs="Calibri"/>
                <w:color w:val="auto"/>
                <w:sz w:val="22"/>
                <w:szCs w:val="22"/>
              </w:rPr>
            </w:pPr>
            <w:r w:rsidRPr="0019747D">
              <w:rPr>
                <w:rFonts w:ascii="Calibri" w:hAnsi="Calibri" w:cs="Calibri"/>
                <w:color w:val="auto"/>
                <w:sz w:val="22"/>
                <w:szCs w:val="22"/>
              </w:rPr>
              <w:t>NÄL: WEHR</w:t>
            </w:r>
          </w:p>
        </w:tc>
        <w:tc>
          <w:tcPr>
            <w:tcW w:w="1195" w:type="pct"/>
            <w:vAlign w:val="center"/>
          </w:tcPr>
          <w:p w14:paraId="4B7A940D" w14:textId="77777777" w:rsidR="0019747D" w:rsidRPr="0019747D" w:rsidRDefault="0019747D" w:rsidP="0019747D">
            <w:pPr>
              <w:spacing w:after="0" w:line="240" w:lineRule="auto"/>
              <w:ind w:left="0" w:right="0"/>
              <w:jc w:val="center"/>
              <w:cnfStyle w:val="000000100000" w:firstRow="0" w:lastRow="0" w:firstColumn="0" w:lastColumn="0" w:oddVBand="0" w:evenVBand="0" w:oddHBand="1" w:evenHBand="0" w:firstRowFirstColumn="0" w:firstRowLastColumn="0" w:lastRowFirstColumn="0" w:lastRowLastColumn="0"/>
              <w:rPr>
                <w:rFonts w:ascii="Calibri" w:hAnsi="Calibri" w:cs="Calibri"/>
                <w:color w:val="auto"/>
                <w:sz w:val="22"/>
                <w:szCs w:val="22"/>
              </w:rPr>
            </w:pPr>
            <w:r w:rsidRPr="0019747D">
              <w:rPr>
                <w:rFonts w:ascii="Calibri" w:hAnsi="Calibri" w:cs="Calibri"/>
                <w:color w:val="auto"/>
                <w:sz w:val="22"/>
                <w:szCs w:val="22"/>
              </w:rPr>
              <w:t>Uddevalla: LEHRS</w:t>
            </w:r>
          </w:p>
          <w:p w14:paraId="388E8326" w14:textId="77777777" w:rsidR="0019747D" w:rsidRPr="0019747D" w:rsidRDefault="0019747D" w:rsidP="0019747D">
            <w:pPr>
              <w:spacing w:after="0" w:line="240" w:lineRule="auto"/>
              <w:ind w:left="0" w:right="0"/>
              <w:jc w:val="center"/>
              <w:cnfStyle w:val="000000100000" w:firstRow="0" w:lastRow="0" w:firstColumn="0" w:lastColumn="0" w:oddVBand="0" w:evenVBand="0" w:oddHBand="1" w:evenHBand="0" w:firstRowFirstColumn="0" w:firstRowLastColumn="0" w:lastRowFirstColumn="0" w:lastRowLastColumn="0"/>
              <w:rPr>
                <w:rFonts w:ascii="Calibri" w:hAnsi="Calibri" w:cs="Calibri"/>
                <w:color w:val="auto"/>
                <w:sz w:val="22"/>
                <w:szCs w:val="22"/>
              </w:rPr>
            </w:pPr>
            <w:r w:rsidRPr="0019747D">
              <w:rPr>
                <w:rFonts w:ascii="Calibri" w:hAnsi="Calibri" w:cs="Calibri"/>
                <w:color w:val="auto"/>
                <w:sz w:val="22"/>
                <w:szCs w:val="22"/>
              </w:rPr>
              <w:t>NÄL: WEHR</w:t>
            </w:r>
          </w:p>
        </w:tc>
      </w:tr>
      <w:tr w:rsidR="0019747D" w:rsidRPr="0019747D" w14:paraId="58488FFB" w14:textId="77777777" w:rsidTr="00F75B6E">
        <w:trPr>
          <w:trHeight w:val="328"/>
          <w:jc w:val="center"/>
        </w:trPr>
        <w:tc>
          <w:tcPr>
            <w:cnfStyle w:val="001000000000" w:firstRow="0" w:lastRow="0" w:firstColumn="1" w:lastColumn="0" w:oddVBand="0" w:evenVBand="0" w:oddHBand="0" w:evenHBand="0" w:firstRowFirstColumn="0" w:firstRowLastColumn="0" w:lastRowFirstColumn="0" w:lastRowLastColumn="0"/>
            <w:tcW w:w="904" w:type="pct"/>
            <w:vAlign w:val="center"/>
          </w:tcPr>
          <w:p w14:paraId="0EB25383" w14:textId="77777777" w:rsidR="0019747D" w:rsidRPr="0019747D" w:rsidRDefault="0019747D" w:rsidP="0019747D">
            <w:pPr>
              <w:spacing w:after="0" w:line="240" w:lineRule="auto"/>
              <w:ind w:left="0" w:right="0"/>
              <w:jc w:val="center"/>
              <w:rPr>
                <w:rFonts w:ascii="Calibri" w:hAnsi="Calibri" w:cs="Calibri"/>
                <w:b w:val="0"/>
                <w:color w:val="auto"/>
                <w:sz w:val="22"/>
                <w:szCs w:val="22"/>
              </w:rPr>
            </w:pPr>
            <w:r w:rsidRPr="0019747D">
              <w:rPr>
                <w:rFonts w:ascii="Calibri" w:hAnsi="Calibri" w:cs="Calibri"/>
                <w:color w:val="auto"/>
                <w:sz w:val="22"/>
                <w:szCs w:val="22"/>
              </w:rPr>
              <w:t>Insamlings-parametrar</w:t>
            </w:r>
          </w:p>
        </w:tc>
        <w:tc>
          <w:tcPr>
            <w:tcW w:w="980" w:type="pct"/>
            <w:vAlign w:val="center"/>
          </w:tcPr>
          <w:p w14:paraId="6A3A7A1D" w14:textId="77777777" w:rsidR="0019747D" w:rsidRPr="0019747D" w:rsidRDefault="0019747D" w:rsidP="0019747D">
            <w:pPr>
              <w:spacing w:after="0" w:line="240" w:lineRule="auto"/>
              <w:ind w:left="0" w:right="0"/>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auto"/>
                <w:sz w:val="22"/>
                <w:szCs w:val="22"/>
              </w:rPr>
            </w:pPr>
            <w:r w:rsidRPr="0019747D">
              <w:rPr>
                <w:rFonts w:ascii="Calibri" w:hAnsi="Calibri" w:cs="Calibri"/>
                <w:color w:val="auto"/>
                <w:sz w:val="22"/>
                <w:szCs w:val="22"/>
              </w:rPr>
              <w:t>600 s</w:t>
            </w:r>
          </w:p>
        </w:tc>
        <w:tc>
          <w:tcPr>
            <w:tcW w:w="980" w:type="pct"/>
            <w:vAlign w:val="center"/>
          </w:tcPr>
          <w:p w14:paraId="606BAD35" w14:textId="77777777" w:rsidR="0019747D" w:rsidRPr="0019747D" w:rsidRDefault="0019747D" w:rsidP="0019747D">
            <w:pPr>
              <w:spacing w:after="0" w:line="240" w:lineRule="auto"/>
              <w:ind w:left="0" w:right="0"/>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auto"/>
                <w:sz w:val="22"/>
                <w:szCs w:val="22"/>
              </w:rPr>
            </w:pPr>
            <w:r w:rsidRPr="0019747D">
              <w:rPr>
                <w:rFonts w:ascii="Calibri" w:hAnsi="Calibri" w:cs="Calibri"/>
                <w:color w:val="auto"/>
                <w:sz w:val="22"/>
                <w:szCs w:val="22"/>
              </w:rPr>
              <w:t>60 s</w:t>
            </w:r>
          </w:p>
        </w:tc>
        <w:tc>
          <w:tcPr>
            <w:tcW w:w="942" w:type="pct"/>
            <w:vAlign w:val="center"/>
          </w:tcPr>
          <w:p w14:paraId="1DE0C211" w14:textId="77777777" w:rsidR="0019747D" w:rsidRPr="0019747D" w:rsidRDefault="0019747D" w:rsidP="0019747D">
            <w:pPr>
              <w:spacing w:after="0" w:line="240" w:lineRule="auto"/>
              <w:ind w:left="0" w:right="0"/>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auto"/>
                <w:sz w:val="22"/>
                <w:szCs w:val="22"/>
              </w:rPr>
            </w:pPr>
            <w:r w:rsidRPr="0019747D">
              <w:rPr>
                <w:rFonts w:ascii="Calibri" w:hAnsi="Calibri" w:cs="Calibri"/>
                <w:color w:val="auto"/>
                <w:sz w:val="22"/>
                <w:szCs w:val="22"/>
              </w:rPr>
              <w:t>300 s</w:t>
            </w:r>
          </w:p>
        </w:tc>
        <w:tc>
          <w:tcPr>
            <w:tcW w:w="1195" w:type="pct"/>
            <w:vAlign w:val="center"/>
          </w:tcPr>
          <w:p w14:paraId="5281CAA9" w14:textId="77777777" w:rsidR="0019747D" w:rsidRPr="0019747D" w:rsidRDefault="0019747D" w:rsidP="0019747D">
            <w:pPr>
              <w:spacing w:after="0" w:line="240" w:lineRule="auto"/>
              <w:ind w:left="0" w:right="0"/>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auto"/>
                <w:sz w:val="22"/>
                <w:szCs w:val="22"/>
                <w:lang w:val="en-GB"/>
              </w:rPr>
            </w:pPr>
            <w:r w:rsidRPr="0019747D">
              <w:rPr>
                <w:rFonts w:ascii="Calibri" w:hAnsi="Calibri" w:cs="Calibri"/>
                <w:color w:val="auto"/>
                <w:sz w:val="22"/>
                <w:szCs w:val="22"/>
                <w:lang w:val="en-GB"/>
              </w:rPr>
              <w:t>30 s/fr, S&amp;S, Arc 360 grad, Step 3, CW</w:t>
            </w:r>
          </w:p>
        </w:tc>
      </w:tr>
      <w:tr w:rsidR="0019747D" w:rsidRPr="0019747D" w14:paraId="4B9196DA" w14:textId="77777777" w:rsidTr="00F75B6E">
        <w:trPr>
          <w:cnfStyle w:val="000000100000" w:firstRow="0" w:lastRow="0" w:firstColumn="0" w:lastColumn="0" w:oddVBand="0" w:evenVBand="0" w:oddHBand="1" w:evenHBand="0" w:firstRowFirstColumn="0" w:firstRowLastColumn="0" w:lastRowFirstColumn="0" w:lastRowLastColumn="0"/>
          <w:trHeight w:val="328"/>
          <w:jc w:val="center"/>
        </w:trPr>
        <w:tc>
          <w:tcPr>
            <w:cnfStyle w:val="001000000000" w:firstRow="0" w:lastRow="0" w:firstColumn="1" w:lastColumn="0" w:oddVBand="0" w:evenVBand="0" w:oddHBand="0" w:evenHBand="0" w:firstRowFirstColumn="0" w:firstRowLastColumn="0" w:lastRowFirstColumn="0" w:lastRowLastColumn="0"/>
            <w:tcW w:w="904" w:type="pct"/>
            <w:vAlign w:val="center"/>
          </w:tcPr>
          <w:p w14:paraId="72C8812C" w14:textId="77777777" w:rsidR="0019747D" w:rsidRPr="0019747D" w:rsidRDefault="0019747D" w:rsidP="0019747D">
            <w:pPr>
              <w:spacing w:after="0" w:line="240" w:lineRule="auto"/>
              <w:ind w:left="0" w:right="0"/>
              <w:jc w:val="center"/>
              <w:rPr>
                <w:rFonts w:ascii="Calibri" w:hAnsi="Calibri" w:cs="Calibri"/>
                <w:b w:val="0"/>
                <w:color w:val="auto"/>
                <w:sz w:val="22"/>
                <w:szCs w:val="22"/>
              </w:rPr>
            </w:pPr>
            <w:r w:rsidRPr="0019747D">
              <w:rPr>
                <w:rFonts w:ascii="Calibri" w:hAnsi="Calibri" w:cs="Calibri"/>
                <w:color w:val="auto"/>
                <w:sz w:val="22"/>
                <w:szCs w:val="22"/>
              </w:rPr>
              <w:t>Matris</w:t>
            </w:r>
          </w:p>
        </w:tc>
        <w:tc>
          <w:tcPr>
            <w:tcW w:w="980" w:type="pct"/>
            <w:vAlign w:val="center"/>
          </w:tcPr>
          <w:p w14:paraId="111071E5" w14:textId="77777777" w:rsidR="0019747D" w:rsidRPr="0019747D" w:rsidRDefault="0019747D" w:rsidP="0019747D">
            <w:pPr>
              <w:spacing w:after="0" w:line="240" w:lineRule="auto"/>
              <w:ind w:left="0" w:right="0"/>
              <w:jc w:val="center"/>
              <w:cnfStyle w:val="000000100000" w:firstRow="0" w:lastRow="0" w:firstColumn="0" w:lastColumn="0" w:oddVBand="0" w:evenVBand="0" w:oddHBand="1" w:evenHBand="0" w:firstRowFirstColumn="0" w:firstRowLastColumn="0" w:lastRowFirstColumn="0" w:lastRowLastColumn="0"/>
              <w:rPr>
                <w:rFonts w:ascii="Calibri" w:hAnsi="Calibri" w:cs="Calibri"/>
                <w:color w:val="auto"/>
                <w:sz w:val="22"/>
                <w:szCs w:val="22"/>
              </w:rPr>
            </w:pPr>
            <w:r w:rsidRPr="0019747D">
              <w:rPr>
                <w:rFonts w:ascii="Calibri" w:hAnsi="Calibri" w:cs="Calibri"/>
                <w:color w:val="auto"/>
                <w:sz w:val="22"/>
                <w:szCs w:val="22"/>
              </w:rPr>
              <w:t>128 x 128</w:t>
            </w:r>
          </w:p>
        </w:tc>
        <w:tc>
          <w:tcPr>
            <w:tcW w:w="980" w:type="pct"/>
            <w:vAlign w:val="center"/>
          </w:tcPr>
          <w:p w14:paraId="3EEE09E0" w14:textId="77777777" w:rsidR="0019747D" w:rsidRPr="0019747D" w:rsidRDefault="0019747D" w:rsidP="0019747D">
            <w:pPr>
              <w:spacing w:after="0" w:line="240" w:lineRule="auto"/>
              <w:ind w:left="0" w:right="0"/>
              <w:jc w:val="center"/>
              <w:cnfStyle w:val="000000100000" w:firstRow="0" w:lastRow="0" w:firstColumn="0" w:lastColumn="0" w:oddVBand="0" w:evenVBand="0" w:oddHBand="1" w:evenHBand="0" w:firstRowFirstColumn="0" w:firstRowLastColumn="0" w:lastRowFirstColumn="0" w:lastRowLastColumn="0"/>
              <w:rPr>
                <w:rFonts w:ascii="Calibri" w:hAnsi="Calibri" w:cs="Calibri"/>
                <w:color w:val="auto"/>
                <w:sz w:val="22"/>
                <w:szCs w:val="22"/>
              </w:rPr>
            </w:pPr>
            <w:r w:rsidRPr="0019747D">
              <w:rPr>
                <w:rFonts w:ascii="Calibri" w:hAnsi="Calibri" w:cs="Calibri"/>
                <w:color w:val="auto"/>
                <w:sz w:val="22"/>
                <w:szCs w:val="22"/>
              </w:rPr>
              <w:t>128 x 128</w:t>
            </w:r>
          </w:p>
        </w:tc>
        <w:tc>
          <w:tcPr>
            <w:tcW w:w="942" w:type="pct"/>
            <w:vAlign w:val="center"/>
          </w:tcPr>
          <w:p w14:paraId="4CFDAC3E" w14:textId="77777777" w:rsidR="0019747D" w:rsidRPr="0019747D" w:rsidRDefault="0019747D" w:rsidP="0019747D">
            <w:pPr>
              <w:spacing w:after="0" w:line="240" w:lineRule="auto"/>
              <w:ind w:left="0" w:right="0"/>
              <w:jc w:val="center"/>
              <w:cnfStyle w:val="000000100000" w:firstRow="0" w:lastRow="0" w:firstColumn="0" w:lastColumn="0" w:oddVBand="0" w:evenVBand="0" w:oddHBand="1" w:evenHBand="0" w:firstRowFirstColumn="0" w:firstRowLastColumn="0" w:lastRowFirstColumn="0" w:lastRowLastColumn="0"/>
              <w:rPr>
                <w:rFonts w:ascii="Calibri" w:hAnsi="Calibri" w:cs="Calibri"/>
                <w:color w:val="auto"/>
                <w:sz w:val="22"/>
                <w:szCs w:val="22"/>
              </w:rPr>
            </w:pPr>
            <w:r w:rsidRPr="0019747D">
              <w:rPr>
                <w:rFonts w:ascii="Calibri" w:hAnsi="Calibri" w:cs="Calibri"/>
                <w:color w:val="auto"/>
                <w:sz w:val="22"/>
                <w:szCs w:val="22"/>
              </w:rPr>
              <w:t>128 x 128</w:t>
            </w:r>
          </w:p>
        </w:tc>
        <w:tc>
          <w:tcPr>
            <w:tcW w:w="1195" w:type="pct"/>
            <w:vAlign w:val="center"/>
          </w:tcPr>
          <w:p w14:paraId="3AC5A682" w14:textId="77777777" w:rsidR="0019747D" w:rsidRPr="0019747D" w:rsidRDefault="0019747D" w:rsidP="0019747D">
            <w:pPr>
              <w:spacing w:after="0" w:line="240" w:lineRule="auto"/>
              <w:ind w:left="0" w:right="0"/>
              <w:jc w:val="center"/>
              <w:cnfStyle w:val="000000100000" w:firstRow="0" w:lastRow="0" w:firstColumn="0" w:lastColumn="0" w:oddVBand="0" w:evenVBand="0" w:oddHBand="1" w:evenHBand="0" w:firstRowFirstColumn="0" w:firstRowLastColumn="0" w:lastRowFirstColumn="0" w:lastRowLastColumn="0"/>
              <w:rPr>
                <w:rFonts w:ascii="Calibri" w:hAnsi="Calibri" w:cs="Calibri"/>
                <w:color w:val="auto"/>
                <w:sz w:val="22"/>
                <w:szCs w:val="22"/>
              </w:rPr>
            </w:pPr>
            <w:r w:rsidRPr="0019747D">
              <w:rPr>
                <w:rFonts w:ascii="Calibri" w:hAnsi="Calibri" w:cs="Calibri"/>
                <w:color w:val="auto"/>
                <w:sz w:val="22"/>
                <w:szCs w:val="22"/>
              </w:rPr>
              <w:t>128 x 128</w:t>
            </w:r>
          </w:p>
        </w:tc>
      </w:tr>
      <w:tr w:rsidR="0019747D" w:rsidRPr="0019747D" w14:paraId="356ED59F" w14:textId="77777777" w:rsidTr="00F75B6E">
        <w:trPr>
          <w:trHeight w:val="328"/>
          <w:jc w:val="center"/>
        </w:trPr>
        <w:tc>
          <w:tcPr>
            <w:cnfStyle w:val="001000000000" w:firstRow="0" w:lastRow="0" w:firstColumn="1" w:lastColumn="0" w:oddVBand="0" w:evenVBand="0" w:oddHBand="0" w:evenHBand="0" w:firstRowFirstColumn="0" w:firstRowLastColumn="0" w:lastRowFirstColumn="0" w:lastRowLastColumn="0"/>
            <w:tcW w:w="904" w:type="pct"/>
            <w:vAlign w:val="center"/>
          </w:tcPr>
          <w:p w14:paraId="2B5509EE" w14:textId="77777777" w:rsidR="0019747D" w:rsidRPr="0019747D" w:rsidRDefault="0019747D" w:rsidP="0019747D">
            <w:pPr>
              <w:spacing w:after="0" w:line="240" w:lineRule="auto"/>
              <w:ind w:left="0" w:right="0"/>
              <w:jc w:val="center"/>
              <w:rPr>
                <w:rFonts w:ascii="Calibri" w:hAnsi="Calibri" w:cs="Calibri"/>
                <w:b w:val="0"/>
                <w:color w:val="auto"/>
                <w:sz w:val="22"/>
                <w:szCs w:val="22"/>
              </w:rPr>
            </w:pPr>
            <w:r w:rsidRPr="0019747D">
              <w:rPr>
                <w:rFonts w:ascii="Calibri" w:hAnsi="Calibri" w:cs="Calibri"/>
                <w:color w:val="auto"/>
                <w:sz w:val="22"/>
                <w:szCs w:val="22"/>
              </w:rPr>
              <w:t>Zoom</w:t>
            </w:r>
          </w:p>
        </w:tc>
        <w:tc>
          <w:tcPr>
            <w:tcW w:w="980" w:type="pct"/>
            <w:vAlign w:val="center"/>
          </w:tcPr>
          <w:p w14:paraId="786AB60A" w14:textId="77777777" w:rsidR="0019747D" w:rsidRPr="0019747D" w:rsidRDefault="0019747D" w:rsidP="0019747D">
            <w:pPr>
              <w:spacing w:after="0" w:line="240" w:lineRule="auto"/>
              <w:ind w:left="0" w:right="0"/>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auto"/>
                <w:sz w:val="22"/>
                <w:szCs w:val="22"/>
              </w:rPr>
            </w:pPr>
            <w:r w:rsidRPr="0019747D">
              <w:rPr>
                <w:rFonts w:ascii="Calibri" w:hAnsi="Calibri" w:cs="Calibri"/>
                <w:color w:val="auto"/>
                <w:sz w:val="22"/>
                <w:szCs w:val="22"/>
              </w:rPr>
              <w:t>2</w:t>
            </w:r>
          </w:p>
        </w:tc>
        <w:tc>
          <w:tcPr>
            <w:tcW w:w="980" w:type="pct"/>
            <w:vAlign w:val="center"/>
          </w:tcPr>
          <w:p w14:paraId="30D6A1E2" w14:textId="77777777" w:rsidR="0019747D" w:rsidRPr="0019747D" w:rsidRDefault="0019747D" w:rsidP="0019747D">
            <w:pPr>
              <w:spacing w:after="0" w:line="240" w:lineRule="auto"/>
              <w:ind w:left="0" w:right="0"/>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auto"/>
                <w:sz w:val="22"/>
                <w:szCs w:val="22"/>
              </w:rPr>
            </w:pPr>
            <w:r w:rsidRPr="0019747D">
              <w:rPr>
                <w:rFonts w:ascii="Calibri" w:hAnsi="Calibri" w:cs="Calibri"/>
                <w:color w:val="auto"/>
                <w:sz w:val="22"/>
                <w:szCs w:val="22"/>
              </w:rPr>
              <w:t>2</w:t>
            </w:r>
          </w:p>
        </w:tc>
        <w:tc>
          <w:tcPr>
            <w:tcW w:w="942" w:type="pct"/>
            <w:vAlign w:val="center"/>
          </w:tcPr>
          <w:p w14:paraId="350D2582" w14:textId="77777777" w:rsidR="0019747D" w:rsidRPr="0019747D" w:rsidRDefault="0019747D" w:rsidP="0019747D">
            <w:pPr>
              <w:spacing w:after="0" w:line="240" w:lineRule="auto"/>
              <w:ind w:left="0" w:right="0"/>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auto"/>
                <w:sz w:val="22"/>
                <w:szCs w:val="22"/>
              </w:rPr>
            </w:pPr>
            <w:r w:rsidRPr="0019747D">
              <w:rPr>
                <w:rFonts w:ascii="Calibri" w:hAnsi="Calibri" w:cs="Calibri"/>
                <w:color w:val="auto"/>
                <w:sz w:val="22"/>
                <w:szCs w:val="22"/>
              </w:rPr>
              <w:t>2</w:t>
            </w:r>
          </w:p>
        </w:tc>
        <w:tc>
          <w:tcPr>
            <w:tcW w:w="1195" w:type="pct"/>
            <w:vAlign w:val="center"/>
          </w:tcPr>
          <w:p w14:paraId="5464ADDD" w14:textId="77777777" w:rsidR="0019747D" w:rsidRPr="0019747D" w:rsidRDefault="0019747D" w:rsidP="0019747D">
            <w:pPr>
              <w:spacing w:after="0" w:line="240" w:lineRule="auto"/>
              <w:ind w:left="0" w:right="0"/>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auto"/>
                <w:sz w:val="22"/>
                <w:szCs w:val="22"/>
              </w:rPr>
            </w:pPr>
            <w:r w:rsidRPr="0019747D">
              <w:rPr>
                <w:rFonts w:ascii="Calibri" w:hAnsi="Calibri" w:cs="Calibri"/>
                <w:color w:val="auto"/>
                <w:sz w:val="22"/>
                <w:szCs w:val="22"/>
              </w:rPr>
              <w:t>1</w:t>
            </w:r>
          </w:p>
        </w:tc>
      </w:tr>
      <w:tr w:rsidR="0019747D" w:rsidRPr="0019747D" w14:paraId="6F58CDD7" w14:textId="77777777" w:rsidTr="00F75B6E">
        <w:trPr>
          <w:cnfStyle w:val="000000100000" w:firstRow="0" w:lastRow="0" w:firstColumn="0" w:lastColumn="0" w:oddVBand="0" w:evenVBand="0" w:oddHBand="1" w:evenHBand="0" w:firstRowFirstColumn="0" w:firstRowLastColumn="0" w:lastRowFirstColumn="0" w:lastRowLastColumn="0"/>
          <w:trHeight w:val="328"/>
          <w:jc w:val="center"/>
        </w:trPr>
        <w:tc>
          <w:tcPr>
            <w:cnfStyle w:val="001000000000" w:firstRow="0" w:lastRow="0" w:firstColumn="1" w:lastColumn="0" w:oddVBand="0" w:evenVBand="0" w:oddHBand="0" w:evenHBand="0" w:firstRowFirstColumn="0" w:firstRowLastColumn="0" w:lastRowFirstColumn="0" w:lastRowLastColumn="0"/>
            <w:tcW w:w="904" w:type="pct"/>
            <w:vAlign w:val="center"/>
          </w:tcPr>
          <w:p w14:paraId="78060289" w14:textId="77777777" w:rsidR="0019747D" w:rsidRPr="0019747D" w:rsidRDefault="0019747D" w:rsidP="0019747D">
            <w:pPr>
              <w:spacing w:after="0" w:line="240" w:lineRule="auto"/>
              <w:ind w:left="0" w:right="0"/>
              <w:jc w:val="center"/>
              <w:rPr>
                <w:rFonts w:ascii="Calibri" w:hAnsi="Calibri" w:cs="Calibri"/>
                <w:b w:val="0"/>
                <w:color w:val="auto"/>
                <w:sz w:val="22"/>
                <w:szCs w:val="22"/>
              </w:rPr>
            </w:pPr>
            <w:r w:rsidRPr="0019747D">
              <w:rPr>
                <w:rFonts w:ascii="Calibri" w:hAnsi="Calibri" w:cs="Calibri"/>
                <w:color w:val="auto"/>
                <w:sz w:val="22"/>
                <w:szCs w:val="22"/>
              </w:rPr>
              <w:t>Patientposition</w:t>
            </w:r>
          </w:p>
        </w:tc>
        <w:tc>
          <w:tcPr>
            <w:tcW w:w="980" w:type="pct"/>
            <w:vAlign w:val="center"/>
          </w:tcPr>
          <w:p w14:paraId="199C3071" w14:textId="77777777" w:rsidR="0019747D" w:rsidRPr="0019747D" w:rsidRDefault="0019747D" w:rsidP="0019747D">
            <w:pPr>
              <w:spacing w:after="0" w:line="240" w:lineRule="auto"/>
              <w:ind w:left="0" w:right="0"/>
              <w:jc w:val="center"/>
              <w:cnfStyle w:val="000000100000" w:firstRow="0" w:lastRow="0" w:firstColumn="0" w:lastColumn="0" w:oddVBand="0" w:evenVBand="0" w:oddHBand="1" w:evenHBand="0" w:firstRowFirstColumn="0" w:firstRowLastColumn="0" w:lastRowFirstColumn="0" w:lastRowLastColumn="0"/>
              <w:rPr>
                <w:rFonts w:ascii="Calibri" w:hAnsi="Calibri" w:cs="Calibri"/>
                <w:color w:val="auto"/>
                <w:sz w:val="22"/>
                <w:szCs w:val="22"/>
              </w:rPr>
            </w:pPr>
            <w:r w:rsidRPr="0019747D">
              <w:rPr>
                <w:rFonts w:ascii="Calibri" w:hAnsi="Calibri" w:cs="Calibri"/>
                <w:color w:val="auto"/>
                <w:sz w:val="22"/>
                <w:szCs w:val="22"/>
              </w:rPr>
              <w:t>Head first supine</w:t>
            </w:r>
          </w:p>
        </w:tc>
        <w:tc>
          <w:tcPr>
            <w:tcW w:w="980" w:type="pct"/>
            <w:vAlign w:val="center"/>
          </w:tcPr>
          <w:p w14:paraId="17FB1D78" w14:textId="77777777" w:rsidR="0019747D" w:rsidRPr="0019747D" w:rsidRDefault="0019747D" w:rsidP="0019747D">
            <w:pPr>
              <w:spacing w:after="0" w:line="240" w:lineRule="auto"/>
              <w:ind w:left="0" w:right="0"/>
              <w:jc w:val="center"/>
              <w:cnfStyle w:val="000000100000" w:firstRow="0" w:lastRow="0" w:firstColumn="0" w:lastColumn="0" w:oddVBand="0" w:evenVBand="0" w:oddHBand="1" w:evenHBand="0" w:firstRowFirstColumn="0" w:firstRowLastColumn="0" w:lastRowFirstColumn="0" w:lastRowLastColumn="0"/>
              <w:rPr>
                <w:rFonts w:ascii="Calibri" w:hAnsi="Calibri" w:cs="Calibri"/>
                <w:color w:val="auto"/>
                <w:sz w:val="22"/>
                <w:szCs w:val="22"/>
              </w:rPr>
            </w:pPr>
            <w:r w:rsidRPr="0019747D">
              <w:rPr>
                <w:rFonts w:ascii="Calibri" w:hAnsi="Calibri" w:cs="Calibri"/>
                <w:color w:val="auto"/>
                <w:sz w:val="22"/>
                <w:szCs w:val="22"/>
              </w:rPr>
              <w:t>Head first supine</w:t>
            </w:r>
          </w:p>
        </w:tc>
        <w:tc>
          <w:tcPr>
            <w:tcW w:w="942" w:type="pct"/>
            <w:vAlign w:val="center"/>
          </w:tcPr>
          <w:p w14:paraId="17A643D6" w14:textId="77777777" w:rsidR="0019747D" w:rsidRPr="0019747D" w:rsidRDefault="0019747D" w:rsidP="0019747D">
            <w:pPr>
              <w:spacing w:after="0" w:line="240" w:lineRule="auto"/>
              <w:ind w:left="0" w:right="0"/>
              <w:jc w:val="center"/>
              <w:cnfStyle w:val="000000100000" w:firstRow="0" w:lastRow="0" w:firstColumn="0" w:lastColumn="0" w:oddVBand="0" w:evenVBand="0" w:oddHBand="1" w:evenHBand="0" w:firstRowFirstColumn="0" w:firstRowLastColumn="0" w:lastRowFirstColumn="0" w:lastRowLastColumn="0"/>
              <w:rPr>
                <w:rFonts w:ascii="Calibri" w:hAnsi="Calibri" w:cs="Calibri"/>
                <w:color w:val="auto"/>
                <w:sz w:val="22"/>
                <w:szCs w:val="22"/>
              </w:rPr>
            </w:pPr>
            <w:r w:rsidRPr="0019747D">
              <w:rPr>
                <w:rFonts w:ascii="Calibri" w:hAnsi="Calibri" w:cs="Calibri"/>
                <w:color w:val="auto"/>
                <w:sz w:val="22"/>
                <w:szCs w:val="22"/>
              </w:rPr>
              <w:t>Head first supine</w:t>
            </w:r>
          </w:p>
        </w:tc>
        <w:tc>
          <w:tcPr>
            <w:tcW w:w="1195" w:type="pct"/>
            <w:vAlign w:val="center"/>
          </w:tcPr>
          <w:p w14:paraId="608527E8" w14:textId="77777777" w:rsidR="0019747D" w:rsidRPr="0019747D" w:rsidRDefault="0019747D" w:rsidP="0019747D">
            <w:pPr>
              <w:spacing w:after="0" w:line="240" w:lineRule="auto"/>
              <w:ind w:left="0" w:right="0"/>
              <w:jc w:val="center"/>
              <w:cnfStyle w:val="000000100000" w:firstRow="0" w:lastRow="0" w:firstColumn="0" w:lastColumn="0" w:oddVBand="0" w:evenVBand="0" w:oddHBand="1" w:evenHBand="0" w:firstRowFirstColumn="0" w:firstRowLastColumn="0" w:lastRowFirstColumn="0" w:lastRowLastColumn="0"/>
              <w:rPr>
                <w:rFonts w:ascii="Calibri" w:hAnsi="Calibri" w:cs="Calibri"/>
                <w:color w:val="auto"/>
                <w:sz w:val="22"/>
                <w:szCs w:val="22"/>
              </w:rPr>
            </w:pPr>
            <w:r w:rsidRPr="0019747D">
              <w:rPr>
                <w:rFonts w:ascii="Calibri" w:hAnsi="Calibri" w:cs="Calibri"/>
                <w:color w:val="auto"/>
                <w:sz w:val="22"/>
                <w:szCs w:val="22"/>
              </w:rPr>
              <w:t>Head first supine</w:t>
            </w:r>
          </w:p>
        </w:tc>
      </w:tr>
      <w:tr w:rsidR="0019747D" w:rsidRPr="0019747D" w14:paraId="61D88A1E" w14:textId="77777777" w:rsidTr="00F75B6E">
        <w:trPr>
          <w:trHeight w:val="328"/>
          <w:jc w:val="center"/>
        </w:trPr>
        <w:tc>
          <w:tcPr>
            <w:cnfStyle w:val="001000000000" w:firstRow="0" w:lastRow="0" w:firstColumn="1" w:lastColumn="0" w:oddVBand="0" w:evenVBand="0" w:oddHBand="0" w:evenHBand="0" w:firstRowFirstColumn="0" w:firstRowLastColumn="0" w:lastRowFirstColumn="0" w:lastRowLastColumn="0"/>
            <w:tcW w:w="904" w:type="pct"/>
            <w:vAlign w:val="center"/>
          </w:tcPr>
          <w:p w14:paraId="3CDD93C9" w14:textId="77777777" w:rsidR="0019747D" w:rsidRPr="0019747D" w:rsidRDefault="0019747D" w:rsidP="0019747D">
            <w:pPr>
              <w:spacing w:after="0" w:line="240" w:lineRule="auto"/>
              <w:ind w:left="0" w:right="0"/>
              <w:jc w:val="center"/>
              <w:rPr>
                <w:rFonts w:ascii="Calibri" w:hAnsi="Calibri" w:cs="Calibri"/>
                <w:b w:val="0"/>
                <w:color w:val="auto"/>
                <w:sz w:val="22"/>
                <w:szCs w:val="22"/>
              </w:rPr>
            </w:pPr>
            <w:r w:rsidRPr="0019747D">
              <w:rPr>
                <w:rFonts w:ascii="Calibri" w:hAnsi="Calibri" w:cs="Calibri"/>
                <w:color w:val="auto"/>
                <w:sz w:val="22"/>
                <w:szCs w:val="22"/>
              </w:rPr>
              <w:t>Rekonstruktion</w:t>
            </w:r>
          </w:p>
        </w:tc>
        <w:tc>
          <w:tcPr>
            <w:tcW w:w="980" w:type="pct"/>
            <w:vAlign w:val="center"/>
          </w:tcPr>
          <w:p w14:paraId="1B7B6867" w14:textId="77777777" w:rsidR="0019747D" w:rsidRPr="0019747D" w:rsidRDefault="0019747D" w:rsidP="0019747D">
            <w:pPr>
              <w:spacing w:after="0" w:line="240" w:lineRule="auto"/>
              <w:ind w:left="0" w:right="0"/>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auto"/>
                <w:sz w:val="22"/>
                <w:szCs w:val="22"/>
              </w:rPr>
            </w:pPr>
            <w:r w:rsidRPr="0019747D">
              <w:rPr>
                <w:rFonts w:ascii="Calibri" w:hAnsi="Calibri" w:cs="Calibri"/>
                <w:color w:val="auto"/>
                <w:sz w:val="22"/>
                <w:szCs w:val="22"/>
              </w:rPr>
              <w:t>-</w:t>
            </w:r>
          </w:p>
        </w:tc>
        <w:tc>
          <w:tcPr>
            <w:tcW w:w="980" w:type="pct"/>
            <w:vAlign w:val="center"/>
          </w:tcPr>
          <w:p w14:paraId="6860FDD9" w14:textId="77777777" w:rsidR="0019747D" w:rsidRPr="0019747D" w:rsidRDefault="0019747D" w:rsidP="0019747D">
            <w:pPr>
              <w:spacing w:after="0" w:line="240" w:lineRule="auto"/>
              <w:ind w:left="0" w:right="0"/>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auto"/>
                <w:sz w:val="22"/>
                <w:szCs w:val="22"/>
              </w:rPr>
            </w:pPr>
            <w:r w:rsidRPr="0019747D">
              <w:rPr>
                <w:rFonts w:ascii="Calibri" w:hAnsi="Calibri" w:cs="Calibri"/>
                <w:color w:val="auto"/>
                <w:sz w:val="22"/>
                <w:szCs w:val="22"/>
              </w:rPr>
              <w:t>-</w:t>
            </w:r>
          </w:p>
        </w:tc>
        <w:tc>
          <w:tcPr>
            <w:tcW w:w="942" w:type="pct"/>
            <w:vAlign w:val="center"/>
          </w:tcPr>
          <w:p w14:paraId="6BF76424" w14:textId="77777777" w:rsidR="0019747D" w:rsidRPr="0019747D" w:rsidRDefault="0019747D" w:rsidP="0019747D">
            <w:pPr>
              <w:spacing w:after="0" w:line="240" w:lineRule="auto"/>
              <w:ind w:left="0" w:right="0"/>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auto"/>
                <w:sz w:val="22"/>
                <w:szCs w:val="22"/>
              </w:rPr>
            </w:pPr>
            <w:r w:rsidRPr="0019747D">
              <w:rPr>
                <w:rFonts w:ascii="Calibri" w:hAnsi="Calibri" w:cs="Calibri"/>
                <w:color w:val="auto"/>
                <w:sz w:val="22"/>
                <w:szCs w:val="22"/>
              </w:rPr>
              <w:t>-</w:t>
            </w:r>
          </w:p>
        </w:tc>
        <w:tc>
          <w:tcPr>
            <w:tcW w:w="1195" w:type="pct"/>
            <w:vAlign w:val="center"/>
          </w:tcPr>
          <w:p w14:paraId="0CC9B204" w14:textId="77777777" w:rsidR="0019747D" w:rsidRPr="0019747D" w:rsidRDefault="0019747D" w:rsidP="0019747D">
            <w:pPr>
              <w:spacing w:after="0" w:line="240" w:lineRule="auto"/>
              <w:ind w:left="0" w:right="0"/>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auto"/>
                <w:sz w:val="22"/>
                <w:szCs w:val="22"/>
                <w:lang w:val="en-GB"/>
              </w:rPr>
            </w:pPr>
            <w:r w:rsidRPr="0019747D">
              <w:rPr>
                <w:rFonts w:ascii="Calibri" w:hAnsi="Calibri" w:cs="Calibri"/>
                <w:color w:val="auto"/>
                <w:sz w:val="22"/>
                <w:szCs w:val="22"/>
                <w:lang w:val="en-GB"/>
              </w:rPr>
              <w:t>Volumetrix MI Evolution for Oncology:</w:t>
            </w:r>
          </w:p>
          <w:p w14:paraId="30BEFD86" w14:textId="77777777" w:rsidR="0019747D" w:rsidRPr="0019747D" w:rsidRDefault="0019747D" w:rsidP="0019747D">
            <w:pPr>
              <w:spacing w:after="0" w:line="240" w:lineRule="auto"/>
              <w:ind w:left="0" w:right="0"/>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auto"/>
                <w:sz w:val="22"/>
                <w:szCs w:val="22"/>
                <w:lang w:val="en-GB"/>
              </w:rPr>
            </w:pPr>
            <w:r w:rsidRPr="0019747D">
              <w:rPr>
                <w:rFonts w:ascii="Calibri" w:hAnsi="Calibri" w:cs="Calibri"/>
                <w:color w:val="auto"/>
                <w:sz w:val="22"/>
                <w:szCs w:val="22"/>
                <w:lang w:val="en-GB"/>
              </w:rPr>
              <w:t>OSEM: 4 it, 10 sub</w:t>
            </w:r>
          </w:p>
          <w:p w14:paraId="2A10CEC1" w14:textId="77777777" w:rsidR="0019747D" w:rsidRPr="0019747D" w:rsidRDefault="0019747D" w:rsidP="0019747D">
            <w:pPr>
              <w:spacing w:after="0" w:line="240" w:lineRule="auto"/>
              <w:ind w:left="0" w:right="0"/>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auto"/>
                <w:sz w:val="22"/>
                <w:szCs w:val="22"/>
                <w:lang w:val="en-GB"/>
              </w:rPr>
            </w:pPr>
            <w:r w:rsidRPr="0019747D">
              <w:rPr>
                <w:rFonts w:ascii="Calibri" w:hAnsi="Calibri" w:cs="Calibri"/>
                <w:color w:val="auto"/>
                <w:sz w:val="22"/>
                <w:szCs w:val="22"/>
                <w:lang w:val="en-GB"/>
              </w:rPr>
              <w:t>Postfilter: Butterworth 0,48 &amp; 10</w:t>
            </w:r>
          </w:p>
        </w:tc>
      </w:tr>
    </w:tbl>
    <w:p w14:paraId="40657EC4" w14:textId="77777777" w:rsidR="00621BCD" w:rsidRDefault="00621BCD" w:rsidP="0019747D">
      <w:pPr>
        <w:spacing w:after="200" w:line="240" w:lineRule="auto"/>
        <w:ind w:left="0" w:right="0"/>
        <w:rPr>
          <w:i/>
          <w:iCs/>
          <w:color w:val="000000" w:themeColor="text2"/>
          <w:sz w:val="18"/>
          <w:szCs w:val="18"/>
          <w:lang w:val="en-GB"/>
        </w:rPr>
      </w:pPr>
    </w:p>
    <w:p w14:paraId="2D9FB17A" w14:textId="10BD05DD" w:rsidR="0019747D" w:rsidRPr="0019747D" w:rsidRDefault="0019747D" w:rsidP="0019747D">
      <w:pPr>
        <w:spacing w:after="200" w:line="240" w:lineRule="auto"/>
        <w:ind w:left="0" w:right="0"/>
        <w:rPr>
          <w:b/>
          <w:bCs/>
          <w:i/>
          <w:iCs/>
          <w:color w:val="44546A"/>
          <w:sz w:val="18"/>
          <w:szCs w:val="18"/>
        </w:rPr>
      </w:pPr>
      <w:r w:rsidRPr="0019747D">
        <w:rPr>
          <w:b/>
          <w:bCs/>
          <w:i/>
          <w:iCs/>
          <w:color w:val="44546A"/>
          <w:sz w:val="18"/>
          <w:szCs w:val="18"/>
        </w:rPr>
        <w:t xml:space="preserve">Tabell </w:t>
      </w:r>
      <w:r w:rsidRPr="0019747D">
        <w:rPr>
          <w:b/>
          <w:bCs/>
          <w:i/>
          <w:iCs/>
          <w:color w:val="44546A"/>
          <w:sz w:val="18"/>
          <w:szCs w:val="18"/>
        </w:rPr>
        <w:fldChar w:fldCharType="begin"/>
      </w:r>
      <w:r w:rsidRPr="0019747D">
        <w:rPr>
          <w:b/>
          <w:bCs/>
          <w:i/>
          <w:iCs/>
          <w:color w:val="44546A"/>
          <w:sz w:val="18"/>
          <w:szCs w:val="18"/>
        </w:rPr>
        <w:instrText xml:space="preserve"> SEQ Tabell \* ARABIC </w:instrText>
      </w:r>
      <w:r w:rsidRPr="0019747D">
        <w:rPr>
          <w:b/>
          <w:bCs/>
          <w:i/>
          <w:iCs/>
          <w:color w:val="44546A"/>
          <w:sz w:val="18"/>
          <w:szCs w:val="18"/>
        </w:rPr>
        <w:fldChar w:fldCharType="separate"/>
      </w:r>
      <w:r w:rsidRPr="0019747D">
        <w:rPr>
          <w:b/>
          <w:bCs/>
          <w:i/>
          <w:iCs/>
          <w:noProof/>
          <w:color w:val="44546A"/>
          <w:sz w:val="18"/>
          <w:szCs w:val="18"/>
        </w:rPr>
        <w:t>3</w:t>
      </w:r>
      <w:r w:rsidRPr="0019747D">
        <w:rPr>
          <w:b/>
          <w:bCs/>
          <w:i/>
          <w:iCs/>
          <w:color w:val="44546A"/>
          <w:sz w:val="18"/>
          <w:szCs w:val="18"/>
        </w:rPr>
        <w:fldChar w:fldCharType="end"/>
      </w:r>
      <w:r w:rsidRPr="0019747D">
        <w:rPr>
          <w:b/>
          <w:bCs/>
          <w:i/>
          <w:iCs/>
          <w:color w:val="44546A"/>
          <w:sz w:val="18"/>
          <w:szCs w:val="18"/>
        </w:rPr>
        <w:t xml:space="preserve">. </w:t>
      </w:r>
      <w:r w:rsidRPr="0019747D">
        <w:rPr>
          <w:i/>
          <w:iCs/>
          <w:color w:val="44546A"/>
          <w:sz w:val="18"/>
          <w:szCs w:val="18"/>
        </w:rPr>
        <w:t>Protokoll CT-undersökning på Discovery 670 Pro (Uddevalla) och 870 CZT (NÄL) SPECT/CT.</w:t>
      </w:r>
    </w:p>
    <w:tbl>
      <w:tblPr>
        <w:tblStyle w:val="Rutntstabell6frgstarkdekorfrg1"/>
        <w:tblW w:w="5665" w:type="dxa"/>
        <w:tblInd w:w="-5" w:type="dxa"/>
        <w:tblLook w:val="04A0" w:firstRow="1" w:lastRow="0" w:firstColumn="1" w:lastColumn="0" w:noHBand="0" w:noVBand="1"/>
      </w:tblPr>
      <w:tblGrid>
        <w:gridCol w:w="1990"/>
        <w:gridCol w:w="3675"/>
      </w:tblGrid>
      <w:tr w:rsidR="0019747D" w:rsidRPr="0019747D" w14:paraId="2A31522A" w14:textId="77777777" w:rsidTr="00F75B6E">
        <w:trPr>
          <w:cnfStyle w:val="100000000000" w:firstRow="1" w:lastRow="0" w:firstColumn="0" w:lastColumn="0" w:oddVBand="0" w:evenVBand="0" w:oddHBand="0"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990" w:type="dxa"/>
            <w:vAlign w:val="center"/>
          </w:tcPr>
          <w:p w14:paraId="6268571B" w14:textId="77777777" w:rsidR="0019747D" w:rsidRPr="0019747D" w:rsidRDefault="0019747D" w:rsidP="0019747D">
            <w:pPr>
              <w:spacing w:after="0" w:line="240" w:lineRule="auto"/>
              <w:ind w:left="0" w:right="0"/>
              <w:jc w:val="center"/>
              <w:rPr>
                <w:rFonts w:ascii="Calibri" w:hAnsi="Calibri" w:cs="Calibri"/>
                <w:bCs w:val="0"/>
                <w:color w:val="auto"/>
                <w:sz w:val="22"/>
                <w:szCs w:val="22"/>
              </w:rPr>
            </w:pPr>
            <w:r w:rsidRPr="0019747D">
              <w:rPr>
                <w:rFonts w:ascii="Calibri" w:hAnsi="Calibri" w:cs="Calibri"/>
                <w:bCs w:val="0"/>
                <w:color w:val="auto"/>
                <w:sz w:val="22"/>
                <w:szCs w:val="22"/>
              </w:rPr>
              <w:t>Protokoll</w:t>
            </w:r>
          </w:p>
        </w:tc>
        <w:tc>
          <w:tcPr>
            <w:tcW w:w="3675" w:type="dxa"/>
            <w:vAlign w:val="center"/>
          </w:tcPr>
          <w:p w14:paraId="57E29314" w14:textId="77777777" w:rsidR="0019747D" w:rsidRPr="0019747D" w:rsidRDefault="0019747D" w:rsidP="0019747D">
            <w:pPr>
              <w:spacing w:after="0" w:line="240" w:lineRule="auto"/>
              <w:ind w:left="0" w:right="0"/>
              <w:jc w:val="center"/>
              <w:cnfStyle w:val="100000000000" w:firstRow="1" w:lastRow="0" w:firstColumn="0" w:lastColumn="0" w:oddVBand="0" w:evenVBand="0" w:oddHBand="0" w:evenHBand="0" w:firstRowFirstColumn="0" w:firstRowLastColumn="0" w:lastRowFirstColumn="0" w:lastRowLastColumn="0"/>
              <w:rPr>
                <w:rFonts w:ascii="Calibri" w:hAnsi="Calibri" w:cs="Calibri"/>
                <w:color w:val="auto"/>
                <w:sz w:val="22"/>
                <w:szCs w:val="22"/>
              </w:rPr>
            </w:pPr>
            <w:r w:rsidRPr="0019747D">
              <w:rPr>
                <w:rFonts w:ascii="Calibri" w:hAnsi="Calibri" w:cs="Calibri"/>
                <w:bCs w:val="0"/>
                <w:color w:val="auto"/>
                <w:sz w:val="22"/>
                <w:szCs w:val="22"/>
              </w:rPr>
              <w:t>Paratyreoidea 120 min MAR</w:t>
            </w:r>
          </w:p>
        </w:tc>
      </w:tr>
      <w:tr w:rsidR="0019747D" w:rsidRPr="0019747D" w14:paraId="585114FE" w14:textId="77777777" w:rsidTr="00F75B6E">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990" w:type="dxa"/>
            <w:vAlign w:val="center"/>
          </w:tcPr>
          <w:p w14:paraId="4129DE50" w14:textId="77777777" w:rsidR="0019747D" w:rsidRPr="0019747D" w:rsidRDefault="0019747D" w:rsidP="0019747D">
            <w:pPr>
              <w:spacing w:after="0" w:line="240" w:lineRule="auto"/>
              <w:ind w:left="0" w:right="0"/>
              <w:jc w:val="center"/>
              <w:rPr>
                <w:rFonts w:ascii="Calibri" w:hAnsi="Calibri" w:cs="Calibri"/>
                <w:b w:val="0"/>
                <w:color w:val="auto"/>
                <w:sz w:val="22"/>
                <w:szCs w:val="22"/>
              </w:rPr>
            </w:pPr>
            <w:r w:rsidRPr="0019747D">
              <w:rPr>
                <w:rFonts w:ascii="Calibri" w:hAnsi="Calibri" w:cs="Calibri"/>
                <w:color w:val="auto"/>
                <w:sz w:val="22"/>
                <w:szCs w:val="22"/>
              </w:rPr>
              <w:t>Scantyp</w:t>
            </w:r>
          </w:p>
        </w:tc>
        <w:tc>
          <w:tcPr>
            <w:tcW w:w="3675" w:type="dxa"/>
            <w:vAlign w:val="center"/>
          </w:tcPr>
          <w:p w14:paraId="7E4280B8" w14:textId="77777777" w:rsidR="0019747D" w:rsidRPr="0019747D" w:rsidRDefault="0019747D" w:rsidP="0019747D">
            <w:pPr>
              <w:spacing w:after="0" w:line="240" w:lineRule="auto"/>
              <w:ind w:left="0" w:right="0"/>
              <w:jc w:val="center"/>
              <w:cnfStyle w:val="000000100000" w:firstRow="0" w:lastRow="0" w:firstColumn="0" w:lastColumn="0" w:oddVBand="0" w:evenVBand="0" w:oddHBand="1" w:evenHBand="0" w:firstRowFirstColumn="0" w:firstRowLastColumn="0" w:lastRowFirstColumn="0" w:lastRowLastColumn="0"/>
              <w:rPr>
                <w:rFonts w:ascii="Calibri" w:hAnsi="Calibri" w:cs="Calibri"/>
                <w:color w:val="auto"/>
                <w:sz w:val="22"/>
                <w:szCs w:val="22"/>
              </w:rPr>
            </w:pPr>
            <w:r w:rsidRPr="0019747D">
              <w:rPr>
                <w:rFonts w:ascii="Calibri" w:hAnsi="Calibri" w:cs="Calibri"/>
                <w:bCs/>
                <w:color w:val="auto"/>
                <w:sz w:val="22"/>
                <w:szCs w:val="22"/>
              </w:rPr>
              <w:t>Helical</w:t>
            </w:r>
          </w:p>
        </w:tc>
      </w:tr>
      <w:tr w:rsidR="0019747D" w:rsidRPr="0019747D" w14:paraId="6D8E89FF" w14:textId="77777777" w:rsidTr="00F75B6E">
        <w:trPr>
          <w:trHeight w:val="300"/>
        </w:trPr>
        <w:tc>
          <w:tcPr>
            <w:cnfStyle w:val="001000000000" w:firstRow="0" w:lastRow="0" w:firstColumn="1" w:lastColumn="0" w:oddVBand="0" w:evenVBand="0" w:oddHBand="0" w:evenHBand="0" w:firstRowFirstColumn="0" w:firstRowLastColumn="0" w:lastRowFirstColumn="0" w:lastRowLastColumn="0"/>
            <w:tcW w:w="1990" w:type="dxa"/>
            <w:vAlign w:val="center"/>
          </w:tcPr>
          <w:p w14:paraId="399F41BF" w14:textId="77777777" w:rsidR="0019747D" w:rsidRPr="0019747D" w:rsidRDefault="0019747D" w:rsidP="0019747D">
            <w:pPr>
              <w:spacing w:after="0" w:line="240" w:lineRule="auto"/>
              <w:ind w:left="0" w:right="0"/>
              <w:jc w:val="center"/>
              <w:rPr>
                <w:rFonts w:ascii="Calibri" w:hAnsi="Calibri" w:cs="Calibri"/>
                <w:b w:val="0"/>
                <w:color w:val="auto"/>
                <w:sz w:val="22"/>
                <w:szCs w:val="22"/>
              </w:rPr>
            </w:pPr>
            <w:r w:rsidRPr="0019747D">
              <w:rPr>
                <w:rFonts w:ascii="Calibri" w:hAnsi="Calibri" w:cs="Calibri"/>
                <w:color w:val="auto"/>
                <w:sz w:val="22"/>
                <w:szCs w:val="22"/>
              </w:rPr>
              <w:t>Rörspänning [kV]</w:t>
            </w:r>
          </w:p>
        </w:tc>
        <w:tc>
          <w:tcPr>
            <w:tcW w:w="3675" w:type="dxa"/>
            <w:vAlign w:val="center"/>
          </w:tcPr>
          <w:p w14:paraId="2DA9FE53" w14:textId="77777777" w:rsidR="0019747D" w:rsidRPr="0019747D" w:rsidRDefault="0019747D" w:rsidP="0019747D">
            <w:pPr>
              <w:spacing w:after="0" w:line="240" w:lineRule="auto"/>
              <w:ind w:left="0" w:right="0"/>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auto"/>
                <w:sz w:val="22"/>
                <w:szCs w:val="22"/>
              </w:rPr>
            </w:pPr>
            <w:r w:rsidRPr="0019747D">
              <w:rPr>
                <w:rFonts w:ascii="Calibri" w:hAnsi="Calibri" w:cs="Calibri"/>
                <w:bCs/>
                <w:color w:val="auto"/>
                <w:sz w:val="22"/>
                <w:szCs w:val="22"/>
              </w:rPr>
              <w:t>120</w:t>
            </w:r>
          </w:p>
        </w:tc>
      </w:tr>
      <w:tr w:rsidR="0019747D" w:rsidRPr="0019747D" w14:paraId="68FB2B14" w14:textId="77777777" w:rsidTr="00F75B6E">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990" w:type="dxa"/>
            <w:vAlign w:val="center"/>
          </w:tcPr>
          <w:p w14:paraId="1050DF4B" w14:textId="77777777" w:rsidR="0019747D" w:rsidRPr="0019747D" w:rsidRDefault="0019747D" w:rsidP="0019747D">
            <w:pPr>
              <w:spacing w:after="0" w:line="240" w:lineRule="auto"/>
              <w:ind w:left="0" w:right="0"/>
              <w:jc w:val="center"/>
              <w:rPr>
                <w:rFonts w:ascii="Calibri" w:hAnsi="Calibri" w:cs="Calibri"/>
                <w:b w:val="0"/>
                <w:color w:val="auto"/>
                <w:sz w:val="22"/>
                <w:szCs w:val="22"/>
              </w:rPr>
            </w:pPr>
            <w:r w:rsidRPr="0019747D">
              <w:rPr>
                <w:rFonts w:ascii="Calibri" w:hAnsi="Calibri" w:cs="Calibri"/>
                <w:color w:val="auto"/>
                <w:sz w:val="22"/>
                <w:szCs w:val="22"/>
              </w:rPr>
              <w:t>Min rörström [mA]</w:t>
            </w:r>
          </w:p>
        </w:tc>
        <w:tc>
          <w:tcPr>
            <w:tcW w:w="3675" w:type="dxa"/>
            <w:vAlign w:val="center"/>
          </w:tcPr>
          <w:p w14:paraId="09930A34" w14:textId="77777777" w:rsidR="0019747D" w:rsidRPr="0019747D" w:rsidRDefault="0019747D" w:rsidP="0019747D">
            <w:pPr>
              <w:spacing w:after="0" w:line="240" w:lineRule="auto"/>
              <w:ind w:left="0" w:right="0"/>
              <w:jc w:val="center"/>
              <w:cnfStyle w:val="000000100000" w:firstRow="0" w:lastRow="0" w:firstColumn="0" w:lastColumn="0" w:oddVBand="0" w:evenVBand="0" w:oddHBand="1" w:evenHBand="0" w:firstRowFirstColumn="0" w:firstRowLastColumn="0" w:lastRowFirstColumn="0" w:lastRowLastColumn="0"/>
              <w:rPr>
                <w:rFonts w:ascii="Calibri" w:hAnsi="Calibri" w:cs="Calibri"/>
                <w:color w:val="auto"/>
                <w:sz w:val="22"/>
                <w:szCs w:val="22"/>
              </w:rPr>
            </w:pPr>
            <w:r w:rsidRPr="0019747D">
              <w:rPr>
                <w:rFonts w:ascii="Calibri" w:hAnsi="Calibri" w:cs="Calibri"/>
                <w:bCs/>
                <w:color w:val="auto"/>
                <w:sz w:val="22"/>
                <w:szCs w:val="22"/>
              </w:rPr>
              <w:t>20</w:t>
            </w:r>
          </w:p>
        </w:tc>
      </w:tr>
      <w:tr w:rsidR="0019747D" w:rsidRPr="0019747D" w14:paraId="01791A70" w14:textId="77777777" w:rsidTr="00F75B6E">
        <w:trPr>
          <w:trHeight w:val="300"/>
        </w:trPr>
        <w:tc>
          <w:tcPr>
            <w:cnfStyle w:val="001000000000" w:firstRow="0" w:lastRow="0" w:firstColumn="1" w:lastColumn="0" w:oddVBand="0" w:evenVBand="0" w:oddHBand="0" w:evenHBand="0" w:firstRowFirstColumn="0" w:firstRowLastColumn="0" w:lastRowFirstColumn="0" w:lastRowLastColumn="0"/>
            <w:tcW w:w="1990" w:type="dxa"/>
            <w:vAlign w:val="center"/>
          </w:tcPr>
          <w:p w14:paraId="06B09555" w14:textId="77777777" w:rsidR="0019747D" w:rsidRPr="0019747D" w:rsidRDefault="0019747D" w:rsidP="0019747D">
            <w:pPr>
              <w:spacing w:after="0" w:line="240" w:lineRule="auto"/>
              <w:ind w:left="0" w:right="0"/>
              <w:jc w:val="center"/>
              <w:rPr>
                <w:rFonts w:ascii="Calibri" w:hAnsi="Calibri" w:cs="Calibri"/>
                <w:b w:val="0"/>
                <w:color w:val="auto"/>
                <w:sz w:val="22"/>
                <w:szCs w:val="22"/>
              </w:rPr>
            </w:pPr>
            <w:r w:rsidRPr="0019747D">
              <w:rPr>
                <w:rFonts w:ascii="Calibri" w:hAnsi="Calibri" w:cs="Calibri"/>
                <w:color w:val="auto"/>
                <w:sz w:val="22"/>
                <w:szCs w:val="22"/>
              </w:rPr>
              <w:t>Max rörström [mA]</w:t>
            </w:r>
          </w:p>
        </w:tc>
        <w:tc>
          <w:tcPr>
            <w:tcW w:w="3675" w:type="dxa"/>
            <w:vAlign w:val="center"/>
          </w:tcPr>
          <w:p w14:paraId="3F5D830B" w14:textId="77777777" w:rsidR="0019747D" w:rsidRPr="0019747D" w:rsidRDefault="0019747D" w:rsidP="0019747D">
            <w:pPr>
              <w:spacing w:after="0" w:line="240" w:lineRule="auto"/>
              <w:ind w:left="0" w:right="0"/>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auto"/>
                <w:sz w:val="22"/>
                <w:szCs w:val="22"/>
              </w:rPr>
            </w:pPr>
            <w:r w:rsidRPr="0019747D">
              <w:rPr>
                <w:rFonts w:ascii="Calibri" w:hAnsi="Calibri" w:cs="Calibri"/>
                <w:bCs/>
                <w:color w:val="auto"/>
                <w:sz w:val="22"/>
                <w:szCs w:val="22"/>
              </w:rPr>
              <w:t>170</w:t>
            </w:r>
          </w:p>
        </w:tc>
      </w:tr>
      <w:tr w:rsidR="0019747D" w:rsidRPr="0019747D" w14:paraId="7012F303" w14:textId="77777777" w:rsidTr="00F75B6E">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990" w:type="dxa"/>
            <w:vAlign w:val="center"/>
          </w:tcPr>
          <w:p w14:paraId="1DF7DB35" w14:textId="77777777" w:rsidR="0019747D" w:rsidRPr="0019747D" w:rsidRDefault="0019747D" w:rsidP="0019747D">
            <w:pPr>
              <w:spacing w:after="0" w:line="240" w:lineRule="auto"/>
              <w:ind w:left="0" w:right="0"/>
              <w:jc w:val="center"/>
              <w:rPr>
                <w:rFonts w:ascii="Calibri" w:hAnsi="Calibri" w:cs="Calibri"/>
                <w:b w:val="0"/>
                <w:color w:val="auto"/>
                <w:sz w:val="22"/>
                <w:szCs w:val="22"/>
              </w:rPr>
            </w:pPr>
            <w:r w:rsidRPr="0019747D">
              <w:rPr>
                <w:rFonts w:ascii="Calibri" w:hAnsi="Calibri" w:cs="Calibri"/>
                <w:color w:val="auto"/>
                <w:sz w:val="22"/>
                <w:szCs w:val="22"/>
              </w:rPr>
              <w:t>Rotationstid [s]</w:t>
            </w:r>
          </w:p>
        </w:tc>
        <w:tc>
          <w:tcPr>
            <w:tcW w:w="3675" w:type="dxa"/>
            <w:vAlign w:val="center"/>
          </w:tcPr>
          <w:p w14:paraId="48A153A6" w14:textId="77777777" w:rsidR="0019747D" w:rsidRPr="0019747D" w:rsidRDefault="0019747D" w:rsidP="0019747D">
            <w:pPr>
              <w:spacing w:after="0" w:line="240" w:lineRule="auto"/>
              <w:ind w:left="0" w:right="0"/>
              <w:jc w:val="center"/>
              <w:cnfStyle w:val="000000100000" w:firstRow="0" w:lastRow="0" w:firstColumn="0" w:lastColumn="0" w:oddVBand="0" w:evenVBand="0" w:oddHBand="1" w:evenHBand="0" w:firstRowFirstColumn="0" w:firstRowLastColumn="0" w:lastRowFirstColumn="0" w:lastRowLastColumn="0"/>
              <w:rPr>
                <w:rFonts w:ascii="Calibri" w:hAnsi="Calibri" w:cs="Calibri"/>
                <w:color w:val="auto"/>
                <w:sz w:val="22"/>
                <w:szCs w:val="22"/>
              </w:rPr>
            </w:pPr>
            <w:r w:rsidRPr="0019747D">
              <w:rPr>
                <w:rFonts w:ascii="Calibri" w:hAnsi="Calibri" w:cs="Calibri"/>
                <w:bCs/>
                <w:color w:val="auto"/>
                <w:sz w:val="22"/>
                <w:szCs w:val="22"/>
              </w:rPr>
              <w:t>0,7</w:t>
            </w:r>
          </w:p>
        </w:tc>
      </w:tr>
      <w:tr w:rsidR="0019747D" w:rsidRPr="0019747D" w14:paraId="2F6ACC7B" w14:textId="77777777" w:rsidTr="00F75B6E">
        <w:trPr>
          <w:trHeight w:val="300"/>
        </w:trPr>
        <w:tc>
          <w:tcPr>
            <w:cnfStyle w:val="001000000000" w:firstRow="0" w:lastRow="0" w:firstColumn="1" w:lastColumn="0" w:oddVBand="0" w:evenVBand="0" w:oddHBand="0" w:evenHBand="0" w:firstRowFirstColumn="0" w:firstRowLastColumn="0" w:lastRowFirstColumn="0" w:lastRowLastColumn="0"/>
            <w:tcW w:w="1990" w:type="dxa"/>
            <w:vAlign w:val="center"/>
          </w:tcPr>
          <w:p w14:paraId="2201AB3C" w14:textId="77777777" w:rsidR="0019747D" w:rsidRPr="0019747D" w:rsidRDefault="0019747D" w:rsidP="0019747D">
            <w:pPr>
              <w:spacing w:after="0" w:line="240" w:lineRule="auto"/>
              <w:ind w:left="0" w:right="0"/>
              <w:jc w:val="center"/>
              <w:rPr>
                <w:rFonts w:ascii="Calibri" w:hAnsi="Calibri" w:cs="Calibri"/>
                <w:b w:val="0"/>
                <w:color w:val="auto"/>
                <w:sz w:val="22"/>
                <w:szCs w:val="22"/>
              </w:rPr>
            </w:pPr>
            <w:r w:rsidRPr="0019747D">
              <w:rPr>
                <w:rFonts w:ascii="Calibri" w:hAnsi="Calibri" w:cs="Calibri"/>
                <w:color w:val="auto"/>
                <w:sz w:val="22"/>
                <w:szCs w:val="22"/>
              </w:rPr>
              <w:t>Snittjocklek [mm]</w:t>
            </w:r>
          </w:p>
        </w:tc>
        <w:tc>
          <w:tcPr>
            <w:tcW w:w="3675" w:type="dxa"/>
            <w:vAlign w:val="center"/>
          </w:tcPr>
          <w:p w14:paraId="3512DB10" w14:textId="77777777" w:rsidR="0019747D" w:rsidRPr="0019747D" w:rsidRDefault="0019747D" w:rsidP="0019747D">
            <w:pPr>
              <w:spacing w:after="0" w:line="240" w:lineRule="auto"/>
              <w:ind w:left="0" w:right="0"/>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auto"/>
                <w:sz w:val="22"/>
                <w:szCs w:val="22"/>
              </w:rPr>
            </w:pPr>
            <w:r w:rsidRPr="0019747D">
              <w:rPr>
                <w:rFonts w:ascii="Calibri" w:hAnsi="Calibri" w:cs="Calibri"/>
                <w:bCs/>
                <w:color w:val="auto"/>
                <w:sz w:val="22"/>
                <w:szCs w:val="22"/>
              </w:rPr>
              <w:t>2,5</w:t>
            </w:r>
          </w:p>
        </w:tc>
      </w:tr>
      <w:tr w:rsidR="0019747D" w:rsidRPr="0019747D" w14:paraId="7CB5A6FA" w14:textId="77777777" w:rsidTr="00F75B6E">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990" w:type="dxa"/>
            <w:vAlign w:val="center"/>
          </w:tcPr>
          <w:p w14:paraId="2F335217" w14:textId="77777777" w:rsidR="0019747D" w:rsidRPr="0019747D" w:rsidRDefault="0019747D" w:rsidP="0019747D">
            <w:pPr>
              <w:spacing w:after="0" w:line="240" w:lineRule="auto"/>
              <w:ind w:left="0" w:right="0"/>
              <w:jc w:val="center"/>
              <w:rPr>
                <w:rFonts w:ascii="Calibri" w:hAnsi="Calibri" w:cs="Calibri"/>
                <w:b w:val="0"/>
                <w:color w:val="auto"/>
                <w:sz w:val="22"/>
                <w:szCs w:val="22"/>
              </w:rPr>
            </w:pPr>
            <w:r w:rsidRPr="0019747D">
              <w:rPr>
                <w:rFonts w:ascii="Calibri" w:hAnsi="Calibri" w:cs="Calibri"/>
                <w:color w:val="auto"/>
                <w:sz w:val="22"/>
                <w:szCs w:val="22"/>
              </w:rPr>
              <w:t>Pitch</w:t>
            </w:r>
          </w:p>
        </w:tc>
        <w:tc>
          <w:tcPr>
            <w:tcW w:w="3675" w:type="dxa"/>
            <w:vAlign w:val="center"/>
          </w:tcPr>
          <w:p w14:paraId="5EE11A2A" w14:textId="77777777" w:rsidR="0019747D" w:rsidRPr="0019747D" w:rsidRDefault="0019747D" w:rsidP="0019747D">
            <w:pPr>
              <w:spacing w:after="0" w:line="240" w:lineRule="auto"/>
              <w:ind w:left="0" w:right="0"/>
              <w:jc w:val="center"/>
              <w:cnfStyle w:val="000000100000" w:firstRow="0" w:lastRow="0" w:firstColumn="0" w:lastColumn="0" w:oddVBand="0" w:evenVBand="0" w:oddHBand="1" w:evenHBand="0" w:firstRowFirstColumn="0" w:firstRowLastColumn="0" w:lastRowFirstColumn="0" w:lastRowLastColumn="0"/>
              <w:rPr>
                <w:rFonts w:ascii="Calibri" w:hAnsi="Calibri" w:cs="Calibri"/>
                <w:color w:val="auto"/>
                <w:sz w:val="22"/>
                <w:szCs w:val="22"/>
              </w:rPr>
            </w:pPr>
            <w:r w:rsidRPr="0019747D">
              <w:rPr>
                <w:rFonts w:ascii="Calibri" w:hAnsi="Calibri" w:cs="Calibri"/>
                <w:bCs/>
                <w:color w:val="auto"/>
                <w:sz w:val="22"/>
                <w:szCs w:val="22"/>
              </w:rPr>
              <w:t>0,938</w:t>
            </w:r>
          </w:p>
        </w:tc>
      </w:tr>
      <w:tr w:rsidR="0019747D" w:rsidRPr="0019747D" w14:paraId="1497E1D2" w14:textId="77777777" w:rsidTr="00F75B6E">
        <w:trPr>
          <w:trHeight w:val="300"/>
        </w:trPr>
        <w:tc>
          <w:tcPr>
            <w:cnfStyle w:val="001000000000" w:firstRow="0" w:lastRow="0" w:firstColumn="1" w:lastColumn="0" w:oddVBand="0" w:evenVBand="0" w:oddHBand="0" w:evenHBand="0" w:firstRowFirstColumn="0" w:firstRowLastColumn="0" w:lastRowFirstColumn="0" w:lastRowLastColumn="0"/>
            <w:tcW w:w="1990" w:type="dxa"/>
            <w:vAlign w:val="center"/>
          </w:tcPr>
          <w:p w14:paraId="5FD3D056" w14:textId="77777777" w:rsidR="0019747D" w:rsidRPr="0019747D" w:rsidRDefault="0019747D" w:rsidP="0019747D">
            <w:pPr>
              <w:spacing w:after="0" w:line="240" w:lineRule="auto"/>
              <w:ind w:left="0" w:right="0"/>
              <w:jc w:val="center"/>
              <w:rPr>
                <w:rFonts w:ascii="Calibri" w:hAnsi="Calibri" w:cs="Calibri"/>
                <w:b w:val="0"/>
                <w:color w:val="auto"/>
                <w:sz w:val="22"/>
                <w:szCs w:val="22"/>
              </w:rPr>
            </w:pPr>
            <w:r w:rsidRPr="0019747D">
              <w:rPr>
                <w:rFonts w:ascii="Calibri" w:hAnsi="Calibri" w:cs="Calibri"/>
                <w:color w:val="auto"/>
                <w:sz w:val="22"/>
                <w:szCs w:val="22"/>
              </w:rPr>
              <w:t>Intervall [mm]</w:t>
            </w:r>
          </w:p>
        </w:tc>
        <w:tc>
          <w:tcPr>
            <w:tcW w:w="3675" w:type="dxa"/>
            <w:vAlign w:val="center"/>
          </w:tcPr>
          <w:p w14:paraId="5BEC5579" w14:textId="77777777" w:rsidR="0019747D" w:rsidRPr="0019747D" w:rsidRDefault="0019747D" w:rsidP="0019747D">
            <w:pPr>
              <w:spacing w:after="0" w:line="240" w:lineRule="auto"/>
              <w:ind w:left="0" w:right="0"/>
              <w:jc w:val="center"/>
              <w:cnfStyle w:val="000000000000" w:firstRow="0" w:lastRow="0" w:firstColumn="0" w:lastColumn="0" w:oddVBand="0" w:evenVBand="0" w:oddHBand="0" w:evenHBand="0" w:firstRowFirstColumn="0" w:firstRowLastColumn="0" w:lastRowFirstColumn="0" w:lastRowLastColumn="0"/>
              <w:rPr>
                <w:rFonts w:ascii="Calibri" w:hAnsi="Calibri" w:cs="Calibri"/>
                <w:color w:val="auto"/>
                <w:sz w:val="22"/>
                <w:szCs w:val="22"/>
              </w:rPr>
            </w:pPr>
            <w:r w:rsidRPr="0019747D">
              <w:rPr>
                <w:rFonts w:ascii="Calibri" w:hAnsi="Calibri" w:cs="Calibri"/>
                <w:bCs/>
                <w:color w:val="auto"/>
                <w:sz w:val="22"/>
                <w:szCs w:val="22"/>
              </w:rPr>
              <w:t>2,0</w:t>
            </w:r>
          </w:p>
        </w:tc>
      </w:tr>
      <w:tr w:rsidR="0019747D" w:rsidRPr="0019747D" w14:paraId="4AC0E92B" w14:textId="77777777" w:rsidTr="00F75B6E">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990" w:type="dxa"/>
            <w:vAlign w:val="center"/>
          </w:tcPr>
          <w:p w14:paraId="21BEE71E" w14:textId="77777777" w:rsidR="0019747D" w:rsidRPr="0019747D" w:rsidRDefault="0019747D" w:rsidP="0019747D">
            <w:pPr>
              <w:spacing w:after="0" w:line="240" w:lineRule="auto"/>
              <w:ind w:left="0" w:right="0"/>
              <w:jc w:val="center"/>
              <w:rPr>
                <w:rFonts w:ascii="Calibri" w:hAnsi="Calibri" w:cs="Calibri"/>
                <w:b w:val="0"/>
                <w:color w:val="auto"/>
                <w:sz w:val="22"/>
                <w:szCs w:val="22"/>
              </w:rPr>
            </w:pPr>
            <w:r w:rsidRPr="0019747D">
              <w:rPr>
                <w:rFonts w:ascii="Calibri" w:hAnsi="Calibri" w:cs="Calibri"/>
                <w:color w:val="auto"/>
                <w:sz w:val="22"/>
                <w:szCs w:val="22"/>
              </w:rPr>
              <w:t>Noise index</w:t>
            </w:r>
          </w:p>
        </w:tc>
        <w:tc>
          <w:tcPr>
            <w:tcW w:w="3675" w:type="dxa"/>
            <w:vAlign w:val="center"/>
          </w:tcPr>
          <w:p w14:paraId="33B53BB9" w14:textId="77777777" w:rsidR="0019747D" w:rsidRPr="0019747D" w:rsidRDefault="0019747D" w:rsidP="0019747D">
            <w:pPr>
              <w:spacing w:after="0" w:line="240" w:lineRule="auto"/>
              <w:ind w:left="0" w:right="0"/>
              <w:jc w:val="center"/>
              <w:cnfStyle w:val="000000100000" w:firstRow="0" w:lastRow="0" w:firstColumn="0" w:lastColumn="0" w:oddVBand="0" w:evenVBand="0" w:oddHBand="1" w:evenHBand="0" w:firstRowFirstColumn="0" w:firstRowLastColumn="0" w:lastRowFirstColumn="0" w:lastRowLastColumn="0"/>
              <w:rPr>
                <w:rFonts w:ascii="Calibri" w:hAnsi="Calibri" w:cs="Calibri"/>
                <w:color w:val="auto"/>
                <w:sz w:val="22"/>
                <w:szCs w:val="22"/>
              </w:rPr>
            </w:pPr>
            <w:r w:rsidRPr="0019747D">
              <w:rPr>
                <w:rFonts w:ascii="Calibri" w:hAnsi="Calibri" w:cs="Calibri"/>
                <w:bCs/>
                <w:color w:val="auto"/>
                <w:sz w:val="22"/>
                <w:szCs w:val="22"/>
              </w:rPr>
              <w:t>35</w:t>
            </w:r>
          </w:p>
        </w:tc>
      </w:tr>
      <w:tr w:rsidR="0019747D" w:rsidRPr="0019747D" w14:paraId="0E77A285" w14:textId="77777777" w:rsidTr="00F75B6E">
        <w:trPr>
          <w:trHeight w:val="300"/>
        </w:trPr>
        <w:tc>
          <w:tcPr>
            <w:cnfStyle w:val="001000000000" w:firstRow="0" w:lastRow="0" w:firstColumn="1" w:lastColumn="0" w:oddVBand="0" w:evenVBand="0" w:oddHBand="0" w:evenHBand="0" w:firstRowFirstColumn="0" w:firstRowLastColumn="0" w:lastRowFirstColumn="0" w:lastRowLastColumn="0"/>
            <w:tcW w:w="1990" w:type="dxa"/>
            <w:vAlign w:val="center"/>
          </w:tcPr>
          <w:p w14:paraId="65BE02F7" w14:textId="77777777" w:rsidR="0019747D" w:rsidRPr="0019747D" w:rsidRDefault="0019747D" w:rsidP="0019747D">
            <w:pPr>
              <w:spacing w:after="0" w:line="240" w:lineRule="auto"/>
              <w:ind w:left="0" w:right="0"/>
              <w:jc w:val="center"/>
              <w:rPr>
                <w:rFonts w:ascii="Calibri" w:hAnsi="Calibri" w:cs="Calibri"/>
                <w:sz w:val="22"/>
                <w:szCs w:val="22"/>
              </w:rPr>
            </w:pPr>
            <w:r w:rsidRPr="0019747D">
              <w:rPr>
                <w:rFonts w:ascii="Calibri" w:hAnsi="Calibri" w:cs="Calibri"/>
                <w:color w:val="auto"/>
                <w:sz w:val="22"/>
                <w:szCs w:val="22"/>
              </w:rPr>
              <w:t>SFOV [cm]</w:t>
            </w:r>
          </w:p>
        </w:tc>
        <w:tc>
          <w:tcPr>
            <w:tcW w:w="3675" w:type="dxa"/>
            <w:vAlign w:val="center"/>
          </w:tcPr>
          <w:p w14:paraId="4584B098" w14:textId="77777777" w:rsidR="0019747D" w:rsidRPr="0019747D" w:rsidRDefault="0019747D" w:rsidP="0019747D">
            <w:pPr>
              <w:spacing w:after="0" w:line="240" w:lineRule="auto"/>
              <w:ind w:left="0" w:right="0"/>
              <w:jc w:val="center"/>
              <w:cnfStyle w:val="000000000000" w:firstRow="0" w:lastRow="0" w:firstColumn="0" w:lastColumn="0" w:oddVBand="0" w:evenVBand="0" w:oddHBand="0" w:evenHBand="0" w:firstRowFirstColumn="0" w:firstRowLastColumn="0" w:lastRowFirstColumn="0" w:lastRowLastColumn="0"/>
              <w:rPr>
                <w:rFonts w:ascii="Calibri" w:hAnsi="Calibri" w:cs="Calibri"/>
                <w:bCs/>
                <w:sz w:val="22"/>
                <w:szCs w:val="22"/>
              </w:rPr>
            </w:pPr>
            <w:r w:rsidRPr="0019747D">
              <w:rPr>
                <w:rFonts w:ascii="Calibri" w:hAnsi="Calibri" w:cs="Calibri"/>
                <w:bCs/>
                <w:color w:val="auto"/>
                <w:sz w:val="22"/>
                <w:szCs w:val="22"/>
              </w:rPr>
              <w:t>Large</w:t>
            </w:r>
          </w:p>
        </w:tc>
      </w:tr>
    </w:tbl>
    <w:p w14:paraId="1EA27FFE" w14:textId="77777777" w:rsidR="0019747D" w:rsidRPr="00F50E74" w:rsidRDefault="0019747D" w:rsidP="00F50E74">
      <w:pPr>
        <w:pStyle w:val="Rubrik2"/>
        <w:ind w:left="0"/>
      </w:pPr>
      <w:bookmarkStart w:id="23" w:name="_Toc169078962"/>
      <w:r w:rsidRPr="00F50E74">
        <w:t>Funktionskontroll/kalibrering</w:t>
      </w:r>
      <w:bookmarkEnd w:id="23"/>
    </w:p>
    <w:p w14:paraId="5B14E52D" w14:textId="77777777" w:rsidR="0019747D" w:rsidRPr="0019747D" w:rsidRDefault="0019747D" w:rsidP="0019747D">
      <w:pPr>
        <w:ind w:left="0" w:right="0"/>
      </w:pPr>
      <w:r w:rsidRPr="0019747D">
        <w:t>Relevanta dokument för kontroll och kalibrering hittas via hemsidan, antingen via fliken Dokument – Styrdokument eller hemsidan för Klinisk fysiologi/Nuklearmedicin.</w:t>
      </w:r>
    </w:p>
    <w:p w14:paraId="17994B98" w14:textId="77777777" w:rsidR="00826D72" w:rsidRDefault="00826D72">
      <w:pPr>
        <w:spacing w:after="0" w:line="240" w:lineRule="auto"/>
        <w:ind w:left="0" w:right="0"/>
        <w:rPr>
          <w:rFonts w:asciiTheme="majorHAnsi" w:eastAsiaTheme="majorEastAsia" w:hAnsiTheme="majorHAnsi" w:cstheme="majorBidi"/>
          <w:bCs/>
          <w:color w:val="000000" w:themeColor="text1"/>
          <w:sz w:val="40"/>
          <w:szCs w:val="26"/>
        </w:rPr>
      </w:pPr>
      <w:bookmarkStart w:id="24" w:name="_Toc169078963"/>
      <w:r>
        <w:br w:type="page"/>
      </w:r>
    </w:p>
    <w:p w14:paraId="2512C9EC" w14:textId="2F818A09" w:rsidR="0019747D" w:rsidRPr="0019747D" w:rsidRDefault="0019747D" w:rsidP="00F50E74">
      <w:pPr>
        <w:pStyle w:val="Rubrik2"/>
        <w:ind w:left="0"/>
      </w:pPr>
      <w:r w:rsidRPr="0019747D">
        <w:lastRenderedPageBreak/>
        <w:t>Förberedelser</w:t>
      </w:r>
      <w:bookmarkEnd w:id="24"/>
    </w:p>
    <w:p w14:paraId="5CD92917" w14:textId="77777777" w:rsidR="0019747D" w:rsidRPr="0019747D" w:rsidRDefault="0019747D" w:rsidP="0019747D">
      <w:pPr>
        <w:numPr>
          <w:ilvl w:val="0"/>
          <w:numId w:val="25"/>
        </w:numPr>
        <w:spacing w:after="0" w:line="240" w:lineRule="auto"/>
        <w:ind w:right="0"/>
        <w:contextualSpacing/>
      </w:pPr>
      <w:r w:rsidRPr="0019747D">
        <w:t xml:space="preserve">Ansvarig läkare på nuklearmedicin ansvarar för att kontakta remittent i de fall där patient medicineras med de läkemedel som listas i relativa kontraindikationer. </w:t>
      </w:r>
    </w:p>
    <w:p w14:paraId="120A46B4" w14:textId="77777777" w:rsidR="0019747D" w:rsidRPr="0019747D" w:rsidRDefault="0019747D" w:rsidP="0019747D">
      <w:pPr>
        <w:numPr>
          <w:ilvl w:val="0"/>
          <w:numId w:val="25"/>
        </w:numPr>
        <w:spacing w:after="0" w:line="240" w:lineRule="auto"/>
        <w:ind w:right="0"/>
        <w:contextualSpacing/>
      </w:pPr>
      <w:r w:rsidRPr="0019747D">
        <w:t>Kontrollera att medicinutsättning skett enligt relativa kontraindikationer.</w:t>
      </w:r>
    </w:p>
    <w:p w14:paraId="2F4717B9" w14:textId="77777777" w:rsidR="0019747D" w:rsidRPr="0019747D" w:rsidRDefault="0019747D" w:rsidP="0019747D">
      <w:pPr>
        <w:numPr>
          <w:ilvl w:val="0"/>
          <w:numId w:val="25"/>
        </w:numPr>
        <w:spacing w:after="0" w:line="240" w:lineRule="auto"/>
        <w:ind w:right="0"/>
        <w:contextualSpacing/>
      </w:pPr>
      <w:r w:rsidRPr="0019747D">
        <w:t>Patienten ska ha med medicinlista för kontroll av använda läkemedel.</w:t>
      </w:r>
    </w:p>
    <w:p w14:paraId="5565CDC0" w14:textId="77777777" w:rsidR="0019747D" w:rsidRPr="0019747D" w:rsidRDefault="0019747D" w:rsidP="0019747D">
      <w:pPr>
        <w:numPr>
          <w:ilvl w:val="0"/>
          <w:numId w:val="25"/>
        </w:numPr>
        <w:spacing w:after="0" w:line="240" w:lineRule="auto"/>
        <w:ind w:right="0"/>
        <w:contextualSpacing/>
      </w:pPr>
      <w:r w:rsidRPr="0019747D">
        <w:t xml:space="preserve">Patienten ska ha ätit och druckit som vanligt före undersökningen. </w:t>
      </w:r>
    </w:p>
    <w:p w14:paraId="3D932BC5" w14:textId="77777777" w:rsidR="0019747D" w:rsidRPr="0019747D" w:rsidRDefault="0019747D" w:rsidP="0019747D">
      <w:pPr>
        <w:numPr>
          <w:ilvl w:val="0"/>
          <w:numId w:val="25"/>
        </w:numPr>
        <w:spacing w:after="0" w:line="240" w:lineRule="auto"/>
        <w:ind w:right="0"/>
        <w:contextualSpacing/>
      </w:pPr>
      <w:r w:rsidRPr="0019747D">
        <w:t>För inneliggande patienter önskas fungerande PVK.</w:t>
      </w:r>
    </w:p>
    <w:p w14:paraId="5203096B" w14:textId="77777777" w:rsidR="0019747D" w:rsidRPr="0019747D" w:rsidRDefault="0019747D" w:rsidP="0019747D">
      <w:pPr>
        <w:numPr>
          <w:ilvl w:val="0"/>
          <w:numId w:val="25"/>
        </w:numPr>
        <w:spacing w:after="0" w:line="240" w:lineRule="auto"/>
        <w:ind w:right="0"/>
        <w:contextualSpacing/>
      </w:pPr>
      <w:r w:rsidRPr="0019747D">
        <w:t>Läs igenom remiss och anteckningar noga.</w:t>
      </w:r>
    </w:p>
    <w:p w14:paraId="598D3A71" w14:textId="77777777" w:rsidR="0019747D" w:rsidRPr="0019747D" w:rsidRDefault="0019747D" w:rsidP="0019747D">
      <w:pPr>
        <w:numPr>
          <w:ilvl w:val="0"/>
          <w:numId w:val="25"/>
        </w:numPr>
        <w:spacing w:after="0" w:line="240" w:lineRule="auto"/>
        <w:ind w:right="0"/>
        <w:contextualSpacing/>
      </w:pPr>
      <w:r w:rsidRPr="0019747D">
        <w:t xml:space="preserve">Bered </w:t>
      </w:r>
      <w:r w:rsidRPr="0019747D">
        <w:rPr>
          <w:vertAlign w:val="superscript"/>
        </w:rPr>
        <w:t>99m</w:t>
      </w:r>
      <w:r w:rsidRPr="0019747D">
        <w:t xml:space="preserve">Tc-perteknetat enligt beredningskort </w:t>
      </w:r>
      <w:hyperlink r:id="rId19" w:history="1">
        <w:r w:rsidRPr="0019747D">
          <w:rPr>
            <w:i/>
            <w:color w:val="006298" w:themeColor="hyperlink"/>
            <w:u w:val="single"/>
          </w:rPr>
          <w:t>Beredning av Perteknetat</w:t>
        </w:r>
      </w:hyperlink>
      <w:r w:rsidRPr="0019747D">
        <w:t xml:space="preserve">. </w:t>
      </w:r>
    </w:p>
    <w:p w14:paraId="1A07E276" w14:textId="77777777" w:rsidR="0019747D" w:rsidRPr="0019747D" w:rsidRDefault="0019747D" w:rsidP="00F50E74">
      <w:pPr>
        <w:pStyle w:val="Rubrik3"/>
        <w:ind w:left="0"/>
      </w:pPr>
      <w:bookmarkStart w:id="25" w:name="_Toc169078964"/>
      <w:r w:rsidRPr="0019747D">
        <w:t>Patientinformation (kallelse)</w:t>
      </w:r>
      <w:bookmarkEnd w:id="25"/>
    </w:p>
    <w:p w14:paraId="3B878170" w14:textId="77777777" w:rsidR="0019747D" w:rsidRPr="0019747D" w:rsidRDefault="0019747D" w:rsidP="0019747D">
      <w:pPr>
        <w:ind w:left="0" w:right="0"/>
        <w:rPr>
          <w:color w:val="006298" w:themeColor="hyperlink"/>
          <w:u w:val="single"/>
        </w:rPr>
      </w:pPr>
      <w:r w:rsidRPr="0019747D">
        <w:fldChar w:fldCharType="begin"/>
      </w:r>
      <w:r w:rsidRPr="0019747D">
        <w:instrText>HYPERLINK "https://mellanarkiv-offentlig.vgregion.se/alfresco/s/archive/stream/public/v1/source/available/sofia/nu9870-703083416-38/surrogate/Sk%c3%b6ldk%c3%b6rtelskintigrafi.pdf"</w:instrText>
      </w:r>
      <w:r w:rsidRPr="0019747D">
        <w:fldChar w:fldCharType="separate"/>
      </w:r>
      <w:r w:rsidRPr="0019747D">
        <w:rPr>
          <w:color w:val="006298" w:themeColor="hyperlink"/>
          <w:u w:val="single"/>
        </w:rPr>
        <w:t>Patientinformation - Sköldkörtelskintigrafi</w:t>
      </w:r>
    </w:p>
    <w:p w14:paraId="587D84D8" w14:textId="77777777" w:rsidR="0019747D" w:rsidRPr="0019747D" w:rsidRDefault="0019747D" w:rsidP="00F50E74">
      <w:pPr>
        <w:pStyle w:val="Rubrik3"/>
        <w:ind w:left="0"/>
      </w:pPr>
      <w:r w:rsidRPr="0019747D">
        <w:fldChar w:fldCharType="end"/>
      </w:r>
      <w:bookmarkStart w:id="26" w:name="_Toc169078965"/>
      <w:r w:rsidRPr="0019747D">
        <w:t>Remittentinformation</w:t>
      </w:r>
      <w:bookmarkEnd w:id="26"/>
    </w:p>
    <w:p w14:paraId="625E4688" w14:textId="77777777" w:rsidR="0019747D" w:rsidRPr="0019747D" w:rsidRDefault="00F75B6E" w:rsidP="0019747D">
      <w:pPr>
        <w:ind w:left="0" w:right="0"/>
        <w:rPr>
          <w:color w:val="006298" w:themeColor="hyperlink"/>
          <w:u w:val="single"/>
        </w:rPr>
      </w:pPr>
      <w:hyperlink r:id="rId20" w:history="1">
        <w:r w:rsidR="0019747D" w:rsidRPr="0019747D">
          <w:rPr>
            <w:color w:val="006298" w:themeColor="hyperlink"/>
            <w:u w:val="single"/>
          </w:rPr>
          <w:t>Remittentinformation - Sköldkörtelskintigrafi</w:t>
        </w:r>
      </w:hyperlink>
      <w:r w:rsidR="0019747D" w:rsidRPr="0019747D">
        <w:fldChar w:fldCharType="begin"/>
      </w:r>
      <w:r w:rsidR="0019747D" w:rsidRPr="0019747D">
        <w:instrText xml:space="preserve"> HYPERLINK "https://alfresco.vgregion.se/alfresco/service/vgr/storage/node/content/34128/Sk%c3%b6ldk%c3%b6rtelscintigrafi.pdf?a=false&amp;guest=true" </w:instrText>
      </w:r>
      <w:r w:rsidR="0019747D" w:rsidRPr="0019747D">
        <w:fldChar w:fldCharType="separate"/>
      </w:r>
    </w:p>
    <w:p w14:paraId="55C4B71B" w14:textId="77777777" w:rsidR="0019747D" w:rsidRPr="0019747D" w:rsidRDefault="0019747D" w:rsidP="00F50E74">
      <w:pPr>
        <w:pStyle w:val="Rubrik2"/>
        <w:ind w:left="0"/>
      </w:pPr>
      <w:r w:rsidRPr="0019747D">
        <w:rPr>
          <w:b/>
        </w:rPr>
        <w:fldChar w:fldCharType="end"/>
      </w:r>
      <w:bookmarkStart w:id="27" w:name="_Toc169078966"/>
      <w:r w:rsidRPr="0019747D">
        <w:t>Undersökningsprocedur</w:t>
      </w:r>
      <w:bookmarkEnd w:id="27"/>
    </w:p>
    <w:p w14:paraId="76B16FA1" w14:textId="77777777" w:rsidR="0019747D" w:rsidRPr="0019747D" w:rsidRDefault="0019747D" w:rsidP="0019747D">
      <w:pPr>
        <w:ind w:left="0" w:right="0"/>
        <w:rPr>
          <w:i/>
        </w:rPr>
      </w:pPr>
      <w:r w:rsidRPr="0019747D">
        <w:rPr>
          <w:i/>
        </w:rPr>
        <w:t xml:space="preserve">Ordinerad dos: </w:t>
      </w:r>
      <w:r w:rsidRPr="0019747D">
        <w:rPr>
          <w:b/>
          <w:i/>
        </w:rPr>
        <w:t>100 MBq</w:t>
      </w:r>
      <w:r w:rsidRPr="0019747D">
        <w:rPr>
          <w:i/>
        </w:rPr>
        <w:t xml:space="preserve"> (vuxen), </w:t>
      </w:r>
      <w:r w:rsidRPr="0019747D">
        <w:rPr>
          <w:b/>
          <w:i/>
        </w:rPr>
        <w:t>60 MBq</w:t>
      </w:r>
      <w:r w:rsidRPr="0019747D">
        <w:rPr>
          <w:i/>
        </w:rPr>
        <w:t xml:space="preserve"> (gravid), barn enligt </w:t>
      </w:r>
      <w:hyperlink r:id="rId21" w:history="1">
        <w:r w:rsidRPr="0019747D">
          <w:rPr>
            <w:i/>
            <w:color w:val="006298" w:themeColor="hyperlink"/>
            <w:u w:val="single"/>
          </w:rPr>
          <w:t>Dosering av radiofarmaka för barn och ungdomar.</w:t>
        </w:r>
      </w:hyperlink>
    </w:p>
    <w:p w14:paraId="1014781D" w14:textId="77777777" w:rsidR="0019747D" w:rsidRPr="0019747D" w:rsidRDefault="0019747D" w:rsidP="0019747D">
      <w:pPr>
        <w:ind w:left="0" w:right="0"/>
        <w:rPr>
          <w:iCs/>
        </w:rPr>
      </w:pPr>
      <w:r w:rsidRPr="0019747D">
        <w:rPr>
          <w:iCs/>
        </w:rPr>
        <w:t xml:space="preserve">Undersökningen inleds med injektion av </w:t>
      </w:r>
      <w:r w:rsidRPr="0019747D">
        <w:rPr>
          <w:iCs/>
          <w:vertAlign w:val="superscript"/>
        </w:rPr>
        <w:t>99m</w:t>
      </w:r>
      <w:r w:rsidRPr="0019747D">
        <w:rPr>
          <w:iCs/>
        </w:rPr>
        <w:t xml:space="preserve">Tc. </w:t>
      </w:r>
      <w:r w:rsidRPr="0019747D">
        <w:t xml:space="preserve">Efter 15–20 minuter </w:t>
      </w:r>
      <w:r w:rsidRPr="0019747D">
        <w:rPr>
          <w:iCs/>
        </w:rPr>
        <w:t>följer två bildtagningar</w:t>
      </w:r>
      <w:r w:rsidRPr="0019747D">
        <w:t xml:space="preserve"> direkt efter varandra</w:t>
      </w:r>
      <w:r w:rsidRPr="0019747D">
        <w:rPr>
          <w:iCs/>
        </w:rPr>
        <w:t>, 10 respektive 1 minut långa, med planara bilder.  Avslutningsvis kontrolleras förekomst av upptag på ovanlig plats över thorax eller munbotten. Ytterligare bildtagning kan då bli aktuell.</w:t>
      </w:r>
    </w:p>
    <w:p w14:paraId="7C50B77D" w14:textId="77777777" w:rsidR="0019747D" w:rsidRPr="0019747D" w:rsidRDefault="0019747D" w:rsidP="003665DE">
      <w:pPr>
        <w:pStyle w:val="Rubrik3"/>
        <w:ind w:left="0"/>
      </w:pPr>
      <w:bookmarkStart w:id="28" w:name="_Toc169078967"/>
      <w:r w:rsidRPr="0019747D">
        <w:t>Undersöksanteckningar i patientadministrativt system</w:t>
      </w:r>
      <w:bookmarkEnd w:id="28"/>
    </w:p>
    <w:p w14:paraId="3F9C3723" w14:textId="77777777" w:rsidR="0019747D" w:rsidRPr="0019747D" w:rsidRDefault="0019747D" w:rsidP="0019747D">
      <w:pPr>
        <w:ind w:left="0" w:right="0"/>
      </w:pPr>
      <w:r w:rsidRPr="0019747D">
        <w:t>Gravid:</w:t>
      </w:r>
    </w:p>
    <w:p w14:paraId="66FC15F3" w14:textId="77777777" w:rsidR="0019747D" w:rsidRPr="0019747D" w:rsidRDefault="0019747D" w:rsidP="0019747D">
      <w:pPr>
        <w:ind w:left="0" w:right="0"/>
      </w:pPr>
      <w:r w:rsidRPr="0019747D">
        <w:t>Ammar:</w:t>
      </w:r>
    </w:p>
    <w:p w14:paraId="6FE2FC1E" w14:textId="77777777" w:rsidR="0019747D" w:rsidRPr="0019747D" w:rsidRDefault="0019747D" w:rsidP="0019747D">
      <w:pPr>
        <w:ind w:left="0" w:right="0"/>
      </w:pPr>
      <w:r w:rsidRPr="0019747D">
        <w:t>Levaxin/tyreoideahormoner (inom 28 dagar):</w:t>
      </w:r>
    </w:p>
    <w:p w14:paraId="71EEF9DD" w14:textId="77777777" w:rsidR="0019747D" w:rsidRPr="0019747D" w:rsidRDefault="0019747D" w:rsidP="0019747D">
      <w:pPr>
        <w:ind w:left="0" w:right="0"/>
      </w:pPr>
      <w:r w:rsidRPr="0019747D">
        <w:t>Liothyronin (inom 14 dagar):</w:t>
      </w:r>
    </w:p>
    <w:p w14:paraId="77F493EF" w14:textId="77777777" w:rsidR="0019747D" w:rsidRPr="0019747D" w:rsidRDefault="0019747D" w:rsidP="0019747D">
      <w:pPr>
        <w:ind w:left="0" w:right="0"/>
      </w:pPr>
      <w:r w:rsidRPr="0019747D">
        <w:t>Thacapzol/Tiotil/Thiamazole (inom 7 dagar):</w:t>
      </w:r>
    </w:p>
    <w:p w14:paraId="7CDC3361" w14:textId="77777777" w:rsidR="0019747D" w:rsidRPr="0019747D" w:rsidRDefault="0019747D" w:rsidP="0019747D">
      <w:pPr>
        <w:ind w:left="0" w:right="0"/>
      </w:pPr>
      <w:r w:rsidRPr="0019747D">
        <w:t>Amiodarone/Cordarone (inom 3–6 mån):</w:t>
      </w:r>
    </w:p>
    <w:p w14:paraId="26ABFE4F" w14:textId="77777777" w:rsidR="0019747D" w:rsidRPr="0019747D" w:rsidRDefault="0019747D" w:rsidP="0019747D">
      <w:pPr>
        <w:ind w:left="0" w:right="0"/>
      </w:pPr>
      <w:r w:rsidRPr="0019747D">
        <w:t>Kosttillskott innehållande jod, även alger/kelp (inom 14 dagar):</w:t>
      </w:r>
    </w:p>
    <w:p w14:paraId="2F47F019" w14:textId="77777777" w:rsidR="0019747D" w:rsidRPr="0019747D" w:rsidRDefault="0019747D" w:rsidP="0019747D">
      <w:pPr>
        <w:ind w:left="0" w:right="0"/>
      </w:pPr>
      <w:r w:rsidRPr="0019747D">
        <w:t>Jodkontrast (inom 2 månader):</w:t>
      </w:r>
    </w:p>
    <w:p w14:paraId="75D2A8EC" w14:textId="77777777" w:rsidR="0019747D" w:rsidRPr="0019747D" w:rsidRDefault="0019747D" w:rsidP="0019747D">
      <w:pPr>
        <w:ind w:left="0" w:right="0"/>
      </w:pPr>
      <w:r w:rsidRPr="0019747D">
        <w:t>Jodbehandling inom 6 månader:</w:t>
      </w:r>
    </w:p>
    <w:p w14:paraId="2DA76EA1" w14:textId="77777777" w:rsidR="0019747D" w:rsidRPr="0019747D" w:rsidRDefault="0019747D" w:rsidP="0019747D">
      <w:pPr>
        <w:ind w:left="0" w:right="0"/>
      </w:pPr>
      <w:r w:rsidRPr="0019747D">
        <w:t>Iohexol-clearance (inom 2 mån):</w:t>
      </w:r>
    </w:p>
    <w:p w14:paraId="0B4BEAF0" w14:textId="77777777" w:rsidR="0019747D" w:rsidRPr="0019747D" w:rsidRDefault="0019747D" w:rsidP="0019747D">
      <w:pPr>
        <w:ind w:left="0" w:right="0"/>
      </w:pPr>
      <w:r w:rsidRPr="0019747D">
        <w:t>Övriga mediciner:</w:t>
      </w:r>
    </w:p>
    <w:p w14:paraId="7A80A17F" w14:textId="77777777" w:rsidR="0019747D" w:rsidRPr="0019747D" w:rsidRDefault="0019747D" w:rsidP="003665DE">
      <w:pPr>
        <w:pStyle w:val="Rubrik3"/>
        <w:ind w:left="0"/>
      </w:pPr>
      <w:bookmarkStart w:id="29" w:name="_Toc169078968"/>
      <w:r w:rsidRPr="0019747D">
        <w:lastRenderedPageBreak/>
        <w:t>Injektion</w:t>
      </w:r>
      <w:bookmarkEnd w:id="29"/>
    </w:p>
    <w:p w14:paraId="33C07AB3" w14:textId="77777777" w:rsidR="0019747D" w:rsidRPr="0019747D" w:rsidRDefault="0019747D" w:rsidP="0019747D">
      <w:pPr>
        <w:numPr>
          <w:ilvl w:val="0"/>
          <w:numId w:val="26"/>
        </w:numPr>
        <w:suppressAutoHyphens/>
        <w:overflowPunct w:val="0"/>
        <w:autoSpaceDE w:val="0"/>
        <w:spacing w:after="0" w:line="240" w:lineRule="auto"/>
        <w:ind w:right="0"/>
        <w:textAlignment w:val="baseline"/>
        <w:rPr>
          <w:lang w:eastAsia="ar-SA"/>
        </w:rPr>
      </w:pPr>
      <w:r w:rsidRPr="0019747D">
        <w:rPr>
          <w:lang w:eastAsia="ar-SA"/>
        </w:rPr>
        <w:t>Fråga patienten enligt frågeformulär under fliken Anteckningar i patientadministrativt system.</w:t>
      </w:r>
    </w:p>
    <w:p w14:paraId="7A2FFEB7" w14:textId="77777777" w:rsidR="0019747D" w:rsidRPr="0019747D" w:rsidRDefault="0019747D" w:rsidP="0019747D">
      <w:pPr>
        <w:numPr>
          <w:ilvl w:val="0"/>
          <w:numId w:val="26"/>
        </w:numPr>
        <w:suppressAutoHyphens/>
        <w:overflowPunct w:val="0"/>
        <w:autoSpaceDE w:val="0"/>
        <w:spacing w:after="0" w:line="240" w:lineRule="auto"/>
        <w:ind w:right="0"/>
        <w:textAlignment w:val="baseline"/>
        <w:rPr>
          <w:lang w:eastAsia="ar-SA"/>
        </w:rPr>
      </w:pPr>
      <w:r w:rsidRPr="0019747D">
        <w:rPr>
          <w:lang w:eastAsia="ar-SA"/>
        </w:rPr>
        <w:t>Injicera</w:t>
      </w:r>
      <w:r w:rsidRPr="0019747D">
        <w:rPr>
          <w:szCs w:val="20"/>
          <w:lang w:eastAsia="ar-SA"/>
        </w:rPr>
        <w:t xml:space="preserve"> enligt </w:t>
      </w:r>
      <w:hyperlink r:id="rId22" w:history="1">
        <w:r w:rsidRPr="0019747D">
          <w:rPr>
            <w:color w:val="006298" w:themeColor="hyperlink"/>
            <w:szCs w:val="20"/>
            <w:u w:val="single"/>
            <w:lang w:eastAsia="ar-SA"/>
          </w:rPr>
          <w:t>Administrering och dokumentering av radiofarmaka</w:t>
        </w:r>
      </w:hyperlink>
      <w:r w:rsidRPr="0019747D">
        <w:rPr>
          <w:szCs w:val="20"/>
          <w:lang w:eastAsia="ar-SA"/>
        </w:rPr>
        <w:t>.</w:t>
      </w:r>
    </w:p>
    <w:p w14:paraId="1E4B9C95" w14:textId="77777777" w:rsidR="0019747D" w:rsidRPr="0019747D" w:rsidRDefault="0019747D" w:rsidP="0019747D">
      <w:pPr>
        <w:numPr>
          <w:ilvl w:val="0"/>
          <w:numId w:val="26"/>
        </w:numPr>
        <w:suppressAutoHyphens/>
        <w:overflowPunct w:val="0"/>
        <w:autoSpaceDE w:val="0"/>
        <w:spacing w:after="0" w:line="240" w:lineRule="auto"/>
        <w:ind w:right="0"/>
        <w:textAlignment w:val="baseline"/>
        <w:rPr>
          <w:lang w:eastAsia="ar-SA"/>
        </w:rPr>
      </w:pPr>
      <w:r w:rsidRPr="0019747D">
        <w:rPr>
          <w:lang w:eastAsia="ar-SA"/>
        </w:rPr>
        <w:t>Vänta 15–20 minuter innan bildtagningen startas.</w:t>
      </w:r>
    </w:p>
    <w:p w14:paraId="55C2BB65" w14:textId="77777777" w:rsidR="0019747D" w:rsidRPr="0019747D" w:rsidRDefault="0019747D" w:rsidP="0077582A">
      <w:pPr>
        <w:pStyle w:val="Rubrik3"/>
        <w:ind w:left="0"/>
      </w:pPr>
      <w:bookmarkStart w:id="30" w:name="_Toc169078969"/>
      <w:r w:rsidRPr="0019747D">
        <w:t>Förberedelse bildtagning</w:t>
      </w:r>
      <w:bookmarkEnd w:id="30"/>
    </w:p>
    <w:p w14:paraId="2A9C0588" w14:textId="77777777" w:rsidR="0019747D" w:rsidRPr="0019747D" w:rsidRDefault="0019747D" w:rsidP="0019747D">
      <w:pPr>
        <w:numPr>
          <w:ilvl w:val="0"/>
          <w:numId w:val="26"/>
        </w:numPr>
        <w:suppressAutoHyphens/>
        <w:overflowPunct w:val="0"/>
        <w:autoSpaceDE w:val="0"/>
        <w:spacing w:after="0" w:line="240" w:lineRule="auto"/>
        <w:ind w:right="0"/>
        <w:textAlignment w:val="baseline"/>
        <w:rPr>
          <w:lang w:eastAsia="ar-SA"/>
        </w:rPr>
      </w:pPr>
      <w:r w:rsidRPr="0019747D">
        <w:rPr>
          <w:lang w:eastAsia="ar-SA"/>
        </w:rPr>
        <w:t>Starta önskat protokoll på kameran.</w:t>
      </w:r>
    </w:p>
    <w:p w14:paraId="3E8D0534" w14:textId="77777777" w:rsidR="0019747D" w:rsidRPr="0019747D" w:rsidRDefault="0019747D" w:rsidP="0019747D">
      <w:pPr>
        <w:numPr>
          <w:ilvl w:val="0"/>
          <w:numId w:val="26"/>
        </w:numPr>
        <w:suppressAutoHyphens/>
        <w:overflowPunct w:val="0"/>
        <w:autoSpaceDE w:val="0"/>
        <w:spacing w:after="0" w:line="240" w:lineRule="auto"/>
        <w:ind w:right="0"/>
        <w:textAlignment w:val="baseline"/>
        <w:rPr>
          <w:lang w:eastAsia="ar-SA"/>
        </w:rPr>
      </w:pPr>
      <w:r w:rsidRPr="0019747D">
        <w:rPr>
          <w:lang w:eastAsia="ar-SA"/>
        </w:rPr>
        <w:t>Kontrollera patientens personnummer.</w:t>
      </w:r>
    </w:p>
    <w:p w14:paraId="430D6AB7" w14:textId="77777777" w:rsidR="0019747D" w:rsidRPr="0019747D" w:rsidRDefault="0019747D" w:rsidP="0019747D">
      <w:pPr>
        <w:numPr>
          <w:ilvl w:val="0"/>
          <w:numId w:val="26"/>
        </w:numPr>
        <w:suppressAutoHyphens/>
        <w:overflowPunct w:val="0"/>
        <w:autoSpaceDE w:val="0"/>
        <w:spacing w:after="0" w:line="240" w:lineRule="auto"/>
        <w:ind w:right="0"/>
        <w:textAlignment w:val="baseline"/>
        <w:rPr>
          <w:szCs w:val="20"/>
          <w:lang w:eastAsia="ar-SA"/>
        </w:rPr>
      </w:pPr>
      <w:r w:rsidRPr="0019747D">
        <w:rPr>
          <w:szCs w:val="20"/>
          <w:lang w:eastAsia="ar-SA"/>
        </w:rPr>
        <w:t xml:space="preserve">Be patienten avlägsna metallföremål samt kläder som täcker halsregionen samt att tömma fickorna. </w:t>
      </w:r>
    </w:p>
    <w:p w14:paraId="74C3CB9D" w14:textId="77777777" w:rsidR="0019747D" w:rsidRPr="0019747D" w:rsidRDefault="0019747D" w:rsidP="0019747D">
      <w:pPr>
        <w:numPr>
          <w:ilvl w:val="0"/>
          <w:numId w:val="26"/>
        </w:numPr>
        <w:suppressAutoHyphens/>
        <w:overflowPunct w:val="0"/>
        <w:autoSpaceDE w:val="0"/>
        <w:spacing w:after="0" w:line="240" w:lineRule="auto"/>
        <w:ind w:right="0"/>
        <w:textAlignment w:val="baseline"/>
        <w:rPr>
          <w:szCs w:val="20"/>
          <w:lang w:eastAsia="ar-SA"/>
        </w:rPr>
      </w:pPr>
      <w:r w:rsidRPr="0019747D">
        <w:rPr>
          <w:szCs w:val="20"/>
          <w:lang w:eastAsia="ar-SA"/>
        </w:rPr>
        <w:t>Ge patienten en mugg vatten innan patienten lägger sig på britsen.</w:t>
      </w:r>
    </w:p>
    <w:p w14:paraId="16673DC6" w14:textId="77777777" w:rsidR="0019747D" w:rsidRPr="0019747D" w:rsidRDefault="0019747D" w:rsidP="0019747D">
      <w:pPr>
        <w:keepNext/>
        <w:keepLines/>
        <w:spacing w:before="240" w:after="40" w:line="240" w:lineRule="auto"/>
        <w:ind w:left="0" w:right="0"/>
        <w:outlineLvl w:val="2"/>
        <w:rPr>
          <w:rFonts w:asciiTheme="majorHAnsi" w:eastAsiaTheme="majorEastAsia" w:hAnsiTheme="majorHAnsi" w:cstheme="majorBidi"/>
          <w:bCs/>
          <w:iCs/>
          <w:color w:val="000000" w:themeColor="text1"/>
          <w:sz w:val="36"/>
        </w:rPr>
      </w:pPr>
      <w:bookmarkStart w:id="31" w:name="_Toc169078970"/>
      <w:r w:rsidRPr="0019747D">
        <w:rPr>
          <w:rStyle w:val="Rubrik3Char"/>
        </w:rPr>
        <w:t>Bildtagning</w:t>
      </w:r>
      <w:bookmarkEnd w:id="31"/>
      <w:r w:rsidRPr="0019747D">
        <w:rPr>
          <w:rStyle w:val="Rubrik3Char"/>
        </w:rPr>
        <w:t xml:space="preserve"> </w:t>
      </w:r>
      <w:r w:rsidRPr="0019747D">
        <w:rPr>
          <w:rFonts w:asciiTheme="majorHAnsi" w:eastAsiaTheme="majorEastAsia" w:hAnsiTheme="majorHAnsi" w:cstheme="majorBidi"/>
          <w:bCs/>
          <w:i/>
          <w:color w:val="000000" w:themeColor="text1"/>
          <w:sz w:val="36"/>
        </w:rPr>
        <w:br/>
      </w:r>
      <w:r w:rsidRPr="0019747D">
        <w:rPr>
          <w:rFonts w:eastAsiaTheme="majorEastAsia"/>
          <w:bCs/>
          <w:i/>
          <w:color w:val="000000" w:themeColor="text1"/>
          <w:szCs w:val="18"/>
        </w:rPr>
        <w:t>Protokoll: Tyreoidea respektive Markering</w:t>
      </w:r>
    </w:p>
    <w:p w14:paraId="11B99299" w14:textId="77777777" w:rsidR="0019747D" w:rsidRPr="0019747D" w:rsidRDefault="0019747D" w:rsidP="0019747D">
      <w:pPr>
        <w:widowControl w:val="0"/>
        <w:tabs>
          <w:tab w:val="left" w:pos="29063"/>
        </w:tabs>
        <w:suppressAutoHyphens/>
        <w:overflowPunct w:val="0"/>
        <w:autoSpaceDE w:val="0"/>
        <w:spacing w:after="0" w:line="240" w:lineRule="auto"/>
        <w:ind w:left="0" w:right="0" w:hanging="3686"/>
        <w:textAlignment w:val="baseline"/>
        <w:rPr>
          <w:i/>
          <w:szCs w:val="20"/>
          <w:lang w:eastAsia="ar-SA"/>
        </w:rPr>
      </w:pPr>
      <w:r w:rsidRPr="0019747D">
        <w:rPr>
          <w:i/>
          <w:szCs w:val="20"/>
          <w:lang w:eastAsia="ar-SA"/>
        </w:rPr>
        <w:t xml:space="preserve">PProtokoll: </w:t>
      </w:r>
    </w:p>
    <w:p w14:paraId="1739BDDE" w14:textId="77777777" w:rsidR="0019747D" w:rsidRPr="0019747D" w:rsidRDefault="0019747D" w:rsidP="0019747D">
      <w:pPr>
        <w:numPr>
          <w:ilvl w:val="0"/>
          <w:numId w:val="26"/>
        </w:numPr>
        <w:suppressAutoHyphens/>
        <w:overflowPunct w:val="0"/>
        <w:autoSpaceDE w:val="0"/>
        <w:spacing w:after="0" w:line="240" w:lineRule="auto"/>
        <w:ind w:right="0"/>
        <w:textAlignment w:val="baseline"/>
        <w:rPr>
          <w:lang w:eastAsia="ar-SA"/>
        </w:rPr>
      </w:pPr>
      <w:r w:rsidRPr="0019747D">
        <w:rPr>
          <w:lang w:eastAsia="ar-SA"/>
        </w:rPr>
        <w:t>Lägg patienten i ryggläge med en kudde/rulle under axlar/nacke så att huvudet faller lätt bakåt och strupen blottas. Kontrollera att patienten ligger rakt och platt på ryggen med näsan rakt upp.</w:t>
      </w:r>
    </w:p>
    <w:p w14:paraId="1D35AFAA" w14:textId="77777777" w:rsidR="0019747D" w:rsidRPr="0019747D" w:rsidRDefault="0019747D" w:rsidP="0019747D">
      <w:pPr>
        <w:numPr>
          <w:ilvl w:val="0"/>
          <w:numId w:val="26"/>
        </w:numPr>
        <w:suppressAutoHyphens/>
        <w:overflowPunct w:val="0"/>
        <w:autoSpaceDE w:val="0"/>
        <w:spacing w:after="0" w:line="240" w:lineRule="auto"/>
        <w:ind w:right="0"/>
        <w:textAlignment w:val="baseline"/>
        <w:rPr>
          <w:lang w:eastAsia="ar-SA"/>
        </w:rPr>
      </w:pPr>
      <w:r w:rsidRPr="0019747D">
        <w:rPr>
          <w:lang w:eastAsia="ar-SA"/>
        </w:rPr>
        <w:t>Kontrollera att detektor 1 är i frontalläge och nära patienten.</w:t>
      </w:r>
    </w:p>
    <w:p w14:paraId="2FA0C135" w14:textId="77777777" w:rsidR="0019747D" w:rsidRPr="0019747D" w:rsidRDefault="0019747D" w:rsidP="0019747D">
      <w:pPr>
        <w:numPr>
          <w:ilvl w:val="0"/>
          <w:numId w:val="26"/>
        </w:numPr>
        <w:suppressAutoHyphens/>
        <w:overflowPunct w:val="0"/>
        <w:autoSpaceDE w:val="0"/>
        <w:spacing w:after="0" w:line="240" w:lineRule="auto"/>
        <w:ind w:right="0"/>
        <w:textAlignment w:val="baseline"/>
        <w:rPr>
          <w:lang w:eastAsia="ar-SA"/>
        </w:rPr>
      </w:pPr>
      <w:r w:rsidRPr="0019747D">
        <w:rPr>
          <w:lang w:eastAsia="ar-SA"/>
        </w:rPr>
        <w:t xml:space="preserve">Uppmana patienten att ligga stilla och inte röra munnen under registreringen. </w:t>
      </w:r>
    </w:p>
    <w:p w14:paraId="4520EDCA" w14:textId="77777777" w:rsidR="0019747D" w:rsidRPr="0019747D" w:rsidRDefault="0019747D" w:rsidP="0019747D">
      <w:pPr>
        <w:numPr>
          <w:ilvl w:val="0"/>
          <w:numId w:val="26"/>
        </w:numPr>
        <w:suppressAutoHyphens/>
        <w:overflowPunct w:val="0"/>
        <w:autoSpaceDE w:val="0"/>
        <w:spacing w:after="0" w:line="240" w:lineRule="auto"/>
        <w:ind w:right="0"/>
        <w:textAlignment w:val="baseline"/>
        <w:rPr>
          <w:lang w:eastAsia="ar-SA"/>
        </w:rPr>
      </w:pPr>
      <w:r w:rsidRPr="0019747D">
        <w:rPr>
          <w:lang w:eastAsia="ar-SA"/>
        </w:rPr>
        <w:t>Den önskade bilden ska innehålla tyreoidea, jugulum och spottkörtlar.</w:t>
      </w:r>
    </w:p>
    <w:p w14:paraId="1B4F2890" w14:textId="77777777" w:rsidR="0019747D" w:rsidRPr="0019747D" w:rsidRDefault="0019747D" w:rsidP="0019747D">
      <w:pPr>
        <w:numPr>
          <w:ilvl w:val="0"/>
          <w:numId w:val="26"/>
        </w:numPr>
        <w:suppressAutoHyphens/>
        <w:overflowPunct w:val="0"/>
        <w:autoSpaceDE w:val="0"/>
        <w:spacing w:after="0" w:line="240" w:lineRule="auto"/>
        <w:ind w:right="0"/>
        <w:textAlignment w:val="baseline"/>
        <w:rPr>
          <w:lang w:eastAsia="ar-SA"/>
        </w:rPr>
      </w:pPr>
      <w:r w:rsidRPr="0019747D">
        <w:rPr>
          <w:lang w:eastAsia="ar-SA"/>
        </w:rPr>
        <w:t>Vid upptag i farynx/esofagus ska patienten dricka ytterligare en mugg vatten.</w:t>
      </w:r>
    </w:p>
    <w:p w14:paraId="46D3EF68" w14:textId="77777777" w:rsidR="0019747D" w:rsidRPr="0019747D" w:rsidRDefault="0019747D" w:rsidP="0019747D">
      <w:pPr>
        <w:numPr>
          <w:ilvl w:val="0"/>
          <w:numId w:val="26"/>
        </w:numPr>
        <w:suppressAutoHyphens/>
        <w:overflowPunct w:val="0"/>
        <w:autoSpaceDE w:val="0"/>
        <w:spacing w:after="0" w:line="240" w:lineRule="auto"/>
        <w:ind w:right="0"/>
        <w:textAlignment w:val="baseline"/>
        <w:rPr>
          <w:lang w:eastAsia="ar-SA"/>
        </w:rPr>
      </w:pPr>
      <w:r w:rsidRPr="0019747D">
        <w:rPr>
          <w:lang w:eastAsia="ar-SA"/>
        </w:rPr>
        <w:t>Starta första insamlingen över tyreoidea, tar 10 minuter.</w:t>
      </w:r>
    </w:p>
    <w:p w14:paraId="4B94537B" w14:textId="77777777" w:rsidR="0019747D" w:rsidRPr="0019747D" w:rsidRDefault="0019747D" w:rsidP="0019747D">
      <w:pPr>
        <w:numPr>
          <w:ilvl w:val="0"/>
          <w:numId w:val="26"/>
        </w:numPr>
        <w:suppressAutoHyphens/>
        <w:overflowPunct w:val="0"/>
        <w:autoSpaceDE w:val="0"/>
        <w:spacing w:after="0" w:line="240" w:lineRule="auto"/>
        <w:ind w:right="0"/>
        <w:textAlignment w:val="baseline"/>
        <w:rPr>
          <w:lang w:eastAsia="ar-SA"/>
        </w:rPr>
      </w:pPr>
      <w:r w:rsidRPr="0019747D">
        <w:rPr>
          <w:lang w:eastAsia="ar-SA"/>
        </w:rPr>
        <w:t>Uppmana patienten att ligga stilla mellan bildtagningarna.</w:t>
      </w:r>
    </w:p>
    <w:p w14:paraId="14536257" w14:textId="77777777" w:rsidR="0019747D" w:rsidRPr="0019747D" w:rsidRDefault="0019747D" w:rsidP="0019747D">
      <w:pPr>
        <w:numPr>
          <w:ilvl w:val="0"/>
          <w:numId w:val="26"/>
        </w:numPr>
        <w:suppressAutoHyphens/>
        <w:overflowPunct w:val="0"/>
        <w:autoSpaceDE w:val="0"/>
        <w:spacing w:after="0" w:line="240" w:lineRule="auto"/>
        <w:ind w:right="0"/>
        <w:textAlignment w:val="baseline"/>
        <w:rPr>
          <w:lang w:eastAsia="ar-SA"/>
        </w:rPr>
      </w:pPr>
      <w:r w:rsidRPr="0019747D">
        <w:rPr>
          <w:lang w:eastAsia="ar-SA"/>
        </w:rPr>
        <w:t xml:space="preserve">Starta andra insamlingen och markera jugulum med koboltpenna. Gör dessutom högermarkering med koboltpenna. Insamlingen tar 1 minut. </w:t>
      </w:r>
    </w:p>
    <w:p w14:paraId="5DF0501D" w14:textId="77777777" w:rsidR="0019747D" w:rsidRPr="0019747D" w:rsidRDefault="0019747D" w:rsidP="0019747D">
      <w:pPr>
        <w:numPr>
          <w:ilvl w:val="0"/>
          <w:numId w:val="26"/>
        </w:numPr>
        <w:suppressAutoHyphens/>
        <w:overflowPunct w:val="0"/>
        <w:autoSpaceDE w:val="0"/>
        <w:spacing w:after="0" w:line="240" w:lineRule="auto"/>
        <w:ind w:right="0"/>
        <w:textAlignment w:val="baseline"/>
        <w:rPr>
          <w:lang w:eastAsia="ar-SA"/>
        </w:rPr>
      </w:pPr>
      <w:r w:rsidRPr="0019747D">
        <w:rPr>
          <w:lang w:eastAsia="ar-SA"/>
        </w:rPr>
        <w:t xml:space="preserve">Kontrollera om det finns upptag på en ovanlig plats, exempelvis munbotten, thorax (snabb kontroll med kameran över thorax). Detta kan tyda på ektopisk tyreoideavävnad. </w:t>
      </w:r>
    </w:p>
    <w:p w14:paraId="673E3E53" w14:textId="77777777" w:rsidR="0019747D" w:rsidRPr="0019747D" w:rsidRDefault="0019747D" w:rsidP="0019747D">
      <w:pPr>
        <w:numPr>
          <w:ilvl w:val="0"/>
          <w:numId w:val="26"/>
        </w:numPr>
        <w:suppressAutoHyphens/>
        <w:overflowPunct w:val="0"/>
        <w:autoSpaceDE w:val="0"/>
        <w:spacing w:after="0" w:line="240" w:lineRule="auto"/>
        <w:ind w:right="0"/>
        <w:textAlignment w:val="baseline"/>
        <w:rPr>
          <w:lang w:eastAsia="ar-SA"/>
        </w:rPr>
      </w:pPr>
      <w:r w:rsidRPr="0019747D">
        <w:rPr>
          <w:lang w:eastAsia="ar-SA"/>
        </w:rPr>
        <w:t>Om ektopiskt upptag i thorax görs en ny insamling på Tyreoidea-programmet (5 minuter) med nedre delen av tyreoidea i överkant av bilden och med markering (med koboltpenna) i jugulum.</w:t>
      </w:r>
    </w:p>
    <w:p w14:paraId="59E9F587" w14:textId="15295C9B" w:rsidR="0019747D" w:rsidRPr="0019747D" w:rsidRDefault="0019747D" w:rsidP="0019747D">
      <w:pPr>
        <w:numPr>
          <w:ilvl w:val="0"/>
          <w:numId w:val="26"/>
        </w:numPr>
        <w:suppressAutoHyphens/>
        <w:overflowPunct w:val="0"/>
        <w:autoSpaceDE w:val="0"/>
        <w:spacing w:after="0" w:line="240" w:lineRule="auto"/>
        <w:ind w:right="0"/>
        <w:textAlignment w:val="baseline"/>
        <w:rPr>
          <w:szCs w:val="20"/>
          <w:lang w:eastAsia="ar-SA"/>
        </w:rPr>
      </w:pPr>
      <w:r w:rsidRPr="0019747D">
        <w:rPr>
          <w:szCs w:val="20"/>
          <w:lang w:eastAsia="ar-SA"/>
        </w:rPr>
        <w:t xml:space="preserve">Om ektopiskt upptag i munbotten eller vid otydlig separation av tyreoidea och spottkörtlar, kontakta ansvarig läkare. Ny insamling (10 minuter) i cirka </w:t>
      </w:r>
      <w:r w:rsidR="004E2D1E">
        <w:rPr>
          <w:szCs w:val="20"/>
          <w:lang w:eastAsia="ar-SA"/>
        </w:rPr>
        <w:br/>
      </w:r>
      <w:r w:rsidRPr="0019747D">
        <w:rPr>
          <w:szCs w:val="20"/>
          <w:lang w:eastAsia="ar-SA"/>
        </w:rPr>
        <w:t>45-graders vinkel anteriort alternativt SPECT/CT kan bli aktuellt.</w:t>
      </w:r>
    </w:p>
    <w:p w14:paraId="7F7D3426" w14:textId="77777777" w:rsidR="0019747D" w:rsidRPr="0019747D" w:rsidRDefault="0019747D" w:rsidP="009A3491">
      <w:pPr>
        <w:pStyle w:val="Rubrik2"/>
        <w:ind w:left="0"/>
      </w:pPr>
      <w:bookmarkStart w:id="32" w:name="_Toc169078971"/>
      <w:r w:rsidRPr="0019747D">
        <w:t>Rengöring</w:t>
      </w:r>
      <w:bookmarkEnd w:id="32"/>
    </w:p>
    <w:p w14:paraId="01469C88" w14:textId="77777777" w:rsidR="0019747D" w:rsidRPr="0019747D" w:rsidRDefault="0019747D" w:rsidP="0019747D">
      <w:pPr>
        <w:ind w:left="0" w:right="0"/>
        <w:rPr>
          <w:bCs/>
        </w:rPr>
      </w:pPr>
      <w:r w:rsidRPr="0019747D">
        <w:rPr>
          <w:bCs/>
        </w:rPr>
        <w:t>Enligt gällande rutin.</w:t>
      </w:r>
    </w:p>
    <w:p w14:paraId="0CEFB14D" w14:textId="77777777" w:rsidR="0019747D" w:rsidRPr="0019747D" w:rsidRDefault="0019747D" w:rsidP="0019747D">
      <w:pPr>
        <w:spacing w:after="0" w:line="240" w:lineRule="auto"/>
        <w:ind w:left="0" w:right="0"/>
        <w:rPr>
          <w:rFonts w:asciiTheme="majorHAnsi" w:eastAsiaTheme="majorEastAsia" w:hAnsiTheme="majorHAnsi" w:cstheme="majorBidi"/>
          <w:bCs/>
          <w:color w:val="000000" w:themeColor="text1"/>
          <w:sz w:val="40"/>
          <w:szCs w:val="26"/>
        </w:rPr>
      </w:pPr>
      <w:r w:rsidRPr="0019747D">
        <w:br w:type="page"/>
      </w:r>
    </w:p>
    <w:p w14:paraId="62718AAC" w14:textId="77777777" w:rsidR="0019747D" w:rsidRPr="0019747D" w:rsidRDefault="0019747D" w:rsidP="009A3491">
      <w:pPr>
        <w:pStyle w:val="Rubrik2"/>
        <w:ind w:left="0"/>
      </w:pPr>
      <w:bookmarkStart w:id="33" w:name="_Toc169078972"/>
      <w:r w:rsidRPr="0019747D">
        <w:lastRenderedPageBreak/>
        <w:t>Sammanställning och analys av undersökningsinformation</w:t>
      </w:r>
      <w:bookmarkEnd w:id="33"/>
    </w:p>
    <w:p w14:paraId="38E1DA90" w14:textId="77777777" w:rsidR="0019747D" w:rsidRPr="0019747D" w:rsidRDefault="0019747D" w:rsidP="0019747D">
      <w:pPr>
        <w:numPr>
          <w:ilvl w:val="0"/>
          <w:numId w:val="26"/>
        </w:numPr>
        <w:suppressAutoHyphens/>
        <w:overflowPunct w:val="0"/>
        <w:autoSpaceDE w:val="0"/>
        <w:spacing w:after="0" w:line="240" w:lineRule="auto"/>
        <w:ind w:right="0"/>
        <w:textAlignment w:val="baseline"/>
        <w:rPr>
          <w:lang w:eastAsia="ar-SA"/>
        </w:rPr>
      </w:pPr>
      <w:r w:rsidRPr="0019747D">
        <w:rPr>
          <w:lang w:eastAsia="ar-SA"/>
        </w:rPr>
        <w:t>Bilderna överförs till Hermes för utvärdering, kvalitativ och semikvantitativ (upptagsindex relativt injicerad radioaktivitet) analys. Handhavande finns beskrivet i Hermes användarmanual. Handböcker och manualer kan nås via hjälpsektion eller frågetecken i HERMES.</w:t>
      </w:r>
    </w:p>
    <w:p w14:paraId="4B8AA206" w14:textId="77777777" w:rsidR="0019747D" w:rsidRPr="0019747D" w:rsidRDefault="0019747D" w:rsidP="0019747D">
      <w:pPr>
        <w:numPr>
          <w:ilvl w:val="0"/>
          <w:numId w:val="26"/>
        </w:numPr>
        <w:suppressAutoHyphens/>
        <w:overflowPunct w:val="0"/>
        <w:autoSpaceDE w:val="0"/>
        <w:spacing w:after="0" w:line="240" w:lineRule="auto"/>
        <w:ind w:right="0"/>
        <w:textAlignment w:val="baseline"/>
        <w:rPr>
          <w:lang w:eastAsia="ar-SA"/>
        </w:rPr>
      </w:pPr>
      <w:r w:rsidRPr="0019747D">
        <w:rPr>
          <w:lang w:eastAsia="ar-SA"/>
        </w:rPr>
        <w:t>Om SPECT/CT</w:t>
      </w:r>
      <w:r w:rsidRPr="0019747D">
        <w:rPr>
          <w:szCs w:val="20"/>
          <w:lang w:eastAsia="ar-SA"/>
        </w:rPr>
        <w:t xml:space="preserve"> utförts utför BMA bildbearbetning enligt Bilaga B.</w:t>
      </w:r>
    </w:p>
    <w:p w14:paraId="2076A69C" w14:textId="77777777" w:rsidR="0019747D" w:rsidRPr="0019747D" w:rsidRDefault="0019747D" w:rsidP="009A3491">
      <w:pPr>
        <w:pStyle w:val="Rubrik2"/>
        <w:ind w:left="0"/>
      </w:pPr>
      <w:bookmarkStart w:id="34" w:name="_Toc169078973"/>
      <w:r w:rsidRPr="0019747D">
        <w:t>Referensvärden</w:t>
      </w:r>
      <w:bookmarkEnd w:id="34"/>
    </w:p>
    <w:p w14:paraId="02E26DC4" w14:textId="77777777" w:rsidR="0019747D" w:rsidRPr="0019747D" w:rsidRDefault="0019747D" w:rsidP="0019747D">
      <w:pPr>
        <w:spacing w:after="0" w:line="240" w:lineRule="auto"/>
        <w:ind w:left="0" w:right="0"/>
        <w:rPr>
          <w:rFonts w:eastAsia="Calibri"/>
          <w:lang w:eastAsia="en-US"/>
        </w:rPr>
      </w:pPr>
      <w:r w:rsidRPr="0019747D">
        <w:rPr>
          <w:rFonts w:eastAsia="Calibri"/>
          <w:lang w:eastAsia="en-US"/>
        </w:rPr>
        <w:t xml:space="preserve">Normalintervall för upptagsindex av </w:t>
      </w:r>
      <w:r w:rsidRPr="0019747D">
        <w:rPr>
          <w:rFonts w:eastAsia="Calibri"/>
          <w:vertAlign w:val="superscript"/>
          <w:lang w:eastAsia="en-US"/>
        </w:rPr>
        <w:t>99m</w:t>
      </w:r>
      <w:r w:rsidRPr="0019747D">
        <w:rPr>
          <w:rFonts w:eastAsia="Calibri"/>
          <w:lang w:eastAsia="en-US"/>
        </w:rPr>
        <w:t xml:space="preserve">Tc är ca 1–1,4%. </w:t>
      </w:r>
    </w:p>
    <w:p w14:paraId="4399A96E" w14:textId="77777777" w:rsidR="0019747D" w:rsidRPr="0019747D" w:rsidRDefault="0019747D" w:rsidP="009A3491">
      <w:pPr>
        <w:pStyle w:val="Rubrik2"/>
        <w:ind w:left="0"/>
      </w:pPr>
      <w:bookmarkStart w:id="35" w:name="_Toc169078974"/>
      <w:r w:rsidRPr="0019747D">
        <w:t>Felkällor</w:t>
      </w:r>
      <w:bookmarkEnd w:id="35"/>
    </w:p>
    <w:p w14:paraId="7905C7C3" w14:textId="77777777" w:rsidR="0019747D" w:rsidRPr="0019747D" w:rsidRDefault="0019747D" w:rsidP="0019747D">
      <w:pPr>
        <w:numPr>
          <w:ilvl w:val="0"/>
          <w:numId w:val="26"/>
        </w:numPr>
        <w:suppressAutoHyphens/>
        <w:overflowPunct w:val="0"/>
        <w:autoSpaceDE w:val="0"/>
        <w:spacing w:after="0" w:line="240" w:lineRule="auto"/>
        <w:ind w:right="0"/>
        <w:textAlignment w:val="baseline"/>
        <w:rPr>
          <w:lang w:eastAsia="ar-SA"/>
        </w:rPr>
      </w:pPr>
      <w:r w:rsidRPr="0019747D">
        <w:rPr>
          <w:lang w:eastAsia="ar-SA"/>
        </w:rPr>
        <w:t>Smycken, klädesplagg eller andra yttre attiraljer som ger kraftig attenuering av strålningen.</w:t>
      </w:r>
    </w:p>
    <w:p w14:paraId="6DCD7CC6" w14:textId="77777777" w:rsidR="0019747D" w:rsidRPr="0019747D" w:rsidRDefault="0019747D" w:rsidP="0019747D">
      <w:pPr>
        <w:numPr>
          <w:ilvl w:val="0"/>
          <w:numId w:val="26"/>
        </w:numPr>
        <w:suppressAutoHyphens/>
        <w:overflowPunct w:val="0"/>
        <w:autoSpaceDE w:val="0"/>
        <w:spacing w:after="0" w:line="240" w:lineRule="auto"/>
        <w:ind w:right="0"/>
        <w:textAlignment w:val="baseline"/>
        <w:rPr>
          <w:lang w:eastAsia="ar-SA"/>
        </w:rPr>
      </w:pPr>
      <w:r w:rsidRPr="0019747D">
        <w:rPr>
          <w:lang w:eastAsia="ar-SA"/>
        </w:rPr>
        <w:t>Detektor 2 överst (i frontalläge).</w:t>
      </w:r>
    </w:p>
    <w:p w14:paraId="7F38985C" w14:textId="77777777" w:rsidR="0019747D" w:rsidRPr="0019747D" w:rsidRDefault="0019747D" w:rsidP="0019747D">
      <w:pPr>
        <w:numPr>
          <w:ilvl w:val="0"/>
          <w:numId w:val="26"/>
        </w:numPr>
        <w:suppressAutoHyphens/>
        <w:overflowPunct w:val="0"/>
        <w:autoSpaceDE w:val="0"/>
        <w:spacing w:after="0" w:line="240" w:lineRule="auto"/>
        <w:ind w:right="0"/>
        <w:textAlignment w:val="baseline"/>
        <w:rPr>
          <w:lang w:eastAsia="ar-SA"/>
        </w:rPr>
      </w:pPr>
      <w:r w:rsidRPr="0019747D">
        <w:rPr>
          <w:lang w:eastAsia="ar-SA"/>
        </w:rPr>
        <w:t>Patienten har rört sig/pratat/svalt under bildtagningen.</w:t>
      </w:r>
    </w:p>
    <w:p w14:paraId="3939F8EF" w14:textId="77777777" w:rsidR="0019747D" w:rsidRPr="0019747D" w:rsidRDefault="0019747D" w:rsidP="0019747D">
      <w:pPr>
        <w:numPr>
          <w:ilvl w:val="0"/>
          <w:numId w:val="26"/>
        </w:numPr>
        <w:suppressAutoHyphens/>
        <w:overflowPunct w:val="0"/>
        <w:autoSpaceDE w:val="0"/>
        <w:spacing w:after="0" w:line="240" w:lineRule="auto"/>
        <w:ind w:right="0"/>
        <w:textAlignment w:val="baseline"/>
        <w:rPr>
          <w:lang w:eastAsia="ar-SA"/>
        </w:rPr>
      </w:pPr>
      <w:r w:rsidRPr="0019747D">
        <w:rPr>
          <w:lang w:eastAsia="ar-SA"/>
        </w:rPr>
        <w:t>Aktivitet i esofagus.</w:t>
      </w:r>
    </w:p>
    <w:p w14:paraId="000FB7E1" w14:textId="77777777" w:rsidR="0019747D" w:rsidRPr="0019747D" w:rsidRDefault="0019747D" w:rsidP="0019747D">
      <w:pPr>
        <w:numPr>
          <w:ilvl w:val="0"/>
          <w:numId w:val="26"/>
        </w:numPr>
        <w:suppressAutoHyphens/>
        <w:overflowPunct w:val="0"/>
        <w:autoSpaceDE w:val="0"/>
        <w:spacing w:after="0" w:line="240" w:lineRule="auto"/>
        <w:ind w:right="0"/>
        <w:textAlignment w:val="baseline"/>
        <w:rPr>
          <w:lang w:eastAsia="ar-SA"/>
        </w:rPr>
      </w:pPr>
      <w:r w:rsidRPr="0019747D">
        <w:rPr>
          <w:lang w:eastAsia="ar-SA"/>
        </w:rPr>
        <w:t xml:space="preserve">Fel data (dos/kollimatorkänslighet) matas in i program för analys av upptagsindex. </w:t>
      </w:r>
    </w:p>
    <w:p w14:paraId="760DD80D" w14:textId="77777777" w:rsidR="0019747D" w:rsidRPr="0019747D" w:rsidRDefault="0019747D" w:rsidP="0019747D">
      <w:pPr>
        <w:numPr>
          <w:ilvl w:val="0"/>
          <w:numId w:val="26"/>
        </w:numPr>
        <w:suppressAutoHyphens/>
        <w:overflowPunct w:val="0"/>
        <w:autoSpaceDE w:val="0"/>
        <w:spacing w:after="0" w:line="240" w:lineRule="auto"/>
        <w:ind w:right="0"/>
        <w:textAlignment w:val="baseline"/>
        <w:rPr>
          <w:lang w:eastAsia="ar-SA"/>
        </w:rPr>
      </w:pPr>
      <w:r w:rsidRPr="0019747D">
        <w:rPr>
          <w:lang w:eastAsia="ar-SA"/>
        </w:rPr>
        <w:t>Hämmat upptag i tyreoidea på grund av läkemedel eller jodintag.</w:t>
      </w:r>
    </w:p>
    <w:p w14:paraId="0C26561A" w14:textId="77777777" w:rsidR="0019747D" w:rsidRPr="0019747D" w:rsidRDefault="0019747D" w:rsidP="009A3491">
      <w:pPr>
        <w:pStyle w:val="Rubrik2"/>
        <w:ind w:left="0"/>
      </w:pPr>
      <w:bookmarkStart w:id="36" w:name="_Toc169078975"/>
      <w:r w:rsidRPr="0019747D">
        <w:t>Utlåtande</w:t>
      </w:r>
      <w:bookmarkEnd w:id="36"/>
    </w:p>
    <w:p w14:paraId="35C1C96F" w14:textId="77777777" w:rsidR="0019747D" w:rsidRPr="0019747D" w:rsidRDefault="0019747D" w:rsidP="0019747D">
      <w:pPr>
        <w:ind w:left="0" w:right="0"/>
      </w:pPr>
      <w:r w:rsidRPr="0019747D">
        <w:t>Beskrivning av tyreoidealobernas storlek, lokalisation och upptag.</w:t>
      </w:r>
    </w:p>
    <w:p w14:paraId="665984AF" w14:textId="77777777" w:rsidR="0019747D" w:rsidRPr="0019747D" w:rsidRDefault="0019747D" w:rsidP="0019747D">
      <w:pPr>
        <w:ind w:left="0" w:right="0"/>
      </w:pPr>
      <w:r w:rsidRPr="0019747D">
        <w:t xml:space="preserve">Exempel på upptag som kan ses: </w:t>
      </w:r>
    </w:p>
    <w:p w14:paraId="134413DB" w14:textId="77777777" w:rsidR="0019747D" w:rsidRPr="0019747D" w:rsidRDefault="0019747D" w:rsidP="0019747D">
      <w:pPr>
        <w:numPr>
          <w:ilvl w:val="0"/>
          <w:numId w:val="26"/>
        </w:numPr>
        <w:suppressAutoHyphens/>
        <w:overflowPunct w:val="0"/>
        <w:autoSpaceDE w:val="0"/>
        <w:spacing w:after="0" w:line="240" w:lineRule="auto"/>
        <w:ind w:right="0"/>
        <w:textAlignment w:val="baseline"/>
        <w:rPr>
          <w:lang w:eastAsia="ar-SA"/>
        </w:rPr>
      </w:pPr>
      <w:r w:rsidRPr="0019747D">
        <w:rPr>
          <w:lang w:eastAsia="ar-SA"/>
        </w:rPr>
        <w:t>Diffust ökat isotopupptag som vid toxisk diffus autoimmun hypertyreos (Graves).</w:t>
      </w:r>
    </w:p>
    <w:p w14:paraId="35BA69B6" w14:textId="77777777" w:rsidR="0019747D" w:rsidRPr="0019747D" w:rsidRDefault="0019747D" w:rsidP="0019747D">
      <w:pPr>
        <w:numPr>
          <w:ilvl w:val="0"/>
          <w:numId w:val="26"/>
        </w:numPr>
        <w:suppressAutoHyphens/>
        <w:overflowPunct w:val="0"/>
        <w:autoSpaceDE w:val="0"/>
        <w:spacing w:after="0" w:line="240" w:lineRule="auto"/>
        <w:ind w:right="0"/>
        <w:textAlignment w:val="baseline"/>
        <w:rPr>
          <w:lang w:eastAsia="ar-SA"/>
        </w:rPr>
      </w:pPr>
      <w:r w:rsidRPr="0019747D">
        <w:rPr>
          <w:lang w:eastAsia="ar-SA"/>
        </w:rPr>
        <w:t>Fokalt ökat isotopupptag som vid toxiskt adenom (”hett/varm noduli”), ett eller flera och med samtidig suppression av övrig tyreoideavävnad.</w:t>
      </w:r>
    </w:p>
    <w:p w14:paraId="4B764AF3" w14:textId="77777777" w:rsidR="0019747D" w:rsidRPr="0019747D" w:rsidRDefault="0019747D" w:rsidP="0019747D">
      <w:pPr>
        <w:numPr>
          <w:ilvl w:val="0"/>
          <w:numId w:val="26"/>
        </w:numPr>
        <w:suppressAutoHyphens/>
        <w:overflowPunct w:val="0"/>
        <w:autoSpaceDE w:val="0"/>
        <w:spacing w:after="0" w:line="240" w:lineRule="auto"/>
        <w:ind w:right="0"/>
        <w:textAlignment w:val="baseline"/>
        <w:rPr>
          <w:lang w:eastAsia="ar-SA"/>
        </w:rPr>
      </w:pPr>
      <w:r w:rsidRPr="0019747D">
        <w:rPr>
          <w:lang w:eastAsia="ar-SA"/>
        </w:rPr>
        <w:t>Blandad bild med fokala områden med ökat upptag samt områden med nedsatt upptag (”kalla noduli”) förenlig med multinodös toxisk struma.</w:t>
      </w:r>
    </w:p>
    <w:p w14:paraId="14263255" w14:textId="77777777" w:rsidR="0019747D" w:rsidRPr="0019747D" w:rsidRDefault="0019747D" w:rsidP="0019747D">
      <w:pPr>
        <w:numPr>
          <w:ilvl w:val="0"/>
          <w:numId w:val="26"/>
        </w:numPr>
        <w:suppressAutoHyphens/>
        <w:overflowPunct w:val="0"/>
        <w:autoSpaceDE w:val="0"/>
        <w:spacing w:after="0" w:line="240" w:lineRule="auto"/>
        <w:ind w:right="0"/>
        <w:textAlignment w:val="baseline"/>
        <w:rPr>
          <w:szCs w:val="20"/>
          <w:lang w:eastAsia="ar-SA"/>
        </w:rPr>
      </w:pPr>
      <w:r w:rsidRPr="0019747D">
        <w:rPr>
          <w:lang w:eastAsia="ar-SA"/>
        </w:rPr>
        <w:t>Generellt nedsatt upptag som vid varianter av tyreoidit eller vid jodintag</w:t>
      </w:r>
      <w:r w:rsidRPr="0019747D">
        <w:rPr>
          <w:szCs w:val="20"/>
          <w:lang w:eastAsia="ar-SA"/>
        </w:rPr>
        <w:t>/jodtillförsel.</w:t>
      </w:r>
    </w:p>
    <w:p w14:paraId="1865A97E" w14:textId="77777777" w:rsidR="0019747D" w:rsidRPr="0019747D" w:rsidRDefault="0019747D" w:rsidP="0019747D">
      <w:pPr>
        <w:ind w:left="0" w:right="0"/>
      </w:pPr>
    </w:p>
    <w:p w14:paraId="0F240C9C" w14:textId="77777777" w:rsidR="0019747D" w:rsidRPr="0019747D" w:rsidRDefault="0019747D" w:rsidP="0019747D">
      <w:pPr>
        <w:ind w:left="0" w:right="0"/>
      </w:pPr>
      <w:r w:rsidRPr="0019747D">
        <w:t>Se svarsmall i Bilaga A Svarsmallar.</w:t>
      </w:r>
    </w:p>
    <w:p w14:paraId="75047B3C" w14:textId="77777777" w:rsidR="0019747D" w:rsidRPr="0019747D" w:rsidRDefault="0019747D" w:rsidP="0019747D">
      <w:pPr>
        <w:spacing w:after="0" w:line="240" w:lineRule="auto"/>
        <w:ind w:left="0" w:right="0"/>
        <w:rPr>
          <w:rFonts w:asciiTheme="majorHAnsi" w:eastAsiaTheme="majorEastAsia" w:hAnsiTheme="majorHAnsi" w:cstheme="majorBidi"/>
          <w:bCs/>
          <w:color w:val="000000" w:themeColor="text1"/>
          <w:sz w:val="40"/>
          <w:szCs w:val="26"/>
        </w:rPr>
      </w:pPr>
      <w:r w:rsidRPr="0019747D">
        <w:br w:type="page"/>
      </w:r>
    </w:p>
    <w:p w14:paraId="47F8A056" w14:textId="77777777" w:rsidR="0019747D" w:rsidRPr="0019747D" w:rsidRDefault="0019747D" w:rsidP="009A3491">
      <w:pPr>
        <w:pStyle w:val="Rubrik2"/>
        <w:ind w:left="0"/>
      </w:pPr>
      <w:bookmarkStart w:id="37" w:name="_Toc169078976"/>
      <w:r w:rsidRPr="0019747D">
        <w:lastRenderedPageBreak/>
        <w:t>Referenser</w:t>
      </w:r>
      <w:bookmarkEnd w:id="37"/>
    </w:p>
    <w:p w14:paraId="282BE0AE" w14:textId="77777777" w:rsidR="0019747D" w:rsidRPr="0019747D" w:rsidRDefault="0019747D" w:rsidP="0019747D">
      <w:pPr>
        <w:autoSpaceDE w:val="0"/>
        <w:autoSpaceDN w:val="0"/>
        <w:adjustRightInd w:val="0"/>
        <w:ind w:left="0" w:right="0"/>
        <w:rPr>
          <w:lang w:val="en-US"/>
        </w:rPr>
      </w:pPr>
      <w:r w:rsidRPr="0019747D">
        <w:t xml:space="preserve">Giovanella, L., Avram, A. M., Iakovou, I., Kwak, J., Lawson, S. A., Lulaj, E., ... </w:t>
      </w:r>
      <w:r w:rsidRPr="0019747D">
        <w:rPr>
          <w:lang w:val="en-US"/>
        </w:rPr>
        <w:t xml:space="preserve">Wolin, E. (2019). EANM practice guideline/SNMMI procedure standard for RAIU and thyroid scintigraphy. </w:t>
      </w:r>
      <w:r w:rsidRPr="0019747D">
        <w:rPr>
          <w:i/>
          <w:iCs/>
          <w:lang w:val="en-US"/>
        </w:rPr>
        <w:t>European Journal of Nuclear Medicine and Molecular Imaging</w:t>
      </w:r>
      <w:r w:rsidRPr="0019747D">
        <w:rPr>
          <w:lang w:val="en-US"/>
        </w:rPr>
        <w:t xml:space="preserve">. </w:t>
      </w:r>
      <w:hyperlink r:id="rId23" w:history="1">
        <w:r w:rsidRPr="0019747D">
          <w:rPr>
            <w:color w:val="006298" w:themeColor="hyperlink"/>
            <w:u w:val="single"/>
            <w:lang w:val="en-US"/>
          </w:rPr>
          <w:t>https://doi.org/10.1007/s00259-019-04472-8</w:t>
        </w:r>
      </w:hyperlink>
    </w:p>
    <w:p w14:paraId="36573A18" w14:textId="77777777" w:rsidR="0019747D" w:rsidRPr="0019747D" w:rsidRDefault="0019747D" w:rsidP="0019747D">
      <w:pPr>
        <w:keepNext/>
        <w:keepLines/>
        <w:spacing w:before="240" w:after="40" w:line="240" w:lineRule="auto"/>
        <w:ind w:left="0" w:right="0"/>
        <w:outlineLvl w:val="1"/>
        <w:rPr>
          <w:rFonts w:eastAsiaTheme="majorEastAsia" w:cstheme="majorBidi"/>
          <w:bCs/>
          <w:color w:val="000000" w:themeColor="text1"/>
          <w:lang w:val="en-GB"/>
        </w:rPr>
      </w:pPr>
    </w:p>
    <w:p w14:paraId="4B5C7E1D" w14:textId="77777777" w:rsidR="0019747D" w:rsidRPr="0019747D" w:rsidRDefault="0019747D" w:rsidP="009A3491">
      <w:pPr>
        <w:pStyle w:val="Rubrik2"/>
        <w:ind w:left="0"/>
      </w:pPr>
      <w:r w:rsidRPr="0019747D">
        <w:br w:type="page"/>
      </w:r>
      <w:bookmarkStart w:id="38" w:name="_Toc169078977"/>
      <w:r w:rsidRPr="0019747D">
        <w:lastRenderedPageBreak/>
        <w:t>Bilaga A Svarsmallar</w:t>
      </w:r>
      <w:bookmarkEnd w:id="38"/>
    </w:p>
    <w:p w14:paraId="365EFEBE" w14:textId="77777777" w:rsidR="0019747D" w:rsidRPr="0019747D" w:rsidRDefault="0019747D" w:rsidP="0019747D">
      <w:pPr>
        <w:ind w:left="0" w:right="0"/>
      </w:pPr>
    </w:p>
    <w:p w14:paraId="755FA18D" w14:textId="77777777" w:rsidR="0019747D" w:rsidRPr="0019747D" w:rsidRDefault="0019747D" w:rsidP="0019747D">
      <w:pPr>
        <w:ind w:left="0" w:right="0"/>
        <w:rPr>
          <w:rFonts w:ascii="Calibri" w:hAnsi="Calibri" w:cs="Calibri"/>
          <w:b/>
          <w:sz w:val="22"/>
          <w:szCs w:val="18"/>
        </w:rPr>
      </w:pPr>
      <w:r w:rsidRPr="0019747D">
        <w:rPr>
          <w:rFonts w:ascii="Calibri" w:hAnsi="Calibri" w:cs="Calibri"/>
          <w:b/>
        </w:rPr>
        <w:t>Exempel på svarsmall</w:t>
      </w:r>
    </w:p>
    <w:p w14:paraId="70C598F4" w14:textId="77777777" w:rsidR="0019747D" w:rsidRPr="0019747D" w:rsidRDefault="0019747D" w:rsidP="0019747D">
      <w:pPr>
        <w:ind w:left="0" w:right="0"/>
        <w:rPr>
          <w:rFonts w:ascii="Arial Fet" w:hAnsi="Arial Fet" w:cs="Arial"/>
          <w:b/>
        </w:rPr>
      </w:pPr>
    </w:p>
    <w:p w14:paraId="6789B6DC" w14:textId="77777777" w:rsidR="0019747D" w:rsidRPr="0019747D" w:rsidRDefault="0019747D" w:rsidP="0019747D">
      <w:pPr>
        <w:ind w:left="0" w:right="0"/>
      </w:pPr>
      <w:r w:rsidRPr="0019747D">
        <w:t>Svarsmall i SECTRA:</w:t>
      </w:r>
    </w:p>
    <w:p w14:paraId="2938F741" w14:textId="77777777" w:rsidR="0019747D" w:rsidRPr="0019747D" w:rsidRDefault="0019747D" w:rsidP="0019747D">
      <w:pPr>
        <w:spacing w:after="0" w:line="240" w:lineRule="auto"/>
        <w:ind w:left="0" w:right="0"/>
        <w:rPr>
          <w:rFonts w:eastAsia="Calibri"/>
          <w:color w:val="000000"/>
        </w:rPr>
      </w:pPr>
      <w:r w:rsidRPr="0019747D">
        <w:rPr>
          <w:rFonts w:eastAsia="Calibri"/>
          <w:color w:val="000000"/>
        </w:rPr>
        <w:t xml:space="preserve">99mTc-perteknetat statisk skintigrafi. </w:t>
      </w:r>
    </w:p>
    <w:p w14:paraId="09725095" w14:textId="77777777" w:rsidR="0019747D" w:rsidRPr="0019747D" w:rsidRDefault="0019747D" w:rsidP="0019747D">
      <w:pPr>
        <w:spacing w:after="0" w:line="240" w:lineRule="auto"/>
        <w:ind w:left="0" w:right="0"/>
        <w:rPr>
          <w:rFonts w:eastAsia="Calibri"/>
          <w:color w:val="000000"/>
        </w:rPr>
      </w:pPr>
      <w:r w:rsidRPr="0019747D">
        <w:rPr>
          <w:rFonts w:eastAsia="Calibri"/>
          <w:color w:val="000000"/>
        </w:rPr>
        <w:t>---</w:t>
      </w:r>
    </w:p>
    <w:p w14:paraId="018A210D" w14:textId="77777777" w:rsidR="0019747D" w:rsidRPr="0019747D" w:rsidRDefault="0019747D" w:rsidP="0019747D">
      <w:pPr>
        <w:spacing w:after="0" w:line="240" w:lineRule="auto"/>
        <w:ind w:left="0" w:right="0"/>
        <w:rPr>
          <w:rFonts w:eastAsia="Calibri"/>
          <w:color w:val="000000"/>
        </w:rPr>
      </w:pPr>
      <w:r w:rsidRPr="0019747D">
        <w:rPr>
          <w:rFonts w:eastAsia="Calibri"/>
          <w:color w:val="000000"/>
        </w:rPr>
        <w:t>Tyroidea ses?</w:t>
      </w:r>
    </w:p>
    <w:p w14:paraId="2B2296B0" w14:textId="77777777" w:rsidR="0019747D" w:rsidRPr="0019747D" w:rsidRDefault="0019747D" w:rsidP="0019747D">
      <w:pPr>
        <w:spacing w:after="0" w:line="240" w:lineRule="auto"/>
        <w:ind w:left="0" w:right="0"/>
        <w:rPr>
          <w:rFonts w:eastAsia="Calibri"/>
          <w:color w:val="000000"/>
        </w:rPr>
      </w:pPr>
      <w:r w:rsidRPr="0019747D">
        <w:rPr>
          <w:rFonts w:eastAsia="Calibri"/>
          <w:color w:val="000000"/>
        </w:rPr>
        <w:t>Upptagsindex i förhållande till injicerad radioaktivitet ligger --- normalgräns.</w:t>
      </w:r>
    </w:p>
    <w:p w14:paraId="68FBA2CC" w14:textId="77777777" w:rsidR="0019747D" w:rsidRPr="0019747D" w:rsidRDefault="0019747D" w:rsidP="0019747D">
      <w:pPr>
        <w:spacing w:after="0" w:line="240" w:lineRule="auto"/>
        <w:ind w:left="0" w:right="0"/>
        <w:rPr>
          <w:rFonts w:eastAsia="Calibri"/>
          <w:color w:val="000000"/>
        </w:rPr>
      </w:pPr>
    </w:p>
    <w:p w14:paraId="18A14EAE" w14:textId="77777777" w:rsidR="0019747D" w:rsidRPr="0019747D" w:rsidRDefault="0019747D" w:rsidP="0019747D">
      <w:pPr>
        <w:spacing w:after="0" w:line="240" w:lineRule="auto"/>
        <w:ind w:left="0" w:right="0"/>
        <w:rPr>
          <w:rFonts w:eastAsia="Calibri"/>
          <w:color w:val="000000"/>
        </w:rPr>
      </w:pPr>
      <w:r w:rsidRPr="0019747D">
        <w:rPr>
          <w:rFonts w:eastAsia="Calibri"/>
          <w:color w:val="000000"/>
        </w:rPr>
        <w:t xml:space="preserve">BEDÖMNING: </w:t>
      </w:r>
    </w:p>
    <w:p w14:paraId="7F542DD7" w14:textId="77777777" w:rsidR="0019747D" w:rsidRPr="0019747D" w:rsidRDefault="0019747D" w:rsidP="0019747D">
      <w:pPr>
        <w:spacing w:after="0" w:line="240" w:lineRule="auto"/>
        <w:ind w:left="0" w:right="0"/>
        <w:rPr>
          <w:rFonts w:eastAsia="Calibri"/>
          <w:color w:val="000000"/>
        </w:rPr>
      </w:pPr>
      <w:r w:rsidRPr="0019747D">
        <w:rPr>
          <w:rFonts w:eastAsia="Calibri"/>
          <w:color w:val="000000"/>
        </w:rPr>
        <w:t>Bild som vid --- Graves / multinodös toxisk struma / tyreoidit / tyreoidit i utläkningsfas / toxiskt adenom.</w:t>
      </w:r>
    </w:p>
    <w:p w14:paraId="5B6F9FFE" w14:textId="77777777" w:rsidR="0019747D" w:rsidRPr="0019747D" w:rsidRDefault="0019747D" w:rsidP="009A3491">
      <w:pPr>
        <w:pStyle w:val="Rubrik2"/>
        <w:ind w:left="0"/>
      </w:pPr>
      <w:r w:rsidRPr="0019747D">
        <w:br w:type="page"/>
      </w:r>
      <w:bookmarkStart w:id="39" w:name="_Toc169078978"/>
      <w:r w:rsidRPr="0019747D">
        <w:lastRenderedPageBreak/>
        <w:t>Bilaga B Bildbearbetning SPECT/CT</w:t>
      </w:r>
      <w:bookmarkEnd w:id="39"/>
    </w:p>
    <w:p w14:paraId="6459BC19" w14:textId="77777777" w:rsidR="0019747D" w:rsidRPr="0019747D" w:rsidRDefault="0019747D" w:rsidP="009A3491">
      <w:pPr>
        <w:pStyle w:val="Rubrik3"/>
        <w:ind w:left="0"/>
      </w:pPr>
      <w:bookmarkStart w:id="40" w:name="_Toc169078979"/>
      <w:r w:rsidRPr="0019747D">
        <w:t>Efter bildtagning</w:t>
      </w:r>
      <w:bookmarkEnd w:id="40"/>
    </w:p>
    <w:p w14:paraId="6191E957" w14:textId="77777777" w:rsidR="0019747D" w:rsidRPr="0019747D" w:rsidRDefault="0019747D" w:rsidP="0019747D">
      <w:pPr>
        <w:numPr>
          <w:ilvl w:val="0"/>
          <w:numId w:val="27"/>
        </w:numPr>
        <w:spacing w:after="160" w:line="256" w:lineRule="auto"/>
        <w:ind w:right="0"/>
        <w:contextualSpacing/>
      </w:pPr>
      <w:r w:rsidRPr="0019747D">
        <w:t>Efter avslutad bildtagning skickas rådata automatiskt från kameran till både Xeleris och Hermes.</w:t>
      </w:r>
    </w:p>
    <w:p w14:paraId="35B19BC7" w14:textId="77777777" w:rsidR="0019747D" w:rsidRPr="0019747D" w:rsidRDefault="0019747D" w:rsidP="0019747D">
      <w:pPr>
        <w:numPr>
          <w:ilvl w:val="0"/>
          <w:numId w:val="27"/>
        </w:numPr>
        <w:spacing w:after="160" w:line="256" w:lineRule="auto"/>
        <w:ind w:right="0"/>
        <w:contextualSpacing/>
      </w:pPr>
      <w:r w:rsidRPr="0019747D">
        <w:t xml:space="preserve">BMA utför efterarbete av SPECT/CT i </w:t>
      </w:r>
      <w:r w:rsidRPr="0019747D">
        <w:rPr>
          <w:b/>
        </w:rPr>
        <w:t>Xeleris</w:t>
      </w:r>
      <w:r w:rsidRPr="0019747D">
        <w:t>:</w:t>
      </w:r>
    </w:p>
    <w:p w14:paraId="79B1EDB7" w14:textId="77777777" w:rsidR="0019747D" w:rsidRPr="0019747D" w:rsidRDefault="0019747D" w:rsidP="0019747D">
      <w:pPr>
        <w:numPr>
          <w:ilvl w:val="1"/>
          <w:numId w:val="27"/>
        </w:numPr>
        <w:spacing w:after="160" w:line="256" w:lineRule="auto"/>
        <w:ind w:right="0"/>
        <w:contextualSpacing/>
      </w:pPr>
      <w:r w:rsidRPr="0019747D">
        <w:t xml:space="preserve">SPECT/CT rekonstrueras med Volumetrix MI Evolution for Oncology, se nedan. </w:t>
      </w:r>
    </w:p>
    <w:p w14:paraId="39F9902C" w14:textId="77777777" w:rsidR="0019747D" w:rsidRPr="0019747D" w:rsidRDefault="0019747D" w:rsidP="0019747D">
      <w:pPr>
        <w:numPr>
          <w:ilvl w:val="1"/>
          <w:numId w:val="27"/>
        </w:numPr>
        <w:spacing w:after="160" w:line="256" w:lineRule="auto"/>
        <w:ind w:right="0"/>
        <w:contextualSpacing/>
      </w:pPr>
      <w:r w:rsidRPr="0019747D">
        <w:t xml:space="preserve">CT:n autorekonstrueras och skickas till PACS enligt </w:t>
      </w:r>
      <w:hyperlink r:id="rId24" w:history="1">
        <w:r w:rsidRPr="0019747D">
          <w:rPr>
            <w:color w:val="006298" w:themeColor="hyperlink"/>
            <w:u w:val="single"/>
          </w:rPr>
          <w:t>SPECT/CT undersökning på Discovery SPECT/CT</w:t>
        </w:r>
      </w:hyperlink>
      <w:r w:rsidRPr="0019747D">
        <w:t>.</w:t>
      </w:r>
    </w:p>
    <w:p w14:paraId="361CCA37" w14:textId="77777777" w:rsidR="0019747D" w:rsidRPr="0019747D" w:rsidRDefault="0019747D" w:rsidP="0019747D">
      <w:pPr>
        <w:numPr>
          <w:ilvl w:val="1"/>
          <w:numId w:val="27"/>
        </w:numPr>
        <w:spacing w:after="160" w:line="256" w:lineRule="auto"/>
        <w:ind w:right="0"/>
        <w:contextualSpacing/>
      </w:pPr>
      <w:r w:rsidRPr="0019747D">
        <w:t xml:space="preserve">Förteckning över vilken bildtyp som ska lagras i PACS och av vem finns i dokumentet </w:t>
      </w:r>
      <w:hyperlink r:id="rId25" w:history="1">
        <w:r w:rsidRPr="0019747D">
          <w:rPr>
            <w:color w:val="006298" w:themeColor="hyperlink"/>
            <w:u w:val="single"/>
          </w:rPr>
          <w:t>Nuklearmedicinska bilder till PACS</w:t>
        </w:r>
      </w:hyperlink>
      <w:r w:rsidRPr="0019747D">
        <w:t>.</w:t>
      </w:r>
    </w:p>
    <w:p w14:paraId="09867ED8" w14:textId="77777777" w:rsidR="0019747D" w:rsidRPr="0019747D" w:rsidRDefault="0019747D" w:rsidP="009A3491">
      <w:pPr>
        <w:pStyle w:val="Rubrik3"/>
        <w:ind w:left="0"/>
      </w:pPr>
      <w:bookmarkStart w:id="41" w:name="_Toc169078980"/>
      <w:r w:rsidRPr="0019747D">
        <w:t>Rekonstruktion av SPECT/CT</w:t>
      </w:r>
      <w:bookmarkEnd w:id="41"/>
    </w:p>
    <w:p w14:paraId="07BCD64D" w14:textId="77777777" w:rsidR="0019747D" w:rsidRPr="0019747D" w:rsidRDefault="0019747D" w:rsidP="0019747D">
      <w:pPr>
        <w:ind w:left="0" w:right="0"/>
      </w:pPr>
      <w:r w:rsidRPr="0019747D">
        <w:t xml:space="preserve">Rekonstruktion av bilderna utförs med programvaran Volumetrix MI Evolution for Oncology. Systemet sparar automatiskt så kallade snapshots, skärmdumpar av de steg som görs under utvärderingen. </w:t>
      </w:r>
    </w:p>
    <w:p w14:paraId="7275F36E" w14:textId="77777777" w:rsidR="0019747D" w:rsidRPr="0019747D" w:rsidRDefault="0019747D" w:rsidP="0019747D">
      <w:pPr>
        <w:numPr>
          <w:ilvl w:val="0"/>
          <w:numId w:val="28"/>
        </w:numPr>
        <w:spacing w:after="160" w:line="256" w:lineRule="auto"/>
        <w:ind w:right="0"/>
        <w:contextualSpacing/>
      </w:pPr>
      <w:r w:rsidRPr="0019747D">
        <w:t>Markera patientnamnet.</w:t>
      </w:r>
    </w:p>
    <w:p w14:paraId="3208AA4A" w14:textId="77777777" w:rsidR="0019747D" w:rsidRPr="0019747D" w:rsidRDefault="0019747D" w:rsidP="0019747D">
      <w:pPr>
        <w:numPr>
          <w:ilvl w:val="0"/>
          <w:numId w:val="28"/>
        </w:numPr>
        <w:spacing w:after="160" w:line="256" w:lineRule="auto"/>
        <w:ind w:right="0"/>
        <w:contextualSpacing/>
      </w:pPr>
      <w:r w:rsidRPr="0019747D">
        <w:t>Tryck på Volumetrix MI Evolution Oncology.</w:t>
      </w:r>
    </w:p>
    <w:p w14:paraId="11799EF2" w14:textId="77777777" w:rsidR="0019747D" w:rsidRPr="0019747D" w:rsidRDefault="0019747D" w:rsidP="0019747D">
      <w:pPr>
        <w:numPr>
          <w:ilvl w:val="0"/>
          <w:numId w:val="28"/>
        </w:numPr>
        <w:spacing w:after="160" w:line="256" w:lineRule="auto"/>
        <w:ind w:right="0"/>
        <w:contextualSpacing/>
      </w:pPr>
      <w:r w:rsidRPr="0019747D">
        <w:t>Kontrollera att filerna ligger i ”Input Datasets” och har rätt ”usage” Hybrid_CT och Emission.</w:t>
      </w:r>
    </w:p>
    <w:p w14:paraId="01D35706" w14:textId="77777777" w:rsidR="0019747D" w:rsidRPr="0019747D" w:rsidRDefault="0019747D" w:rsidP="0019747D">
      <w:pPr>
        <w:numPr>
          <w:ilvl w:val="0"/>
          <w:numId w:val="28"/>
        </w:numPr>
        <w:spacing w:after="160" w:line="256" w:lineRule="auto"/>
        <w:ind w:right="0"/>
        <w:contextualSpacing/>
      </w:pPr>
      <w:r w:rsidRPr="0019747D">
        <w:t>Tryck på OK.</w:t>
      </w:r>
    </w:p>
    <w:p w14:paraId="23BE41FF" w14:textId="77777777" w:rsidR="0019747D" w:rsidRPr="0019747D" w:rsidRDefault="0019747D" w:rsidP="0019747D">
      <w:pPr>
        <w:numPr>
          <w:ilvl w:val="0"/>
          <w:numId w:val="28"/>
        </w:numPr>
        <w:spacing w:after="160" w:line="256" w:lineRule="auto"/>
        <w:ind w:right="0"/>
        <w:contextualSpacing/>
      </w:pPr>
      <w:r w:rsidRPr="0019747D">
        <w:t>Kryssa i X motion när den kommer upp (Y motion är redan ikryssad).</w:t>
      </w:r>
    </w:p>
    <w:p w14:paraId="54F68BAF" w14:textId="77777777" w:rsidR="0019747D" w:rsidRPr="0019747D" w:rsidRDefault="0019747D" w:rsidP="0019747D">
      <w:pPr>
        <w:numPr>
          <w:ilvl w:val="0"/>
          <w:numId w:val="28"/>
        </w:numPr>
        <w:spacing w:after="160" w:line="256" w:lineRule="auto"/>
        <w:ind w:right="0"/>
        <w:contextualSpacing/>
      </w:pPr>
      <w:r w:rsidRPr="0019747D">
        <w:t>Tryck på Original (rörelser &gt; 2 pixlar kan ny insamling vara aktuell, totalt max-min).</w:t>
      </w:r>
    </w:p>
    <w:p w14:paraId="1159A453" w14:textId="77777777" w:rsidR="0019747D" w:rsidRPr="0019747D" w:rsidRDefault="0019747D" w:rsidP="0019747D">
      <w:pPr>
        <w:numPr>
          <w:ilvl w:val="0"/>
          <w:numId w:val="28"/>
        </w:numPr>
        <w:spacing w:after="160" w:line="256" w:lineRule="auto"/>
        <w:ind w:right="0"/>
        <w:contextualSpacing/>
      </w:pPr>
      <w:r w:rsidRPr="0019747D">
        <w:t>Markera bilden märkt IRNC Coronals med höger musknapp. Öka Cnts (bildförstärkningen) så att du tydligt ser att upptagen är överlagrade anatomin på CT-bilden. Bläddra igenom snitten med rullknappen på musen. Lägg krysset centralt och justera alla tre projektionerna genom att zooma och stoppa bläddringen i representativt läge för senare snapshotbild. Vid behov av lägesjustering av bild för korrekt fusion använd de små blå pilarna i verktygsfönstret.</w:t>
      </w:r>
    </w:p>
    <w:p w14:paraId="3701BF46" w14:textId="77777777" w:rsidR="0019747D" w:rsidRPr="0019747D" w:rsidRDefault="0019747D" w:rsidP="0019747D">
      <w:pPr>
        <w:numPr>
          <w:ilvl w:val="0"/>
          <w:numId w:val="28"/>
        </w:numPr>
        <w:spacing w:after="160" w:line="256" w:lineRule="auto"/>
        <w:ind w:right="0"/>
        <w:contextualSpacing/>
      </w:pPr>
      <w:r w:rsidRPr="0019747D">
        <w:t>Tryck på Passed.</w:t>
      </w:r>
    </w:p>
    <w:p w14:paraId="59139FF8" w14:textId="77777777" w:rsidR="0019747D" w:rsidRPr="0019747D" w:rsidRDefault="0019747D" w:rsidP="0019747D">
      <w:pPr>
        <w:numPr>
          <w:ilvl w:val="0"/>
          <w:numId w:val="28"/>
        </w:numPr>
        <w:spacing w:after="160" w:line="256" w:lineRule="auto"/>
        <w:ind w:right="0"/>
        <w:contextualSpacing/>
      </w:pPr>
      <w:r w:rsidRPr="0019747D">
        <w:t>Tryck på X och svara Ja (Do you want to save modifications?) samt sedan OK (Volumetrix MI results).</w:t>
      </w:r>
    </w:p>
    <w:p w14:paraId="76B9F95B" w14:textId="24513497" w:rsidR="00536A5A" w:rsidRPr="00743B19" w:rsidRDefault="00536A5A" w:rsidP="00D829DB">
      <w:pPr>
        <w:ind w:left="0"/>
      </w:pPr>
    </w:p>
    <w:sectPr w:rsidR="00536A5A" w:rsidRPr="00743B19" w:rsidSect="00157242">
      <w:headerReference w:type="default" r:id="rId26"/>
      <w:footerReference w:type="even" r:id="rId27"/>
      <w:footerReference w:type="default" r:id="rId28"/>
      <w:headerReference w:type="first" r:id="rId29"/>
      <w:footerReference w:type="first" r:id="rId30"/>
      <w:type w:val="continuous"/>
      <w:pgSz w:w="11900" w:h="16840"/>
      <w:pgMar w:top="1418" w:right="1694" w:bottom="1276" w:left="1701"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4F4AA71" w14:textId="77777777" w:rsidR="006268DD" w:rsidRDefault="006268DD">
      <w:r>
        <w:separator/>
      </w:r>
    </w:p>
  </w:endnote>
  <w:endnote w:type="continuationSeparator" w:id="0">
    <w:p w14:paraId="0E6E45EE" w14:textId="77777777" w:rsidR="006268DD" w:rsidRDefault="006268DD">
      <w:r>
        <w:continuationSeparator/>
      </w:r>
    </w:p>
  </w:endnote>
  <w:endnote w:type="continuationNotice" w:id="1">
    <w:p w14:paraId="65689894" w14:textId="77777777" w:rsidR="006268DD" w:rsidRDefault="006268DD">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OCR B">
    <w:panose1 w:val="00000000000000000000"/>
    <w:charset w:val="00"/>
    <w:family w:val="modern"/>
    <w:notTrueType/>
    <w:pitch w:val="fixed"/>
    <w:sig w:usb0="00000003" w:usb1="00000000" w:usb2="00000000" w:usb3="00000000" w:csb0="00000001"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Arial Fet">
    <w:panose1 w:val="020B070402020202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24" name="Bildobjekt 2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DFF1375" w14:textId="77777777" w:rsidR="006268DD" w:rsidRDefault="006268DD"/>
  </w:footnote>
  <w:footnote w:type="continuationSeparator" w:id="0">
    <w:p w14:paraId="11309B56" w14:textId="77777777" w:rsidR="006268DD" w:rsidRDefault="006268DD">
      <w:r>
        <w:continuationSeparator/>
      </w:r>
    </w:p>
  </w:footnote>
  <w:footnote w:type="continuationNotice" w:id="1">
    <w:p w14:paraId="475349E0" w14:textId="77777777" w:rsidR="006268DD" w:rsidRDefault="006268DD">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8" type="#_x0000_t202"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9" type="#_x0000_t202" style="position:absolute;margin-left:-13.6pt;margin-top:-5.1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8240"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23" name="Bildobjekt 23">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2"/>
    <w:multiLevelType w:val="singleLevel"/>
    <w:tmpl w:val="851E4FC2"/>
    <w:lvl w:ilvl="0">
      <w:start w:val="1"/>
      <w:numFmt w:val="bullet"/>
      <w:pStyle w:val="Strecklista"/>
      <w:lvlText w:val="-"/>
      <w:lvlJc w:val="left"/>
      <w:pPr>
        <w:tabs>
          <w:tab w:val="num" w:pos="926"/>
        </w:tabs>
        <w:ind w:left="926" w:hanging="360"/>
      </w:pPr>
      <w:rPr>
        <w:rFonts w:ascii="OCR B" w:hAnsi="OCR B" w:cs="OCR B" w:hint="default"/>
      </w:rPr>
    </w:lvl>
  </w:abstractNum>
  <w:abstractNum w:abstractNumId="1" w15:restartNumberingAfterBreak="0">
    <w:nsid w:val="FFFFFF88"/>
    <w:multiLevelType w:val="singleLevel"/>
    <w:tmpl w:val="D9ECBC78"/>
    <w:lvl w:ilvl="0">
      <w:start w:val="1"/>
      <w:numFmt w:val="decimal"/>
      <w:pStyle w:val="Numreradlista"/>
      <w:lvlText w:val="%1."/>
      <w:lvlJc w:val="left"/>
      <w:pPr>
        <w:tabs>
          <w:tab w:val="num" w:pos="360"/>
        </w:tabs>
        <w:ind w:left="360" w:hanging="360"/>
      </w:pPr>
    </w:lvl>
  </w:abstractNum>
  <w:abstractNum w:abstractNumId="2" w15:restartNumberingAfterBreak="0">
    <w:nsid w:val="03E04A1F"/>
    <w:multiLevelType w:val="hybridMultilevel"/>
    <w:tmpl w:val="A9B05012"/>
    <w:lvl w:ilvl="0" w:tplc="041D0001">
      <w:start w:val="1"/>
      <w:numFmt w:val="bullet"/>
      <w:lvlText w:val=""/>
      <w:lvlJc w:val="left"/>
      <w:pPr>
        <w:ind w:left="360" w:hanging="360"/>
      </w:pPr>
      <w:rPr>
        <w:rFonts w:ascii="Symbol" w:hAnsi="Symbol" w:hint="default"/>
      </w:rPr>
    </w:lvl>
    <w:lvl w:ilvl="1" w:tplc="041D0003" w:tentative="1">
      <w:start w:val="1"/>
      <w:numFmt w:val="bullet"/>
      <w:lvlText w:val="o"/>
      <w:lvlJc w:val="left"/>
      <w:pPr>
        <w:ind w:left="1080" w:hanging="360"/>
      </w:pPr>
      <w:rPr>
        <w:rFonts w:ascii="Courier New" w:hAnsi="Courier New" w:cs="Courier New" w:hint="default"/>
      </w:rPr>
    </w:lvl>
    <w:lvl w:ilvl="2" w:tplc="041D0005" w:tentative="1">
      <w:start w:val="1"/>
      <w:numFmt w:val="bullet"/>
      <w:lvlText w:val=""/>
      <w:lvlJc w:val="left"/>
      <w:pPr>
        <w:ind w:left="1800" w:hanging="360"/>
      </w:pPr>
      <w:rPr>
        <w:rFonts w:ascii="Wingdings" w:hAnsi="Wingdings" w:hint="default"/>
      </w:rPr>
    </w:lvl>
    <w:lvl w:ilvl="3" w:tplc="041D0001" w:tentative="1">
      <w:start w:val="1"/>
      <w:numFmt w:val="bullet"/>
      <w:lvlText w:val=""/>
      <w:lvlJc w:val="left"/>
      <w:pPr>
        <w:ind w:left="2520" w:hanging="360"/>
      </w:pPr>
      <w:rPr>
        <w:rFonts w:ascii="Symbol" w:hAnsi="Symbol" w:hint="default"/>
      </w:rPr>
    </w:lvl>
    <w:lvl w:ilvl="4" w:tplc="041D0003" w:tentative="1">
      <w:start w:val="1"/>
      <w:numFmt w:val="bullet"/>
      <w:lvlText w:val="o"/>
      <w:lvlJc w:val="left"/>
      <w:pPr>
        <w:ind w:left="3240" w:hanging="360"/>
      </w:pPr>
      <w:rPr>
        <w:rFonts w:ascii="Courier New" w:hAnsi="Courier New" w:cs="Courier New" w:hint="default"/>
      </w:rPr>
    </w:lvl>
    <w:lvl w:ilvl="5" w:tplc="041D0005" w:tentative="1">
      <w:start w:val="1"/>
      <w:numFmt w:val="bullet"/>
      <w:lvlText w:val=""/>
      <w:lvlJc w:val="left"/>
      <w:pPr>
        <w:ind w:left="3960" w:hanging="360"/>
      </w:pPr>
      <w:rPr>
        <w:rFonts w:ascii="Wingdings" w:hAnsi="Wingdings" w:hint="default"/>
      </w:rPr>
    </w:lvl>
    <w:lvl w:ilvl="6" w:tplc="041D0001" w:tentative="1">
      <w:start w:val="1"/>
      <w:numFmt w:val="bullet"/>
      <w:lvlText w:val=""/>
      <w:lvlJc w:val="left"/>
      <w:pPr>
        <w:ind w:left="4680" w:hanging="360"/>
      </w:pPr>
      <w:rPr>
        <w:rFonts w:ascii="Symbol" w:hAnsi="Symbol" w:hint="default"/>
      </w:rPr>
    </w:lvl>
    <w:lvl w:ilvl="7" w:tplc="041D0003" w:tentative="1">
      <w:start w:val="1"/>
      <w:numFmt w:val="bullet"/>
      <w:lvlText w:val="o"/>
      <w:lvlJc w:val="left"/>
      <w:pPr>
        <w:ind w:left="5400" w:hanging="360"/>
      </w:pPr>
      <w:rPr>
        <w:rFonts w:ascii="Courier New" w:hAnsi="Courier New" w:cs="Courier New" w:hint="default"/>
      </w:rPr>
    </w:lvl>
    <w:lvl w:ilvl="8" w:tplc="041D0005" w:tentative="1">
      <w:start w:val="1"/>
      <w:numFmt w:val="bullet"/>
      <w:lvlText w:val=""/>
      <w:lvlJc w:val="left"/>
      <w:pPr>
        <w:ind w:left="6120" w:hanging="360"/>
      </w:pPr>
      <w:rPr>
        <w:rFonts w:ascii="Wingdings" w:hAnsi="Wingdings" w:hint="default"/>
      </w:rPr>
    </w:lvl>
  </w:abstractNum>
  <w:abstractNum w:abstractNumId="3" w15:restartNumberingAfterBreak="0">
    <w:nsid w:val="04850288"/>
    <w:multiLevelType w:val="hybridMultilevel"/>
    <w:tmpl w:val="76D64C1C"/>
    <w:lvl w:ilvl="0" w:tplc="FFFFFFFF">
      <w:start w:val="1"/>
      <w:numFmt w:val="bullet"/>
      <w:lvlText w:val=""/>
      <w:lvlJc w:val="left"/>
      <w:pPr>
        <w:ind w:left="360" w:hanging="360"/>
      </w:pPr>
      <w:rPr>
        <w:rFonts w:ascii="Symbol" w:hAnsi="Symbol" w:hint="default"/>
      </w:rPr>
    </w:lvl>
    <w:lvl w:ilvl="1" w:tplc="041D0003" w:tentative="1">
      <w:start w:val="1"/>
      <w:numFmt w:val="bullet"/>
      <w:lvlText w:val="o"/>
      <w:lvlJc w:val="left"/>
      <w:pPr>
        <w:ind w:left="1080" w:hanging="360"/>
      </w:pPr>
      <w:rPr>
        <w:rFonts w:ascii="Courier New" w:hAnsi="Courier New" w:cs="Courier New" w:hint="default"/>
      </w:rPr>
    </w:lvl>
    <w:lvl w:ilvl="2" w:tplc="041D0005" w:tentative="1">
      <w:start w:val="1"/>
      <w:numFmt w:val="bullet"/>
      <w:lvlText w:val=""/>
      <w:lvlJc w:val="left"/>
      <w:pPr>
        <w:ind w:left="1800" w:hanging="360"/>
      </w:pPr>
      <w:rPr>
        <w:rFonts w:ascii="Wingdings" w:hAnsi="Wingdings" w:hint="default"/>
      </w:rPr>
    </w:lvl>
    <w:lvl w:ilvl="3" w:tplc="041D0001" w:tentative="1">
      <w:start w:val="1"/>
      <w:numFmt w:val="bullet"/>
      <w:lvlText w:val=""/>
      <w:lvlJc w:val="left"/>
      <w:pPr>
        <w:ind w:left="2520" w:hanging="360"/>
      </w:pPr>
      <w:rPr>
        <w:rFonts w:ascii="Symbol" w:hAnsi="Symbol" w:hint="default"/>
      </w:rPr>
    </w:lvl>
    <w:lvl w:ilvl="4" w:tplc="041D0003" w:tentative="1">
      <w:start w:val="1"/>
      <w:numFmt w:val="bullet"/>
      <w:lvlText w:val="o"/>
      <w:lvlJc w:val="left"/>
      <w:pPr>
        <w:ind w:left="3240" w:hanging="360"/>
      </w:pPr>
      <w:rPr>
        <w:rFonts w:ascii="Courier New" w:hAnsi="Courier New" w:cs="Courier New" w:hint="default"/>
      </w:rPr>
    </w:lvl>
    <w:lvl w:ilvl="5" w:tplc="041D0005" w:tentative="1">
      <w:start w:val="1"/>
      <w:numFmt w:val="bullet"/>
      <w:lvlText w:val=""/>
      <w:lvlJc w:val="left"/>
      <w:pPr>
        <w:ind w:left="3960" w:hanging="360"/>
      </w:pPr>
      <w:rPr>
        <w:rFonts w:ascii="Wingdings" w:hAnsi="Wingdings" w:hint="default"/>
      </w:rPr>
    </w:lvl>
    <w:lvl w:ilvl="6" w:tplc="041D0001" w:tentative="1">
      <w:start w:val="1"/>
      <w:numFmt w:val="bullet"/>
      <w:lvlText w:val=""/>
      <w:lvlJc w:val="left"/>
      <w:pPr>
        <w:ind w:left="4680" w:hanging="360"/>
      </w:pPr>
      <w:rPr>
        <w:rFonts w:ascii="Symbol" w:hAnsi="Symbol" w:hint="default"/>
      </w:rPr>
    </w:lvl>
    <w:lvl w:ilvl="7" w:tplc="041D0003" w:tentative="1">
      <w:start w:val="1"/>
      <w:numFmt w:val="bullet"/>
      <w:lvlText w:val="o"/>
      <w:lvlJc w:val="left"/>
      <w:pPr>
        <w:ind w:left="5400" w:hanging="360"/>
      </w:pPr>
      <w:rPr>
        <w:rFonts w:ascii="Courier New" w:hAnsi="Courier New" w:cs="Courier New" w:hint="default"/>
      </w:rPr>
    </w:lvl>
    <w:lvl w:ilvl="8" w:tplc="041D0005" w:tentative="1">
      <w:start w:val="1"/>
      <w:numFmt w:val="bullet"/>
      <w:lvlText w:val=""/>
      <w:lvlJc w:val="left"/>
      <w:pPr>
        <w:ind w:left="6120" w:hanging="360"/>
      </w:pPr>
      <w:rPr>
        <w:rFonts w:ascii="Wingdings" w:hAnsi="Wingdings" w:hint="default"/>
      </w:rPr>
    </w:lvl>
  </w:abstractNum>
  <w:abstractNum w:abstractNumId="4" w15:restartNumberingAfterBreak="0">
    <w:nsid w:val="05096B8A"/>
    <w:multiLevelType w:val="hybridMultilevel"/>
    <w:tmpl w:val="DC2639F4"/>
    <w:lvl w:ilvl="0" w:tplc="041D0001">
      <w:start w:val="1"/>
      <w:numFmt w:val="bullet"/>
      <w:lvlText w:val=""/>
      <w:lvlJc w:val="left"/>
      <w:pPr>
        <w:ind w:left="360" w:hanging="360"/>
      </w:pPr>
      <w:rPr>
        <w:rFonts w:ascii="Symbol" w:hAnsi="Symbol" w:hint="default"/>
      </w:rPr>
    </w:lvl>
    <w:lvl w:ilvl="1" w:tplc="041D0003" w:tentative="1">
      <w:start w:val="1"/>
      <w:numFmt w:val="bullet"/>
      <w:lvlText w:val="o"/>
      <w:lvlJc w:val="left"/>
      <w:pPr>
        <w:ind w:left="1080" w:hanging="360"/>
      </w:pPr>
      <w:rPr>
        <w:rFonts w:ascii="Courier New" w:hAnsi="Courier New" w:cs="Courier New" w:hint="default"/>
      </w:rPr>
    </w:lvl>
    <w:lvl w:ilvl="2" w:tplc="041D0005" w:tentative="1">
      <w:start w:val="1"/>
      <w:numFmt w:val="bullet"/>
      <w:lvlText w:val=""/>
      <w:lvlJc w:val="left"/>
      <w:pPr>
        <w:ind w:left="1800" w:hanging="360"/>
      </w:pPr>
      <w:rPr>
        <w:rFonts w:ascii="Wingdings" w:hAnsi="Wingdings" w:hint="default"/>
      </w:rPr>
    </w:lvl>
    <w:lvl w:ilvl="3" w:tplc="041D0001" w:tentative="1">
      <w:start w:val="1"/>
      <w:numFmt w:val="bullet"/>
      <w:lvlText w:val=""/>
      <w:lvlJc w:val="left"/>
      <w:pPr>
        <w:ind w:left="2520" w:hanging="360"/>
      </w:pPr>
      <w:rPr>
        <w:rFonts w:ascii="Symbol" w:hAnsi="Symbol" w:hint="default"/>
      </w:rPr>
    </w:lvl>
    <w:lvl w:ilvl="4" w:tplc="041D0003" w:tentative="1">
      <w:start w:val="1"/>
      <w:numFmt w:val="bullet"/>
      <w:lvlText w:val="o"/>
      <w:lvlJc w:val="left"/>
      <w:pPr>
        <w:ind w:left="3240" w:hanging="360"/>
      </w:pPr>
      <w:rPr>
        <w:rFonts w:ascii="Courier New" w:hAnsi="Courier New" w:cs="Courier New" w:hint="default"/>
      </w:rPr>
    </w:lvl>
    <w:lvl w:ilvl="5" w:tplc="041D0005" w:tentative="1">
      <w:start w:val="1"/>
      <w:numFmt w:val="bullet"/>
      <w:lvlText w:val=""/>
      <w:lvlJc w:val="left"/>
      <w:pPr>
        <w:ind w:left="3960" w:hanging="360"/>
      </w:pPr>
      <w:rPr>
        <w:rFonts w:ascii="Wingdings" w:hAnsi="Wingdings" w:hint="default"/>
      </w:rPr>
    </w:lvl>
    <w:lvl w:ilvl="6" w:tplc="041D0001" w:tentative="1">
      <w:start w:val="1"/>
      <w:numFmt w:val="bullet"/>
      <w:lvlText w:val=""/>
      <w:lvlJc w:val="left"/>
      <w:pPr>
        <w:ind w:left="4680" w:hanging="360"/>
      </w:pPr>
      <w:rPr>
        <w:rFonts w:ascii="Symbol" w:hAnsi="Symbol" w:hint="default"/>
      </w:rPr>
    </w:lvl>
    <w:lvl w:ilvl="7" w:tplc="041D0003" w:tentative="1">
      <w:start w:val="1"/>
      <w:numFmt w:val="bullet"/>
      <w:lvlText w:val="o"/>
      <w:lvlJc w:val="left"/>
      <w:pPr>
        <w:ind w:left="5400" w:hanging="360"/>
      </w:pPr>
      <w:rPr>
        <w:rFonts w:ascii="Courier New" w:hAnsi="Courier New" w:cs="Courier New" w:hint="default"/>
      </w:rPr>
    </w:lvl>
    <w:lvl w:ilvl="8" w:tplc="041D0005" w:tentative="1">
      <w:start w:val="1"/>
      <w:numFmt w:val="bullet"/>
      <w:lvlText w:val=""/>
      <w:lvlJc w:val="left"/>
      <w:pPr>
        <w:ind w:left="6120" w:hanging="360"/>
      </w:pPr>
      <w:rPr>
        <w:rFonts w:ascii="Wingdings" w:hAnsi="Wingdings" w:hint="default"/>
      </w:rPr>
    </w:lvl>
  </w:abstractNum>
  <w:abstractNum w:abstractNumId="5" w15:restartNumberingAfterBreak="0">
    <w:nsid w:val="0CF970E6"/>
    <w:multiLevelType w:val="hybridMultilevel"/>
    <w:tmpl w:val="0B1A5A2E"/>
    <w:lvl w:ilvl="0" w:tplc="FFFFFFFF">
      <w:start w:val="1"/>
      <w:numFmt w:val="bullet"/>
      <w:pStyle w:val="Punktlistaindrag"/>
      <w:lvlText w:val=""/>
      <w:lvlJc w:val="left"/>
      <w:pPr>
        <w:tabs>
          <w:tab w:val="num" w:pos="720"/>
        </w:tabs>
        <w:ind w:left="720" w:hanging="360"/>
      </w:pPr>
      <w:rPr>
        <w:rFonts w:ascii="Symbol" w:hAnsi="Symbol" w:hint="default"/>
      </w:rPr>
    </w:lvl>
    <w:lvl w:ilvl="1" w:tplc="FFFFFFFF" w:tentative="1">
      <w:start w:val="1"/>
      <w:numFmt w:val="bullet"/>
      <w:lvlText w:val="o"/>
      <w:lvlJc w:val="left"/>
      <w:pPr>
        <w:tabs>
          <w:tab w:val="num" w:pos="1440"/>
        </w:tabs>
        <w:ind w:left="1440" w:hanging="360"/>
      </w:pPr>
      <w:rPr>
        <w:rFonts w:ascii="Courier New" w:hAnsi="Courier New" w:cs="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0DE073C3"/>
    <w:multiLevelType w:val="hybridMultilevel"/>
    <w:tmpl w:val="B328A63C"/>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7" w15:restartNumberingAfterBreak="0">
    <w:nsid w:val="0E8669A0"/>
    <w:multiLevelType w:val="hybridMultilevel"/>
    <w:tmpl w:val="06D21962"/>
    <w:lvl w:ilvl="0" w:tplc="041D0001">
      <w:start w:val="1"/>
      <w:numFmt w:val="bullet"/>
      <w:lvlText w:val=""/>
      <w:lvlJc w:val="left"/>
      <w:pPr>
        <w:ind w:left="360" w:hanging="360"/>
      </w:pPr>
      <w:rPr>
        <w:rFonts w:ascii="Symbol" w:hAnsi="Symbol" w:hint="default"/>
      </w:rPr>
    </w:lvl>
    <w:lvl w:ilvl="1" w:tplc="041D0003">
      <w:start w:val="1"/>
      <w:numFmt w:val="bullet"/>
      <w:lvlText w:val="o"/>
      <w:lvlJc w:val="left"/>
      <w:pPr>
        <w:ind w:left="1080" w:hanging="360"/>
      </w:pPr>
      <w:rPr>
        <w:rFonts w:ascii="Courier New" w:hAnsi="Courier New" w:cs="Courier New" w:hint="default"/>
      </w:rPr>
    </w:lvl>
    <w:lvl w:ilvl="2" w:tplc="041D0005" w:tentative="1">
      <w:start w:val="1"/>
      <w:numFmt w:val="bullet"/>
      <w:lvlText w:val=""/>
      <w:lvlJc w:val="left"/>
      <w:pPr>
        <w:ind w:left="1800" w:hanging="360"/>
      </w:pPr>
      <w:rPr>
        <w:rFonts w:ascii="Wingdings" w:hAnsi="Wingdings" w:hint="default"/>
      </w:rPr>
    </w:lvl>
    <w:lvl w:ilvl="3" w:tplc="041D0001" w:tentative="1">
      <w:start w:val="1"/>
      <w:numFmt w:val="bullet"/>
      <w:lvlText w:val=""/>
      <w:lvlJc w:val="left"/>
      <w:pPr>
        <w:ind w:left="2520" w:hanging="360"/>
      </w:pPr>
      <w:rPr>
        <w:rFonts w:ascii="Symbol" w:hAnsi="Symbol" w:hint="default"/>
      </w:rPr>
    </w:lvl>
    <w:lvl w:ilvl="4" w:tplc="041D0003" w:tentative="1">
      <w:start w:val="1"/>
      <w:numFmt w:val="bullet"/>
      <w:lvlText w:val="o"/>
      <w:lvlJc w:val="left"/>
      <w:pPr>
        <w:ind w:left="3240" w:hanging="360"/>
      </w:pPr>
      <w:rPr>
        <w:rFonts w:ascii="Courier New" w:hAnsi="Courier New" w:cs="Courier New" w:hint="default"/>
      </w:rPr>
    </w:lvl>
    <w:lvl w:ilvl="5" w:tplc="041D0005" w:tentative="1">
      <w:start w:val="1"/>
      <w:numFmt w:val="bullet"/>
      <w:lvlText w:val=""/>
      <w:lvlJc w:val="left"/>
      <w:pPr>
        <w:ind w:left="3960" w:hanging="360"/>
      </w:pPr>
      <w:rPr>
        <w:rFonts w:ascii="Wingdings" w:hAnsi="Wingdings" w:hint="default"/>
      </w:rPr>
    </w:lvl>
    <w:lvl w:ilvl="6" w:tplc="041D0001" w:tentative="1">
      <w:start w:val="1"/>
      <w:numFmt w:val="bullet"/>
      <w:lvlText w:val=""/>
      <w:lvlJc w:val="left"/>
      <w:pPr>
        <w:ind w:left="4680" w:hanging="360"/>
      </w:pPr>
      <w:rPr>
        <w:rFonts w:ascii="Symbol" w:hAnsi="Symbol" w:hint="default"/>
      </w:rPr>
    </w:lvl>
    <w:lvl w:ilvl="7" w:tplc="041D0003" w:tentative="1">
      <w:start w:val="1"/>
      <w:numFmt w:val="bullet"/>
      <w:lvlText w:val="o"/>
      <w:lvlJc w:val="left"/>
      <w:pPr>
        <w:ind w:left="5400" w:hanging="360"/>
      </w:pPr>
      <w:rPr>
        <w:rFonts w:ascii="Courier New" w:hAnsi="Courier New" w:cs="Courier New" w:hint="default"/>
      </w:rPr>
    </w:lvl>
    <w:lvl w:ilvl="8" w:tplc="041D0005" w:tentative="1">
      <w:start w:val="1"/>
      <w:numFmt w:val="bullet"/>
      <w:lvlText w:val=""/>
      <w:lvlJc w:val="left"/>
      <w:pPr>
        <w:ind w:left="6120" w:hanging="360"/>
      </w:pPr>
      <w:rPr>
        <w:rFonts w:ascii="Wingdings" w:hAnsi="Wingdings" w:hint="default"/>
      </w:rPr>
    </w:lvl>
  </w:abstractNum>
  <w:abstractNum w:abstractNumId="8" w15:restartNumberingAfterBreak="0">
    <w:nsid w:val="0ED7749A"/>
    <w:multiLevelType w:val="hybridMultilevel"/>
    <w:tmpl w:val="350EAB4A"/>
    <w:lvl w:ilvl="0" w:tplc="FFFFFFFF">
      <w:start w:val="1"/>
      <w:numFmt w:val="bullet"/>
      <w:lvlText w:val=""/>
      <w:lvlJc w:val="left"/>
      <w:pPr>
        <w:ind w:left="363" w:hanging="360"/>
      </w:pPr>
      <w:rPr>
        <w:rFonts w:ascii="Symbol" w:hAnsi="Symbol" w:hint="default"/>
      </w:rPr>
    </w:lvl>
    <w:lvl w:ilvl="1" w:tplc="041D0003" w:tentative="1">
      <w:start w:val="1"/>
      <w:numFmt w:val="bullet"/>
      <w:lvlText w:val="o"/>
      <w:lvlJc w:val="left"/>
      <w:pPr>
        <w:ind w:left="1083" w:hanging="360"/>
      </w:pPr>
      <w:rPr>
        <w:rFonts w:ascii="Courier New" w:hAnsi="Courier New" w:cs="Courier New" w:hint="default"/>
      </w:rPr>
    </w:lvl>
    <w:lvl w:ilvl="2" w:tplc="041D0005" w:tentative="1">
      <w:start w:val="1"/>
      <w:numFmt w:val="bullet"/>
      <w:lvlText w:val=""/>
      <w:lvlJc w:val="left"/>
      <w:pPr>
        <w:ind w:left="1803" w:hanging="360"/>
      </w:pPr>
      <w:rPr>
        <w:rFonts w:ascii="Wingdings" w:hAnsi="Wingdings" w:hint="default"/>
      </w:rPr>
    </w:lvl>
    <w:lvl w:ilvl="3" w:tplc="041D0001" w:tentative="1">
      <w:start w:val="1"/>
      <w:numFmt w:val="bullet"/>
      <w:lvlText w:val=""/>
      <w:lvlJc w:val="left"/>
      <w:pPr>
        <w:ind w:left="2523" w:hanging="360"/>
      </w:pPr>
      <w:rPr>
        <w:rFonts w:ascii="Symbol" w:hAnsi="Symbol" w:hint="default"/>
      </w:rPr>
    </w:lvl>
    <w:lvl w:ilvl="4" w:tplc="041D0003" w:tentative="1">
      <w:start w:val="1"/>
      <w:numFmt w:val="bullet"/>
      <w:lvlText w:val="o"/>
      <w:lvlJc w:val="left"/>
      <w:pPr>
        <w:ind w:left="3243" w:hanging="360"/>
      </w:pPr>
      <w:rPr>
        <w:rFonts w:ascii="Courier New" w:hAnsi="Courier New" w:cs="Courier New" w:hint="default"/>
      </w:rPr>
    </w:lvl>
    <w:lvl w:ilvl="5" w:tplc="041D0005" w:tentative="1">
      <w:start w:val="1"/>
      <w:numFmt w:val="bullet"/>
      <w:lvlText w:val=""/>
      <w:lvlJc w:val="left"/>
      <w:pPr>
        <w:ind w:left="3963" w:hanging="360"/>
      </w:pPr>
      <w:rPr>
        <w:rFonts w:ascii="Wingdings" w:hAnsi="Wingdings" w:hint="default"/>
      </w:rPr>
    </w:lvl>
    <w:lvl w:ilvl="6" w:tplc="041D0001" w:tentative="1">
      <w:start w:val="1"/>
      <w:numFmt w:val="bullet"/>
      <w:lvlText w:val=""/>
      <w:lvlJc w:val="left"/>
      <w:pPr>
        <w:ind w:left="4683" w:hanging="360"/>
      </w:pPr>
      <w:rPr>
        <w:rFonts w:ascii="Symbol" w:hAnsi="Symbol" w:hint="default"/>
      </w:rPr>
    </w:lvl>
    <w:lvl w:ilvl="7" w:tplc="041D0003" w:tentative="1">
      <w:start w:val="1"/>
      <w:numFmt w:val="bullet"/>
      <w:lvlText w:val="o"/>
      <w:lvlJc w:val="left"/>
      <w:pPr>
        <w:ind w:left="5403" w:hanging="360"/>
      </w:pPr>
      <w:rPr>
        <w:rFonts w:ascii="Courier New" w:hAnsi="Courier New" w:cs="Courier New" w:hint="default"/>
      </w:rPr>
    </w:lvl>
    <w:lvl w:ilvl="8" w:tplc="041D0005" w:tentative="1">
      <w:start w:val="1"/>
      <w:numFmt w:val="bullet"/>
      <w:lvlText w:val=""/>
      <w:lvlJc w:val="left"/>
      <w:pPr>
        <w:ind w:left="6123" w:hanging="360"/>
      </w:pPr>
      <w:rPr>
        <w:rFonts w:ascii="Wingdings" w:hAnsi="Wingdings" w:hint="default"/>
      </w:rPr>
    </w:lvl>
  </w:abstractNum>
  <w:abstractNum w:abstractNumId="9" w15:restartNumberingAfterBreak="0">
    <w:nsid w:val="119C4E17"/>
    <w:multiLevelType w:val="hybridMultilevel"/>
    <w:tmpl w:val="051ED008"/>
    <w:lvl w:ilvl="0" w:tplc="FFFFFFFF">
      <w:start w:val="1"/>
      <w:numFmt w:val="bullet"/>
      <w:lvlText w:val=""/>
      <w:lvlJc w:val="left"/>
      <w:pPr>
        <w:ind w:left="360" w:hanging="360"/>
      </w:pPr>
      <w:rPr>
        <w:rFonts w:ascii="Symbol" w:hAnsi="Symbol" w:hint="default"/>
      </w:rPr>
    </w:lvl>
    <w:lvl w:ilvl="1" w:tplc="041D0003" w:tentative="1">
      <w:start w:val="1"/>
      <w:numFmt w:val="bullet"/>
      <w:lvlText w:val="o"/>
      <w:lvlJc w:val="left"/>
      <w:pPr>
        <w:ind w:left="1080" w:hanging="360"/>
      </w:pPr>
      <w:rPr>
        <w:rFonts w:ascii="Courier New" w:hAnsi="Courier New" w:cs="Courier New" w:hint="default"/>
      </w:rPr>
    </w:lvl>
    <w:lvl w:ilvl="2" w:tplc="041D0005" w:tentative="1">
      <w:start w:val="1"/>
      <w:numFmt w:val="bullet"/>
      <w:lvlText w:val=""/>
      <w:lvlJc w:val="left"/>
      <w:pPr>
        <w:ind w:left="1800" w:hanging="360"/>
      </w:pPr>
      <w:rPr>
        <w:rFonts w:ascii="Wingdings" w:hAnsi="Wingdings" w:hint="default"/>
      </w:rPr>
    </w:lvl>
    <w:lvl w:ilvl="3" w:tplc="041D0001" w:tentative="1">
      <w:start w:val="1"/>
      <w:numFmt w:val="bullet"/>
      <w:lvlText w:val=""/>
      <w:lvlJc w:val="left"/>
      <w:pPr>
        <w:ind w:left="2520" w:hanging="360"/>
      </w:pPr>
      <w:rPr>
        <w:rFonts w:ascii="Symbol" w:hAnsi="Symbol" w:hint="default"/>
      </w:rPr>
    </w:lvl>
    <w:lvl w:ilvl="4" w:tplc="041D0003" w:tentative="1">
      <w:start w:val="1"/>
      <w:numFmt w:val="bullet"/>
      <w:lvlText w:val="o"/>
      <w:lvlJc w:val="left"/>
      <w:pPr>
        <w:ind w:left="3240" w:hanging="360"/>
      </w:pPr>
      <w:rPr>
        <w:rFonts w:ascii="Courier New" w:hAnsi="Courier New" w:cs="Courier New" w:hint="default"/>
      </w:rPr>
    </w:lvl>
    <w:lvl w:ilvl="5" w:tplc="041D0005" w:tentative="1">
      <w:start w:val="1"/>
      <w:numFmt w:val="bullet"/>
      <w:lvlText w:val=""/>
      <w:lvlJc w:val="left"/>
      <w:pPr>
        <w:ind w:left="3960" w:hanging="360"/>
      </w:pPr>
      <w:rPr>
        <w:rFonts w:ascii="Wingdings" w:hAnsi="Wingdings" w:hint="default"/>
      </w:rPr>
    </w:lvl>
    <w:lvl w:ilvl="6" w:tplc="041D0001" w:tentative="1">
      <w:start w:val="1"/>
      <w:numFmt w:val="bullet"/>
      <w:lvlText w:val=""/>
      <w:lvlJc w:val="left"/>
      <w:pPr>
        <w:ind w:left="4680" w:hanging="360"/>
      </w:pPr>
      <w:rPr>
        <w:rFonts w:ascii="Symbol" w:hAnsi="Symbol" w:hint="default"/>
      </w:rPr>
    </w:lvl>
    <w:lvl w:ilvl="7" w:tplc="041D0003" w:tentative="1">
      <w:start w:val="1"/>
      <w:numFmt w:val="bullet"/>
      <w:lvlText w:val="o"/>
      <w:lvlJc w:val="left"/>
      <w:pPr>
        <w:ind w:left="5400" w:hanging="360"/>
      </w:pPr>
      <w:rPr>
        <w:rFonts w:ascii="Courier New" w:hAnsi="Courier New" w:cs="Courier New" w:hint="default"/>
      </w:rPr>
    </w:lvl>
    <w:lvl w:ilvl="8" w:tplc="041D0005" w:tentative="1">
      <w:start w:val="1"/>
      <w:numFmt w:val="bullet"/>
      <w:lvlText w:val=""/>
      <w:lvlJc w:val="left"/>
      <w:pPr>
        <w:ind w:left="6120" w:hanging="360"/>
      </w:pPr>
      <w:rPr>
        <w:rFonts w:ascii="Wingdings" w:hAnsi="Wingdings" w:hint="default"/>
      </w:rPr>
    </w:lvl>
  </w:abstractNum>
  <w:abstractNum w:abstractNumId="10" w15:restartNumberingAfterBreak="0">
    <w:nsid w:val="1A700384"/>
    <w:multiLevelType w:val="hybridMultilevel"/>
    <w:tmpl w:val="360255B0"/>
    <w:lvl w:ilvl="0" w:tplc="FFFFFFFF">
      <w:start w:val="1"/>
      <w:numFmt w:val="bullet"/>
      <w:lvlText w:val=""/>
      <w:lvlJc w:val="left"/>
      <w:pPr>
        <w:ind w:left="360" w:hanging="360"/>
      </w:pPr>
      <w:rPr>
        <w:rFonts w:ascii="Symbol" w:hAnsi="Symbol" w:hint="default"/>
      </w:rPr>
    </w:lvl>
    <w:lvl w:ilvl="1" w:tplc="041D0003">
      <w:start w:val="1"/>
      <w:numFmt w:val="bullet"/>
      <w:lvlText w:val="o"/>
      <w:lvlJc w:val="left"/>
      <w:pPr>
        <w:ind w:left="1080" w:hanging="360"/>
      </w:pPr>
      <w:rPr>
        <w:rFonts w:ascii="Courier New" w:hAnsi="Courier New" w:cs="Courier New" w:hint="default"/>
      </w:rPr>
    </w:lvl>
    <w:lvl w:ilvl="2" w:tplc="041D0005" w:tentative="1">
      <w:start w:val="1"/>
      <w:numFmt w:val="bullet"/>
      <w:lvlText w:val=""/>
      <w:lvlJc w:val="left"/>
      <w:pPr>
        <w:ind w:left="1800" w:hanging="360"/>
      </w:pPr>
      <w:rPr>
        <w:rFonts w:ascii="Wingdings" w:hAnsi="Wingdings" w:hint="default"/>
      </w:rPr>
    </w:lvl>
    <w:lvl w:ilvl="3" w:tplc="041D0001" w:tentative="1">
      <w:start w:val="1"/>
      <w:numFmt w:val="bullet"/>
      <w:lvlText w:val=""/>
      <w:lvlJc w:val="left"/>
      <w:pPr>
        <w:ind w:left="2520" w:hanging="360"/>
      </w:pPr>
      <w:rPr>
        <w:rFonts w:ascii="Symbol" w:hAnsi="Symbol" w:hint="default"/>
      </w:rPr>
    </w:lvl>
    <w:lvl w:ilvl="4" w:tplc="041D0003" w:tentative="1">
      <w:start w:val="1"/>
      <w:numFmt w:val="bullet"/>
      <w:lvlText w:val="o"/>
      <w:lvlJc w:val="left"/>
      <w:pPr>
        <w:ind w:left="3240" w:hanging="360"/>
      </w:pPr>
      <w:rPr>
        <w:rFonts w:ascii="Courier New" w:hAnsi="Courier New" w:cs="Courier New" w:hint="default"/>
      </w:rPr>
    </w:lvl>
    <w:lvl w:ilvl="5" w:tplc="041D0005" w:tentative="1">
      <w:start w:val="1"/>
      <w:numFmt w:val="bullet"/>
      <w:lvlText w:val=""/>
      <w:lvlJc w:val="left"/>
      <w:pPr>
        <w:ind w:left="3960" w:hanging="360"/>
      </w:pPr>
      <w:rPr>
        <w:rFonts w:ascii="Wingdings" w:hAnsi="Wingdings" w:hint="default"/>
      </w:rPr>
    </w:lvl>
    <w:lvl w:ilvl="6" w:tplc="041D0001" w:tentative="1">
      <w:start w:val="1"/>
      <w:numFmt w:val="bullet"/>
      <w:lvlText w:val=""/>
      <w:lvlJc w:val="left"/>
      <w:pPr>
        <w:ind w:left="4680" w:hanging="360"/>
      </w:pPr>
      <w:rPr>
        <w:rFonts w:ascii="Symbol" w:hAnsi="Symbol" w:hint="default"/>
      </w:rPr>
    </w:lvl>
    <w:lvl w:ilvl="7" w:tplc="041D0003" w:tentative="1">
      <w:start w:val="1"/>
      <w:numFmt w:val="bullet"/>
      <w:lvlText w:val="o"/>
      <w:lvlJc w:val="left"/>
      <w:pPr>
        <w:ind w:left="5400" w:hanging="360"/>
      </w:pPr>
      <w:rPr>
        <w:rFonts w:ascii="Courier New" w:hAnsi="Courier New" w:cs="Courier New" w:hint="default"/>
      </w:rPr>
    </w:lvl>
    <w:lvl w:ilvl="8" w:tplc="041D0005" w:tentative="1">
      <w:start w:val="1"/>
      <w:numFmt w:val="bullet"/>
      <w:lvlText w:val=""/>
      <w:lvlJc w:val="left"/>
      <w:pPr>
        <w:ind w:left="6120" w:hanging="360"/>
      </w:pPr>
      <w:rPr>
        <w:rFonts w:ascii="Wingdings" w:hAnsi="Wingdings" w:hint="default"/>
      </w:rPr>
    </w:lvl>
  </w:abstractNum>
  <w:abstractNum w:abstractNumId="11" w15:restartNumberingAfterBreak="0">
    <w:nsid w:val="1AF97312"/>
    <w:multiLevelType w:val="hybridMultilevel"/>
    <w:tmpl w:val="79DA3A54"/>
    <w:lvl w:ilvl="0" w:tplc="041D000F">
      <w:start w:val="1"/>
      <w:numFmt w:val="decimal"/>
      <w:lvlText w:val="%1."/>
      <w:lvlJc w:val="left"/>
      <w:pPr>
        <w:ind w:left="720" w:hanging="360"/>
      </w:p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12"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3" w15:restartNumberingAfterBreak="0">
    <w:nsid w:val="24951758"/>
    <w:multiLevelType w:val="hybridMultilevel"/>
    <w:tmpl w:val="7040AA42"/>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4" w15:restartNumberingAfterBreak="0">
    <w:nsid w:val="29CF37FC"/>
    <w:multiLevelType w:val="hybridMultilevel"/>
    <w:tmpl w:val="F5D8098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5" w15:restartNumberingAfterBreak="0">
    <w:nsid w:val="38096ECD"/>
    <w:multiLevelType w:val="hybridMultilevel"/>
    <w:tmpl w:val="E8B87696"/>
    <w:lvl w:ilvl="0" w:tplc="041D0001">
      <w:start w:val="1"/>
      <w:numFmt w:val="bullet"/>
      <w:lvlText w:val=""/>
      <w:lvlJc w:val="left"/>
      <w:pPr>
        <w:ind w:left="360" w:hanging="360"/>
      </w:pPr>
      <w:rPr>
        <w:rFonts w:ascii="Symbol" w:hAnsi="Symbol" w:hint="default"/>
      </w:rPr>
    </w:lvl>
    <w:lvl w:ilvl="1" w:tplc="041D0003" w:tentative="1">
      <w:start w:val="1"/>
      <w:numFmt w:val="bullet"/>
      <w:lvlText w:val="o"/>
      <w:lvlJc w:val="left"/>
      <w:pPr>
        <w:ind w:left="1080" w:hanging="360"/>
      </w:pPr>
      <w:rPr>
        <w:rFonts w:ascii="Courier New" w:hAnsi="Courier New" w:cs="Courier New" w:hint="default"/>
      </w:rPr>
    </w:lvl>
    <w:lvl w:ilvl="2" w:tplc="041D0005" w:tentative="1">
      <w:start w:val="1"/>
      <w:numFmt w:val="bullet"/>
      <w:lvlText w:val=""/>
      <w:lvlJc w:val="left"/>
      <w:pPr>
        <w:ind w:left="1800" w:hanging="360"/>
      </w:pPr>
      <w:rPr>
        <w:rFonts w:ascii="Wingdings" w:hAnsi="Wingdings" w:hint="default"/>
      </w:rPr>
    </w:lvl>
    <w:lvl w:ilvl="3" w:tplc="041D0001" w:tentative="1">
      <w:start w:val="1"/>
      <w:numFmt w:val="bullet"/>
      <w:lvlText w:val=""/>
      <w:lvlJc w:val="left"/>
      <w:pPr>
        <w:ind w:left="2520" w:hanging="360"/>
      </w:pPr>
      <w:rPr>
        <w:rFonts w:ascii="Symbol" w:hAnsi="Symbol" w:hint="default"/>
      </w:rPr>
    </w:lvl>
    <w:lvl w:ilvl="4" w:tplc="041D0003" w:tentative="1">
      <w:start w:val="1"/>
      <w:numFmt w:val="bullet"/>
      <w:lvlText w:val="o"/>
      <w:lvlJc w:val="left"/>
      <w:pPr>
        <w:ind w:left="3240" w:hanging="360"/>
      </w:pPr>
      <w:rPr>
        <w:rFonts w:ascii="Courier New" w:hAnsi="Courier New" w:cs="Courier New" w:hint="default"/>
      </w:rPr>
    </w:lvl>
    <w:lvl w:ilvl="5" w:tplc="041D0005" w:tentative="1">
      <w:start w:val="1"/>
      <w:numFmt w:val="bullet"/>
      <w:lvlText w:val=""/>
      <w:lvlJc w:val="left"/>
      <w:pPr>
        <w:ind w:left="3960" w:hanging="360"/>
      </w:pPr>
      <w:rPr>
        <w:rFonts w:ascii="Wingdings" w:hAnsi="Wingdings" w:hint="default"/>
      </w:rPr>
    </w:lvl>
    <w:lvl w:ilvl="6" w:tplc="041D0001" w:tentative="1">
      <w:start w:val="1"/>
      <w:numFmt w:val="bullet"/>
      <w:lvlText w:val=""/>
      <w:lvlJc w:val="left"/>
      <w:pPr>
        <w:ind w:left="4680" w:hanging="360"/>
      </w:pPr>
      <w:rPr>
        <w:rFonts w:ascii="Symbol" w:hAnsi="Symbol" w:hint="default"/>
      </w:rPr>
    </w:lvl>
    <w:lvl w:ilvl="7" w:tplc="041D0003" w:tentative="1">
      <w:start w:val="1"/>
      <w:numFmt w:val="bullet"/>
      <w:lvlText w:val="o"/>
      <w:lvlJc w:val="left"/>
      <w:pPr>
        <w:ind w:left="5400" w:hanging="360"/>
      </w:pPr>
      <w:rPr>
        <w:rFonts w:ascii="Courier New" w:hAnsi="Courier New" w:cs="Courier New" w:hint="default"/>
      </w:rPr>
    </w:lvl>
    <w:lvl w:ilvl="8" w:tplc="041D0005" w:tentative="1">
      <w:start w:val="1"/>
      <w:numFmt w:val="bullet"/>
      <w:lvlText w:val=""/>
      <w:lvlJc w:val="left"/>
      <w:pPr>
        <w:ind w:left="6120" w:hanging="360"/>
      </w:pPr>
      <w:rPr>
        <w:rFonts w:ascii="Wingdings" w:hAnsi="Wingdings" w:hint="default"/>
      </w:rPr>
    </w:lvl>
  </w:abstractNum>
  <w:abstractNum w:abstractNumId="16"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7" w15:restartNumberingAfterBreak="0">
    <w:nsid w:val="408D210F"/>
    <w:multiLevelType w:val="hybridMultilevel"/>
    <w:tmpl w:val="2098DFC2"/>
    <w:lvl w:ilvl="0" w:tplc="041D0001">
      <w:start w:val="1"/>
      <w:numFmt w:val="bullet"/>
      <w:lvlText w:val=""/>
      <w:lvlJc w:val="left"/>
      <w:pPr>
        <w:ind w:left="720" w:hanging="360"/>
      </w:pPr>
      <w:rPr>
        <w:rFonts w:ascii="Symbol" w:hAnsi="Symbol" w:hint="default"/>
      </w:rPr>
    </w:lvl>
    <w:lvl w:ilvl="1" w:tplc="041D0003">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8" w15:restartNumberingAfterBreak="0">
    <w:nsid w:val="40913A7F"/>
    <w:multiLevelType w:val="hybridMultilevel"/>
    <w:tmpl w:val="F3F6CCE8"/>
    <w:lvl w:ilvl="0" w:tplc="041D0001">
      <w:start w:val="1"/>
      <w:numFmt w:val="bullet"/>
      <w:lvlText w:val=""/>
      <w:lvlJc w:val="left"/>
      <w:pPr>
        <w:ind w:left="720" w:hanging="360"/>
      </w:pPr>
      <w:rPr>
        <w:rFonts w:ascii="Symbol" w:hAnsi="Symbol" w:hint="default"/>
      </w:rPr>
    </w:lvl>
    <w:lvl w:ilvl="1" w:tplc="041D000F">
      <w:start w:val="1"/>
      <w:numFmt w:val="decimal"/>
      <w:lvlText w:val="%2."/>
      <w:lvlJc w:val="left"/>
      <w:pPr>
        <w:ind w:left="1440" w:hanging="360"/>
      </w:pPr>
      <w:rPr>
        <w:rFonts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9" w15:restartNumberingAfterBreak="0">
    <w:nsid w:val="504E761F"/>
    <w:multiLevelType w:val="hybridMultilevel"/>
    <w:tmpl w:val="CC28BDB8"/>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0" w15:restartNumberingAfterBreak="0">
    <w:nsid w:val="519226E9"/>
    <w:multiLevelType w:val="hybridMultilevel"/>
    <w:tmpl w:val="C6F06A16"/>
    <w:lvl w:ilvl="0" w:tplc="FFFFFFFF">
      <w:start w:val="1"/>
      <w:numFmt w:val="bullet"/>
      <w:lvlText w:val=""/>
      <w:lvlJc w:val="left"/>
      <w:pPr>
        <w:ind w:left="363" w:hanging="360"/>
      </w:pPr>
      <w:rPr>
        <w:rFonts w:ascii="Symbol" w:hAnsi="Symbol" w:hint="default"/>
      </w:rPr>
    </w:lvl>
    <w:lvl w:ilvl="1" w:tplc="041D0003" w:tentative="1">
      <w:start w:val="1"/>
      <w:numFmt w:val="bullet"/>
      <w:lvlText w:val="o"/>
      <w:lvlJc w:val="left"/>
      <w:pPr>
        <w:ind w:left="1083" w:hanging="360"/>
      </w:pPr>
      <w:rPr>
        <w:rFonts w:ascii="Courier New" w:hAnsi="Courier New" w:cs="Courier New" w:hint="default"/>
      </w:rPr>
    </w:lvl>
    <w:lvl w:ilvl="2" w:tplc="041D0005" w:tentative="1">
      <w:start w:val="1"/>
      <w:numFmt w:val="bullet"/>
      <w:lvlText w:val=""/>
      <w:lvlJc w:val="left"/>
      <w:pPr>
        <w:ind w:left="1803" w:hanging="360"/>
      </w:pPr>
      <w:rPr>
        <w:rFonts w:ascii="Wingdings" w:hAnsi="Wingdings" w:hint="default"/>
      </w:rPr>
    </w:lvl>
    <w:lvl w:ilvl="3" w:tplc="041D0001" w:tentative="1">
      <w:start w:val="1"/>
      <w:numFmt w:val="bullet"/>
      <w:lvlText w:val=""/>
      <w:lvlJc w:val="left"/>
      <w:pPr>
        <w:ind w:left="2523" w:hanging="360"/>
      </w:pPr>
      <w:rPr>
        <w:rFonts w:ascii="Symbol" w:hAnsi="Symbol" w:hint="default"/>
      </w:rPr>
    </w:lvl>
    <w:lvl w:ilvl="4" w:tplc="041D0003" w:tentative="1">
      <w:start w:val="1"/>
      <w:numFmt w:val="bullet"/>
      <w:lvlText w:val="o"/>
      <w:lvlJc w:val="left"/>
      <w:pPr>
        <w:ind w:left="3243" w:hanging="360"/>
      </w:pPr>
      <w:rPr>
        <w:rFonts w:ascii="Courier New" w:hAnsi="Courier New" w:cs="Courier New" w:hint="default"/>
      </w:rPr>
    </w:lvl>
    <w:lvl w:ilvl="5" w:tplc="041D0005" w:tentative="1">
      <w:start w:val="1"/>
      <w:numFmt w:val="bullet"/>
      <w:lvlText w:val=""/>
      <w:lvlJc w:val="left"/>
      <w:pPr>
        <w:ind w:left="3963" w:hanging="360"/>
      </w:pPr>
      <w:rPr>
        <w:rFonts w:ascii="Wingdings" w:hAnsi="Wingdings" w:hint="default"/>
      </w:rPr>
    </w:lvl>
    <w:lvl w:ilvl="6" w:tplc="041D0001" w:tentative="1">
      <w:start w:val="1"/>
      <w:numFmt w:val="bullet"/>
      <w:lvlText w:val=""/>
      <w:lvlJc w:val="left"/>
      <w:pPr>
        <w:ind w:left="4683" w:hanging="360"/>
      </w:pPr>
      <w:rPr>
        <w:rFonts w:ascii="Symbol" w:hAnsi="Symbol" w:hint="default"/>
      </w:rPr>
    </w:lvl>
    <w:lvl w:ilvl="7" w:tplc="041D0003" w:tentative="1">
      <w:start w:val="1"/>
      <w:numFmt w:val="bullet"/>
      <w:lvlText w:val="o"/>
      <w:lvlJc w:val="left"/>
      <w:pPr>
        <w:ind w:left="5403" w:hanging="360"/>
      </w:pPr>
      <w:rPr>
        <w:rFonts w:ascii="Courier New" w:hAnsi="Courier New" w:cs="Courier New" w:hint="default"/>
      </w:rPr>
    </w:lvl>
    <w:lvl w:ilvl="8" w:tplc="041D0005" w:tentative="1">
      <w:start w:val="1"/>
      <w:numFmt w:val="bullet"/>
      <w:lvlText w:val=""/>
      <w:lvlJc w:val="left"/>
      <w:pPr>
        <w:ind w:left="6123" w:hanging="360"/>
      </w:pPr>
      <w:rPr>
        <w:rFonts w:ascii="Wingdings" w:hAnsi="Wingdings" w:hint="default"/>
      </w:rPr>
    </w:lvl>
  </w:abstractNum>
  <w:abstractNum w:abstractNumId="21" w15:restartNumberingAfterBreak="0">
    <w:nsid w:val="53BC2C9A"/>
    <w:multiLevelType w:val="hybridMultilevel"/>
    <w:tmpl w:val="9208CF0C"/>
    <w:lvl w:ilvl="0" w:tplc="FFFFFFFF">
      <w:start w:val="1"/>
      <w:numFmt w:val="decimal"/>
      <w:pStyle w:val="Numreradlistaindrag"/>
      <w:lvlText w:val="%1."/>
      <w:lvlJc w:val="left"/>
      <w:pPr>
        <w:tabs>
          <w:tab w:val="num" w:pos="720"/>
        </w:tabs>
        <w:ind w:left="720" w:hanging="360"/>
      </w:p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22"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23" w15:restartNumberingAfterBreak="0">
    <w:nsid w:val="55F44430"/>
    <w:multiLevelType w:val="hybridMultilevel"/>
    <w:tmpl w:val="402E75B4"/>
    <w:lvl w:ilvl="0" w:tplc="FFFFFFFF">
      <w:start w:val="1"/>
      <w:numFmt w:val="bullet"/>
      <w:lvlText w:val=""/>
      <w:lvlJc w:val="left"/>
      <w:pPr>
        <w:ind w:left="360" w:hanging="360"/>
      </w:pPr>
      <w:rPr>
        <w:rFonts w:ascii="Symbol" w:hAnsi="Symbol" w:hint="default"/>
      </w:rPr>
    </w:lvl>
    <w:lvl w:ilvl="1" w:tplc="041D0003" w:tentative="1">
      <w:start w:val="1"/>
      <w:numFmt w:val="bullet"/>
      <w:lvlText w:val="o"/>
      <w:lvlJc w:val="left"/>
      <w:pPr>
        <w:ind w:left="1080" w:hanging="360"/>
      </w:pPr>
      <w:rPr>
        <w:rFonts w:ascii="Courier New" w:hAnsi="Courier New" w:cs="Courier New" w:hint="default"/>
      </w:rPr>
    </w:lvl>
    <w:lvl w:ilvl="2" w:tplc="041D0005" w:tentative="1">
      <w:start w:val="1"/>
      <w:numFmt w:val="bullet"/>
      <w:lvlText w:val=""/>
      <w:lvlJc w:val="left"/>
      <w:pPr>
        <w:ind w:left="1800" w:hanging="360"/>
      </w:pPr>
      <w:rPr>
        <w:rFonts w:ascii="Wingdings" w:hAnsi="Wingdings" w:hint="default"/>
      </w:rPr>
    </w:lvl>
    <w:lvl w:ilvl="3" w:tplc="041D0001" w:tentative="1">
      <w:start w:val="1"/>
      <w:numFmt w:val="bullet"/>
      <w:lvlText w:val=""/>
      <w:lvlJc w:val="left"/>
      <w:pPr>
        <w:ind w:left="2520" w:hanging="360"/>
      </w:pPr>
      <w:rPr>
        <w:rFonts w:ascii="Symbol" w:hAnsi="Symbol" w:hint="default"/>
      </w:rPr>
    </w:lvl>
    <w:lvl w:ilvl="4" w:tplc="041D0003" w:tentative="1">
      <w:start w:val="1"/>
      <w:numFmt w:val="bullet"/>
      <w:lvlText w:val="o"/>
      <w:lvlJc w:val="left"/>
      <w:pPr>
        <w:ind w:left="3240" w:hanging="360"/>
      </w:pPr>
      <w:rPr>
        <w:rFonts w:ascii="Courier New" w:hAnsi="Courier New" w:cs="Courier New" w:hint="default"/>
      </w:rPr>
    </w:lvl>
    <w:lvl w:ilvl="5" w:tplc="041D0005" w:tentative="1">
      <w:start w:val="1"/>
      <w:numFmt w:val="bullet"/>
      <w:lvlText w:val=""/>
      <w:lvlJc w:val="left"/>
      <w:pPr>
        <w:ind w:left="3960" w:hanging="360"/>
      </w:pPr>
      <w:rPr>
        <w:rFonts w:ascii="Wingdings" w:hAnsi="Wingdings" w:hint="default"/>
      </w:rPr>
    </w:lvl>
    <w:lvl w:ilvl="6" w:tplc="041D0001" w:tentative="1">
      <w:start w:val="1"/>
      <w:numFmt w:val="bullet"/>
      <w:lvlText w:val=""/>
      <w:lvlJc w:val="left"/>
      <w:pPr>
        <w:ind w:left="4680" w:hanging="360"/>
      </w:pPr>
      <w:rPr>
        <w:rFonts w:ascii="Symbol" w:hAnsi="Symbol" w:hint="default"/>
      </w:rPr>
    </w:lvl>
    <w:lvl w:ilvl="7" w:tplc="041D0003" w:tentative="1">
      <w:start w:val="1"/>
      <w:numFmt w:val="bullet"/>
      <w:lvlText w:val="o"/>
      <w:lvlJc w:val="left"/>
      <w:pPr>
        <w:ind w:left="5400" w:hanging="360"/>
      </w:pPr>
      <w:rPr>
        <w:rFonts w:ascii="Courier New" w:hAnsi="Courier New" w:cs="Courier New" w:hint="default"/>
      </w:rPr>
    </w:lvl>
    <w:lvl w:ilvl="8" w:tplc="041D0005" w:tentative="1">
      <w:start w:val="1"/>
      <w:numFmt w:val="bullet"/>
      <w:lvlText w:val=""/>
      <w:lvlJc w:val="left"/>
      <w:pPr>
        <w:ind w:left="6120" w:hanging="360"/>
      </w:pPr>
      <w:rPr>
        <w:rFonts w:ascii="Wingdings" w:hAnsi="Wingdings" w:hint="default"/>
      </w:rPr>
    </w:lvl>
  </w:abstractNum>
  <w:abstractNum w:abstractNumId="24" w15:restartNumberingAfterBreak="0">
    <w:nsid w:val="564B539C"/>
    <w:multiLevelType w:val="hybridMultilevel"/>
    <w:tmpl w:val="81700546"/>
    <w:lvl w:ilvl="0" w:tplc="FFFFFFFF">
      <w:start w:val="1"/>
      <w:numFmt w:val="bullet"/>
      <w:lvlText w:val=""/>
      <w:lvlJc w:val="left"/>
      <w:pPr>
        <w:ind w:left="360" w:hanging="360"/>
      </w:pPr>
      <w:rPr>
        <w:rFonts w:ascii="Symbol" w:hAnsi="Symbol" w:hint="default"/>
      </w:rPr>
    </w:lvl>
    <w:lvl w:ilvl="1" w:tplc="041D000F">
      <w:start w:val="1"/>
      <w:numFmt w:val="decimal"/>
      <w:lvlText w:val="%2."/>
      <w:lvlJc w:val="left"/>
      <w:pPr>
        <w:ind w:left="1080" w:hanging="360"/>
      </w:pPr>
      <w:rPr>
        <w:rFonts w:hint="default"/>
      </w:rPr>
    </w:lvl>
    <w:lvl w:ilvl="2" w:tplc="041D0005" w:tentative="1">
      <w:start w:val="1"/>
      <w:numFmt w:val="bullet"/>
      <w:lvlText w:val=""/>
      <w:lvlJc w:val="left"/>
      <w:pPr>
        <w:ind w:left="1800" w:hanging="360"/>
      </w:pPr>
      <w:rPr>
        <w:rFonts w:ascii="Wingdings" w:hAnsi="Wingdings" w:hint="default"/>
      </w:rPr>
    </w:lvl>
    <w:lvl w:ilvl="3" w:tplc="041D0001" w:tentative="1">
      <w:start w:val="1"/>
      <w:numFmt w:val="bullet"/>
      <w:lvlText w:val=""/>
      <w:lvlJc w:val="left"/>
      <w:pPr>
        <w:ind w:left="2520" w:hanging="360"/>
      </w:pPr>
      <w:rPr>
        <w:rFonts w:ascii="Symbol" w:hAnsi="Symbol" w:hint="default"/>
      </w:rPr>
    </w:lvl>
    <w:lvl w:ilvl="4" w:tplc="041D0003" w:tentative="1">
      <w:start w:val="1"/>
      <w:numFmt w:val="bullet"/>
      <w:lvlText w:val="o"/>
      <w:lvlJc w:val="left"/>
      <w:pPr>
        <w:ind w:left="3240" w:hanging="360"/>
      </w:pPr>
      <w:rPr>
        <w:rFonts w:ascii="Courier New" w:hAnsi="Courier New" w:cs="Courier New" w:hint="default"/>
      </w:rPr>
    </w:lvl>
    <w:lvl w:ilvl="5" w:tplc="041D0005" w:tentative="1">
      <w:start w:val="1"/>
      <w:numFmt w:val="bullet"/>
      <w:lvlText w:val=""/>
      <w:lvlJc w:val="left"/>
      <w:pPr>
        <w:ind w:left="3960" w:hanging="360"/>
      </w:pPr>
      <w:rPr>
        <w:rFonts w:ascii="Wingdings" w:hAnsi="Wingdings" w:hint="default"/>
      </w:rPr>
    </w:lvl>
    <w:lvl w:ilvl="6" w:tplc="041D0001" w:tentative="1">
      <w:start w:val="1"/>
      <w:numFmt w:val="bullet"/>
      <w:lvlText w:val=""/>
      <w:lvlJc w:val="left"/>
      <w:pPr>
        <w:ind w:left="4680" w:hanging="360"/>
      </w:pPr>
      <w:rPr>
        <w:rFonts w:ascii="Symbol" w:hAnsi="Symbol" w:hint="default"/>
      </w:rPr>
    </w:lvl>
    <w:lvl w:ilvl="7" w:tplc="041D0003" w:tentative="1">
      <w:start w:val="1"/>
      <w:numFmt w:val="bullet"/>
      <w:lvlText w:val="o"/>
      <w:lvlJc w:val="left"/>
      <w:pPr>
        <w:ind w:left="5400" w:hanging="360"/>
      </w:pPr>
      <w:rPr>
        <w:rFonts w:ascii="Courier New" w:hAnsi="Courier New" w:cs="Courier New" w:hint="default"/>
      </w:rPr>
    </w:lvl>
    <w:lvl w:ilvl="8" w:tplc="041D0005" w:tentative="1">
      <w:start w:val="1"/>
      <w:numFmt w:val="bullet"/>
      <w:lvlText w:val=""/>
      <w:lvlJc w:val="left"/>
      <w:pPr>
        <w:ind w:left="6120" w:hanging="360"/>
      </w:pPr>
      <w:rPr>
        <w:rFonts w:ascii="Wingdings" w:hAnsi="Wingdings" w:hint="default"/>
      </w:rPr>
    </w:lvl>
  </w:abstractNum>
  <w:abstractNum w:abstractNumId="25" w15:restartNumberingAfterBreak="0">
    <w:nsid w:val="5A820820"/>
    <w:multiLevelType w:val="hybridMultilevel"/>
    <w:tmpl w:val="C96CE54E"/>
    <w:lvl w:ilvl="0" w:tplc="FFFFFFFF">
      <w:start w:val="1"/>
      <w:numFmt w:val="bullet"/>
      <w:lvlText w:val=""/>
      <w:lvlJc w:val="left"/>
      <w:pPr>
        <w:ind w:left="360" w:hanging="360"/>
      </w:pPr>
      <w:rPr>
        <w:rFonts w:ascii="Symbol" w:hAnsi="Symbol" w:hint="default"/>
      </w:rPr>
    </w:lvl>
    <w:lvl w:ilvl="1" w:tplc="041D0003" w:tentative="1">
      <w:start w:val="1"/>
      <w:numFmt w:val="bullet"/>
      <w:lvlText w:val="o"/>
      <w:lvlJc w:val="left"/>
      <w:pPr>
        <w:ind w:left="1080" w:hanging="360"/>
      </w:pPr>
      <w:rPr>
        <w:rFonts w:ascii="Courier New" w:hAnsi="Courier New" w:cs="Courier New" w:hint="default"/>
      </w:rPr>
    </w:lvl>
    <w:lvl w:ilvl="2" w:tplc="041D0005" w:tentative="1">
      <w:start w:val="1"/>
      <w:numFmt w:val="bullet"/>
      <w:lvlText w:val=""/>
      <w:lvlJc w:val="left"/>
      <w:pPr>
        <w:ind w:left="1800" w:hanging="360"/>
      </w:pPr>
      <w:rPr>
        <w:rFonts w:ascii="Wingdings" w:hAnsi="Wingdings" w:hint="default"/>
      </w:rPr>
    </w:lvl>
    <w:lvl w:ilvl="3" w:tplc="041D0001" w:tentative="1">
      <w:start w:val="1"/>
      <w:numFmt w:val="bullet"/>
      <w:lvlText w:val=""/>
      <w:lvlJc w:val="left"/>
      <w:pPr>
        <w:ind w:left="2520" w:hanging="360"/>
      </w:pPr>
      <w:rPr>
        <w:rFonts w:ascii="Symbol" w:hAnsi="Symbol" w:hint="default"/>
      </w:rPr>
    </w:lvl>
    <w:lvl w:ilvl="4" w:tplc="041D0003" w:tentative="1">
      <w:start w:val="1"/>
      <w:numFmt w:val="bullet"/>
      <w:lvlText w:val="o"/>
      <w:lvlJc w:val="left"/>
      <w:pPr>
        <w:ind w:left="3240" w:hanging="360"/>
      </w:pPr>
      <w:rPr>
        <w:rFonts w:ascii="Courier New" w:hAnsi="Courier New" w:cs="Courier New" w:hint="default"/>
      </w:rPr>
    </w:lvl>
    <w:lvl w:ilvl="5" w:tplc="041D0005" w:tentative="1">
      <w:start w:val="1"/>
      <w:numFmt w:val="bullet"/>
      <w:lvlText w:val=""/>
      <w:lvlJc w:val="left"/>
      <w:pPr>
        <w:ind w:left="3960" w:hanging="360"/>
      </w:pPr>
      <w:rPr>
        <w:rFonts w:ascii="Wingdings" w:hAnsi="Wingdings" w:hint="default"/>
      </w:rPr>
    </w:lvl>
    <w:lvl w:ilvl="6" w:tplc="041D0001" w:tentative="1">
      <w:start w:val="1"/>
      <w:numFmt w:val="bullet"/>
      <w:lvlText w:val=""/>
      <w:lvlJc w:val="left"/>
      <w:pPr>
        <w:ind w:left="4680" w:hanging="360"/>
      </w:pPr>
      <w:rPr>
        <w:rFonts w:ascii="Symbol" w:hAnsi="Symbol" w:hint="default"/>
      </w:rPr>
    </w:lvl>
    <w:lvl w:ilvl="7" w:tplc="041D0003" w:tentative="1">
      <w:start w:val="1"/>
      <w:numFmt w:val="bullet"/>
      <w:lvlText w:val="o"/>
      <w:lvlJc w:val="left"/>
      <w:pPr>
        <w:ind w:left="5400" w:hanging="360"/>
      </w:pPr>
      <w:rPr>
        <w:rFonts w:ascii="Courier New" w:hAnsi="Courier New" w:cs="Courier New" w:hint="default"/>
      </w:rPr>
    </w:lvl>
    <w:lvl w:ilvl="8" w:tplc="041D0005" w:tentative="1">
      <w:start w:val="1"/>
      <w:numFmt w:val="bullet"/>
      <w:lvlText w:val=""/>
      <w:lvlJc w:val="left"/>
      <w:pPr>
        <w:ind w:left="6120" w:hanging="360"/>
      </w:pPr>
      <w:rPr>
        <w:rFonts w:ascii="Wingdings" w:hAnsi="Wingdings" w:hint="default"/>
      </w:rPr>
    </w:lvl>
  </w:abstractNum>
  <w:abstractNum w:abstractNumId="26" w15:restartNumberingAfterBreak="0">
    <w:nsid w:val="646A0A83"/>
    <w:multiLevelType w:val="hybridMultilevel"/>
    <w:tmpl w:val="E7CC0B06"/>
    <w:lvl w:ilvl="0" w:tplc="041D000F">
      <w:start w:val="1"/>
      <w:numFmt w:val="decimal"/>
      <w:lvlText w:val="%1."/>
      <w:lvlJc w:val="left"/>
      <w:pPr>
        <w:ind w:left="360" w:hanging="360"/>
      </w:pPr>
    </w:lvl>
    <w:lvl w:ilvl="1" w:tplc="041D0019" w:tentative="1">
      <w:start w:val="1"/>
      <w:numFmt w:val="lowerLetter"/>
      <w:lvlText w:val="%2."/>
      <w:lvlJc w:val="left"/>
      <w:pPr>
        <w:ind w:left="1080" w:hanging="360"/>
      </w:pPr>
    </w:lvl>
    <w:lvl w:ilvl="2" w:tplc="041D001B" w:tentative="1">
      <w:start w:val="1"/>
      <w:numFmt w:val="lowerRoman"/>
      <w:lvlText w:val="%3."/>
      <w:lvlJc w:val="right"/>
      <w:pPr>
        <w:ind w:left="1800" w:hanging="180"/>
      </w:pPr>
    </w:lvl>
    <w:lvl w:ilvl="3" w:tplc="041D000F" w:tentative="1">
      <w:start w:val="1"/>
      <w:numFmt w:val="decimal"/>
      <w:lvlText w:val="%4."/>
      <w:lvlJc w:val="left"/>
      <w:pPr>
        <w:ind w:left="2520" w:hanging="360"/>
      </w:pPr>
    </w:lvl>
    <w:lvl w:ilvl="4" w:tplc="041D0019" w:tentative="1">
      <w:start w:val="1"/>
      <w:numFmt w:val="lowerLetter"/>
      <w:lvlText w:val="%5."/>
      <w:lvlJc w:val="left"/>
      <w:pPr>
        <w:ind w:left="3240" w:hanging="360"/>
      </w:pPr>
    </w:lvl>
    <w:lvl w:ilvl="5" w:tplc="041D001B" w:tentative="1">
      <w:start w:val="1"/>
      <w:numFmt w:val="lowerRoman"/>
      <w:lvlText w:val="%6."/>
      <w:lvlJc w:val="right"/>
      <w:pPr>
        <w:ind w:left="3960" w:hanging="180"/>
      </w:pPr>
    </w:lvl>
    <w:lvl w:ilvl="6" w:tplc="041D000F" w:tentative="1">
      <w:start w:val="1"/>
      <w:numFmt w:val="decimal"/>
      <w:lvlText w:val="%7."/>
      <w:lvlJc w:val="left"/>
      <w:pPr>
        <w:ind w:left="4680" w:hanging="360"/>
      </w:pPr>
    </w:lvl>
    <w:lvl w:ilvl="7" w:tplc="041D0019" w:tentative="1">
      <w:start w:val="1"/>
      <w:numFmt w:val="lowerLetter"/>
      <w:lvlText w:val="%8."/>
      <w:lvlJc w:val="left"/>
      <w:pPr>
        <w:ind w:left="5400" w:hanging="360"/>
      </w:pPr>
    </w:lvl>
    <w:lvl w:ilvl="8" w:tplc="041D001B" w:tentative="1">
      <w:start w:val="1"/>
      <w:numFmt w:val="lowerRoman"/>
      <w:lvlText w:val="%9."/>
      <w:lvlJc w:val="right"/>
      <w:pPr>
        <w:ind w:left="6120" w:hanging="180"/>
      </w:pPr>
    </w:lvl>
  </w:abstractNum>
  <w:abstractNum w:abstractNumId="27" w15:restartNumberingAfterBreak="0">
    <w:nsid w:val="7E19631D"/>
    <w:multiLevelType w:val="hybridMultilevel"/>
    <w:tmpl w:val="3746C2D4"/>
    <w:lvl w:ilvl="0" w:tplc="FFFFFFFF">
      <w:start w:val="1"/>
      <w:numFmt w:val="bullet"/>
      <w:lvlText w:val=""/>
      <w:lvlJc w:val="left"/>
      <w:pPr>
        <w:ind w:left="360" w:hanging="360"/>
      </w:pPr>
      <w:rPr>
        <w:rFonts w:ascii="Symbol" w:hAnsi="Symbol" w:hint="default"/>
      </w:rPr>
    </w:lvl>
    <w:lvl w:ilvl="1" w:tplc="041D0003" w:tentative="1">
      <w:start w:val="1"/>
      <w:numFmt w:val="bullet"/>
      <w:lvlText w:val="o"/>
      <w:lvlJc w:val="left"/>
      <w:pPr>
        <w:ind w:left="1080" w:hanging="360"/>
      </w:pPr>
      <w:rPr>
        <w:rFonts w:ascii="Courier New" w:hAnsi="Courier New" w:cs="Courier New" w:hint="default"/>
      </w:rPr>
    </w:lvl>
    <w:lvl w:ilvl="2" w:tplc="041D0005" w:tentative="1">
      <w:start w:val="1"/>
      <w:numFmt w:val="bullet"/>
      <w:lvlText w:val=""/>
      <w:lvlJc w:val="left"/>
      <w:pPr>
        <w:ind w:left="1800" w:hanging="360"/>
      </w:pPr>
      <w:rPr>
        <w:rFonts w:ascii="Wingdings" w:hAnsi="Wingdings" w:hint="default"/>
      </w:rPr>
    </w:lvl>
    <w:lvl w:ilvl="3" w:tplc="041D0001" w:tentative="1">
      <w:start w:val="1"/>
      <w:numFmt w:val="bullet"/>
      <w:lvlText w:val=""/>
      <w:lvlJc w:val="left"/>
      <w:pPr>
        <w:ind w:left="2520" w:hanging="360"/>
      </w:pPr>
      <w:rPr>
        <w:rFonts w:ascii="Symbol" w:hAnsi="Symbol" w:hint="default"/>
      </w:rPr>
    </w:lvl>
    <w:lvl w:ilvl="4" w:tplc="041D0003" w:tentative="1">
      <w:start w:val="1"/>
      <w:numFmt w:val="bullet"/>
      <w:lvlText w:val="o"/>
      <w:lvlJc w:val="left"/>
      <w:pPr>
        <w:ind w:left="3240" w:hanging="360"/>
      </w:pPr>
      <w:rPr>
        <w:rFonts w:ascii="Courier New" w:hAnsi="Courier New" w:cs="Courier New" w:hint="default"/>
      </w:rPr>
    </w:lvl>
    <w:lvl w:ilvl="5" w:tplc="041D0005" w:tentative="1">
      <w:start w:val="1"/>
      <w:numFmt w:val="bullet"/>
      <w:lvlText w:val=""/>
      <w:lvlJc w:val="left"/>
      <w:pPr>
        <w:ind w:left="3960" w:hanging="360"/>
      </w:pPr>
      <w:rPr>
        <w:rFonts w:ascii="Wingdings" w:hAnsi="Wingdings" w:hint="default"/>
      </w:rPr>
    </w:lvl>
    <w:lvl w:ilvl="6" w:tplc="041D0001" w:tentative="1">
      <w:start w:val="1"/>
      <w:numFmt w:val="bullet"/>
      <w:lvlText w:val=""/>
      <w:lvlJc w:val="left"/>
      <w:pPr>
        <w:ind w:left="4680" w:hanging="360"/>
      </w:pPr>
      <w:rPr>
        <w:rFonts w:ascii="Symbol" w:hAnsi="Symbol" w:hint="default"/>
      </w:rPr>
    </w:lvl>
    <w:lvl w:ilvl="7" w:tplc="041D0003" w:tentative="1">
      <w:start w:val="1"/>
      <w:numFmt w:val="bullet"/>
      <w:lvlText w:val="o"/>
      <w:lvlJc w:val="left"/>
      <w:pPr>
        <w:ind w:left="5400" w:hanging="360"/>
      </w:pPr>
      <w:rPr>
        <w:rFonts w:ascii="Courier New" w:hAnsi="Courier New" w:cs="Courier New" w:hint="default"/>
      </w:rPr>
    </w:lvl>
    <w:lvl w:ilvl="8" w:tplc="041D0005" w:tentative="1">
      <w:start w:val="1"/>
      <w:numFmt w:val="bullet"/>
      <w:lvlText w:val=""/>
      <w:lvlJc w:val="left"/>
      <w:pPr>
        <w:ind w:left="6120" w:hanging="360"/>
      </w:pPr>
      <w:rPr>
        <w:rFonts w:ascii="Wingdings" w:hAnsi="Wingdings" w:hint="default"/>
      </w:rPr>
    </w:lvl>
  </w:abstractNum>
  <w:num w:numId="1" w16cid:durableId="129831179">
    <w:abstractNumId w:val="12"/>
  </w:num>
  <w:num w:numId="2" w16cid:durableId="1809391601">
    <w:abstractNumId w:val="22"/>
  </w:num>
  <w:num w:numId="3" w16cid:durableId="91895466">
    <w:abstractNumId w:val="16"/>
  </w:num>
  <w:num w:numId="4" w16cid:durableId="2012483129">
    <w:abstractNumId w:val="1"/>
  </w:num>
  <w:num w:numId="5" w16cid:durableId="1338918945">
    <w:abstractNumId w:val="0"/>
  </w:num>
  <w:num w:numId="6" w16cid:durableId="1264612311">
    <w:abstractNumId w:val="5"/>
  </w:num>
  <w:num w:numId="7" w16cid:durableId="422073140">
    <w:abstractNumId w:val="21"/>
  </w:num>
  <w:num w:numId="8" w16cid:durableId="1253474196">
    <w:abstractNumId w:val="4"/>
  </w:num>
  <w:num w:numId="9" w16cid:durableId="1427463652">
    <w:abstractNumId w:val="2"/>
  </w:num>
  <w:num w:numId="10" w16cid:durableId="1464621290">
    <w:abstractNumId w:val="7"/>
  </w:num>
  <w:num w:numId="11" w16cid:durableId="168370210">
    <w:abstractNumId w:val="15"/>
  </w:num>
  <w:num w:numId="12" w16cid:durableId="552616206">
    <w:abstractNumId w:val="20"/>
  </w:num>
  <w:num w:numId="13" w16cid:durableId="154273261">
    <w:abstractNumId w:val="27"/>
  </w:num>
  <w:num w:numId="14" w16cid:durableId="72314213">
    <w:abstractNumId w:val="25"/>
  </w:num>
  <w:num w:numId="15" w16cid:durableId="1450857441">
    <w:abstractNumId w:val="9"/>
  </w:num>
  <w:num w:numId="16" w16cid:durableId="1603756549">
    <w:abstractNumId w:val="23"/>
  </w:num>
  <w:num w:numId="17" w16cid:durableId="564680821">
    <w:abstractNumId w:val="8"/>
  </w:num>
  <w:num w:numId="18" w16cid:durableId="501359741">
    <w:abstractNumId w:val="3"/>
  </w:num>
  <w:num w:numId="19" w16cid:durableId="593781095">
    <w:abstractNumId w:val="10"/>
  </w:num>
  <w:num w:numId="20" w16cid:durableId="2129622113">
    <w:abstractNumId w:val="24"/>
  </w:num>
  <w:num w:numId="21" w16cid:durableId="407849109">
    <w:abstractNumId w:val="26"/>
  </w:num>
  <w:num w:numId="22" w16cid:durableId="192230979">
    <w:abstractNumId w:val="6"/>
  </w:num>
  <w:num w:numId="23" w16cid:durableId="1506506998">
    <w:abstractNumId w:val="17"/>
  </w:num>
  <w:num w:numId="24" w16cid:durableId="1513760708">
    <w:abstractNumId w:val="13"/>
  </w:num>
  <w:num w:numId="25" w16cid:durableId="963274966">
    <w:abstractNumId w:val="19"/>
  </w:num>
  <w:num w:numId="26" w16cid:durableId="857620404">
    <w:abstractNumId w:val="14"/>
  </w:num>
  <w:num w:numId="27" w16cid:durableId="522281683">
    <w:abstractNumId w:val="18"/>
  </w:num>
  <w:num w:numId="28" w16cid:durableId="203714041">
    <w:abstractNumId w:val="11"/>
  </w:num>
  <w:numIdMacAtCleanup w:val="2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1F22"/>
    <w:rsid w:val="00103031"/>
    <w:rsid w:val="001044FE"/>
    <w:rsid w:val="001139D4"/>
    <w:rsid w:val="00131B08"/>
    <w:rsid w:val="00132A59"/>
    <w:rsid w:val="00133337"/>
    <w:rsid w:val="00133A0F"/>
    <w:rsid w:val="0013580F"/>
    <w:rsid w:val="00137B6D"/>
    <w:rsid w:val="0014070B"/>
    <w:rsid w:val="001422C1"/>
    <w:rsid w:val="001522AE"/>
    <w:rsid w:val="00157242"/>
    <w:rsid w:val="00157D5B"/>
    <w:rsid w:val="00161FE6"/>
    <w:rsid w:val="001647EA"/>
    <w:rsid w:val="00164C3D"/>
    <w:rsid w:val="00166D3A"/>
    <w:rsid w:val="00181FDC"/>
    <w:rsid w:val="001860B9"/>
    <w:rsid w:val="00186F2B"/>
    <w:rsid w:val="001874D6"/>
    <w:rsid w:val="0019632A"/>
    <w:rsid w:val="0019747D"/>
    <w:rsid w:val="001A4E7C"/>
    <w:rsid w:val="001B762C"/>
    <w:rsid w:val="001C4D0A"/>
    <w:rsid w:val="001C5FEF"/>
    <w:rsid w:val="001E6A64"/>
    <w:rsid w:val="001F0F38"/>
    <w:rsid w:val="00211487"/>
    <w:rsid w:val="00211D91"/>
    <w:rsid w:val="00217DEC"/>
    <w:rsid w:val="00235B57"/>
    <w:rsid w:val="0023669C"/>
    <w:rsid w:val="00250F24"/>
    <w:rsid w:val="002523C5"/>
    <w:rsid w:val="00252639"/>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1DBD"/>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65DE"/>
    <w:rsid w:val="00367D19"/>
    <w:rsid w:val="00371BED"/>
    <w:rsid w:val="00384019"/>
    <w:rsid w:val="003854F1"/>
    <w:rsid w:val="0039118E"/>
    <w:rsid w:val="00397F54"/>
    <w:rsid w:val="003A0D43"/>
    <w:rsid w:val="003B2A4B"/>
    <w:rsid w:val="003B73C8"/>
    <w:rsid w:val="003C7B46"/>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27FC"/>
    <w:rsid w:val="004876F6"/>
    <w:rsid w:val="0049236A"/>
    <w:rsid w:val="00492718"/>
    <w:rsid w:val="004A355D"/>
    <w:rsid w:val="004A4970"/>
    <w:rsid w:val="004A4DB5"/>
    <w:rsid w:val="004B2183"/>
    <w:rsid w:val="004B2A01"/>
    <w:rsid w:val="004B3B5E"/>
    <w:rsid w:val="004C2559"/>
    <w:rsid w:val="004D7BA3"/>
    <w:rsid w:val="004E2D1E"/>
    <w:rsid w:val="004F4518"/>
    <w:rsid w:val="004F4C62"/>
    <w:rsid w:val="00501433"/>
    <w:rsid w:val="00511CC4"/>
    <w:rsid w:val="00531E60"/>
    <w:rsid w:val="00536A5A"/>
    <w:rsid w:val="00541D07"/>
    <w:rsid w:val="00544BAB"/>
    <w:rsid w:val="00545F31"/>
    <w:rsid w:val="005578FA"/>
    <w:rsid w:val="00563B52"/>
    <w:rsid w:val="00565129"/>
    <w:rsid w:val="00565CD0"/>
    <w:rsid w:val="00567820"/>
    <w:rsid w:val="005770AD"/>
    <w:rsid w:val="00581414"/>
    <w:rsid w:val="00582490"/>
    <w:rsid w:val="005826FA"/>
    <w:rsid w:val="00596B76"/>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1BCD"/>
    <w:rsid w:val="00623724"/>
    <w:rsid w:val="006268DD"/>
    <w:rsid w:val="00627BEA"/>
    <w:rsid w:val="006319DB"/>
    <w:rsid w:val="0065595B"/>
    <w:rsid w:val="00660269"/>
    <w:rsid w:val="00664FBA"/>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5927"/>
    <w:rsid w:val="006D7535"/>
    <w:rsid w:val="006E450B"/>
    <w:rsid w:val="006F0D7E"/>
    <w:rsid w:val="006F48EC"/>
    <w:rsid w:val="00710B77"/>
    <w:rsid w:val="0072075B"/>
    <w:rsid w:val="007221C2"/>
    <w:rsid w:val="00725816"/>
    <w:rsid w:val="00730955"/>
    <w:rsid w:val="00733A9C"/>
    <w:rsid w:val="00736574"/>
    <w:rsid w:val="007367E0"/>
    <w:rsid w:val="00737215"/>
    <w:rsid w:val="00743B19"/>
    <w:rsid w:val="007474F5"/>
    <w:rsid w:val="00750F52"/>
    <w:rsid w:val="00754905"/>
    <w:rsid w:val="00760038"/>
    <w:rsid w:val="00762EE0"/>
    <w:rsid w:val="00765C41"/>
    <w:rsid w:val="00771100"/>
    <w:rsid w:val="0077582A"/>
    <w:rsid w:val="007759DD"/>
    <w:rsid w:val="0078609F"/>
    <w:rsid w:val="007908D1"/>
    <w:rsid w:val="007917BA"/>
    <w:rsid w:val="007A2E18"/>
    <w:rsid w:val="007A5C6F"/>
    <w:rsid w:val="007A75EE"/>
    <w:rsid w:val="007D4241"/>
    <w:rsid w:val="007D4317"/>
    <w:rsid w:val="007D4EA3"/>
    <w:rsid w:val="007F1CFF"/>
    <w:rsid w:val="007F5DD5"/>
    <w:rsid w:val="00821A1B"/>
    <w:rsid w:val="008262E9"/>
    <w:rsid w:val="00826D72"/>
    <w:rsid w:val="00827E69"/>
    <w:rsid w:val="00835C4D"/>
    <w:rsid w:val="00843F48"/>
    <w:rsid w:val="00851423"/>
    <w:rsid w:val="00857848"/>
    <w:rsid w:val="008654B6"/>
    <w:rsid w:val="0087139C"/>
    <w:rsid w:val="00880E83"/>
    <w:rsid w:val="00892F28"/>
    <w:rsid w:val="008A0C5F"/>
    <w:rsid w:val="008A3DEA"/>
    <w:rsid w:val="008A4EB9"/>
    <w:rsid w:val="008A555B"/>
    <w:rsid w:val="008A74C0"/>
    <w:rsid w:val="008B1694"/>
    <w:rsid w:val="008B573A"/>
    <w:rsid w:val="008C4B27"/>
    <w:rsid w:val="008C7F2A"/>
    <w:rsid w:val="008E36F8"/>
    <w:rsid w:val="008E46B2"/>
    <w:rsid w:val="008E682C"/>
    <w:rsid w:val="008E78A1"/>
    <w:rsid w:val="008F589F"/>
    <w:rsid w:val="00906238"/>
    <w:rsid w:val="00907EF9"/>
    <w:rsid w:val="00911178"/>
    <w:rsid w:val="0091295C"/>
    <w:rsid w:val="00914D58"/>
    <w:rsid w:val="00921F47"/>
    <w:rsid w:val="009228AB"/>
    <w:rsid w:val="0093085B"/>
    <w:rsid w:val="00931C57"/>
    <w:rsid w:val="009347A5"/>
    <w:rsid w:val="00942257"/>
    <w:rsid w:val="009471BF"/>
    <w:rsid w:val="00950E4E"/>
    <w:rsid w:val="009529BD"/>
    <w:rsid w:val="009533B4"/>
    <w:rsid w:val="00971D93"/>
    <w:rsid w:val="009A3491"/>
    <w:rsid w:val="009B1F6B"/>
    <w:rsid w:val="009C0D12"/>
    <w:rsid w:val="009C192E"/>
    <w:rsid w:val="009C7A0E"/>
    <w:rsid w:val="009D0A96"/>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44BE6"/>
    <w:rsid w:val="00A514B7"/>
    <w:rsid w:val="00A54A0B"/>
    <w:rsid w:val="00A553D5"/>
    <w:rsid w:val="00A65FD4"/>
    <w:rsid w:val="00A81198"/>
    <w:rsid w:val="00A81E48"/>
    <w:rsid w:val="00A82035"/>
    <w:rsid w:val="00A90D77"/>
    <w:rsid w:val="00A92E07"/>
    <w:rsid w:val="00AA0B3A"/>
    <w:rsid w:val="00AA6EB4"/>
    <w:rsid w:val="00AA767D"/>
    <w:rsid w:val="00AB0CC9"/>
    <w:rsid w:val="00AC3FF6"/>
    <w:rsid w:val="00AD25A5"/>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A4C2B"/>
    <w:rsid w:val="00BA63BD"/>
    <w:rsid w:val="00BB69DB"/>
    <w:rsid w:val="00BC322E"/>
    <w:rsid w:val="00BC44CD"/>
    <w:rsid w:val="00BC48A6"/>
    <w:rsid w:val="00BE7978"/>
    <w:rsid w:val="00C07DDB"/>
    <w:rsid w:val="00C335B0"/>
    <w:rsid w:val="00C37057"/>
    <w:rsid w:val="00C37735"/>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3C57"/>
    <w:rsid w:val="00CE4B73"/>
    <w:rsid w:val="00CF70BB"/>
    <w:rsid w:val="00D074DB"/>
    <w:rsid w:val="00D139CF"/>
    <w:rsid w:val="00D37E7F"/>
    <w:rsid w:val="00D47AD7"/>
    <w:rsid w:val="00D51529"/>
    <w:rsid w:val="00D829DB"/>
    <w:rsid w:val="00D85218"/>
    <w:rsid w:val="00D913A2"/>
    <w:rsid w:val="00D915B1"/>
    <w:rsid w:val="00DA299D"/>
    <w:rsid w:val="00DA5EDA"/>
    <w:rsid w:val="00DA65C4"/>
    <w:rsid w:val="00DC7E6C"/>
    <w:rsid w:val="00DD2BE0"/>
    <w:rsid w:val="00DE4447"/>
    <w:rsid w:val="00DE5DA2"/>
    <w:rsid w:val="00DF0033"/>
    <w:rsid w:val="00DF5832"/>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A6F32"/>
    <w:rsid w:val="00EB6714"/>
    <w:rsid w:val="00EC0A68"/>
    <w:rsid w:val="00EC5006"/>
    <w:rsid w:val="00EC6DBD"/>
    <w:rsid w:val="00ED49C3"/>
    <w:rsid w:val="00ED6CE8"/>
    <w:rsid w:val="00ED7AA6"/>
    <w:rsid w:val="00EE2A56"/>
    <w:rsid w:val="00EE3818"/>
    <w:rsid w:val="00F22264"/>
    <w:rsid w:val="00F2564D"/>
    <w:rsid w:val="00F3316F"/>
    <w:rsid w:val="00F35B05"/>
    <w:rsid w:val="00F413D9"/>
    <w:rsid w:val="00F50E74"/>
    <w:rsid w:val="00F5135F"/>
    <w:rsid w:val="00F51F78"/>
    <w:rsid w:val="00F75B6E"/>
    <w:rsid w:val="00F776E6"/>
    <w:rsid w:val="00F86F47"/>
    <w:rsid w:val="00F90B64"/>
    <w:rsid w:val="00FB2F0F"/>
    <w:rsid w:val="00FB5086"/>
    <w:rsid w:val="00FB5411"/>
    <w:rsid w:val="00FB6392"/>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81374ADE-6A4E-491B-8B2D-DF6F94A2BC3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locked="1" w:semiHidden="1" w:uiPriority="0" w:unhideWhenUsed="1" w:qFormat="1"/>
    <w:lsdException w:name="heading 5" w:semiHidden="1" w:uiPriority="0"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iPriority="0"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iPriority="0" w:unhideWhenUsed="1"/>
    <w:lsdException w:name="Strong" w:locked="1" w:semiHidden="1" w:uiPriority="22" w:qFormat="1"/>
    <w:lsdException w:name="Emphasis" w:locked="1" w:semiHidden="1"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1"/>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qFormat/>
    <w:rsid w:val="00CB1ED7"/>
    <w:pPr>
      <w:numPr>
        <w:numId w:val="2"/>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spacing w:before="120"/>
      <w:ind w:left="0"/>
    </w:pPr>
    <w:rPr>
      <w:rFonts w:asciiTheme="minorHAnsi" w:hAnsiTheme="minorHAnsi"/>
      <w:b/>
      <w:bCs/>
      <w:caps/>
      <w:sz w:val="20"/>
      <w:szCs w:val="20"/>
    </w:r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spacing w:after="0"/>
      <w:ind w:left="240"/>
    </w:pPr>
    <w:rPr>
      <w:rFonts w:asciiTheme="minorHAnsi" w:hAnsiTheme="minorHAnsi"/>
      <w:smallCaps/>
      <w:sz w:val="20"/>
      <w:szCs w:val="20"/>
    </w:rPr>
  </w:style>
  <w:style w:type="paragraph" w:styleId="Innehll3">
    <w:name w:val="toc 3"/>
    <w:basedOn w:val="Normal"/>
    <w:next w:val="Normal"/>
    <w:autoRedefine/>
    <w:uiPriority w:val="39"/>
    <w:unhideWhenUsed/>
    <w:rsid w:val="00E61294"/>
    <w:pPr>
      <w:spacing w:after="0"/>
      <w:ind w:left="480"/>
    </w:pPr>
    <w:rPr>
      <w:rFonts w:asciiTheme="minorHAnsi" w:hAnsiTheme="minorHAnsi"/>
      <w:i/>
      <w:iCs/>
      <w:sz w:val="20"/>
      <w:szCs w:val="20"/>
    </w:rPr>
  </w:style>
  <w:style w:type="paragraph" w:styleId="Innehll4">
    <w:name w:val="toc 4"/>
    <w:basedOn w:val="Normal"/>
    <w:next w:val="Normal"/>
    <w:autoRedefine/>
    <w:uiPriority w:val="39"/>
    <w:unhideWhenUsed/>
    <w:rsid w:val="00E61294"/>
    <w:pPr>
      <w:spacing w:after="0"/>
      <w:ind w:left="720"/>
    </w:pPr>
    <w:rPr>
      <w:rFonts w:asciiTheme="minorHAnsi" w:hAnsiTheme="minorHAnsi"/>
      <w:sz w:val="18"/>
      <w:szCs w:val="18"/>
    </w:rPr>
  </w:style>
  <w:style w:type="paragraph" w:styleId="Innehll5">
    <w:name w:val="toc 5"/>
    <w:basedOn w:val="Normal"/>
    <w:next w:val="Normal"/>
    <w:autoRedefine/>
    <w:uiPriority w:val="39"/>
    <w:unhideWhenUsed/>
    <w:rsid w:val="00E61294"/>
    <w:pPr>
      <w:spacing w:after="0"/>
      <w:ind w:left="960"/>
    </w:pPr>
    <w:rPr>
      <w:rFonts w:asciiTheme="minorHAnsi" w:hAnsiTheme="minorHAnsi"/>
      <w:sz w:val="18"/>
      <w:szCs w:val="18"/>
    </w:rPr>
  </w:style>
  <w:style w:type="paragraph" w:styleId="Innehll6">
    <w:name w:val="toc 6"/>
    <w:basedOn w:val="Normal"/>
    <w:next w:val="Normal"/>
    <w:autoRedefine/>
    <w:uiPriority w:val="39"/>
    <w:unhideWhenUsed/>
    <w:rsid w:val="00E61294"/>
    <w:pPr>
      <w:spacing w:after="0"/>
      <w:ind w:left="1200"/>
    </w:pPr>
    <w:rPr>
      <w:rFonts w:asciiTheme="minorHAnsi" w:hAnsiTheme="minorHAnsi"/>
      <w:sz w:val="18"/>
      <w:szCs w:val="18"/>
    </w:rPr>
  </w:style>
  <w:style w:type="paragraph" w:styleId="Innehll7">
    <w:name w:val="toc 7"/>
    <w:basedOn w:val="Normal"/>
    <w:next w:val="Normal"/>
    <w:autoRedefine/>
    <w:uiPriority w:val="39"/>
    <w:unhideWhenUsed/>
    <w:rsid w:val="00E61294"/>
    <w:pPr>
      <w:spacing w:after="0"/>
      <w:ind w:left="1440"/>
    </w:pPr>
    <w:rPr>
      <w:rFonts w:asciiTheme="minorHAnsi" w:hAnsiTheme="minorHAnsi"/>
      <w:sz w:val="18"/>
      <w:szCs w:val="18"/>
    </w:rPr>
  </w:style>
  <w:style w:type="paragraph" w:styleId="Innehll8">
    <w:name w:val="toc 8"/>
    <w:basedOn w:val="Normal"/>
    <w:next w:val="Normal"/>
    <w:autoRedefine/>
    <w:uiPriority w:val="39"/>
    <w:unhideWhenUsed/>
    <w:rsid w:val="00E61294"/>
    <w:pPr>
      <w:spacing w:after="0"/>
      <w:ind w:left="1680"/>
    </w:pPr>
    <w:rPr>
      <w:rFonts w:asciiTheme="minorHAnsi" w:hAnsiTheme="minorHAnsi"/>
      <w:sz w:val="18"/>
      <w:szCs w:val="18"/>
    </w:rPr>
  </w:style>
  <w:style w:type="paragraph" w:styleId="Innehll9">
    <w:name w:val="toc 9"/>
    <w:basedOn w:val="Normal"/>
    <w:next w:val="Normal"/>
    <w:autoRedefine/>
    <w:uiPriority w:val="39"/>
    <w:unhideWhenUsed/>
    <w:rsid w:val="00E61294"/>
    <w:pPr>
      <w:spacing w:after="0"/>
      <w:ind w:left="1920"/>
    </w:pPr>
    <w:rPr>
      <w:rFonts w:asciiTheme="minorHAnsi" w:hAnsiTheme="minorHAnsi"/>
      <w:sz w:val="18"/>
      <w:szCs w:val="18"/>
    </w:r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qFormat/>
    <w:locked/>
    <w:rsid w:val="00FB5086"/>
    <w:pPr>
      <w:spacing w:after="0"/>
    </w:pPr>
    <w:rPr>
      <w:sz w:val="20"/>
    </w:rPr>
  </w:style>
  <w:style w:type="character" w:customStyle="1" w:styleId="Formatmall1Char">
    <w:name w:val="Formatmall1 Char"/>
    <w:basedOn w:val="Standardstycketeckensnitt"/>
    <w:link w:val="Formatmall1"/>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3"/>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rsid w:val="00133A0F"/>
    <w:rPr>
      <w:sz w:val="24"/>
      <w:szCs w:val="24"/>
    </w:rPr>
  </w:style>
  <w:style w:type="character" w:styleId="Kommentarsreferens">
    <w:name w:val="annotation reference"/>
    <w:uiPriority w:val="99"/>
    <w:rsid w:val="00664FBA"/>
    <w:rPr>
      <w:sz w:val="16"/>
      <w:szCs w:val="16"/>
    </w:rPr>
  </w:style>
  <w:style w:type="paragraph" w:styleId="Kommentarer">
    <w:name w:val="annotation text"/>
    <w:basedOn w:val="Normal"/>
    <w:link w:val="KommentarerChar"/>
    <w:uiPriority w:val="99"/>
    <w:rsid w:val="00664FBA"/>
    <w:pPr>
      <w:spacing w:after="0" w:line="240" w:lineRule="auto"/>
      <w:ind w:left="0" w:right="0"/>
    </w:pPr>
    <w:rPr>
      <w:sz w:val="20"/>
      <w:szCs w:val="20"/>
    </w:rPr>
  </w:style>
  <w:style w:type="character" w:customStyle="1" w:styleId="KommentarerChar">
    <w:name w:val="Kommentarer Char"/>
    <w:basedOn w:val="Standardstycketeckensnitt"/>
    <w:link w:val="Kommentarer"/>
    <w:uiPriority w:val="99"/>
    <w:rsid w:val="00664FBA"/>
  </w:style>
  <w:style w:type="paragraph" w:styleId="Kommentarsmne">
    <w:name w:val="annotation subject"/>
    <w:basedOn w:val="Kommentarer"/>
    <w:next w:val="Kommentarer"/>
    <w:link w:val="KommentarsmneChar"/>
    <w:semiHidden/>
    <w:rsid w:val="00664FBA"/>
    <w:rPr>
      <w:b/>
      <w:bCs/>
    </w:rPr>
  </w:style>
  <w:style w:type="character" w:customStyle="1" w:styleId="KommentarsmneChar">
    <w:name w:val="Kommentarsämne Char"/>
    <w:basedOn w:val="KommentarerChar"/>
    <w:link w:val="Kommentarsmne"/>
    <w:semiHidden/>
    <w:rsid w:val="00664FBA"/>
    <w:rPr>
      <w:b/>
      <w:bCs/>
    </w:rPr>
  </w:style>
  <w:style w:type="paragraph" w:customStyle="1" w:styleId="Diarienummer">
    <w:name w:val="Diarienummer"/>
    <w:basedOn w:val="Normal"/>
    <w:next w:val="Normal"/>
    <w:rsid w:val="00664FBA"/>
    <w:pPr>
      <w:spacing w:after="0" w:line="360" w:lineRule="auto"/>
      <w:ind w:left="0" w:right="-425"/>
    </w:pPr>
    <w:rPr>
      <w:rFonts w:ascii="Arial" w:hAnsi="Arial"/>
      <w:szCs w:val="22"/>
    </w:rPr>
  </w:style>
  <w:style w:type="paragraph" w:styleId="Numreradlista">
    <w:name w:val="List Number"/>
    <w:basedOn w:val="Normal"/>
    <w:semiHidden/>
    <w:rsid w:val="00664FBA"/>
    <w:pPr>
      <w:numPr>
        <w:numId w:val="4"/>
      </w:numPr>
      <w:spacing w:after="0" w:line="360" w:lineRule="auto"/>
      <w:ind w:right="0"/>
    </w:pPr>
  </w:style>
  <w:style w:type="paragraph" w:customStyle="1" w:styleId="Punktlistaindrag">
    <w:name w:val="Punktlista indrag"/>
    <w:basedOn w:val="Normal"/>
    <w:rsid w:val="00664FBA"/>
    <w:pPr>
      <w:numPr>
        <w:numId w:val="6"/>
      </w:numPr>
      <w:spacing w:after="0" w:line="240" w:lineRule="auto"/>
      <w:ind w:right="0"/>
    </w:pPr>
  </w:style>
  <w:style w:type="character" w:styleId="AnvndHyperlnk">
    <w:name w:val="FollowedHyperlink"/>
    <w:semiHidden/>
    <w:rsid w:val="00664FBA"/>
    <w:rPr>
      <w:color w:val="800080"/>
      <w:u w:val="single"/>
    </w:rPr>
  </w:style>
  <w:style w:type="paragraph" w:customStyle="1" w:styleId="Strecklista">
    <w:name w:val="Strecklista"/>
    <w:basedOn w:val="Normal"/>
    <w:rsid w:val="00664FBA"/>
    <w:pPr>
      <w:numPr>
        <w:numId w:val="5"/>
      </w:numPr>
      <w:spacing w:after="0" w:line="240" w:lineRule="auto"/>
      <w:ind w:right="0"/>
    </w:pPr>
  </w:style>
  <w:style w:type="paragraph" w:customStyle="1" w:styleId="Numreradlistaindrag">
    <w:name w:val="Numrerad lista indrag"/>
    <w:basedOn w:val="Normal"/>
    <w:rsid w:val="00664FBA"/>
    <w:pPr>
      <w:numPr>
        <w:numId w:val="7"/>
      </w:numPr>
      <w:spacing w:after="0" w:line="240" w:lineRule="auto"/>
      <w:ind w:right="0"/>
    </w:pPr>
  </w:style>
  <w:style w:type="paragraph" w:styleId="Ingetavstnd">
    <w:name w:val="No Spacing"/>
    <w:uiPriority w:val="1"/>
    <w:qFormat/>
    <w:rsid w:val="00664FBA"/>
    <w:rPr>
      <w:rFonts w:ascii="Calibri" w:eastAsia="Calibri" w:hAnsi="Calibri"/>
      <w:sz w:val="22"/>
      <w:szCs w:val="22"/>
      <w:lang w:eastAsia="en-US"/>
    </w:rPr>
  </w:style>
  <w:style w:type="paragraph" w:customStyle="1" w:styleId="nmrubrik2">
    <w:name w:val="nm rubrik 2"/>
    <w:basedOn w:val="Normal"/>
    <w:link w:val="nmrubrik2Char"/>
    <w:qFormat/>
    <w:rsid w:val="00664FBA"/>
    <w:pPr>
      <w:keepNext/>
      <w:widowControl w:val="0"/>
      <w:tabs>
        <w:tab w:val="left" w:pos="567"/>
      </w:tabs>
      <w:spacing w:before="200" w:after="0" w:line="240" w:lineRule="auto"/>
      <w:ind w:left="0" w:right="0"/>
      <w:outlineLvl w:val="0"/>
    </w:pPr>
    <w:rPr>
      <w:b/>
      <w:szCs w:val="20"/>
    </w:rPr>
  </w:style>
  <w:style w:type="character" w:customStyle="1" w:styleId="nmrubrik2Char">
    <w:name w:val="nm rubrik 2 Char"/>
    <w:link w:val="nmrubrik2"/>
    <w:rsid w:val="00664FBA"/>
    <w:rPr>
      <w:b/>
      <w:sz w:val="24"/>
    </w:rPr>
  </w:style>
  <w:style w:type="character" w:styleId="Stark">
    <w:name w:val="Strong"/>
    <w:uiPriority w:val="22"/>
    <w:qFormat/>
    <w:locked/>
    <w:rsid w:val="00664FBA"/>
    <w:rPr>
      <w:b/>
      <w:bCs/>
    </w:rPr>
  </w:style>
  <w:style w:type="paragraph" w:customStyle="1" w:styleId="PM">
    <w:name w:val="PM"/>
    <w:basedOn w:val="Normal"/>
    <w:uiPriority w:val="99"/>
    <w:rsid w:val="00664FBA"/>
    <w:pPr>
      <w:widowControl w:val="0"/>
      <w:tabs>
        <w:tab w:val="left" w:pos="29063"/>
      </w:tabs>
      <w:suppressAutoHyphens/>
      <w:overflowPunct w:val="0"/>
      <w:autoSpaceDE w:val="0"/>
      <w:spacing w:after="0" w:line="240" w:lineRule="auto"/>
      <w:ind w:left="3686" w:right="0" w:hanging="3686"/>
      <w:textAlignment w:val="baseline"/>
    </w:pPr>
    <w:rPr>
      <w:szCs w:val="20"/>
      <w:lang w:eastAsia="ar-SA"/>
    </w:rPr>
  </w:style>
  <w:style w:type="character" w:styleId="Betoning">
    <w:name w:val="Emphasis"/>
    <w:uiPriority w:val="20"/>
    <w:qFormat/>
    <w:locked/>
    <w:rsid w:val="00664FBA"/>
    <w:rPr>
      <w:i/>
      <w:iCs/>
    </w:rPr>
  </w:style>
  <w:style w:type="paragraph" w:styleId="Normalwebb">
    <w:name w:val="Normal (Web)"/>
    <w:basedOn w:val="Normal"/>
    <w:uiPriority w:val="99"/>
    <w:semiHidden/>
    <w:unhideWhenUsed/>
    <w:rsid w:val="00664FBA"/>
    <w:pPr>
      <w:spacing w:after="0" w:line="240" w:lineRule="auto"/>
      <w:ind w:left="0" w:right="0"/>
    </w:pPr>
    <w:rPr>
      <w:rFonts w:eastAsia="Calibri"/>
    </w:rPr>
  </w:style>
  <w:style w:type="paragraph" w:styleId="Revision">
    <w:name w:val="Revision"/>
    <w:hidden/>
    <w:uiPriority w:val="99"/>
    <w:semiHidden/>
    <w:rsid w:val="00664FBA"/>
    <w:rPr>
      <w:sz w:val="24"/>
    </w:rPr>
  </w:style>
  <w:style w:type="character" w:customStyle="1" w:styleId="Rubrik3Char1">
    <w:name w:val="Rubrik 3 Char1"/>
    <w:rsid w:val="00664FBA"/>
    <w:rPr>
      <w:rFonts w:ascii="Calibri" w:hAnsi="Calibri" w:cs="Arial"/>
      <w:b/>
      <w:bCs/>
      <w:sz w:val="24"/>
      <w:szCs w:val="26"/>
    </w:rPr>
  </w:style>
  <w:style w:type="character" w:styleId="Olstomnmnande">
    <w:name w:val="Unresolved Mention"/>
    <w:uiPriority w:val="99"/>
    <w:semiHidden/>
    <w:unhideWhenUsed/>
    <w:rsid w:val="00664FBA"/>
    <w:rPr>
      <w:color w:val="605E5C"/>
      <w:shd w:val="clear" w:color="auto" w:fill="E1DFDD"/>
    </w:rPr>
  </w:style>
  <w:style w:type="table" w:styleId="Rutntstabell6frgstarkdekorfrg5">
    <w:name w:val="Grid Table 6 Colorful Accent 5"/>
    <w:basedOn w:val="Normaltabell"/>
    <w:uiPriority w:val="51"/>
    <w:rsid w:val="00664FBA"/>
    <w:rPr>
      <w:color w:val="2E74B5"/>
    </w:rPr>
    <w:tblPr>
      <w:tblStyleRowBandSize w:val="1"/>
      <w:tblStyleColBandSize w:val="1"/>
      <w:tblBorders>
        <w:top w:val="single" w:sz="4" w:space="0" w:color="9CC2E5"/>
        <w:left w:val="single" w:sz="4" w:space="0" w:color="9CC2E5"/>
        <w:bottom w:val="single" w:sz="4" w:space="0" w:color="9CC2E5"/>
        <w:right w:val="single" w:sz="4" w:space="0" w:color="9CC2E5"/>
        <w:insideH w:val="single" w:sz="4" w:space="0" w:color="9CC2E5"/>
        <w:insideV w:val="single" w:sz="4" w:space="0" w:color="9CC2E5"/>
      </w:tblBorders>
    </w:tblPr>
    <w:tblStylePr w:type="firstRow">
      <w:rPr>
        <w:b/>
        <w:bCs/>
      </w:rPr>
      <w:tblPr/>
      <w:tcPr>
        <w:tcBorders>
          <w:bottom w:val="single" w:sz="12" w:space="0" w:color="9CC2E5"/>
        </w:tcBorders>
      </w:tcPr>
    </w:tblStylePr>
    <w:tblStylePr w:type="lastRow">
      <w:rPr>
        <w:b/>
        <w:bCs/>
      </w:rPr>
      <w:tblPr/>
      <w:tcPr>
        <w:tcBorders>
          <w:top w:val="double" w:sz="4" w:space="0" w:color="9CC2E5"/>
        </w:tcBorders>
      </w:tcPr>
    </w:tblStylePr>
    <w:tblStylePr w:type="firstCol">
      <w:rPr>
        <w:b/>
        <w:bCs/>
      </w:rPr>
    </w:tblStylePr>
    <w:tblStylePr w:type="lastCol">
      <w:rPr>
        <w:b/>
        <w:bCs/>
      </w:rPr>
    </w:tblStylePr>
    <w:tblStylePr w:type="band1Vert">
      <w:tblPr/>
      <w:tcPr>
        <w:shd w:val="clear" w:color="auto" w:fill="DEEAF6"/>
      </w:tcPr>
    </w:tblStylePr>
    <w:tblStylePr w:type="band1Horz">
      <w:tblPr/>
      <w:tcPr>
        <w:shd w:val="clear" w:color="auto" w:fill="DEEAF6"/>
      </w:tcPr>
    </w:tblStylePr>
  </w:style>
  <w:style w:type="table" w:styleId="Rutntstabell6frgstarkdekorfrg1">
    <w:name w:val="Grid Table 6 Colorful Accent 1"/>
    <w:basedOn w:val="Normaltabell"/>
    <w:uiPriority w:val="51"/>
    <w:rsid w:val="00664FBA"/>
    <w:rPr>
      <w:color w:val="2F5496"/>
    </w:rPr>
    <w:tblPr>
      <w:tblStyleRowBandSize w:val="1"/>
      <w:tblStyleColBandSize w:val="1"/>
      <w:tblBorders>
        <w:top w:val="single" w:sz="4" w:space="0" w:color="8EAADB"/>
        <w:left w:val="single" w:sz="4" w:space="0" w:color="8EAADB"/>
        <w:bottom w:val="single" w:sz="4" w:space="0" w:color="8EAADB"/>
        <w:right w:val="single" w:sz="4" w:space="0" w:color="8EAADB"/>
        <w:insideH w:val="single" w:sz="4" w:space="0" w:color="8EAADB"/>
        <w:insideV w:val="single" w:sz="4" w:space="0" w:color="8EAADB"/>
      </w:tblBorders>
    </w:tblPr>
    <w:tblStylePr w:type="firstRow">
      <w:rPr>
        <w:b/>
        <w:bCs/>
      </w:rPr>
      <w:tblPr/>
      <w:tcPr>
        <w:tcBorders>
          <w:bottom w:val="single" w:sz="12" w:space="0" w:color="8EAADB"/>
        </w:tcBorders>
      </w:tcPr>
    </w:tblStylePr>
    <w:tblStylePr w:type="lastRow">
      <w:rPr>
        <w:b/>
        <w:bCs/>
      </w:rPr>
      <w:tblPr/>
      <w:tcPr>
        <w:tcBorders>
          <w:top w:val="double" w:sz="4" w:space="0" w:color="8EAADB"/>
        </w:tcBorders>
      </w:tcPr>
    </w:tblStylePr>
    <w:tblStylePr w:type="firstCol">
      <w:rPr>
        <w:b/>
        <w:bCs/>
      </w:rPr>
    </w:tblStylePr>
    <w:tblStylePr w:type="lastCol">
      <w:rPr>
        <w:b/>
        <w:bCs/>
      </w:rPr>
    </w:tblStylePr>
    <w:tblStylePr w:type="band1Vert">
      <w:tblPr/>
      <w:tcPr>
        <w:shd w:val="clear" w:color="auto" w:fill="D9E2F3"/>
      </w:tcPr>
    </w:tblStylePr>
    <w:tblStylePr w:type="band1Horz">
      <w:tblPr/>
      <w:tcPr>
        <w:shd w:val="clear" w:color="auto" w:fill="D9E2F3"/>
      </w:tcPr>
    </w:tblStylePr>
  </w:style>
  <w:style w:type="paragraph" w:styleId="Innehllsfrteckningsrubrik">
    <w:name w:val="TOC Heading"/>
    <w:basedOn w:val="Rubrik1"/>
    <w:next w:val="Normal"/>
    <w:uiPriority w:val="39"/>
    <w:unhideWhenUsed/>
    <w:qFormat/>
    <w:rsid w:val="00DA5EDA"/>
    <w:pPr>
      <w:keepLines/>
      <w:spacing w:before="240" w:after="0" w:line="259" w:lineRule="auto"/>
      <w:ind w:left="0"/>
      <w:contextualSpacing w:val="0"/>
      <w:outlineLvl w:val="9"/>
    </w:pPr>
    <w:rPr>
      <w:rFonts w:asciiTheme="majorHAnsi" w:eastAsiaTheme="majorEastAsia" w:hAnsiTheme="majorHAnsi" w:cstheme="majorBidi"/>
      <w:bCs w:val="0"/>
      <w:color w:val="004971" w:themeColor="accent1" w:themeShade="BF"/>
      <w:kern w:val="0"/>
      <w:sz w:val="32"/>
    </w:rPr>
  </w:style>
  <w:style w:type="character" w:customStyle="1" w:styleId="normaltextrun">
    <w:name w:val="normaltextrun"/>
    <w:basedOn w:val="Standardstycketeckensnitt"/>
    <w:rsid w:val="00743B19"/>
  </w:style>
  <w:style w:type="character" w:customStyle="1" w:styleId="eop">
    <w:name w:val="eop"/>
    <w:basedOn w:val="Standardstycketeckensnitt"/>
    <w:rsid w:val="00743B1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yperlink" Target="https://www.fass.se/LIF/atcregister?userType=0&amp;atcCode=H03AA02" TargetMode="External" Id="rId13" /><Relationship Type="http://schemas.openxmlformats.org/officeDocument/2006/relationships/hyperlink" Target="http://intra.vgregion.se/sv/Nya-intraNU/Dokumentlistor/Omr-III/Rutiner-mall1/Enheter/Rutiner-mall/" TargetMode="External" Id="rId18" /><Relationship Type="http://schemas.openxmlformats.org/officeDocument/2006/relationships/header" Target="header1.xml" Id="rId26" /><Relationship Type="http://schemas.openxmlformats.org/officeDocument/2006/relationships/hyperlink" Target="https://mellanarkiv-offentlig.vgregion.se/alfresco/s/archive/stream/public/v1/source/available/SOFIA/NU10193-390712850-25/SURROGATE/Dosering%20av%20radiofarmaka%20f%c3%b6r%20barn%20och%20ungdomar.pdf" TargetMode="External" Id="rId21" /><Relationship Type="http://schemas.openxmlformats.org/officeDocument/2006/relationships/styles" Target="styles.xml" Id="rId7" /><Relationship Type="http://schemas.openxmlformats.org/officeDocument/2006/relationships/hyperlink" Target="https://www.fass.se/LIF/atcregister?userType=0&amp;atcCode=H03AA01" TargetMode="External" Id="rId12" /><Relationship Type="http://schemas.openxmlformats.org/officeDocument/2006/relationships/hyperlink" Target="https://mellanarkiv-offentlig.vgregion.se/alfresco/s/archive/stream/public/v1/source/available/sofia/nu8758-438627519-1619/surrogate/Information%20om%20str%c3%a5ldoser%20vid%20Nuklearmedicinska%20unders%c3%b6kningar.pdf" TargetMode="External" Id="rId17" /><Relationship Type="http://schemas.openxmlformats.org/officeDocument/2006/relationships/hyperlink" Target="https://mellanarkiv-offentlig.vgregion.se/alfresco/s/archive/stream/public/v1/source/available/sofia/nu8760-680139821-57/surrogate/Nuklearmedicinska%20bilder%20till%20PACS.pdf" TargetMode="External" Id="rId25" /><Relationship Type="http://schemas.openxmlformats.org/officeDocument/2006/relationships/hyperlink" Target="https://mellanarkiv-offentlig.vgregion.se/alfresco/s/archive/stream/public/v1/source/available/SOFIA/NU10193-390712850-25/SURROGATE/Dosering%20av%20radiofarmaka%20f%c3%b6r%20barn%20och%20ungdomar.pdf" TargetMode="External" Id="rId16" /><Relationship Type="http://schemas.openxmlformats.org/officeDocument/2006/relationships/hyperlink" Target="https://mellanarkiv-offentlig.vgregion.se/alfresco/s/archive/stream/public/v1/source/available/SOFIA/NU10088-1069765838-17/SURROGATE/Sk%c3%b6ldk%c3%b6rtelscintigrafi.pdf" TargetMode="External" Id="rId20" /><Relationship Type="http://schemas.openxmlformats.org/officeDocument/2006/relationships/header" Target="header2.xml" Id="rId29"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yperlink" Target="https://mellanarkiv-offentlig.vgregion.se/alfresco/s/archive/stream/public/v1/source/available/SOFIA/NU10193-390712850-34/SURROGATE/SPECT-CT%20unders%c3%b6kning%20p%c3%a5%20Discovery%20SPECT-CT.pdf" TargetMode="External" Id="rId24" /><Relationship Type="http://schemas.openxmlformats.org/officeDocument/2006/relationships/theme" Target="theme/theme1.xml" Id="rId32" /><Relationship Type="http://schemas.openxmlformats.org/officeDocument/2006/relationships/hyperlink" Target="https://www.fass.se/LIF/atcregister?userType=0&amp;atcCode=C01BD01" TargetMode="External" Id="rId15" /><Relationship Type="http://schemas.openxmlformats.org/officeDocument/2006/relationships/hyperlink" Target="https://doi.org/10.1007/s00259-019-04472-8" TargetMode="External" Id="rId23" /><Relationship Type="http://schemas.openxmlformats.org/officeDocument/2006/relationships/footer" Target="footer2.xml" Id="rId28" /><Relationship Type="http://schemas.openxmlformats.org/officeDocument/2006/relationships/footnotes" Target="footnotes.xml" Id="rId10" /><Relationship Type="http://schemas.openxmlformats.org/officeDocument/2006/relationships/hyperlink" Target="https://mellanarkiv-offentlig.vgregion.se/alfresco/s/archive/stream/public/v1/source/available/SOFIA/NU10088-1069765838-32/SURROGATE/Beredning%20av%20Perteknetat.pdf" TargetMode="External" Id="rId19" /><Relationship Type="http://schemas.openxmlformats.org/officeDocument/2006/relationships/fontTable" Target="fontTable.xml" Id="rId31" /><Relationship Type="http://schemas.openxmlformats.org/officeDocument/2006/relationships/webSettings" Target="webSettings.xml" Id="rId9" /><Relationship Type="http://schemas.openxmlformats.org/officeDocument/2006/relationships/hyperlink" Target="https://www.fass.se/LIF/atcregister?userType=0&amp;atcCode=H03BB02" TargetMode="External" Id="rId14" /><Relationship Type="http://schemas.openxmlformats.org/officeDocument/2006/relationships/hyperlink" Target="https://mellanarkiv-offentlig.vgregion.se/alfresco/s/archive/stream/public/v1/source/available/SOFIA/NU10088-1069765838-20/SURROGATE/Administrering%20och%20dokumentering%20av%20radiofarmaka.pdf" TargetMode="External" Id="rId22" /><Relationship Type="http://schemas.openxmlformats.org/officeDocument/2006/relationships/footer" Target="footer1.xml" Id="rId27" /><Relationship Type="http://schemas.openxmlformats.org/officeDocument/2006/relationships/footer" Target="footer3.xml" Id="rId30"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335</TotalTime>
  <Pages>11</Pages>
  <Words>1802</Words>
  <Characters>16756</Characters>
  <Application>Microsoft Office Word</Application>
  <DocSecurity>0</DocSecurity>
  <Lines>139</Lines>
  <Paragraphs>37</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18521</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Tyreoideaskintigrafi – Metodbeskrivning</dc:title>
  <dc:subject/>
  <dc:creator>patrik.jens.johansson@vgregion.se</dc:creator>
  <keywords/>
  <lastModifiedBy>Ulrica Sehlberg</lastModifiedBy>
  <revision>52</revision>
  <lastPrinted>2016-03-31T01:56:00.0000000Z</lastPrinted>
  <dcterms:created xsi:type="dcterms:W3CDTF">2022-05-18T02:31:00.0000000Z</dcterms:created>
  <dcterms:modified xsi:type="dcterms:W3CDTF">2024-06-13T12:16:00.0000000Z</dcterms:modified>
</coreProperties>
</file>