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E040B5" w14:textId="77777777" w:rsidR="00210B41" w:rsidRDefault="00210B41" w:rsidP="00210B41">
      <w:pPr>
        <w:pStyle w:val="Rubrik2"/>
        <w:sectPr w:rsidR="00210B41" w:rsidSect="00210B41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1F0B97" w14:textId="77777777" w:rsidR="00210B41" w:rsidRPr="00FD5059" w:rsidRDefault="00210B41" w:rsidP="00210B41">
      <w:pPr>
        <w:spacing w:after="0" w:line="240" w:lineRule="auto"/>
        <w:ind w:left="0" w:right="0"/>
        <w:rPr>
          <w:szCs w:val="20"/>
        </w:rPr>
      </w:pPr>
    </w:p>
    <w:p w14:paraId="4D0C5D4C" w14:textId="77777777" w:rsidR="00210B41" w:rsidRPr="00FD5059" w:rsidRDefault="00210B41" w:rsidP="00210B41">
      <w:pPr>
        <w:spacing w:after="0" w:line="240" w:lineRule="auto"/>
        <w:ind w:left="0" w:right="0"/>
        <w:rPr>
          <w:szCs w:val="20"/>
        </w:rPr>
      </w:pPr>
    </w:p>
    <w:p w14:paraId="6E640459" w14:textId="77777777" w:rsidR="00210B41" w:rsidRPr="00FD5059" w:rsidRDefault="00210B41" w:rsidP="00210B4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D5059">
        <w:rPr>
          <w:szCs w:val="20"/>
        </w:rPr>
        <w:tab/>
      </w:r>
    </w:p>
    <w:p w14:paraId="0E07BF13" w14:textId="77777777" w:rsidR="00210B41" w:rsidRPr="00FD5059" w:rsidRDefault="00210B41" w:rsidP="00210B41">
      <w:pPr>
        <w:spacing w:after="0" w:line="240" w:lineRule="auto"/>
        <w:ind w:left="0" w:right="0"/>
        <w:rPr>
          <w:szCs w:val="20"/>
        </w:rPr>
      </w:pPr>
      <w:r w:rsidRPr="00FD505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E570F76" wp14:editId="0CF8DF3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73B8AF" w14:textId="77777777" w:rsidR="00210B41" w:rsidRPr="003D37FD" w:rsidRDefault="00210B41" w:rsidP="00210B4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12841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E570F7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B73B8AF" w14:textId="77777777" w:rsidR="00210B41" w:rsidRPr="003D37FD" w:rsidRDefault="00210B41" w:rsidP="00210B4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12841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10B41" w:rsidRPr="00FD5059" w14:paraId="7BA12DE8" w14:textId="77777777" w:rsidTr="009B44A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A39EF60" w14:textId="77777777" w:rsidR="00210B41" w:rsidRPr="00FD5059" w:rsidRDefault="00210B41" w:rsidP="009B44AE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Start w:id="3" w:name="_Toc201147792"/>
            <w:bookmarkEnd w:id="1"/>
            <w:bookmarkEnd w:id="2"/>
            <w:r>
              <w:rPr>
                <w:noProof/>
              </w:rPr>
              <w:t>Fixering av endotrachealtub och trach på IVA och IMA</w:t>
            </w:r>
            <w:bookmarkEnd w:id="3"/>
          </w:p>
        </w:tc>
      </w:tr>
    </w:tbl>
    <w:bookmarkEnd w:id="0" w:displacedByCustomXml="next"/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1099378173"/>
        <w:docPartObj>
          <w:docPartGallery w:val="Table of Contents"/>
          <w:docPartUnique/>
        </w:docPartObj>
      </w:sdtPr>
      <w:sdtEndPr>
        <w:rPr>
          <w:rFonts w:ascii="Georgia" w:hAnsi="Georgia"/>
          <w:b/>
          <w:bCs/>
        </w:rPr>
      </w:sdtEndPr>
      <w:sdtContent>
        <w:p w14:paraId="716B1D08" w14:textId="77777777" w:rsidR="00210B41" w:rsidRDefault="00210B41" w:rsidP="00210B41">
          <w:pPr>
            <w:pStyle w:val="Innehllsfrteckningsrubrik"/>
          </w:pPr>
          <w:r>
            <w:t>Innehållsförteckning</w:t>
          </w:r>
        </w:p>
        <w:p w14:paraId="3545B092" w14:textId="77777777" w:rsidR="00210B41" w:rsidRDefault="00210B41" w:rsidP="00210B41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01147792" w:history="1"/>
        </w:p>
        <w:p w14:paraId="4D93A3D6" w14:textId="77777777" w:rsidR="00210B41" w:rsidRPr="002772A5" w:rsidRDefault="00210B41" w:rsidP="00210B41">
          <w:pPr>
            <w:pStyle w:val="Innehll2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201147793" w:history="1">
            <w:r w:rsidRPr="002772A5">
              <w:rPr>
                <w:rStyle w:val="Hyperlnk"/>
              </w:rPr>
              <w:t>Revidering i denna version</w:t>
            </w:r>
            <w:r w:rsidRPr="002772A5">
              <w:rPr>
                <w:webHidden/>
              </w:rPr>
              <w:tab/>
            </w:r>
            <w:r w:rsidRPr="002772A5">
              <w:rPr>
                <w:webHidden/>
              </w:rPr>
              <w:fldChar w:fldCharType="begin"/>
            </w:r>
            <w:r w:rsidRPr="002772A5">
              <w:rPr>
                <w:webHidden/>
              </w:rPr>
              <w:instrText xml:space="preserve"> PAGEREF _Toc201147793 \h </w:instrText>
            </w:r>
            <w:r w:rsidRPr="002772A5">
              <w:rPr>
                <w:webHidden/>
              </w:rPr>
            </w:r>
            <w:r w:rsidRPr="002772A5">
              <w:rPr>
                <w:webHidden/>
              </w:rPr>
              <w:fldChar w:fldCharType="separate"/>
            </w:r>
            <w:r w:rsidRPr="002772A5">
              <w:rPr>
                <w:webHidden/>
              </w:rPr>
              <w:t>2</w:t>
            </w:r>
            <w:r w:rsidRPr="002772A5">
              <w:rPr>
                <w:webHidden/>
              </w:rPr>
              <w:fldChar w:fldCharType="end"/>
            </w:r>
          </w:hyperlink>
        </w:p>
        <w:p w14:paraId="34011791" w14:textId="77777777" w:rsidR="00210B41" w:rsidRDefault="00210B41" w:rsidP="00210B41">
          <w:pPr>
            <w:pStyle w:val="Innehll2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201147794" w:history="1">
            <w:r w:rsidRPr="004D4E33">
              <w:rPr>
                <w:rStyle w:val="Hyperlnk"/>
              </w:rPr>
              <w:t>Syfte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_Toc201147794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2</w:t>
            </w:r>
            <w:r>
              <w:rPr>
                <w:webHidden/>
              </w:rPr>
              <w:fldChar w:fldCharType="end"/>
            </w:r>
          </w:hyperlink>
        </w:p>
        <w:p w14:paraId="28F1F2D0" w14:textId="77777777" w:rsidR="00210B41" w:rsidRDefault="00210B41" w:rsidP="00210B41">
          <w:pPr>
            <w:pStyle w:val="Innehll2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201147795" w:history="1">
            <w:r w:rsidRPr="004D4E33">
              <w:rPr>
                <w:rStyle w:val="Hyperlnk"/>
              </w:rPr>
              <w:t>Vilka berörs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_Toc201147795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2</w:t>
            </w:r>
            <w:r>
              <w:rPr>
                <w:webHidden/>
              </w:rPr>
              <w:fldChar w:fldCharType="end"/>
            </w:r>
          </w:hyperlink>
        </w:p>
        <w:p w14:paraId="64FCE6EF" w14:textId="77777777" w:rsidR="00210B41" w:rsidRDefault="00210B41" w:rsidP="00210B41">
          <w:pPr>
            <w:pStyle w:val="Innehll2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201147796" w:history="1">
            <w:r w:rsidRPr="004D4E33">
              <w:rPr>
                <w:rStyle w:val="Hyperlnk"/>
              </w:rPr>
              <w:t>Endotrakealtub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_Toc201147796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2</w:t>
            </w:r>
            <w:r>
              <w:rPr>
                <w:webHidden/>
              </w:rPr>
              <w:fldChar w:fldCharType="end"/>
            </w:r>
          </w:hyperlink>
        </w:p>
        <w:p w14:paraId="553442B4" w14:textId="77777777" w:rsidR="00210B41" w:rsidRDefault="00210B41" w:rsidP="00210B41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1147797" w:history="1">
            <w:r w:rsidRPr="004D4E33">
              <w:rPr>
                <w:rStyle w:val="Hyperlnk"/>
                <w:rFonts w:eastAsia="MS Gothic"/>
                <w:noProof/>
              </w:rPr>
              <w:t>Olika typer av fixering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_Toc201147797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EFD219" w14:textId="77777777" w:rsidR="00210B41" w:rsidRDefault="00210B41" w:rsidP="00210B41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1147798" w:history="1">
            <w:r w:rsidRPr="004D4E33">
              <w:rPr>
                <w:rStyle w:val="Hyperlnk"/>
                <w:rFonts w:eastAsia="MS Gothic"/>
                <w:noProof/>
              </w:rPr>
              <w:t>Lägesändring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_Toc201147798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5BF9B4" w14:textId="77777777" w:rsidR="00210B41" w:rsidRDefault="00210B41" w:rsidP="00210B41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1147799" w:history="1">
            <w:r w:rsidRPr="004D4E33">
              <w:rPr>
                <w:rStyle w:val="Hyperlnk"/>
                <w:rFonts w:eastAsia="MS Gothic"/>
                <w:noProof/>
              </w:rPr>
              <w:t>Material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_Toc201147799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2872218" w14:textId="77777777" w:rsidR="00210B41" w:rsidRDefault="00210B41" w:rsidP="00210B41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1147800" w:history="1">
            <w:r w:rsidRPr="004D4E33">
              <w:rPr>
                <w:rStyle w:val="Hyperlnk"/>
                <w:rFonts w:eastAsia="MS Gothic"/>
                <w:noProof/>
              </w:rPr>
              <w:t>Förberedelser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_Toc201147800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33B2F0" w14:textId="77777777" w:rsidR="00210B41" w:rsidRDefault="00210B41" w:rsidP="00210B41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1147801" w:history="1">
            <w:r w:rsidRPr="004D4E33">
              <w:rPr>
                <w:rStyle w:val="Hyperlnk"/>
                <w:rFonts w:eastAsia="MS Gothic"/>
                <w:noProof/>
              </w:rPr>
              <w:t>Tillvägagångssätt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_Toc201147801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B6447DA" w14:textId="77777777" w:rsidR="00210B41" w:rsidRDefault="00210B41" w:rsidP="00210B41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1147802" w:history="1">
            <w:r w:rsidRPr="004D4E33">
              <w:rPr>
                <w:rStyle w:val="Hyperlnk"/>
                <w:rFonts w:eastAsia="MS Gothic"/>
                <w:noProof/>
              </w:rPr>
              <w:t>Speciell omvårdnad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_Toc201147802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25458B" w14:textId="77777777" w:rsidR="00210B41" w:rsidRDefault="00210B41" w:rsidP="00210B41">
          <w:pPr>
            <w:pStyle w:val="Innehll2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201147803" w:history="1">
            <w:r w:rsidRPr="004D4E33">
              <w:rPr>
                <w:rStyle w:val="Hyperlnk"/>
              </w:rPr>
              <w:t>Trakealkanyl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_Toc201147803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4DE9CD0C" w14:textId="77777777" w:rsidR="00210B41" w:rsidRDefault="00210B41" w:rsidP="00210B41">
          <w:pPr>
            <w:pStyle w:val="Innehll2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201147804" w:history="1">
            <w:r w:rsidRPr="004D4E33">
              <w:rPr>
                <w:rStyle w:val="Hyperlnk"/>
              </w:rPr>
              <w:t>Hotad luftväg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_Toc201147804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1D6C2040" w14:textId="77777777" w:rsidR="00210B41" w:rsidRDefault="00210B41" w:rsidP="00210B41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1147805" w:history="1">
            <w:r w:rsidRPr="004D4E33">
              <w:rPr>
                <w:rStyle w:val="Hyperlnk"/>
                <w:rFonts w:eastAsia="MS Gothic"/>
                <w:noProof/>
              </w:rPr>
              <w:t>Fixering av endotrakealtub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_Toc201147805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1DF763" w14:textId="77777777" w:rsidR="00210B41" w:rsidRDefault="00210B41" w:rsidP="00210B41">
          <w:r>
            <w:rPr>
              <w:b/>
              <w:bCs/>
            </w:rPr>
            <w:fldChar w:fldCharType="end"/>
          </w:r>
        </w:p>
      </w:sdtContent>
    </w:sdt>
    <w:p w14:paraId="10A87D64" w14:textId="77777777" w:rsidR="00210B41" w:rsidRDefault="00210B41" w:rsidP="00210B41">
      <w:pPr>
        <w:pStyle w:val="Rubrik2"/>
      </w:pPr>
    </w:p>
    <w:p w14:paraId="2ADF1270" w14:textId="554F6191" w:rsidR="00210B41" w:rsidRDefault="00210B41" w:rsidP="00210B4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</w:p>
    <w:p w14:paraId="4AD31380" w14:textId="77777777" w:rsidR="00210B41" w:rsidRDefault="00210B41" w:rsidP="00210B41">
      <w:pPr>
        <w:pStyle w:val="Rubrik2"/>
      </w:pPr>
      <w:bookmarkStart w:id="4" w:name="_Toc201147793"/>
      <w:r w:rsidRPr="004D7D63">
        <w:t>Revidering i denna version</w:t>
      </w:r>
      <w:bookmarkEnd w:id="4"/>
    </w:p>
    <w:p w14:paraId="1E9FF3E9" w14:textId="77777777" w:rsidR="00210B41" w:rsidRPr="00C03907" w:rsidRDefault="00210B41" w:rsidP="00210B41">
      <w:r>
        <w:t xml:space="preserve">Ihopslagning av rutinerna ”Endotrakealtub fixering” och ””Hotad luftväg tub- och </w:t>
      </w:r>
      <w:proofErr w:type="spellStart"/>
      <w:r>
        <w:t>trackfixering</w:t>
      </w:r>
      <w:proofErr w:type="spellEnd"/>
      <w:r>
        <w:t xml:space="preserve">”. </w:t>
      </w:r>
    </w:p>
    <w:p w14:paraId="795D0663" w14:textId="77777777" w:rsidR="00210B41" w:rsidRDefault="00210B41" w:rsidP="00210B41">
      <w:pPr>
        <w:pStyle w:val="Rubrik2"/>
        <w:ind w:right="849"/>
      </w:pPr>
      <w:bookmarkStart w:id="5" w:name="_Toc201147794"/>
      <w:r>
        <w:t>Syfte</w:t>
      </w:r>
      <w:bookmarkEnd w:id="5"/>
    </w:p>
    <w:p w14:paraId="00CAEE84" w14:textId="77777777" w:rsidR="00210B41" w:rsidRPr="004C570E" w:rsidRDefault="00210B41" w:rsidP="00210B41">
      <w:r w:rsidRPr="004C570E">
        <w:t xml:space="preserve">Att alla </w:t>
      </w:r>
      <w:proofErr w:type="spellStart"/>
      <w:r w:rsidRPr="004C570E">
        <w:t>endotrachealtuber</w:t>
      </w:r>
      <w:proofErr w:type="spellEnd"/>
      <w:r w:rsidRPr="004C570E">
        <w:t xml:space="preserve"> </w:t>
      </w:r>
      <w:r>
        <w:t xml:space="preserve">och trackar </w:t>
      </w:r>
      <w:r w:rsidRPr="004C570E">
        <w:t>skall vara bra fixerade så att patienten har en säkerställd fri luftväg</w:t>
      </w:r>
      <w:r>
        <w:t>.</w:t>
      </w:r>
    </w:p>
    <w:p w14:paraId="042CFCD2" w14:textId="77777777" w:rsidR="00210B41" w:rsidRPr="004C570E" w:rsidRDefault="00210B41" w:rsidP="00210B41">
      <w:pPr>
        <w:pStyle w:val="Rubrik2"/>
        <w:ind w:right="849"/>
      </w:pPr>
      <w:bookmarkStart w:id="6" w:name="_Toc201147795"/>
      <w:r>
        <w:t>Vilka berörs</w:t>
      </w:r>
      <w:bookmarkEnd w:id="6"/>
    </w:p>
    <w:p w14:paraId="4CEBC6FA" w14:textId="77777777" w:rsidR="00210B41" w:rsidRDefault="00210B41" w:rsidP="00210B41">
      <w:r>
        <w:t>Läkare, sjuksköterskor och undersköterskor som arbetar på IVA/IMA.</w:t>
      </w:r>
    </w:p>
    <w:p w14:paraId="0C3D3D1F" w14:textId="77777777" w:rsidR="00210B41" w:rsidRDefault="00210B41" w:rsidP="00210B41">
      <w:pPr>
        <w:pStyle w:val="Rubrik2"/>
      </w:pPr>
      <w:bookmarkStart w:id="7" w:name="_Toc201147796"/>
      <w:r>
        <w:t>Endotrakealtub</w:t>
      </w:r>
      <w:bookmarkEnd w:id="7"/>
    </w:p>
    <w:p w14:paraId="245E8FC0" w14:textId="77777777" w:rsidR="00210B41" w:rsidRPr="004C570E" w:rsidRDefault="00210B41" w:rsidP="00210B41">
      <w:pPr>
        <w:pStyle w:val="Rubrik3"/>
      </w:pPr>
      <w:bookmarkStart w:id="8" w:name="_Toc201147797"/>
      <w:r>
        <w:t>Olika typer av fixering</w:t>
      </w:r>
      <w:bookmarkEnd w:id="8"/>
    </w:p>
    <w:p w14:paraId="5ABD8926" w14:textId="77777777" w:rsidR="00210B41" w:rsidRPr="004C570E" w:rsidRDefault="00210B41" w:rsidP="00B15181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4C570E">
        <w:t>Trans</w:t>
      </w:r>
      <w:r>
        <w:t>a</w:t>
      </w:r>
      <w:r w:rsidRPr="004C570E">
        <w:t>fix – Den vanligaste fixeringen på IV</w:t>
      </w:r>
      <w:r>
        <w:t>A</w:t>
      </w:r>
      <w:r w:rsidRPr="004C570E">
        <w:t xml:space="preserve"> </w:t>
      </w:r>
    </w:p>
    <w:p w14:paraId="34434CD3" w14:textId="77777777" w:rsidR="00210B41" w:rsidRDefault="00210B41" w:rsidP="00B15181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4C570E">
        <w:t>Bomullsband- Används vid brännskador i ansiktet eller kraftig skäggväxt</w:t>
      </w:r>
    </w:p>
    <w:p w14:paraId="14E70236" w14:textId="77777777" w:rsidR="00210B41" w:rsidRPr="004C570E" w:rsidRDefault="00210B41" w:rsidP="00B15181">
      <w:pPr>
        <w:pStyle w:val="Liststycke"/>
        <w:numPr>
          <w:ilvl w:val="0"/>
          <w:numId w:val="20"/>
        </w:numPr>
        <w:spacing w:line="288" w:lineRule="auto"/>
        <w:ind w:left="851" w:hanging="284"/>
      </w:pPr>
      <w:r>
        <w:t xml:space="preserve">Tensoplasttejp – Används till patient som är intuberad och har öppen mun där tuben är svår att hålla på plats. Samt till patienter som ska vårdas i </w:t>
      </w:r>
      <w:proofErr w:type="spellStart"/>
      <w:r>
        <w:t>bukläge</w:t>
      </w:r>
      <w:proofErr w:type="spellEnd"/>
      <w:r>
        <w:t xml:space="preserve">. Tejpen ska klippas i 20 cm bit. Hälften av biten delas i 3 flikar där en flik sätts ovanför överläppen, en flik fästs runt tuben och den tredje fliken sätts under underläppen. Viktigt att tejpen appliceras med flikarnas start i mungipan och mellersta remsan fixeras tajt runt tuben.      </w:t>
      </w:r>
    </w:p>
    <w:p w14:paraId="7D4C96FF" w14:textId="77777777" w:rsidR="00210B41" w:rsidRPr="004C570E" w:rsidRDefault="00210B41" w:rsidP="00210B41">
      <w:pPr>
        <w:pStyle w:val="Rubrik3"/>
      </w:pPr>
      <w:bookmarkStart w:id="9" w:name="_Toc201147798"/>
      <w:r w:rsidRPr="009C20BD">
        <w:t>Lägesändring</w:t>
      </w:r>
      <w:bookmarkEnd w:id="9"/>
    </w:p>
    <w:p w14:paraId="7E49BC7A" w14:textId="77777777" w:rsidR="00210B41" w:rsidRPr="004C570E" w:rsidRDefault="00210B41" w:rsidP="00210B41">
      <w:r w:rsidRPr="004C570E">
        <w:t xml:space="preserve">Lägesändring av tuben skall </w:t>
      </w:r>
      <w:r>
        <w:t xml:space="preserve">endast </w:t>
      </w:r>
      <w:r w:rsidRPr="004C570E">
        <w:t xml:space="preserve">göras </w:t>
      </w:r>
      <w:r>
        <w:t>om man upptäckt sår</w:t>
      </w:r>
      <w:r w:rsidRPr="004C570E">
        <w:t>,</w:t>
      </w:r>
      <w:r>
        <w:t xml:space="preserve"> rodnad på läppar eller mungipa, inne i munnen eller vid tuben</w:t>
      </w:r>
      <w:r w:rsidRPr="004C570E">
        <w:t>.</w:t>
      </w:r>
      <w:r>
        <w:t xml:space="preserve"> Inspektera minst 1ggr/pass.</w:t>
      </w:r>
    </w:p>
    <w:p w14:paraId="6DD0A0A9" w14:textId="77777777" w:rsidR="00210B41" w:rsidRPr="004C570E" w:rsidRDefault="00210B41" w:rsidP="00210B41">
      <w:pPr>
        <w:pStyle w:val="Rubrik3"/>
      </w:pPr>
      <w:bookmarkStart w:id="10" w:name="_Toc201147799"/>
      <w:r w:rsidRPr="009C20BD">
        <w:t>Material</w:t>
      </w:r>
      <w:bookmarkEnd w:id="10"/>
    </w:p>
    <w:p w14:paraId="77B05579" w14:textId="77777777" w:rsidR="00210B41" w:rsidRPr="00815E1A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4C570E">
        <w:t>Fixeringsmaterial - vanligen Transafix</w:t>
      </w:r>
    </w:p>
    <w:p w14:paraId="42CBFA51" w14:textId="77777777" w:rsidR="00210B41" w:rsidRPr="004C570E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4C570E">
        <w:t>5ml spruta</w:t>
      </w:r>
      <w:r>
        <w:t xml:space="preserve"> </w:t>
      </w:r>
      <w:r w:rsidRPr="00AA65BB">
        <w:sym w:font="Wingdings" w:char="F0E8"/>
      </w:r>
      <w:r w:rsidRPr="004C570E">
        <w:t xml:space="preserve">för </w:t>
      </w:r>
      <w:r>
        <w:t xml:space="preserve">aspiration i </w:t>
      </w:r>
      <w:proofErr w:type="spellStart"/>
      <w:r>
        <w:t>subglottis</w:t>
      </w:r>
      <w:proofErr w:type="spellEnd"/>
    </w:p>
    <w:p w14:paraId="264EDCE7" w14:textId="77777777" w:rsidR="00210B41" w:rsidRPr="004C570E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4C570E">
        <w:t>Stetoskop</w:t>
      </w:r>
    </w:p>
    <w:p w14:paraId="3A7D5DD7" w14:textId="77777777" w:rsidR="00210B41" w:rsidRPr="004C570E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4C570E">
        <w:t>Sug</w:t>
      </w:r>
    </w:p>
    <w:p w14:paraId="7685C55D" w14:textId="77777777" w:rsidR="00210B41" w:rsidRPr="004C570E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4C570E">
        <w:t>Munspatel</w:t>
      </w:r>
    </w:p>
    <w:p w14:paraId="04F16CD6" w14:textId="77777777" w:rsidR="00210B41" w:rsidRPr="004C570E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4C570E">
        <w:lastRenderedPageBreak/>
        <w:t>Plastförkläde</w:t>
      </w:r>
    </w:p>
    <w:p w14:paraId="3CE8FE85" w14:textId="77777777" w:rsidR="00210B41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4C570E">
        <w:t>Handskar</w:t>
      </w:r>
    </w:p>
    <w:p w14:paraId="517917AC" w14:textId="77777777" w:rsidR="00210B41" w:rsidRPr="004C570E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proofErr w:type="spellStart"/>
      <w:r>
        <w:t>Remove</w:t>
      </w:r>
      <w:proofErr w:type="spellEnd"/>
      <w:r>
        <w:t xml:space="preserve"> el liknande för rengöring av tub från </w:t>
      </w:r>
      <w:proofErr w:type="spellStart"/>
      <w:r>
        <w:t>ev</w:t>
      </w:r>
      <w:proofErr w:type="spellEnd"/>
      <w:r>
        <w:t xml:space="preserve"> klister.</w:t>
      </w:r>
    </w:p>
    <w:p w14:paraId="2D8DF5C8" w14:textId="77777777" w:rsidR="00210B41" w:rsidRPr="004C570E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4C570E">
        <w:t>Kompresser för att torka torrt på tub och applikations ytorna.</w:t>
      </w:r>
    </w:p>
    <w:p w14:paraId="3A1ABA65" w14:textId="77777777" w:rsidR="00210B41" w:rsidRPr="004C570E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4C570E">
        <w:t>Munvårds artiklar</w:t>
      </w:r>
    </w:p>
    <w:p w14:paraId="2E6D8C22" w14:textId="77777777" w:rsidR="00210B41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4C570E">
        <w:t>Tvätt- och rakningsartiklar</w:t>
      </w:r>
    </w:p>
    <w:p w14:paraId="3BA5CD38" w14:textId="77777777" w:rsidR="00210B41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proofErr w:type="spellStart"/>
      <w:r>
        <w:t>Cavilon</w:t>
      </w:r>
      <w:proofErr w:type="spellEnd"/>
      <w:r>
        <w:t xml:space="preserve"> som skydd under ”Fjärilarna” på kinderna.</w:t>
      </w:r>
    </w:p>
    <w:p w14:paraId="62BEA127" w14:textId="77777777" w:rsidR="00210B41" w:rsidRPr="004C570E" w:rsidRDefault="00210B41" w:rsidP="00210B41">
      <w:pPr>
        <w:pStyle w:val="Rubrik3"/>
      </w:pPr>
      <w:bookmarkStart w:id="11" w:name="_Toc201147800"/>
      <w:r w:rsidRPr="009C20BD">
        <w:t>Förberedelser</w:t>
      </w:r>
      <w:bookmarkEnd w:id="11"/>
    </w:p>
    <w:p w14:paraId="46393DC5" w14:textId="77777777" w:rsidR="00210B41" w:rsidRPr="004C570E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4C570E">
        <w:t xml:space="preserve">Bedöm om patienten behöver extra smärtlindring i samband med </w:t>
      </w:r>
      <w:proofErr w:type="spellStart"/>
      <w:r>
        <w:t>ev</w:t>
      </w:r>
      <w:proofErr w:type="spellEnd"/>
      <w:r>
        <w:t xml:space="preserve"> </w:t>
      </w:r>
      <w:r w:rsidRPr="004C570E">
        <w:t xml:space="preserve">byte av </w:t>
      </w:r>
      <w:proofErr w:type="spellStart"/>
      <w:r w:rsidRPr="004C570E">
        <w:t>tubläge</w:t>
      </w:r>
      <w:proofErr w:type="spellEnd"/>
      <w:r w:rsidRPr="004C570E">
        <w:t>.</w:t>
      </w:r>
    </w:p>
    <w:p w14:paraId="1D0377EC" w14:textId="77777777" w:rsidR="00210B41" w:rsidRPr="004C570E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4C570E">
        <w:t>Kontrollera i C</w:t>
      </w:r>
      <w:r>
        <w:t xml:space="preserve">CC ordinerat </w:t>
      </w:r>
      <w:proofErr w:type="spellStart"/>
      <w:r>
        <w:t>tubläge</w:t>
      </w:r>
      <w:proofErr w:type="spellEnd"/>
      <w:r w:rsidRPr="004C570E">
        <w:t xml:space="preserve">, kontrollera före </w:t>
      </w:r>
      <w:proofErr w:type="spellStart"/>
      <w:r w:rsidRPr="004C570E">
        <w:t>fixationen</w:t>
      </w:r>
      <w:proofErr w:type="spellEnd"/>
      <w:r w:rsidRPr="004C570E">
        <w:t xml:space="preserve"> tas bort hur lång ner tuben ligger.</w:t>
      </w:r>
    </w:p>
    <w:p w14:paraId="291C6BE8" w14:textId="77777777" w:rsidR="00210B41" w:rsidRPr="004C570E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4C570E">
        <w:t xml:space="preserve">Se till så att ni är två personer i samband med ändring av </w:t>
      </w:r>
      <w:proofErr w:type="spellStart"/>
      <w:r w:rsidRPr="004C570E">
        <w:t>tubläge</w:t>
      </w:r>
      <w:proofErr w:type="spellEnd"/>
      <w:r w:rsidRPr="004C570E">
        <w:t>.</w:t>
      </w:r>
    </w:p>
    <w:p w14:paraId="42646E96" w14:textId="77777777" w:rsidR="00210B41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4C570E">
        <w:t xml:space="preserve">Patienten skall ligga på ryggen med höjd huvudända. </w:t>
      </w:r>
    </w:p>
    <w:p w14:paraId="21F33906" w14:textId="77777777" w:rsidR="00210B41" w:rsidRDefault="00210B41" w:rsidP="00210B41">
      <w:pPr>
        <w:pStyle w:val="Rubrik3"/>
      </w:pPr>
      <w:bookmarkStart w:id="12" w:name="_Toc201147801"/>
      <w:r w:rsidRPr="000E4A7E">
        <w:t>Tillvägagångssätt</w:t>
      </w:r>
      <w:bookmarkEnd w:id="12"/>
    </w:p>
    <w:p w14:paraId="0ADF6E6E" w14:textId="77777777" w:rsidR="00210B41" w:rsidRPr="002807B1" w:rsidRDefault="00210B41" w:rsidP="00E0084F">
      <w:pPr>
        <w:pStyle w:val="Liststycke"/>
        <w:numPr>
          <w:ilvl w:val="0"/>
          <w:numId w:val="23"/>
        </w:numPr>
        <w:spacing w:line="288" w:lineRule="auto"/>
        <w:ind w:left="851" w:hanging="284"/>
      </w:pPr>
      <w:r>
        <w:t>Informera patienten</w:t>
      </w:r>
    </w:p>
    <w:p w14:paraId="389C1DDF" w14:textId="77777777" w:rsidR="00210B41" w:rsidRPr="00AA65BB" w:rsidRDefault="00210B41" w:rsidP="00E0084F">
      <w:pPr>
        <w:pStyle w:val="Liststycke"/>
        <w:numPr>
          <w:ilvl w:val="0"/>
          <w:numId w:val="23"/>
        </w:numPr>
        <w:spacing w:line="288" w:lineRule="auto"/>
        <w:ind w:left="851" w:hanging="284"/>
      </w:pPr>
      <w:r w:rsidRPr="00AA65BB">
        <w:t xml:space="preserve">Kontrollera </w:t>
      </w:r>
      <w:proofErr w:type="spellStart"/>
      <w:r w:rsidRPr="00AA65BB">
        <w:t>kufftrycket</w:t>
      </w:r>
      <w:proofErr w:type="spellEnd"/>
    </w:p>
    <w:p w14:paraId="5832B86C" w14:textId="77777777" w:rsidR="00210B41" w:rsidRPr="004C570E" w:rsidRDefault="00210B41" w:rsidP="00E0084F">
      <w:pPr>
        <w:pStyle w:val="Liststycke"/>
        <w:numPr>
          <w:ilvl w:val="0"/>
          <w:numId w:val="23"/>
        </w:numPr>
        <w:spacing w:line="288" w:lineRule="auto"/>
        <w:ind w:left="851" w:hanging="284"/>
      </w:pPr>
      <w:r>
        <w:t>S</w:t>
      </w:r>
      <w:r w:rsidRPr="004C570E">
        <w:t xml:space="preserve">ug rent i övre luftvägarna. </w:t>
      </w:r>
    </w:p>
    <w:p w14:paraId="2CD9DADB" w14:textId="77777777" w:rsidR="00210B41" w:rsidRDefault="00210B41" w:rsidP="00E0084F">
      <w:pPr>
        <w:pStyle w:val="Liststycke"/>
        <w:numPr>
          <w:ilvl w:val="0"/>
          <w:numId w:val="23"/>
        </w:numPr>
        <w:spacing w:line="288" w:lineRule="auto"/>
        <w:ind w:left="851" w:hanging="284"/>
      </w:pPr>
      <w:r w:rsidRPr="004C0109">
        <w:t xml:space="preserve">Aspirera i </w:t>
      </w:r>
      <w:proofErr w:type="spellStart"/>
      <w:r w:rsidRPr="004C0109">
        <w:t>subglottis</w:t>
      </w:r>
      <w:proofErr w:type="spellEnd"/>
      <w:r w:rsidRPr="004C0109">
        <w:t xml:space="preserve"> kanalen.</w:t>
      </w:r>
    </w:p>
    <w:p w14:paraId="3CADD24F" w14:textId="77777777" w:rsidR="00210B41" w:rsidRDefault="00210B41" w:rsidP="00E0084F">
      <w:pPr>
        <w:pStyle w:val="Liststycke"/>
        <w:numPr>
          <w:ilvl w:val="0"/>
          <w:numId w:val="23"/>
        </w:numPr>
        <w:spacing w:line="288" w:lineRule="auto"/>
        <w:ind w:left="851" w:hanging="284"/>
      </w:pPr>
      <w:r>
        <w:t xml:space="preserve">Utse </w:t>
      </w:r>
      <w:r w:rsidRPr="004C570E">
        <w:t xml:space="preserve">en </w:t>
      </w:r>
      <w:r>
        <w:t xml:space="preserve">ansvarig person </w:t>
      </w:r>
      <w:r w:rsidRPr="004C570E">
        <w:t xml:space="preserve">som skall hålla i tuben och se till så att läget inte rubbas, kontrollera </w:t>
      </w:r>
      <w:r>
        <w:t>markeringarna (centimeter)</w:t>
      </w:r>
      <w:r w:rsidRPr="004C570E">
        <w:t xml:space="preserve"> på tuben. Den andra personen gör munvård, tvättar och rakar eventuellt. </w:t>
      </w:r>
    </w:p>
    <w:p w14:paraId="7369F6DD" w14:textId="77777777" w:rsidR="00210B41" w:rsidRDefault="00210B41" w:rsidP="00E0084F">
      <w:pPr>
        <w:pStyle w:val="Liststycke"/>
        <w:numPr>
          <w:ilvl w:val="0"/>
          <w:numId w:val="23"/>
        </w:numPr>
        <w:spacing w:line="288" w:lineRule="auto"/>
        <w:ind w:left="851" w:hanging="284"/>
      </w:pPr>
      <w:r w:rsidRPr="004C570E">
        <w:t xml:space="preserve">Tillsammans för man sedan över tuben till andra sidan, använd munspateln och för tuben över tungan kontrollera att det ser bra ut ner i svalget. Kontrollera att läget inte rubbas. Munvård, tvätt och rakning görs sedan på den andra sidan. </w:t>
      </w:r>
    </w:p>
    <w:p w14:paraId="43307824" w14:textId="77777777" w:rsidR="00210B41" w:rsidRDefault="00210B41" w:rsidP="00E0084F">
      <w:pPr>
        <w:pStyle w:val="Liststycke"/>
        <w:numPr>
          <w:ilvl w:val="0"/>
          <w:numId w:val="23"/>
        </w:numPr>
        <w:spacing w:line="288" w:lineRule="auto"/>
        <w:ind w:left="851" w:hanging="284"/>
      </w:pPr>
      <w:r w:rsidRPr="004C570E">
        <w:t xml:space="preserve">Byt ut fixeringen. Kontrollera tubläget och fixera tuben med hjälp av det utvalda fixeringsmaterialet. </w:t>
      </w:r>
      <w:r>
        <w:t>Säkerställ att fixeringen inte trycker på läppar. Förebygg tryckskador.</w:t>
      </w:r>
    </w:p>
    <w:p w14:paraId="357DE0A9" w14:textId="77777777" w:rsidR="00210B41" w:rsidRPr="0007473D" w:rsidRDefault="00210B41" w:rsidP="00210B41">
      <w:pPr>
        <w:pStyle w:val="Rubrik3"/>
      </w:pPr>
      <w:bookmarkStart w:id="13" w:name="_Toc201147802"/>
      <w:r w:rsidRPr="0007473D">
        <w:t>Speciell omvårdnad</w:t>
      </w:r>
      <w:bookmarkEnd w:id="13"/>
    </w:p>
    <w:p w14:paraId="3920763B" w14:textId="77777777" w:rsidR="00210B41" w:rsidRPr="004C570E" w:rsidRDefault="00210B41" w:rsidP="00F87986">
      <w:pPr>
        <w:pStyle w:val="Underrubrik"/>
        <w:ind w:left="567"/>
      </w:pPr>
      <w:r w:rsidRPr="004C570E">
        <w:t>Andning</w:t>
      </w:r>
    </w:p>
    <w:p w14:paraId="2D64902C" w14:textId="77777777" w:rsidR="00210B41" w:rsidRPr="004C570E" w:rsidRDefault="00210B41" w:rsidP="00210B41">
      <w:r w:rsidRPr="004C570E">
        <w:t>Efter det att</w:t>
      </w:r>
      <w:r w:rsidRPr="004C570E">
        <w:rPr>
          <w:b/>
          <w:bCs/>
        </w:rPr>
        <w:t xml:space="preserve"> </w:t>
      </w:r>
      <w:r w:rsidRPr="004C570E">
        <w:t>tuben är fixerad skall andningsljuden kontrolleras av sjuksköterska</w:t>
      </w:r>
      <w:r>
        <w:t>.</w:t>
      </w:r>
    </w:p>
    <w:p w14:paraId="05FBC08E" w14:textId="27F359E9" w:rsidR="00210B41" w:rsidRPr="004C570E" w:rsidRDefault="00210B41" w:rsidP="00210B41">
      <w:r w:rsidRPr="004C570E">
        <w:t xml:space="preserve">Kontrollera </w:t>
      </w:r>
      <w:proofErr w:type="spellStart"/>
      <w:r w:rsidRPr="004C570E">
        <w:t>kufftrycket</w:t>
      </w:r>
      <w:proofErr w:type="spellEnd"/>
      <w:r w:rsidRPr="004C570E">
        <w:t xml:space="preserve"> efter byte av </w:t>
      </w:r>
      <w:proofErr w:type="spellStart"/>
      <w:r w:rsidRPr="004C570E">
        <w:t>tubläge</w:t>
      </w:r>
      <w:proofErr w:type="spellEnd"/>
      <w:r w:rsidRPr="004C570E">
        <w:t>.</w:t>
      </w:r>
    </w:p>
    <w:p w14:paraId="2616AF86" w14:textId="77777777" w:rsidR="00210B41" w:rsidRPr="004C570E" w:rsidRDefault="00210B41" w:rsidP="00F87986">
      <w:pPr>
        <w:pStyle w:val="Underrubrik"/>
        <w:ind w:left="567"/>
      </w:pPr>
      <w:r w:rsidRPr="004C570E">
        <w:t>Hud/Sårvård</w:t>
      </w:r>
    </w:p>
    <w:p w14:paraId="4F587A66" w14:textId="77777777" w:rsidR="00210B41" w:rsidRPr="004C570E" w:rsidRDefault="00210B41" w:rsidP="00210B41">
      <w:r w:rsidRPr="004C570E">
        <w:t>Inspektera munnen gällande skador efter endotrakealtuben.</w:t>
      </w:r>
    </w:p>
    <w:p w14:paraId="105C8947" w14:textId="77777777" w:rsidR="00210B41" w:rsidRPr="004C570E" w:rsidRDefault="00210B41" w:rsidP="00F87986">
      <w:pPr>
        <w:pStyle w:val="Underrubrik"/>
        <w:ind w:left="567"/>
      </w:pPr>
      <w:r w:rsidRPr="004C570E">
        <w:t>Dokumentation</w:t>
      </w:r>
    </w:p>
    <w:p w14:paraId="4B64E7EF" w14:textId="38764C46" w:rsidR="00210B41" w:rsidRDefault="00210B41" w:rsidP="00210B41">
      <w:r w:rsidRPr="004C570E">
        <w:lastRenderedPageBreak/>
        <w:t>Dokumentera i C</w:t>
      </w:r>
      <w:r>
        <w:t xml:space="preserve">CC </w:t>
      </w:r>
      <w:r w:rsidRPr="004C570E">
        <w:t xml:space="preserve">att tubläget är ändrat och åt vilket håll tuben ligger åt. Dokumentera vid onormalt munstatus </w:t>
      </w:r>
      <w:proofErr w:type="gramStart"/>
      <w:r w:rsidRPr="004C570E">
        <w:t>t.ex.</w:t>
      </w:r>
      <w:proofErr w:type="gramEnd"/>
      <w:r w:rsidRPr="004C570E">
        <w:t xml:space="preserve"> blåsor, trycksår osv.</w:t>
      </w:r>
    </w:p>
    <w:p w14:paraId="7922A339" w14:textId="77777777" w:rsidR="00210B41" w:rsidRDefault="00210B41" w:rsidP="00210B41">
      <w:pPr>
        <w:pStyle w:val="Rubrik2"/>
      </w:pPr>
      <w:bookmarkStart w:id="14" w:name="_Toc201147803"/>
      <w:proofErr w:type="spellStart"/>
      <w:r>
        <w:t>Trakealkanyl</w:t>
      </w:r>
      <w:bookmarkEnd w:id="14"/>
      <w:proofErr w:type="spellEnd"/>
    </w:p>
    <w:p w14:paraId="40DCB506" w14:textId="77777777" w:rsidR="00210B41" w:rsidRPr="003E7AB8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3E7AB8">
        <w:t xml:space="preserve">Noggrann fixering är mycket viktig för att undvika oavsiktlig </w:t>
      </w:r>
      <w:proofErr w:type="spellStart"/>
      <w:r w:rsidRPr="003E7AB8">
        <w:t>dekanylering</w:t>
      </w:r>
      <w:proofErr w:type="spellEnd"/>
    </w:p>
    <w:p w14:paraId="6E196FA2" w14:textId="77777777" w:rsidR="00210B41" w:rsidRPr="003E7AB8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3E7AB8">
        <w:t xml:space="preserve">Fäst </w:t>
      </w:r>
      <w:proofErr w:type="spellStart"/>
      <w:r w:rsidRPr="003E7AB8">
        <w:t>trachealkanylen</w:t>
      </w:r>
      <w:proofErr w:type="spellEnd"/>
      <w:r w:rsidRPr="003E7AB8">
        <w:t xml:space="preserve"> med speciellt </w:t>
      </w:r>
      <w:proofErr w:type="spellStart"/>
      <w:r>
        <w:t>trachband</w:t>
      </w:r>
      <w:proofErr w:type="spellEnd"/>
      <w:r w:rsidRPr="003E7AB8">
        <w:t xml:space="preserve">. Bandet skall sitta stadigt runt nacken med ett fingers mellanrum, men ej så att det </w:t>
      </w:r>
      <w:proofErr w:type="spellStart"/>
      <w:r w:rsidRPr="003E7AB8">
        <w:t>stasar</w:t>
      </w:r>
      <w:proofErr w:type="spellEnd"/>
      <w:r w:rsidRPr="003E7AB8">
        <w:t>. Huvudet hålls lätt framåtböjt vid fixering.</w:t>
      </w:r>
    </w:p>
    <w:p w14:paraId="60DC8C7D" w14:textId="77777777" w:rsidR="00210B41" w:rsidRDefault="00210B41" w:rsidP="00E0084F">
      <w:pPr>
        <w:pStyle w:val="Liststycke"/>
        <w:numPr>
          <w:ilvl w:val="0"/>
          <w:numId w:val="20"/>
        </w:numPr>
        <w:spacing w:line="288" w:lineRule="auto"/>
        <w:ind w:left="851" w:hanging="284"/>
      </w:pPr>
      <w:r w:rsidRPr="003E7AB8">
        <w:t xml:space="preserve">För att minska skador bör man använda rörligt vinkelstycke med </w:t>
      </w:r>
      <w:proofErr w:type="spellStart"/>
      <w:r w:rsidRPr="003E7AB8">
        <w:t>flexslang</w:t>
      </w:r>
      <w:proofErr w:type="spellEnd"/>
      <w:r w:rsidRPr="003E7AB8">
        <w:t xml:space="preserve"> kopplad till respiratorn</w:t>
      </w:r>
    </w:p>
    <w:p w14:paraId="08069452" w14:textId="0D5F7163" w:rsidR="00210B41" w:rsidRDefault="00210B41" w:rsidP="00210B41">
      <w:r>
        <w:t xml:space="preserve">Byte av </w:t>
      </w:r>
      <w:proofErr w:type="spellStart"/>
      <w:r>
        <w:t>fixation</w:t>
      </w:r>
      <w:proofErr w:type="spellEnd"/>
      <w:r>
        <w:t xml:space="preserve"> på </w:t>
      </w:r>
      <w:proofErr w:type="spellStart"/>
      <w:r>
        <w:t>trakelakanyl</w:t>
      </w:r>
      <w:proofErr w:type="spellEnd"/>
      <w:r>
        <w:t xml:space="preserve"> görs oftast i samband med omläggning av </w:t>
      </w:r>
      <w:proofErr w:type="spellStart"/>
      <w:r>
        <w:t>track</w:t>
      </w:r>
      <w:proofErr w:type="spellEnd"/>
      <w:r>
        <w:t xml:space="preserve"> och </w:t>
      </w:r>
      <w:proofErr w:type="spellStart"/>
      <w:r>
        <w:t>stoma</w:t>
      </w:r>
      <w:proofErr w:type="spellEnd"/>
      <w:r>
        <w:t xml:space="preserve"> men kan även göras vid behov, </w:t>
      </w:r>
      <w:proofErr w:type="spellStart"/>
      <w:r>
        <w:t>vg</w:t>
      </w:r>
      <w:proofErr w:type="spellEnd"/>
      <w:r>
        <w:t xml:space="preserve"> se rutin</w:t>
      </w:r>
      <w:r w:rsidR="008A530F">
        <w:t xml:space="preserve"> </w:t>
      </w:r>
      <w:hyperlink r:id="rId16" w:history="1">
        <w:proofErr w:type="spellStart"/>
        <w:r w:rsidR="004803B5">
          <w:rPr>
            <w:rStyle w:val="Hyperlnk"/>
          </w:rPr>
          <w:t>Trachealkanyl</w:t>
        </w:r>
        <w:proofErr w:type="spellEnd"/>
        <w:r w:rsidR="004803B5">
          <w:rPr>
            <w:rStyle w:val="Hyperlnk"/>
          </w:rPr>
          <w:t xml:space="preserve"> , stopp, byte </w:t>
        </w:r>
        <w:proofErr w:type="spellStart"/>
        <w:r w:rsidR="004803B5">
          <w:rPr>
            <w:rStyle w:val="Hyperlnk"/>
          </w:rPr>
          <w:t>dekanylering</w:t>
        </w:r>
        <w:proofErr w:type="spellEnd"/>
        <w:r w:rsidR="004803B5">
          <w:rPr>
            <w:rStyle w:val="Hyperlnk"/>
          </w:rPr>
          <w:t xml:space="preserve"> och </w:t>
        </w:r>
        <w:proofErr w:type="spellStart"/>
        <w:r w:rsidR="004803B5">
          <w:rPr>
            <w:rStyle w:val="Hyperlnk"/>
          </w:rPr>
          <w:t>allmäm</w:t>
        </w:r>
        <w:proofErr w:type="spellEnd"/>
        <w:r w:rsidR="004803B5">
          <w:rPr>
            <w:rStyle w:val="Hyperlnk"/>
          </w:rPr>
          <w:t xml:space="preserve"> skötsel på IVA och IMA </w:t>
        </w:r>
      </w:hyperlink>
    </w:p>
    <w:p w14:paraId="3BF94CF4" w14:textId="77777777" w:rsidR="00210B41" w:rsidRDefault="00210B41" w:rsidP="00210B41">
      <w:pPr>
        <w:pStyle w:val="Rubrik2"/>
      </w:pPr>
      <w:bookmarkStart w:id="15" w:name="_Toc201147804"/>
      <w:r>
        <w:t>Hotad luftväg</w:t>
      </w:r>
      <w:bookmarkEnd w:id="15"/>
    </w:p>
    <w:p w14:paraId="660A10D1" w14:textId="77777777" w:rsidR="00210B41" w:rsidRDefault="00210B41" w:rsidP="00210B41">
      <w:pPr>
        <w:rPr>
          <w:noProof/>
        </w:rPr>
      </w:pPr>
      <w:r w:rsidRPr="00C74F15">
        <w:rPr>
          <w:noProof/>
        </w:rPr>
        <w:t>Patienter med hotande luftväg av olika skäl ( exempelvis epiglottit, angioödem, allergisk reaktion..) vårdas ofta på IVA. Inte sällan väljer AnOpIVA-jouren, i samråd med ÖNH-läkare, att intubera patienten vaket med fiberskop inne på operation. Efter detta vårdas patienten på IVA till dess att svullnaden har lagt sig och luftvägen bedöms som adekvat.</w:t>
      </w:r>
      <w:r>
        <w:rPr>
          <w:noProof/>
        </w:rPr>
        <w:t xml:space="preserve"> </w:t>
      </w:r>
      <w:r w:rsidRPr="00C74F15">
        <w:rPr>
          <w:noProof/>
        </w:rPr>
        <w:t>Vissa patienter trachas direkt på operation, andra kommer till IVA nasalt intuberade. I båda dessa fall skall patienten vara djupt sederad och alltid ständig närvaro av pesonal på rummet, till skillnad från våra övriga patienter. Innan första re-evalueringen är gjord är det inte orimligt att även muskelrelaxation används.</w:t>
      </w:r>
      <w:r>
        <w:rPr>
          <w:noProof/>
        </w:rPr>
        <w:t xml:space="preserve"> </w:t>
      </w:r>
      <w:r w:rsidRPr="00C74F15">
        <w:rPr>
          <w:noProof/>
        </w:rPr>
        <w:t>Tracheostomerade patienter får bedömas från fall till fall vad gäller sedering, muskelrelaxation och respiratorbehandling. Många av dessa patienter går att ha helt vakna och spontanandandes och snart överföras till ÖNH-avdelning.</w:t>
      </w:r>
    </w:p>
    <w:p w14:paraId="2B341C83" w14:textId="77777777" w:rsidR="00210B41" w:rsidRDefault="00210B41" w:rsidP="00210B41">
      <w:pPr>
        <w:rPr>
          <w:noProof/>
        </w:rPr>
      </w:pPr>
      <w:r w:rsidRPr="00C74F15">
        <w:rPr>
          <w:noProof/>
        </w:rPr>
        <w:t>I de fall då patienten är nasalt intuberad skall fixering av tuben ske på följande sätt, för att minimera risken för tub-dislokation (Vg se bilder)</w:t>
      </w:r>
      <w:r>
        <w:rPr>
          <w:noProof/>
        </w:rPr>
        <w:t>.</w:t>
      </w:r>
      <w:r w:rsidRPr="00C74F15">
        <w:rPr>
          <w:noProof/>
        </w:rPr>
        <w:t xml:space="preserve"> Notera i samband med detta även tubdjup.</w:t>
      </w:r>
    </w:p>
    <w:p w14:paraId="0936875D" w14:textId="77777777" w:rsidR="00210B41" w:rsidRPr="004971DC" w:rsidRDefault="00210B41" w:rsidP="00210B41">
      <w:pPr>
        <w:rPr>
          <w:b/>
          <w:bCs/>
          <w:noProof/>
        </w:rPr>
      </w:pPr>
      <w:r w:rsidRPr="004971DC">
        <w:rPr>
          <w:b/>
          <w:bCs/>
          <w:noProof/>
        </w:rPr>
        <w:lastRenderedPageBreak/>
        <w:t>I de fall tå patienten är tracheostomerad och har fått en trach och luftvägen är fortsatt hotad skall även ett bomullsband fästas runt halsen tillsammans med det vanliga trackbandet.</w:t>
      </w:r>
    </w:p>
    <w:p w14:paraId="0BF3AFFD" w14:textId="77777777" w:rsidR="00210B41" w:rsidRPr="00C74F15" w:rsidRDefault="00210B41" w:rsidP="00210B41">
      <w:pPr>
        <w:rPr>
          <w:noProof/>
        </w:rPr>
      </w:pPr>
      <w:r w:rsidRPr="00C74F15">
        <w:rPr>
          <w:noProof/>
        </w:rPr>
        <w:t>Givetvis skall en fortlöpande bedömning av luftvägen göras av ansvarig IVA-läkare, i samråd med ÖNH-läkare, och värdering av sederingsdjup samt behov av ev muskelrelaxation och ständig närvaro av personal i rummet.</w:t>
      </w:r>
    </w:p>
    <w:p w14:paraId="1EB32F0A" w14:textId="77777777" w:rsidR="00210B41" w:rsidRPr="00C74F15" w:rsidRDefault="00210B41" w:rsidP="00210B41">
      <w:pPr>
        <w:rPr>
          <w:noProof/>
        </w:rPr>
      </w:pPr>
      <w:r w:rsidRPr="00C74F15">
        <w:rPr>
          <w:noProof/>
        </w:rPr>
        <w:t>Vid avlämning till IVA är det av yttersta vikt att ansvarig läkare rapporterar till personal på salen och ordinerar sederingsnivå samt övriga läkemedel.</w:t>
      </w:r>
    </w:p>
    <w:p w14:paraId="5B2059F7" w14:textId="77777777" w:rsidR="00210B41" w:rsidRPr="00C74F15" w:rsidRDefault="00210B41" w:rsidP="00210B41">
      <w:r w:rsidRPr="00C74F15">
        <w:rPr>
          <w:noProof/>
        </w:rPr>
        <w:t>Vid vändning och övrig skötsel måste en personal ansvara för att hålla i och fixera tuben</w:t>
      </w:r>
      <w:r>
        <w:rPr>
          <w:noProof/>
        </w:rPr>
        <w:t>/</w:t>
      </w:r>
      <w:r w:rsidRPr="00B16BED">
        <w:rPr>
          <w:noProof/>
        </w:rPr>
        <w:t>trachen.</w:t>
      </w:r>
    </w:p>
    <w:p w14:paraId="03282F94" w14:textId="77777777" w:rsidR="00210B41" w:rsidRDefault="00210B41" w:rsidP="00210B41">
      <w:pPr>
        <w:pStyle w:val="Rubrik3"/>
        <w:rPr>
          <w:noProof/>
        </w:rPr>
      </w:pPr>
      <w:bookmarkStart w:id="16" w:name="_Toc201147805"/>
      <w:r>
        <w:rPr>
          <w:noProof/>
        </w:rPr>
        <w:t>Fixering av endotrakealtub</w:t>
      </w:r>
      <w:bookmarkEnd w:id="16"/>
    </w:p>
    <w:p w14:paraId="37B5E1E3" w14:textId="77777777" w:rsidR="00210B41" w:rsidRPr="00C74F15" w:rsidRDefault="00210B41" w:rsidP="00210B41">
      <w:pPr>
        <w:pStyle w:val="Liststycke"/>
        <w:numPr>
          <w:ilvl w:val="0"/>
          <w:numId w:val="25"/>
        </w:numPr>
        <w:spacing w:line="288" w:lineRule="auto"/>
        <w:rPr>
          <w:noProof/>
        </w:rPr>
      </w:pPr>
      <w:r w:rsidRPr="00C74F15">
        <w:rPr>
          <w:noProof/>
        </w:rPr>
        <w:t>Klethäfta (barnhäfta) två smala remsor från vardera sida, runt tuben</w:t>
      </w:r>
    </w:p>
    <w:p w14:paraId="57A77FE2" w14:textId="77777777" w:rsidR="00210B41" w:rsidRDefault="00210B41" w:rsidP="00210B41">
      <w:pPr>
        <w:spacing w:after="0" w:line="240" w:lineRule="auto"/>
        <w:ind w:left="993" w:right="0"/>
        <w:rPr>
          <w:noProof/>
          <w:szCs w:val="20"/>
        </w:rPr>
      </w:pPr>
      <w:r w:rsidRPr="00C74F15">
        <w:rPr>
          <w:noProof/>
          <w:szCs w:val="20"/>
        </w:rPr>
        <w:drawing>
          <wp:inline distT="0" distB="0" distL="0" distR="0" wp14:anchorId="4298D192" wp14:editId="42BF4122">
            <wp:extent cx="2800350" cy="2105025"/>
            <wp:effectExtent l="0" t="0" r="0" b="9525"/>
            <wp:docPr id="2" name="Picture 2" descr="En bild som visar person, Människoansikte, inomhus, hud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En bild som visar person, Människoansikte, inomhus, hud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210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EFF848" w14:textId="77777777" w:rsidR="006D4831" w:rsidRDefault="006D4831" w:rsidP="00210B41">
      <w:pPr>
        <w:spacing w:after="0" w:line="240" w:lineRule="auto"/>
        <w:ind w:left="993" w:right="0"/>
        <w:rPr>
          <w:noProof/>
          <w:szCs w:val="20"/>
        </w:rPr>
      </w:pPr>
    </w:p>
    <w:p w14:paraId="34C3CF2B" w14:textId="77777777" w:rsidR="006D4831" w:rsidRDefault="006D4831" w:rsidP="00210B41">
      <w:pPr>
        <w:spacing w:after="0" w:line="240" w:lineRule="auto"/>
        <w:ind w:left="993" w:right="0"/>
        <w:rPr>
          <w:noProof/>
          <w:szCs w:val="20"/>
        </w:rPr>
      </w:pPr>
    </w:p>
    <w:p w14:paraId="0C2BD94A" w14:textId="77777777" w:rsidR="000C0652" w:rsidRDefault="000C0652" w:rsidP="00210B41">
      <w:pPr>
        <w:spacing w:after="0" w:line="240" w:lineRule="auto"/>
        <w:ind w:left="993" w:right="0"/>
        <w:rPr>
          <w:noProof/>
          <w:szCs w:val="20"/>
        </w:rPr>
      </w:pPr>
    </w:p>
    <w:p w14:paraId="4DB6D11B" w14:textId="77777777" w:rsidR="000C0652" w:rsidRDefault="000C0652" w:rsidP="00210B41">
      <w:pPr>
        <w:spacing w:after="0" w:line="240" w:lineRule="auto"/>
        <w:ind w:left="993" w:right="0"/>
        <w:rPr>
          <w:noProof/>
          <w:szCs w:val="20"/>
        </w:rPr>
      </w:pPr>
    </w:p>
    <w:p w14:paraId="5CD92A97" w14:textId="77777777" w:rsidR="000C0652" w:rsidRDefault="000C0652" w:rsidP="00210B41">
      <w:pPr>
        <w:spacing w:after="0" w:line="240" w:lineRule="auto"/>
        <w:ind w:left="993" w:right="0"/>
        <w:rPr>
          <w:noProof/>
          <w:szCs w:val="20"/>
        </w:rPr>
      </w:pPr>
    </w:p>
    <w:p w14:paraId="4C6881CD" w14:textId="77777777" w:rsidR="000C0652" w:rsidRDefault="000C0652" w:rsidP="00210B41">
      <w:pPr>
        <w:spacing w:after="0" w:line="240" w:lineRule="auto"/>
        <w:ind w:left="993" w:right="0"/>
        <w:rPr>
          <w:noProof/>
          <w:szCs w:val="20"/>
        </w:rPr>
      </w:pPr>
    </w:p>
    <w:p w14:paraId="554DA875" w14:textId="77777777" w:rsidR="000C0652" w:rsidRDefault="000C0652" w:rsidP="00210B41">
      <w:pPr>
        <w:spacing w:after="0" w:line="240" w:lineRule="auto"/>
        <w:ind w:left="993" w:right="0"/>
        <w:rPr>
          <w:noProof/>
          <w:szCs w:val="20"/>
        </w:rPr>
      </w:pPr>
    </w:p>
    <w:p w14:paraId="21FD9D9F" w14:textId="77777777" w:rsidR="000C0652" w:rsidRDefault="000C0652" w:rsidP="00210B41">
      <w:pPr>
        <w:spacing w:after="0" w:line="240" w:lineRule="auto"/>
        <w:ind w:left="993" w:right="0"/>
        <w:rPr>
          <w:noProof/>
          <w:szCs w:val="20"/>
        </w:rPr>
      </w:pPr>
    </w:p>
    <w:p w14:paraId="75C42AEE" w14:textId="77777777" w:rsidR="000C0652" w:rsidRDefault="000C0652" w:rsidP="00210B41">
      <w:pPr>
        <w:spacing w:after="0" w:line="240" w:lineRule="auto"/>
        <w:ind w:left="993" w:right="0"/>
        <w:rPr>
          <w:noProof/>
          <w:szCs w:val="20"/>
        </w:rPr>
      </w:pPr>
    </w:p>
    <w:p w14:paraId="530BDF0B" w14:textId="77777777" w:rsidR="000C0652" w:rsidRDefault="000C0652" w:rsidP="00210B41">
      <w:pPr>
        <w:spacing w:after="0" w:line="240" w:lineRule="auto"/>
        <w:ind w:left="993" w:right="0"/>
        <w:rPr>
          <w:noProof/>
          <w:szCs w:val="20"/>
        </w:rPr>
      </w:pPr>
    </w:p>
    <w:p w14:paraId="6DA526E8" w14:textId="77777777" w:rsidR="000C0652" w:rsidRDefault="000C0652" w:rsidP="00210B41">
      <w:pPr>
        <w:spacing w:after="0" w:line="240" w:lineRule="auto"/>
        <w:ind w:left="993" w:right="0"/>
        <w:rPr>
          <w:noProof/>
          <w:szCs w:val="20"/>
        </w:rPr>
      </w:pPr>
    </w:p>
    <w:p w14:paraId="4FE1D758" w14:textId="77777777" w:rsidR="00210B41" w:rsidRPr="00C74F15" w:rsidRDefault="00210B41" w:rsidP="00210B41">
      <w:pPr>
        <w:spacing w:after="0" w:line="240" w:lineRule="auto"/>
        <w:ind w:left="0" w:right="0"/>
        <w:rPr>
          <w:noProof/>
          <w:szCs w:val="20"/>
        </w:rPr>
      </w:pPr>
    </w:p>
    <w:p w14:paraId="260F276F" w14:textId="77777777" w:rsidR="00210B41" w:rsidRPr="00637A0E" w:rsidRDefault="00210B41" w:rsidP="00210B41">
      <w:pPr>
        <w:pStyle w:val="Liststycke"/>
        <w:numPr>
          <w:ilvl w:val="0"/>
          <w:numId w:val="25"/>
        </w:numPr>
        <w:spacing w:line="288" w:lineRule="auto"/>
      </w:pPr>
      <w:r w:rsidRPr="00C74F15">
        <w:lastRenderedPageBreak/>
        <w:t>Bred klethäfta som delas till ett ”Y”, tejpas över näsryggen och runt tuben samt ut på kinderna.</w:t>
      </w:r>
    </w:p>
    <w:p w14:paraId="2E688659" w14:textId="77777777" w:rsidR="00210B41" w:rsidRPr="00C74F15" w:rsidRDefault="00210B41" w:rsidP="00210B41">
      <w:pPr>
        <w:spacing w:after="0" w:line="240" w:lineRule="auto"/>
        <w:ind w:left="993" w:right="0"/>
        <w:rPr>
          <w:noProof/>
        </w:rPr>
      </w:pPr>
      <w:r w:rsidRPr="00C74F15">
        <w:rPr>
          <w:noProof/>
          <w:szCs w:val="20"/>
        </w:rPr>
        <w:drawing>
          <wp:anchor distT="0" distB="0" distL="114300" distR="114300" simplePos="0" relativeHeight="251658241" behindDoc="1" locked="0" layoutInCell="1" allowOverlap="1" wp14:anchorId="28978116" wp14:editId="3E327EEE">
            <wp:simplePos x="0" y="0"/>
            <wp:positionH relativeFrom="column">
              <wp:posOffset>2710180</wp:posOffset>
            </wp:positionH>
            <wp:positionV relativeFrom="paragraph">
              <wp:posOffset>4445</wp:posOffset>
            </wp:positionV>
            <wp:extent cx="2599055" cy="2037715"/>
            <wp:effectExtent l="0" t="0" r="0" b="635"/>
            <wp:wrapNone/>
            <wp:docPr id="5" name="Picture 5" descr="En bild som visar inomhus, Renlighet, fotbeklädnader, vägg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En bild som visar inomhus, Renlighet, fotbeklädnader, vägg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9055" cy="2037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74F15">
        <w:rPr>
          <w:noProof/>
        </w:rPr>
        <w:drawing>
          <wp:inline distT="0" distB="0" distL="0" distR="0" wp14:anchorId="4AF09720" wp14:editId="323C588A">
            <wp:extent cx="2714625" cy="2038350"/>
            <wp:effectExtent l="0" t="0" r="9525" b="0"/>
            <wp:docPr id="2024787056" name="Picture 1" descr="En bild som visar person, Människoansikte, hud, inomhus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4787056" name="Picture 1" descr="En bild som visar person, Människoansikte, hud, inomhus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F6C092" w14:textId="77777777" w:rsidR="00210B41" w:rsidRPr="00C74F15" w:rsidRDefault="00210B41" w:rsidP="00210B41">
      <w:pPr>
        <w:spacing w:after="0" w:line="240" w:lineRule="auto"/>
        <w:ind w:left="993" w:right="0"/>
        <w:contextualSpacing/>
        <w:rPr>
          <w:b/>
          <w:szCs w:val="20"/>
        </w:rPr>
      </w:pPr>
    </w:p>
    <w:p w14:paraId="6746A2BD" w14:textId="77777777" w:rsidR="00210B41" w:rsidRPr="00637A0E" w:rsidRDefault="00210B41" w:rsidP="00210B41">
      <w:pPr>
        <w:pStyle w:val="Liststycke"/>
        <w:numPr>
          <w:ilvl w:val="0"/>
          <w:numId w:val="25"/>
        </w:numPr>
        <w:spacing w:line="288" w:lineRule="auto"/>
      </w:pPr>
      <w:r w:rsidRPr="00DB1074">
        <w:t>Bomullsband runt huvudet, knytes runt tuben</w:t>
      </w:r>
    </w:p>
    <w:p w14:paraId="1BDE16B0" w14:textId="77777777" w:rsidR="00210B41" w:rsidRPr="00C74F15" w:rsidRDefault="00210B41" w:rsidP="00210B41">
      <w:pPr>
        <w:spacing w:after="0" w:line="240" w:lineRule="auto"/>
        <w:ind w:left="993" w:right="0"/>
        <w:rPr>
          <w:szCs w:val="20"/>
        </w:rPr>
      </w:pPr>
      <w:r w:rsidRPr="00C74F15">
        <w:rPr>
          <w:noProof/>
        </w:rPr>
        <w:drawing>
          <wp:anchor distT="0" distB="0" distL="114300" distR="114300" simplePos="0" relativeHeight="251658242" behindDoc="1" locked="0" layoutInCell="1" allowOverlap="1" wp14:anchorId="2C44FF7A" wp14:editId="501D6512">
            <wp:simplePos x="0" y="0"/>
            <wp:positionH relativeFrom="column">
              <wp:posOffset>633730</wp:posOffset>
            </wp:positionH>
            <wp:positionV relativeFrom="paragraph">
              <wp:posOffset>57150</wp:posOffset>
            </wp:positionV>
            <wp:extent cx="2792095" cy="2094230"/>
            <wp:effectExtent l="0" t="0" r="8255" b="1270"/>
            <wp:wrapNone/>
            <wp:docPr id="3" name="Picture 3" descr="En bild som visar person, Medicinsk utrustning, inomhus, sjukvård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En bild som visar person, Medicinsk utrustning, inomhus, sjukvård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2095" cy="2094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19123D" w14:textId="77777777" w:rsidR="00210B41" w:rsidRPr="00C74F15" w:rsidRDefault="00210B41" w:rsidP="00210B41">
      <w:pPr>
        <w:spacing w:after="0" w:line="240" w:lineRule="auto"/>
        <w:ind w:left="993" w:right="0"/>
        <w:contextualSpacing/>
        <w:rPr>
          <w:szCs w:val="20"/>
        </w:rPr>
      </w:pPr>
    </w:p>
    <w:p w14:paraId="06DD7FC3" w14:textId="77777777" w:rsidR="00210B41" w:rsidRPr="00C74F15" w:rsidRDefault="00210B41" w:rsidP="00210B41">
      <w:pPr>
        <w:spacing w:after="0" w:line="240" w:lineRule="auto"/>
        <w:ind w:left="993" w:right="0"/>
        <w:contextualSpacing/>
        <w:rPr>
          <w:szCs w:val="20"/>
        </w:rPr>
      </w:pPr>
      <w:r w:rsidRPr="00C74F15">
        <w:rPr>
          <w:szCs w:val="20"/>
        </w:rPr>
        <w:t>.</w:t>
      </w:r>
    </w:p>
    <w:p w14:paraId="7A7B07E5" w14:textId="77777777" w:rsidR="00210B41" w:rsidRPr="00C74F15" w:rsidRDefault="00210B41" w:rsidP="00210B41">
      <w:pPr>
        <w:spacing w:after="0" w:line="240" w:lineRule="auto"/>
        <w:ind w:left="993" w:right="0"/>
        <w:rPr>
          <w:szCs w:val="20"/>
        </w:rPr>
      </w:pPr>
    </w:p>
    <w:p w14:paraId="5CEAD4E6" w14:textId="77777777" w:rsidR="00210B41" w:rsidRPr="00C74F15" w:rsidRDefault="00210B41" w:rsidP="00210B41">
      <w:pPr>
        <w:spacing w:after="0" w:line="240" w:lineRule="auto"/>
        <w:ind w:left="993" w:right="0"/>
        <w:rPr>
          <w:szCs w:val="20"/>
        </w:rPr>
      </w:pPr>
    </w:p>
    <w:p w14:paraId="37F66D5F" w14:textId="77777777" w:rsidR="00210B41" w:rsidRPr="00C74F15" w:rsidRDefault="00210B41" w:rsidP="00210B41">
      <w:pPr>
        <w:spacing w:after="0" w:line="240" w:lineRule="auto"/>
        <w:ind w:left="993" w:right="0"/>
        <w:rPr>
          <w:szCs w:val="20"/>
        </w:rPr>
      </w:pPr>
    </w:p>
    <w:p w14:paraId="03CEABFC" w14:textId="77777777" w:rsidR="00210B41" w:rsidRPr="00C74F15" w:rsidRDefault="00210B41" w:rsidP="00210B41">
      <w:pPr>
        <w:spacing w:after="0" w:line="240" w:lineRule="auto"/>
        <w:ind w:left="993" w:right="0"/>
        <w:rPr>
          <w:szCs w:val="20"/>
        </w:rPr>
      </w:pPr>
    </w:p>
    <w:p w14:paraId="2AA88730" w14:textId="77777777" w:rsidR="00210B41" w:rsidRPr="007C06D6" w:rsidRDefault="00210B41" w:rsidP="00210B41">
      <w:pPr>
        <w:pStyle w:val="Rubrik2"/>
        <w:ind w:left="0" w:right="849"/>
        <w:rPr>
          <w:b/>
          <w:bCs w:val="0"/>
          <w:iCs/>
          <w:sz w:val="24"/>
          <w:szCs w:val="24"/>
        </w:rPr>
      </w:pPr>
    </w:p>
    <w:p w14:paraId="40AA233F" w14:textId="41EDDD34" w:rsidR="009C6C0C" w:rsidRPr="00A06B87" w:rsidRDefault="009C6C0C" w:rsidP="00A06B87"/>
    <w:sectPr w:rsidR="009C6C0C" w:rsidRPr="00A06B87" w:rsidSect="00B96AFF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A127B4" w14:textId="77777777" w:rsidR="007268AB" w:rsidRDefault="007268AB">
      <w:r>
        <w:separator/>
      </w:r>
    </w:p>
  </w:endnote>
  <w:endnote w:type="continuationSeparator" w:id="0">
    <w:p w14:paraId="0EFEDF7A" w14:textId="77777777" w:rsidR="007268AB" w:rsidRDefault="007268AB">
      <w:r>
        <w:continuationSeparator/>
      </w:r>
    </w:p>
  </w:endnote>
  <w:endnote w:type="continuationNotice" w:id="1">
    <w:p w14:paraId="61601EEB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A08DC" w14:textId="77777777" w:rsidR="00210B41" w:rsidRDefault="00210B41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7A29D24" w14:textId="77777777" w:rsidR="00210B41" w:rsidRDefault="00210B41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787171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2285BBF" w14:textId="77777777" w:rsidR="00210B41" w:rsidRPr="00EC0A68" w:rsidRDefault="00210B41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00C128" w14:textId="77777777" w:rsidR="00210B41" w:rsidRDefault="00210B4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4" behindDoc="0" locked="0" layoutInCell="1" allowOverlap="1" wp14:anchorId="1A0AC1B5" wp14:editId="29B60C8E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67830664" name="Bildobjekt 4678306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9F5183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3704CA" w14:textId="77777777" w:rsidR="007268AB" w:rsidRDefault="007268AB"/>
  </w:footnote>
  <w:footnote w:type="continuationSeparator" w:id="0">
    <w:p w14:paraId="508220B8" w14:textId="77777777" w:rsidR="007268AB" w:rsidRDefault="007268AB">
      <w:r>
        <w:continuationSeparator/>
      </w:r>
    </w:p>
  </w:footnote>
  <w:footnote w:type="continuationNotice" w:id="1">
    <w:p w14:paraId="21CE9A0F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057A44" w14:textId="77777777" w:rsidR="00210B41" w:rsidRPr="00DA65C4" w:rsidRDefault="00210B4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6296897E" wp14:editId="44258AA7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72771866" name="Textruta 27277186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3665EB1" w14:textId="77777777" w:rsidR="00210B41" w:rsidRDefault="00210B4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296897E" id="_x0000_t202" coordsize="21600,21600" o:spt="202" path="m,l,21600r21600,l21600,xe">
              <v:stroke joinstyle="miter"/>
              <v:path gradientshapeok="t" o:connecttype="rect"/>
            </v:shapetype>
            <v:shape id="Textruta 272771866" o:spid="_x0000_s1027" type="#_x0000_t202" style="position:absolute;left:0;text-align:left;margin-left:0;margin-top:-.0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3665EB1" w14:textId="77777777" w:rsidR="00210B41" w:rsidRDefault="00210B4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A0CF1" w14:textId="77777777" w:rsidR="00210B41" w:rsidRDefault="00210B4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6F450760" wp14:editId="4638DE7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54262114" name="Textruta 1542621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F9FB92F" w14:textId="77777777" w:rsidR="00210B41" w:rsidRDefault="00210B4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F450760" id="_x0000_t202" coordsize="21600,21600" o:spt="202" path="m,l,21600r21600,l21600,xe">
              <v:stroke joinstyle="miter"/>
              <v:path gradientshapeok="t" o:connecttype="rect"/>
            </v:shapetype>
            <v:shape id="Textruta 154262114" o:spid="_x0000_s1028" type="#_x0000_t202" style="position:absolute;margin-left:-13.6pt;margin-top:-5.15pt;width:367.5pt;height:25.5pt;z-index:2516582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F9FB92F" w14:textId="77777777" w:rsidR="00210B41" w:rsidRDefault="00210B4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3" behindDoc="0" locked="0" layoutInCell="1" allowOverlap="1" wp14:anchorId="0EBC61EA" wp14:editId="6C051530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623315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86577D"/>
    <w:multiLevelType w:val="hybridMultilevel"/>
    <w:tmpl w:val="D42894E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5" w15:restartNumberingAfterBreak="0">
    <w:nsid w:val="0F4F0BB8"/>
    <w:multiLevelType w:val="hybridMultilevel"/>
    <w:tmpl w:val="6F78B26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2C8467A"/>
    <w:multiLevelType w:val="hybridMultilevel"/>
    <w:tmpl w:val="A390511A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4F75847"/>
    <w:multiLevelType w:val="hybridMultilevel"/>
    <w:tmpl w:val="6C4C23D8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0838EA"/>
    <w:multiLevelType w:val="hybridMultilevel"/>
    <w:tmpl w:val="494ECD8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1AD1EF9"/>
    <w:multiLevelType w:val="hybridMultilevel"/>
    <w:tmpl w:val="F48E7E5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3"/>
  </w:num>
  <w:num w:numId="2" w16cid:durableId="1367871050">
    <w:abstractNumId w:val="20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1"/>
  </w:num>
  <w:num w:numId="6" w16cid:durableId="444931515">
    <w:abstractNumId w:val="2"/>
  </w:num>
  <w:num w:numId="7" w16cid:durableId="739910959">
    <w:abstractNumId w:val="15"/>
  </w:num>
  <w:num w:numId="8" w16cid:durableId="391579451">
    <w:abstractNumId w:val="1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7"/>
  </w:num>
  <w:num w:numId="13" w16cid:durableId="57095060">
    <w:abstractNumId w:val="19"/>
  </w:num>
  <w:num w:numId="14" w16cid:durableId="36130748">
    <w:abstractNumId w:val="13"/>
  </w:num>
  <w:num w:numId="15" w16cid:durableId="560679449">
    <w:abstractNumId w:val="10"/>
  </w:num>
  <w:num w:numId="16" w16cid:durableId="1420566503">
    <w:abstractNumId w:val="17"/>
  </w:num>
  <w:num w:numId="17" w16cid:durableId="256527698">
    <w:abstractNumId w:val="8"/>
  </w:num>
  <w:num w:numId="18" w16cid:durableId="1090539201">
    <w:abstractNumId w:val="14"/>
  </w:num>
  <w:num w:numId="19" w16cid:durableId="1846439597">
    <w:abstractNumId w:val="22"/>
  </w:num>
  <w:num w:numId="20" w16cid:durableId="2142065264">
    <w:abstractNumId w:val="18"/>
  </w:num>
  <w:num w:numId="21" w16cid:durableId="2077391336">
    <w:abstractNumId w:val="5"/>
  </w:num>
  <w:num w:numId="22" w16cid:durableId="345794032">
    <w:abstractNumId w:val="4"/>
  </w:num>
  <w:num w:numId="23" w16cid:durableId="1494834786">
    <w:abstractNumId w:val="6"/>
  </w:num>
  <w:num w:numId="24" w16cid:durableId="1365011508">
    <w:abstractNumId w:val="16"/>
  </w:num>
  <w:num w:numId="25" w16cid:durableId="771433861">
    <w:abstractNumId w:val="11"/>
  </w:num>
  <w:num w:numId="26" w16cid:durableId="1767383026">
    <w:abstractNumId w:val="19"/>
  </w:num>
  <w:num w:numId="27" w16cid:durableId="1499812431">
    <w:abstractNumId w:val="19"/>
  </w:num>
  <w:num w:numId="28" w16cid:durableId="748846779">
    <w:abstractNumId w:val="19"/>
  </w:num>
  <w:num w:numId="29" w16cid:durableId="1519929794">
    <w:abstractNumId w:val="19"/>
  </w:num>
  <w:num w:numId="30" w16cid:durableId="1248616063">
    <w:abstractNumId w:val="19"/>
  </w:num>
  <w:num w:numId="31" w16cid:durableId="1700157375">
    <w:abstractNumId w:val="19"/>
  </w:num>
  <w:num w:numId="32" w16cid:durableId="1160081065">
    <w:abstractNumId w:val="19"/>
  </w:num>
  <w:num w:numId="33" w16cid:durableId="2012751463">
    <w:abstractNumId w:val="19"/>
  </w:num>
  <w:num w:numId="34" w16cid:durableId="256447216">
    <w:abstractNumId w:val="19"/>
  </w:num>
  <w:num w:numId="35" w16cid:durableId="67311246">
    <w:abstractNumId w:val="19"/>
  </w:num>
  <w:num w:numId="36" w16cid:durableId="1526752514">
    <w:abstractNumId w:val="19"/>
  </w:num>
  <w:num w:numId="37" w16cid:durableId="938022236">
    <w:abstractNumId w:val="19"/>
  </w:num>
  <w:num w:numId="38" w16cid:durableId="622657926">
    <w:abstractNumId w:val="19"/>
  </w:num>
  <w:num w:numId="39" w16cid:durableId="1332610653">
    <w:abstractNumId w:val="19"/>
  </w:num>
  <w:num w:numId="40" w16cid:durableId="1340038718">
    <w:abstractNumId w:val="19"/>
  </w:num>
  <w:num w:numId="41" w16cid:durableId="700515403">
    <w:abstractNumId w:val="19"/>
  </w:num>
  <w:num w:numId="42" w16cid:durableId="1164665076">
    <w:abstractNumId w:val="19"/>
  </w:num>
  <w:num w:numId="43" w16cid:durableId="135102913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5790E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0652"/>
    <w:rsid w:val="000E463B"/>
    <w:rsid w:val="000E5A7E"/>
    <w:rsid w:val="000F43A3"/>
    <w:rsid w:val="000F7681"/>
    <w:rsid w:val="00103031"/>
    <w:rsid w:val="001044FE"/>
    <w:rsid w:val="001108C0"/>
    <w:rsid w:val="001116B1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075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174D"/>
    <w:rsid w:val="001E3789"/>
    <w:rsid w:val="00210B41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596A"/>
    <w:rsid w:val="00360E0D"/>
    <w:rsid w:val="0036357D"/>
    <w:rsid w:val="0036594C"/>
    <w:rsid w:val="00367D19"/>
    <w:rsid w:val="00371BED"/>
    <w:rsid w:val="00373DB9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3B5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5539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4831"/>
    <w:rsid w:val="006D7535"/>
    <w:rsid w:val="006E450B"/>
    <w:rsid w:val="006F0D7E"/>
    <w:rsid w:val="00710B77"/>
    <w:rsid w:val="007155D5"/>
    <w:rsid w:val="0072075B"/>
    <w:rsid w:val="0072173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654"/>
    <w:rsid w:val="007D4EA3"/>
    <w:rsid w:val="007E4E5C"/>
    <w:rsid w:val="007F1CFF"/>
    <w:rsid w:val="007F5DD5"/>
    <w:rsid w:val="00815E1A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530F"/>
    <w:rsid w:val="008A6673"/>
    <w:rsid w:val="008A74C0"/>
    <w:rsid w:val="008B1694"/>
    <w:rsid w:val="008B55D2"/>
    <w:rsid w:val="008B7CE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22F4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627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5183"/>
    <w:rsid w:val="00A006A5"/>
    <w:rsid w:val="00A05942"/>
    <w:rsid w:val="00A06B87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932A3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5181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560D"/>
    <w:rsid w:val="00BB69DB"/>
    <w:rsid w:val="00BC322E"/>
    <w:rsid w:val="00BC44CD"/>
    <w:rsid w:val="00BC48A6"/>
    <w:rsid w:val="00BC6590"/>
    <w:rsid w:val="00BE7978"/>
    <w:rsid w:val="00BF3C30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064"/>
    <w:rsid w:val="00C576AD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195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B67DA"/>
    <w:rsid w:val="00DE4447"/>
    <w:rsid w:val="00DE5DA2"/>
    <w:rsid w:val="00DE63C6"/>
    <w:rsid w:val="00DF0033"/>
    <w:rsid w:val="00E0084F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619E2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4A38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6E9A"/>
    <w:rsid w:val="00F86F47"/>
    <w:rsid w:val="00F87986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210B41"/>
    <w:pPr>
      <w:keepLines/>
      <w:spacing w:before="240" w:after="0" w:line="360" w:lineRule="auto"/>
      <w:ind w:right="868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  <w:style w:type="paragraph" w:styleId="Underrubrik">
    <w:name w:val="Subtitle"/>
    <w:basedOn w:val="Normal"/>
    <w:next w:val="Normal"/>
    <w:link w:val="UnderrubrikChar"/>
    <w:qFormat/>
    <w:rsid w:val="00210B41"/>
    <w:pPr>
      <w:numPr>
        <w:ilvl w:val="1"/>
      </w:numPr>
      <w:spacing w:after="160" w:line="288" w:lineRule="auto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210B4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image" Target="media/image4.jpeg" Id="rId18" /><Relationship Type="http://schemas.openxmlformats.org/officeDocument/2006/relationships/fontTable" Target="fontTable.xml" Id="rId26" /><Relationship Type="http://schemas.openxmlformats.org/officeDocument/2006/relationships/header" Target="header3.xm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image" Target="media/image3.jpeg" Id="rId17" /><Relationship Type="http://schemas.openxmlformats.org/officeDocument/2006/relationships/footer" Target="footer6.xml" Id="rId25" /><Relationship Type="http://schemas.openxmlformats.org/officeDocument/2006/relationships/hyperlink" Target="https://mellanarkiv-offentlig.vgregion.se/alfresco/s/archive/stream/public/v1/source/available/sofia/nu10086-1649201445-190/surrogate/Trachealkanyl%20-%20Stopp%2c%20byte%2c%20dekanylering%20och%20allm%c3%a4n%20sk%c3%b6tsel%20p%c3%a5%20IVA%20och%20IMA.pdf" TargetMode="External" Id="rId16" /><Relationship Type="http://schemas.openxmlformats.org/officeDocument/2006/relationships/image" Target="media/image6.jpeg" Id="rId20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header" Target="header4.xml" Id="rId24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footer" Target="footer5.xml" Id="rId23" /><Relationship Type="http://schemas.openxmlformats.org/officeDocument/2006/relationships/endnotes" Target="endnotes.xml" Id="rId10" /><Relationship Type="http://schemas.openxmlformats.org/officeDocument/2006/relationships/image" Target="media/image5.jpeg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footer" Target="footer4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8.svg"/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865</Words>
  <Characters>6072</Characters>
  <Application>Microsoft Office Word</Application>
  <DocSecurity>0</DocSecurity>
  <Lines>50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6924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Fixering av endotrachealtub och trach på IVA IMA</dc:title>
  <dc:subject/>
  <dc:creator/>
  <keywords/>
  <lastModifiedBy/>
  <revision>1</revision>
  <dcterms:created xsi:type="dcterms:W3CDTF">2025-08-13T12:29:00.0000000Z</dcterms:created>
  <dcterms:modified xsi:type="dcterms:W3CDTF">2025-10-16T10:44:00.0000000Z</dcterms:modified>
</coreProperties>
</file>