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8405B" w14:textId="77777777" w:rsidR="001B38C9" w:rsidRDefault="001B38C9" w:rsidP="00F35B05">
      <w:pPr>
        <w:pStyle w:val="Rubrik2"/>
        <w:sectPr w:rsidR="001B38C9" w:rsidSect="001B38C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CC9BED8" w14:textId="77777777" w:rsidR="001B38C9" w:rsidRPr="001B38C9" w:rsidRDefault="001B38C9" w:rsidP="001B38C9">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B38C9" w:rsidRPr="001B38C9" w14:paraId="41706C9E" w14:textId="77777777" w:rsidTr="00713EA6">
        <w:tc>
          <w:tcPr>
            <w:tcW w:w="8495" w:type="dxa"/>
            <w:tcBorders>
              <w:top w:val="nil"/>
              <w:left w:val="nil"/>
              <w:bottom w:val="single" w:sz="2" w:space="0" w:color="auto"/>
              <w:right w:val="nil"/>
            </w:tcBorders>
          </w:tcPr>
          <w:p w14:paraId="42AB51DD" w14:textId="77777777" w:rsidR="001B38C9" w:rsidRPr="001B38C9" w:rsidRDefault="001B38C9" w:rsidP="00E01604">
            <w:pPr>
              <w:pStyle w:val="Rubrik1"/>
              <w:ind w:left="0"/>
            </w:pPr>
            <w:r w:rsidRPr="001B38C9">
              <w:t xml:space="preserve">Avbrytande av livsuppehållande behandling </w:t>
            </w:r>
          </w:p>
        </w:tc>
      </w:tr>
    </w:tbl>
    <w:p w14:paraId="24A4C022" w14:textId="57ED5953" w:rsidR="00530E10" w:rsidRDefault="00530E10" w:rsidP="00CF5A7F">
      <w:pPr>
        <w:pStyle w:val="Rubrik2"/>
        <w:ind w:left="0" w:right="707"/>
      </w:pPr>
      <w:bookmarkStart w:id="1" w:name="_Toc501440349"/>
      <w:r>
        <w:t>Revidering i denna version</w:t>
      </w:r>
    </w:p>
    <w:p w14:paraId="3E3F031C" w14:textId="5365EAF8" w:rsidR="00363E49" w:rsidRDefault="002901E1" w:rsidP="00363E49">
      <w:pPr>
        <w:ind w:left="0"/>
      </w:pPr>
      <w:r>
        <w:t xml:space="preserve">Inga förändringar i denna version. </w:t>
      </w:r>
      <w:r w:rsidR="00E61AD2">
        <w:t xml:space="preserve">Uppdaterad i giltighetstid. </w:t>
      </w:r>
    </w:p>
    <w:p w14:paraId="6824F6A8" w14:textId="77777777" w:rsidR="00451A86" w:rsidRPr="00F51307" w:rsidRDefault="00451A86" w:rsidP="00F51307">
      <w:pPr>
        <w:pStyle w:val="Rubrik2"/>
        <w:ind w:left="0"/>
        <w:rPr>
          <w:rFonts w:ascii="Times New Roman" w:eastAsia="Times New Roman" w:hAnsi="Times New Roman" w:cs="Times New Roman"/>
          <w:bCs w:val="0"/>
          <w:color w:val="auto"/>
          <w:sz w:val="24"/>
          <w:szCs w:val="24"/>
        </w:rPr>
      </w:pPr>
      <w:r w:rsidRPr="00F51307">
        <w:t xml:space="preserve">Bakgrund </w:t>
      </w:r>
    </w:p>
    <w:p w14:paraId="6D176E29" w14:textId="77777777" w:rsidR="00451A86" w:rsidRDefault="00451A86" w:rsidP="00F51307">
      <w:pPr>
        <w:spacing w:line="240" w:lineRule="auto"/>
        <w:ind w:left="0"/>
      </w:pPr>
      <w:r>
        <w:t xml:space="preserve">Inom intensivvårds-Sverige har man under åren haft olika sätt att avveckla livsuppehållande behandling, då beslutet om detta tagits. Under DCD-projektet (2016-2020) blev det uppenbart att våra rutiner (befintliga och icke) skilde sig åt över landet och även mellan individer. Inom ramen för detta projekt har det därför tagits fram rekommendationer, som finns att läsa i sin helhet i DCD-protokoll, version 2.0 på vävnadsrådets hemsida. </w:t>
      </w:r>
    </w:p>
    <w:p w14:paraId="36EA00A6" w14:textId="77777777" w:rsidR="00451A86" w:rsidRPr="00991983" w:rsidRDefault="00451A86" w:rsidP="00F51307">
      <w:pPr>
        <w:spacing w:line="240" w:lineRule="auto"/>
        <w:ind w:left="0"/>
      </w:pPr>
      <w:r>
        <w:t xml:space="preserve">Att dessa rutiner skiljer sig åt från en dag till en annan skapar oro och osäkerhet bland personal, och potentiellt även hos anhöriga </w:t>
      </w:r>
    </w:p>
    <w:p w14:paraId="4A27AD8E" w14:textId="77777777" w:rsidR="00451A86" w:rsidRPr="00F51307" w:rsidRDefault="00451A86" w:rsidP="00F51307">
      <w:pPr>
        <w:pStyle w:val="Rubrik2"/>
        <w:ind w:left="0"/>
      </w:pPr>
      <w:r w:rsidRPr="00F51307">
        <w:t xml:space="preserve">Syfte </w:t>
      </w:r>
    </w:p>
    <w:p w14:paraId="6F3A04D6" w14:textId="77777777" w:rsidR="00451A86" w:rsidRPr="00991983" w:rsidRDefault="00451A86" w:rsidP="00F51307">
      <w:pPr>
        <w:spacing w:line="240" w:lineRule="auto"/>
        <w:ind w:left="0"/>
      </w:pPr>
      <w:r>
        <w:t>Att skapa en rutin för avbrytande av livsuppehållande behandling på IVA, NÄL, för att åstadkomma trygghet för både patienter och personal.</w:t>
      </w:r>
    </w:p>
    <w:p w14:paraId="1FD8874C" w14:textId="77777777" w:rsidR="00451A86" w:rsidRPr="00E14261" w:rsidRDefault="00451A86" w:rsidP="00E14261">
      <w:pPr>
        <w:pStyle w:val="Rubrik2"/>
        <w:ind w:left="0"/>
      </w:pPr>
      <w:r w:rsidRPr="00E14261">
        <w:t>Beslut</w:t>
      </w:r>
    </w:p>
    <w:p w14:paraId="50CB2455" w14:textId="77777777" w:rsidR="00451A86" w:rsidRDefault="00451A86" w:rsidP="00F51307">
      <w:pPr>
        <w:spacing w:line="240" w:lineRule="auto"/>
        <w:ind w:left="0"/>
      </w:pPr>
      <w:r>
        <w:t xml:space="preserve">Beslutet att avbryta livsuppehållande behandling fattas av hemmaklinikens läkare i samråd med ansvarig intensivvårdsläkare. För mer information kring det </w:t>
      </w:r>
      <w:proofErr w:type="spellStart"/>
      <w:r>
        <w:t>v.g</w:t>
      </w:r>
      <w:proofErr w:type="spellEnd"/>
      <w:r>
        <w:t xml:space="preserve"> se rutin ”Livsuppehållande behandling”.</w:t>
      </w:r>
    </w:p>
    <w:p w14:paraId="1C3DB3C9" w14:textId="77777777" w:rsidR="00451A86" w:rsidRDefault="00451A86" w:rsidP="00F51307">
      <w:pPr>
        <w:spacing w:line="240" w:lineRule="auto"/>
        <w:ind w:left="0"/>
      </w:pPr>
      <w:r>
        <w:t>Beslutet skall förmedlas till anhöriga och givetvis, om det är möjligt, till patienten i ett brytpunktssamtal. Observera att närstående aldrig kan ta över beslutanderätten från patienten, och personal får inte lägga över ansvaret för ställningstagande till livsuppehållande behandling på närstående. Det är alltid ansvarig läkare som har det slutgiltiga ansvaret för ställningstagande till livsuppehållande åtgärder.</w:t>
      </w:r>
    </w:p>
    <w:p w14:paraId="0626F6DF" w14:textId="77777777" w:rsidR="00451A86" w:rsidRDefault="00451A86" w:rsidP="00F51307">
      <w:pPr>
        <w:spacing w:line="240" w:lineRule="auto"/>
        <w:ind w:left="0"/>
      </w:pPr>
      <w:r>
        <w:t>Beslutet skall dokumenteras i Melior, och även brytpunktssamtal skall dokumenteras i densamma.</w:t>
      </w:r>
    </w:p>
    <w:p w14:paraId="1FD97C1D" w14:textId="77777777" w:rsidR="00451A86" w:rsidRDefault="00451A86" w:rsidP="00F51307">
      <w:pPr>
        <w:spacing w:line="240" w:lineRule="auto"/>
        <w:ind w:left="0"/>
      </w:pPr>
    </w:p>
    <w:p w14:paraId="757B39BA" w14:textId="77777777" w:rsidR="00451A86" w:rsidRDefault="00451A86" w:rsidP="00E14261">
      <w:pPr>
        <w:pStyle w:val="Rubrik2"/>
        <w:ind w:left="0"/>
      </w:pPr>
      <w:r>
        <w:t>Donationsutredning</w:t>
      </w:r>
    </w:p>
    <w:p w14:paraId="13628291" w14:textId="77777777" w:rsidR="00451A86" w:rsidRDefault="00451A86" w:rsidP="00F51307">
      <w:pPr>
        <w:spacing w:line="240" w:lineRule="auto"/>
        <w:ind w:left="0"/>
      </w:pPr>
      <w:r>
        <w:t>När brytpunktsbeslutet är taget skall möjligheten till organdonation utredas och under tiden skall organbevarande behandling fortgå. Intensivvårdens livsuppehållande behandling byter namn till organbevarande behandling efter det att brytpunktsbeslutet är fattat och dokumenterat i Melior. Organbevarande behandling får fortgå i max 72 timmar om inte särskilda skäl finns.</w:t>
      </w:r>
    </w:p>
    <w:p w14:paraId="4537C107" w14:textId="77777777" w:rsidR="00451A86" w:rsidRDefault="00451A86" w:rsidP="00F51307">
      <w:pPr>
        <w:spacing w:line="240" w:lineRule="auto"/>
        <w:ind w:left="0"/>
      </w:pPr>
      <w:r>
        <w:t>Donationsviljan skall utredas utan dröjsmål. Om samtycke och möjlighet finns, så följs respektive rutin för DCD eller DBD-donation.</w:t>
      </w:r>
    </w:p>
    <w:p w14:paraId="06F506E8" w14:textId="77777777" w:rsidR="00451A86" w:rsidRDefault="00451A86" w:rsidP="00F51307">
      <w:pPr>
        <w:spacing w:line="240" w:lineRule="auto"/>
        <w:ind w:left="0"/>
      </w:pPr>
      <w:r>
        <w:t>Om samtycke och/eller möjlighet till donation ej finns så skall livsuppehållande behandling avslutas skyndsamt.</w:t>
      </w:r>
    </w:p>
    <w:p w14:paraId="6063960B" w14:textId="77777777" w:rsidR="00451A86" w:rsidRDefault="00451A86" w:rsidP="00E14261">
      <w:pPr>
        <w:pStyle w:val="Rubrik2"/>
        <w:ind w:left="0"/>
      </w:pPr>
      <w:r w:rsidRPr="00B52BED">
        <w:t>Information</w:t>
      </w:r>
    </w:p>
    <w:p w14:paraId="37C6238C" w14:textId="77777777" w:rsidR="00451A86" w:rsidRDefault="00451A86" w:rsidP="00451A86">
      <w:pPr>
        <w:ind w:left="0"/>
      </w:pPr>
      <w:r w:rsidRPr="00B52BED">
        <w:t>Fortlöpande information till patient (om möjligt)</w:t>
      </w:r>
      <w:r>
        <w:t xml:space="preserve"> och närstående är viktigt. Informera noggrant om vad som skall ske – </w:t>
      </w:r>
      <w:proofErr w:type="spellStart"/>
      <w:r>
        <w:t>extubation</w:t>
      </w:r>
      <w:proofErr w:type="spellEnd"/>
      <w:r>
        <w:t xml:space="preserve">, avslut av dialys </w:t>
      </w:r>
      <w:proofErr w:type="spellStart"/>
      <w:r>
        <w:t>etc</w:t>
      </w:r>
      <w:proofErr w:type="spellEnd"/>
      <w:r>
        <w:t xml:space="preserve"> samt vad som kan förväntas hända – cyanos, hosta, rosslig, spinala reflexer etc. </w:t>
      </w:r>
    </w:p>
    <w:p w14:paraId="474E8D59" w14:textId="77777777" w:rsidR="00451A86" w:rsidRDefault="00451A86" w:rsidP="00451A86">
      <w:pPr>
        <w:ind w:left="0"/>
      </w:pPr>
      <w:r>
        <w:t xml:space="preserve">Berätta också om att läkemedel kommer att ges utifrån vad patienten behöver/vill, för att minimera oro, ångest och smärta. </w:t>
      </w:r>
    </w:p>
    <w:p w14:paraId="033D7D04" w14:textId="77777777" w:rsidR="00451A86" w:rsidRDefault="00451A86" w:rsidP="00E14261">
      <w:pPr>
        <w:pStyle w:val="Rubrik2"/>
        <w:ind w:left="0"/>
      </w:pPr>
      <w:proofErr w:type="spellStart"/>
      <w:r w:rsidRPr="00DB7EC9">
        <w:t>Palliation</w:t>
      </w:r>
      <w:proofErr w:type="spellEnd"/>
    </w:p>
    <w:p w14:paraId="1B5BE2F5" w14:textId="77777777" w:rsidR="00451A86" w:rsidRDefault="00451A86" w:rsidP="00451A86">
      <w:pPr>
        <w:ind w:left="0"/>
      </w:pPr>
      <w:r>
        <w:t>Alla patienter skall ha tillgång till god palliativ vård i livets slutskede, oavsett diagnos. Socialstyrelsen har därför gett ut ett Nationellt kunskapsstöd för god palliativ vård i livets slutskede.</w:t>
      </w:r>
    </w:p>
    <w:p w14:paraId="2F1E94AA" w14:textId="77777777" w:rsidR="00451A86" w:rsidRDefault="00451A86" w:rsidP="00451A86">
      <w:pPr>
        <w:ind w:left="0"/>
      </w:pPr>
      <w:r>
        <w:t xml:space="preserve">INNAN den livsuppehållande behandlingen avbryts skall en plan finnas för den palliativa </w:t>
      </w:r>
      <w:proofErr w:type="spellStart"/>
      <w:r>
        <w:t>sederingen</w:t>
      </w:r>
      <w:proofErr w:type="spellEnd"/>
      <w:r>
        <w:t xml:space="preserve"> och annan omvårdnad. En plan skall också finnas för den händelse att patienten efter IVA behöver ett enkelrum på avdelning.</w:t>
      </w:r>
    </w:p>
    <w:p w14:paraId="26C7B8D5" w14:textId="5790222F" w:rsidR="00451A86" w:rsidRDefault="00451A86" w:rsidP="0039156E">
      <w:pPr>
        <w:pStyle w:val="Rubrik3"/>
        <w:ind w:left="0"/>
      </w:pPr>
      <w:proofErr w:type="spellStart"/>
      <w:r>
        <w:t>Sedering</w:t>
      </w:r>
      <w:proofErr w:type="spellEnd"/>
    </w:p>
    <w:p w14:paraId="570A95CD" w14:textId="77777777" w:rsidR="00451A86" w:rsidRDefault="00451A86" w:rsidP="00451A86">
      <w:pPr>
        <w:ind w:left="0"/>
      </w:pPr>
      <w:r>
        <w:t xml:space="preserve">Med palliativ </w:t>
      </w:r>
      <w:proofErr w:type="spellStart"/>
      <w:r>
        <w:t>sedering</w:t>
      </w:r>
      <w:proofErr w:type="spellEnd"/>
      <w:r>
        <w:t xml:space="preserve"> menas en avsiktlig sänkning av medvetandegraden hos en patient i livets slutskede. Målet är att uppnå ångestlindring samtidigt som en onödigt djup medvetandesänkning undviks. I vissa fall kan patienten själv vara med och ha åsikter. De intravenösa sederande läkemedel som vi använder kan givetvis fortgå, men en fördel med att istället </w:t>
      </w:r>
      <w:r w:rsidRPr="5033805D">
        <w:t>övergå till</w:t>
      </w:r>
      <w:r>
        <w:t xml:space="preserve"> </w:t>
      </w:r>
      <w:proofErr w:type="spellStart"/>
      <w:r>
        <w:t>Midazolam</w:t>
      </w:r>
      <w:proofErr w:type="spellEnd"/>
      <w:r>
        <w:t xml:space="preserve"> i detta skede är att man då inte behöver byta när och om patienten skall föras till vårdavdelning.</w:t>
      </w:r>
    </w:p>
    <w:p w14:paraId="42C962AB" w14:textId="70C4F7CB" w:rsidR="00451A86" w:rsidRDefault="00451A86" w:rsidP="0039156E">
      <w:pPr>
        <w:pStyle w:val="Rubrik3"/>
        <w:ind w:left="0"/>
      </w:pPr>
      <w:r>
        <w:t>Analgesi</w:t>
      </w:r>
    </w:p>
    <w:p w14:paraId="42DB099F" w14:textId="77777777" w:rsidR="00451A86" w:rsidRPr="00DB7EC9" w:rsidRDefault="00451A86" w:rsidP="00451A86">
      <w:pPr>
        <w:ind w:left="0"/>
        <w:rPr>
          <w:rFonts w:ascii="Arial" w:hAnsi="Arial" w:cs="Arial"/>
          <w:b/>
          <w:bCs/>
          <w:sz w:val="28"/>
          <w:szCs w:val="28"/>
        </w:rPr>
      </w:pPr>
      <w:r>
        <w:t xml:space="preserve">Morfin är väl beprövat mot smärta, men även ångest och lufthunger. Det kan ges intermittent eller som infusion, och det är ett preparat man även är van vid på vårdavdelningar, till skillnad mot exempelvis </w:t>
      </w:r>
      <w:proofErr w:type="spellStart"/>
      <w:r>
        <w:t>remifentanil</w:t>
      </w:r>
      <w:proofErr w:type="spellEnd"/>
      <w:r>
        <w:t>.</w:t>
      </w:r>
      <w:r>
        <w:br/>
      </w:r>
    </w:p>
    <w:p w14:paraId="680CE7E2" w14:textId="77777777" w:rsidR="00451A86" w:rsidRPr="00DB7EC9" w:rsidRDefault="00451A86" w:rsidP="0039156E">
      <w:pPr>
        <w:pStyle w:val="Rubrik2"/>
        <w:ind w:left="0"/>
      </w:pPr>
      <w:r w:rsidRPr="00DB7EC9">
        <w:lastRenderedPageBreak/>
        <w:t>Avbrytande av livsuppehållande behandling</w:t>
      </w:r>
    </w:p>
    <w:p w14:paraId="00AB936D" w14:textId="77777777" w:rsidR="00451A86" w:rsidRDefault="00451A86" w:rsidP="00A56150">
      <w:pPr>
        <w:spacing w:after="0" w:line="240" w:lineRule="auto"/>
        <w:ind w:left="0"/>
      </w:pPr>
      <w:r w:rsidRPr="00BD1CEF">
        <w:t>Dialys avslutas</w:t>
      </w:r>
    </w:p>
    <w:p w14:paraId="51437B9D" w14:textId="77777777" w:rsidR="00451A86" w:rsidRDefault="00451A86" w:rsidP="00A56150">
      <w:pPr>
        <w:spacing w:after="0" w:line="240" w:lineRule="auto"/>
        <w:ind w:left="0"/>
      </w:pPr>
      <w:r>
        <w:t>Pacemaker och ICD stängs av</w:t>
      </w:r>
    </w:p>
    <w:p w14:paraId="24EA06A9" w14:textId="77777777" w:rsidR="00451A86" w:rsidRDefault="00451A86" w:rsidP="00A56150">
      <w:pPr>
        <w:spacing w:after="0" w:line="240" w:lineRule="auto"/>
        <w:ind w:left="0"/>
      </w:pPr>
      <w:r>
        <w:t>Samtliga läkemedel utan de palliativa stängs av</w:t>
      </w:r>
    </w:p>
    <w:p w14:paraId="410E516B" w14:textId="77777777" w:rsidR="00451A86" w:rsidRDefault="00451A86" w:rsidP="00A56150">
      <w:pPr>
        <w:spacing w:after="0" w:line="240" w:lineRule="auto"/>
        <w:ind w:left="0"/>
      </w:pPr>
      <w:r>
        <w:t>Blodtransfusioner, näringstillförsel och infusion av vätskor stängs av</w:t>
      </w:r>
    </w:p>
    <w:p w14:paraId="5D564F69" w14:textId="77777777" w:rsidR="00451A86" w:rsidRDefault="00451A86" w:rsidP="00A56150">
      <w:pPr>
        <w:spacing w:after="0" w:line="240" w:lineRule="auto"/>
        <w:ind w:left="0"/>
      </w:pPr>
      <w:r>
        <w:t>All provtagning och undersökningar avslutas</w:t>
      </w:r>
    </w:p>
    <w:p w14:paraId="53314B4E" w14:textId="77777777" w:rsidR="00451A86" w:rsidRDefault="00451A86" w:rsidP="00A56150">
      <w:pPr>
        <w:spacing w:after="0" w:line="240" w:lineRule="auto"/>
        <w:ind w:left="0"/>
      </w:pPr>
      <w:r>
        <w:t>Kontrollera att infart fungerar (palliativa läkemedel)</w:t>
      </w:r>
    </w:p>
    <w:p w14:paraId="2522D936" w14:textId="77777777" w:rsidR="00451A86" w:rsidRDefault="00451A86" w:rsidP="00A56150">
      <w:pPr>
        <w:spacing w:after="0" w:line="240" w:lineRule="auto"/>
        <w:ind w:left="0"/>
      </w:pPr>
      <w:r>
        <w:t xml:space="preserve">Monitorering utifrån situation, oftast EKG, </w:t>
      </w:r>
      <w:proofErr w:type="spellStart"/>
      <w:r>
        <w:t>pulsoximetri</w:t>
      </w:r>
      <w:proofErr w:type="spellEnd"/>
      <w:r>
        <w:t xml:space="preserve">, </w:t>
      </w:r>
      <w:proofErr w:type="spellStart"/>
      <w:r>
        <w:t>ev</w:t>
      </w:r>
      <w:proofErr w:type="spellEnd"/>
      <w:r>
        <w:t xml:space="preserve"> blodtryck</w:t>
      </w:r>
    </w:p>
    <w:p w14:paraId="44F3B958" w14:textId="77777777" w:rsidR="00451A86" w:rsidRDefault="00451A86" w:rsidP="00A56150">
      <w:pPr>
        <w:spacing w:after="0" w:line="240" w:lineRule="auto"/>
        <w:ind w:left="0"/>
      </w:pPr>
      <w:r>
        <w:t>Stäng av alla larm på monitorn</w:t>
      </w:r>
    </w:p>
    <w:p w14:paraId="551A3ECF" w14:textId="77777777" w:rsidR="00451A86" w:rsidRDefault="00451A86" w:rsidP="00A56150">
      <w:pPr>
        <w:spacing w:after="0" w:line="240" w:lineRule="auto"/>
        <w:ind w:left="0"/>
      </w:pPr>
      <w:r>
        <w:t xml:space="preserve">Ventilatorbehandling avslutas </w:t>
      </w:r>
    </w:p>
    <w:p w14:paraId="6AE85CDE" w14:textId="77777777" w:rsidR="00451A86" w:rsidRDefault="00451A86" w:rsidP="00A56150">
      <w:pPr>
        <w:spacing w:after="0" w:line="240" w:lineRule="auto"/>
        <w:ind w:left="0"/>
      </w:pPr>
      <w:r>
        <w:t xml:space="preserve">Patienten </w:t>
      </w:r>
      <w:proofErr w:type="spellStart"/>
      <w:r>
        <w:t>extuberas</w:t>
      </w:r>
      <w:proofErr w:type="spellEnd"/>
      <w:r>
        <w:t>/</w:t>
      </w:r>
      <w:proofErr w:type="spellStart"/>
      <w:r>
        <w:t>dekanyleras</w:t>
      </w:r>
      <w:proofErr w:type="spellEnd"/>
    </w:p>
    <w:p w14:paraId="6F3FB066" w14:textId="77777777" w:rsidR="00451A86" w:rsidRDefault="00451A86" w:rsidP="00A56150">
      <w:pPr>
        <w:spacing w:after="0" w:line="240" w:lineRule="auto"/>
        <w:ind w:left="0"/>
      </w:pPr>
      <w:r>
        <w:t xml:space="preserve">Ta ställning till lindring av lufthunger – farmakologiskt och/eller svalgtub </w:t>
      </w:r>
      <w:proofErr w:type="spellStart"/>
      <w:r>
        <w:t>ex.vis</w:t>
      </w:r>
      <w:proofErr w:type="spellEnd"/>
    </w:p>
    <w:p w14:paraId="795F2DB7" w14:textId="77777777" w:rsidR="00451A86" w:rsidRDefault="00451A86" w:rsidP="00A56150">
      <w:pPr>
        <w:spacing w:after="0" w:line="240" w:lineRule="auto"/>
        <w:ind w:left="0"/>
      </w:pPr>
      <w:proofErr w:type="spellStart"/>
      <w:r>
        <w:t>Antikolinerga</w:t>
      </w:r>
      <w:proofErr w:type="spellEnd"/>
      <w:r>
        <w:t xml:space="preserve"> </w:t>
      </w:r>
      <w:proofErr w:type="spellStart"/>
      <w:r>
        <w:t>v.b</w:t>
      </w:r>
      <w:proofErr w:type="spellEnd"/>
    </w:p>
    <w:p w14:paraId="5369BEA3" w14:textId="77777777" w:rsidR="00451A86" w:rsidRDefault="00451A86" w:rsidP="00A56150">
      <w:pPr>
        <w:spacing w:after="0" w:line="240" w:lineRule="auto"/>
        <w:ind w:left="0"/>
      </w:pPr>
      <w:r>
        <w:t>Smärta/ångest/oro behandlas enligt palliativ plan</w:t>
      </w:r>
    </w:p>
    <w:p w14:paraId="1AC3687B" w14:textId="77777777" w:rsidR="00451A86" w:rsidRDefault="00451A86" w:rsidP="00530B45">
      <w:pPr>
        <w:spacing w:line="240" w:lineRule="auto"/>
        <w:ind w:left="0"/>
      </w:pPr>
    </w:p>
    <w:p w14:paraId="7C338B57" w14:textId="0D6D79C3" w:rsidR="00451A86" w:rsidRDefault="00451A86" w:rsidP="00B61C79">
      <w:pPr>
        <w:pStyle w:val="Rubrik2"/>
        <w:ind w:left="0"/>
      </w:pPr>
      <w:r>
        <w:t xml:space="preserve">Ref: </w:t>
      </w:r>
    </w:p>
    <w:p w14:paraId="6075758D" w14:textId="77777777" w:rsidR="00451A86" w:rsidRDefault="00451A86" w:rsidP="00B61C79">
      <w:pPr>
        <w:numPr>
          <w:ilvl w:val="0"/>
          <w:numId w:val="20"/>
        </w:numPr>
        <w:spacing w:after="0" w:line="240" w:lineRule="auto"/>
        <w:ind w:left="426" w:right="0" w:hanging="426"/>
      </w:pPr>
      <w:r>
        <w:t>Protokoll för donation efter cirkulationsstillestånd, DCD. Version 2.0. Vävnadsrådet, Sveriges Kommuner och Landsting. 2020</w:t>
      </w:r>
    </w:p>
    <w:p w14:paraId="152B8043" w14:textId="77777777" w:rsidR="00451A86" w:rsidRDefault="00451A86" w:rsidP="00B61C79">
      <w:pPr>
        <w:numPr>
          <w:ilvl w:val="0"/>
          <w:numId w:val="20"/>
        </w:numPr>
        <w:spacing w:after="0" w:line="240" w:lineRule="auto"/>
        <w:ind w:left="426" w:right="0" w:hanging="426"/>
      </w:pPr>
      <w:r>
        <w:t>Livsuppehållande behandling, SOSFS 2011:7</w:t>
      </w:r>
    </w:p>
    <w:p w14:paraId="40E43C3E" w14:textId="77777777" w:rsidR="00451A86" w:rsidRDefault="00451A86" w:rsidP="00B61C79">
      <w:pPr>
        <w:numPr>
          <w:ilvl w:val="0"/>
          <w:numId w:val="20"/>
        </w:numPr>
        <w:spacing w:after="0" w:line="240" w:lineRule="auto"/>
        <w:ind w:left="426" w:right="0" w:hanging="426"/>
      </w:pPr>
      <w:r>
        <w:t xml:space="preserve">Etiska riktlinjer för palliativ </w:t>
      </w:r>
      <w:proofErr w:type="spellStart"/>
      <w:r>
        <w:t>sedering</w:t>
      </w:r>
      <w:proofErr w:type="spellEnd"/>
      <w:r>
        <w:t xml:space="preserve"> i livets slutskede. Svenska Läkaresällskapet, 2010</w:t>
      </w:r>
    </w:p>
    <w:p w14:paraId="0EE7EF51" w14:textId="77777777" w:rsidR="00451A86" w:rsidRDefault="00451A86" w:rsidP="00B61C79">
      <w:pPr>
        <w:numPr>
          <w:ilvl w:val="0"/>
          <w:numId w:val="20"/>
        </w:numPr>
        <w:spacing w:after="0" w:line="240" w:lineRule="auto"/>
        <w:ind w:left="426" w:right="0" w:hanging="426"/>
      </w:pPr>
      <w:r>
        <w:t>Nationellt kunskapsstöd för god palliativ vård i livets slutskede. Vägledning, rekommendationer och indikatorer. Stöd för styrning och ledning. Socialstyrelsen, 2013</w:t>
      </w:r>
    </w:p>
    <w:p w14:paraId="72D4B344" w14:textId="77777777" w:rsidR="00451A86" w:rsidRPr="00BD1CEF" w:rsidRDefault="00451A86" w:rsidP="00451A86">
      <w:pPr>
        <w:ind w:left="0"/>
      </w:pPr>
    </w:p>
    <w:bookmarkEnd w:id="0"/>
    <w:bookmarkEnd w:id="1"/>
    <w:p w14:paraId="5D40F663" w14:textId="77777777" w:rsidR="00451A86" w:rsidRDefault="00451A86" w:rsidP="00451A86">
      <w:pPr>
        <w:ind w:left="0"/>
      </w:pPr>
    </w:p>
    <w:sectPr w:rsidR="00451A86" w:rsidSect="001B38C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372EE" w14:textId="77777777" w:rsidR="0010230C" w:rsidRDefault="0010230C">
      <w:r>
        <w:separator/>
      </w:r>
    </w:p>
  </w:endnote>
  <w:endnote w:type="continuationSeparator" w:id="0">
    <w:p w14:paraId="106040C8" w14:textId="77777777" w:rsidR="0010230C" w:rsidRDefault="0010230C">
      <w:r>
        <w:continuationSeparator/>
      </w:r>
    </w:p>
  </w:endnote>
  <w:endnote w:type="continuationNotice" w:id="1">
    <w:p w14:paraId="7D9B7B9A" w14:textId="77777777" w:rsidR="0010230C" w:rsidRDefault="001023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EAB74" w14:textId="77777777" w:rsidR="0010230C" w:rsidRDefault="0010230C"/>
  </w:footnote>
  <w:footnote w:type="continuationSeparator" w:id="0">
    <w:p w14:paraId="00BBB612" w14:textId="77777777" w:rsidR="0010230C" w:rsidRDefault="0010230C">
      <w:r>
        <w:continuationSeparator/>
      </w:r>
    </w:p>
  </w:footnote>
  <w:footnote w:type="continuationNotice" w:id="1">
    <w:p w14:paraId="2944B940" w14:textId="77777777" w:rsidR="0010230C" w:rsidRDefault="001023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5774F91"/>
    <w:multiLevelType w:val="hybridMultilevel"/>
    <w:tmpl w:val="63D2CF7E"/>
    <w:lvl w:ilvl="0" w:tplc="3EC8FE7E">
      <w:start w:val="1"/>
      <w:numFmt w:val="decimal"/>
      <w:lvlText w:val="%1."/>
      <w:lvlJc w:val="left"/>
      <w:pPr>
        <w:ind w:left="720" w:hanging="360"/>
      </w:pPr>
      <w:rPr>
        <w:rFonts w:hint="default"/>
      </w:rPr>
    </w:lvl>
    <w:lvl w:ilvl="1" w:tplc="E8360D2C" w:tentative="1">
      <w:start w:val="1"/>
      <w:numFmt w:val="lowerLetter"/>
      <w:lvlText w:val="%2."/>
      <w:lvlJc w:val="left"/>
      <w:pPr>
        <w:ind w:left="1440" w:hanging="360"/>
      </w:pPr>
    </w:lvl>
    <w:lvl w:ilvl="2" w:tplc="A21A451A" w:tentative="1">
      <w:start w:val="1"/>
      <w:numFmt w:val="lowerRoman"/>
      <w:lvlText w:val="%3."/>
      <w:lvlJc w:val="right"/>
      <w:pPr>
        <w:ind w:left="2160" w:hanging="180"/>
      </w:pPr>
    </w:lvl>
    <w:lvl w:ilvl="3" w:tplc="45F8B2D4" w:tentative="1">
      <w:start w:val="1"/>
      <w:numFmt w:val="decimal"/>
      <w:lvlText w:val="%4."/>
      <w:lvlJc w:val="left"/>
      <w:pPr>
        <w:ind w:left="2880" w:hanging="360"/>
      </w:pPr>
    </w:lvl>
    <w:lvl w:ilvl="4" w:tplc="1802531E" w:tentative="1">
      <w:start w:val="1"/>
      <w:numFmt w:val="lowerLetter"/>
      <w:lvlText w:val="%5."/>
      <w:lvlJc w:val="left"/>
      <w:pPr>
        <w:ind w:left="3600" w:hanging="360"/>
      </w:pPr>
    </w:lvl>
    <w:lvl w:ilvl="5" w:tplc="2ECCB830" w:tentative="1">
      <w:start w:val="1"/>
      <w:numFmt w:val="lowerRoman"/>
      <w:lvlText w:val="%6."/>
      <w:lvlJc w:val="right"/>
      <w:pPr>
        <w:ind w:left="4320" w:hanging="180"/>
      </w:pPr>
    </w:lvl>
    <w:lvl w:ilvl="6" w:tplc="AF8E78C4" w:tentative="1">
      <w:start w:val="1"/>
      <w:numFmt w:val="decimal"/>
      <w:lvlText w:val="%7."/>
      <w:lvlJc w:val="left"/>
      <w:pPr>
        <w:ind w:left="5040" w:hanging="360"/>
      </w:pPr>
    </w:lvl>
    <w:lvl w:ilvl="7" w:tplc="763C55FE" w:tentative="1">
      <w:start w:val="1"/>
      <w:numFmt w:val="lowerLetter"/>
      <w:lvlText w:val="%8."/>
      <w:lvlJc w:val="left"/>
      <w:pPr>
        <w:ind w:left="5760" w:hanging="360"/>
      </w:pPr>
    </w:lvl>
    <w:lvl w:ilvl="8" w:tplc="5A5E4FFE" w:tentative="1">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5268174">
    <w:abstractNumId w:val="18"/>
  </w:num>
  <w:num w:numId="2" w16cid:durableId="1994529719">
    <w:abstractNumId w:val="14"/>
  </w:num>
  <w:num w:numId="3" w16cid:durableId="661667486">
    <w:abstractNumId w:val="0"/>
  </w:num>
  <w:num w:numId="4" w16cid:durableId="1266302804">
    <w:abstractNumId w:val="6"/>
  </w:num>
  <w:num w:numId="5" w16cid:durableId="738673984">
    <w:abstractNumId w:val="16"/>
  </w:num>
  <w:num w:numId="6" w16cid:durableId="1775443289">
    <w:abstractNumId w:val="2"/>
  </w:num>
  <w:num w:numId="7" w16cid:durableId="370035031">
    <w:abstractNumId w:val="11"/>
  </w:num>
  <w:num w:numId="8" w16cid:durableId="1126311208">
    <w:abstractNumId w:val="8"/>
  </w:num>
  <w:num w:numId="9" w16cid:durableId="741219570">
    <w:abstractNumId w:val="1"/>
  </w:num>
  <w:num w:numId="10" w16cid:durableId="60714583">
    <w:abstractNumId w:val="1"/>
  </w:num>
  <w:num w:numId="11" w16cid:durableId="2054843350">
    <w:abstractNumId w:val="3"/>
  </w:num>
  <w:num w:numId="12" w16cid:durableId="532156714">
    <w:abstractNumId w:val="4"/>
  </w:num>
  <w:num w:numId="13" w16cid:durableId="550918715">
    <w:abstractNumId w:val="13"/>
  </w:num>
  <w:num w:numId="14" w16cid:durableId="352920271">
    <w:abstractNumId w:val="9"/>
  </w:num>
  <w:num w:numId="15" w16cid:durableId="1067917899">
    <w:abstractNumId w:val="7"/>
  </w:num>
  <w:num w:numId="16" w16cid:durableId="1498033638">
    <w:abstractNumId w:val="12"/>
  </w:num>
  <w:num w:numId="17" w16cid:durableId="862522879">
    <w:abstractNumId w:val="5"/>
  </w:num>
  <w:num w:numId="18" w16cid:durableId="151484019">
    <w:abstractNumId w:val="10"/>
  </w:num>
  <w:num w:numId="19" w16cid:durableId="717628729">
    <w:abstractNumId w:val="17"/>
  </w:num>
  <w:num w:numId="20" w16cid:durableId="119053346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30C"/>
    <w:rsid w:val="00103031"/>
    <w:rsid w:val="001044FE"/>
    <w:rsid w:val="001139D4"/>
    <w:rsid w:val="001274B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38C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1E1"/>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3E49"/>
    <w:rsid w:val="0036594C"/>
    <w:rsid w:val="00367D19"/>
    <w:rsid w:val="00371BED"/>
    <w:rsid w:val="00384019"/>
    <w:rsid w:val="003854F1"/>
    <w:rsid w:val="0039118E"/>
    <w:rsid w:val="0039156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1A86"/>
    <w:rsid w:val="00460ED0"/>
    <w:rsid w:val="00465651"/>
    <w:rsid w:val="00470CE7"/>
    <w:rsid w:val="00470F4F"/>
    <w:rsid w:val="00472482"/>
    <w:rsid w:val="00480DC7"/>
    <w:rsid w:val="004876F6"/>
    <w:rsid w:val="0049236A"/>
    <w:rsid w:val="00492718"/>
    <w:rsid w:val="00495F5A"/>
    <w:rsid w:val="004A355D"/>
    <w:rsid w:val="004A4970"/>
    <w:rsid w:val="004B2183"/>
    <w:rsid w:val="004B2A01"/>
    <w:rsid w:val="004C2559"/>
    <w:rsid w:val="004D7BA3"/>
    <w:rsid w:val="004F4518"/>
    <w:rsid w:val="004F4C62"/>
    <w:rsid w:val="00501433"/>
    <w:rsid w:val="00511CC4"/>
    <w:rsid w:val="00530B45"/>
    <w:rsid w:val="00530E1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B2B"/>
    <w:rsid w:val="00710B77"/>
    <w:rsid w:val="00713EA6"/>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D59"/>
    <w:rsid w:val="00A33051"/>
    <w:rsid w:val="00A407AD"/>
    <w:rsid w:val="00A40923"/>
    <w:rsid w:val="00A41C05"/>
    <w:rsid w:val="00A42426"/>
    <w:rsid w:val="00A514B7"/>
    <w:rsid w:val="00A54A0B"/>
    <w:rsid w:val="00A56150"/>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AD5"/>
    <w:rsid w:val="00B046D8"/>
    <w:rsid w:val="00B13F4C"/>
    <w:rsid w:val="00B16219"/>
    <w:rsid w:val="00B16C59"/>
    <w:rsid w:val="00B33FDD"/>
    <w:rsid w:val="00B359CC"/>
    <w:rsid w:val="00B36107"/>
    <w:rsid w:val="00B41789"/>
    <w:rsid w:val="00B46C03"/>
    <w:rsid w:val="00B60C6C"/>
    <w:rsid w:val="00B619A9"/>
    <w:rsid w:val="00B61C7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A7F"/>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1604"/>
    <w:rsid w:val="00E026BF"/>
    <w:rsid w:val="00E07B1B"/>
    <w:rsid w:val="00E11853"/>
    <w:rsid w:val="00E14261"/>
    <w:rsid w:val="00E52A86"/>
    <w:rsid w:val="00E54B47"/>
    <w:rsid w:val="00E553BF"/>
    <w:rsid w:val="00E55D93"/>
    <w:rsid w:val="00E61294"/>
    <w:rsid w:val="00E61AD2"/>
    <w:rsid w:val="00E7237C"/>
    <w:rsid w:val="00E77C46"/>
    <w:rsid w:val="00E86CE8"/>
    <w:rsid w:val="00E90E82"/>
    <w:rsid w:val="00EA00CB"/>
    <w:rsid w:val="00EA1BAA"/>
    <w:rsid w:val="00EA3FCD"/>
    <w:rsid w:val="00EA42A0"/>
    <w:rsid w:val="00EB250F"/>
    <w:rsid w:val="00EB6714"/>
    <w:rsid w:val="00EC0A68"/>
    <w:rsid w:val="00EC5006"/>
    <w:rsid w:val="00ED49C3"/>
    <w:rsid w:val="00ED6CE8"/>
    <w:rsid w:val="00ED7AA6"/>
    <w:rsid w:val="00EE2A56"/>
    <w:rsid w:val="00EE3818"/>
    <w:rsid w:val="00F22264"/>
    <w:rsid w:val="00F2564D"/>
    <w:rsid w:val="00F35B05"/>
    <w:rsid w:val="00F413D9"/>
    <w:rsid w:val="00F51307"/>
    <w:rsid w:val="00F5135F"/>
    <w:rsid w:val="00F51F78"/>
    <w:rsid w:val="00F86F47"/>
    <w:rsid w:val="00F90B64"/>
    <w:rsid w:val="00FB2F0F"/>
    <w:rsid w:val="00FB5086"/>
    <w:rsid w:val="00FB5411"/>
    <w:rsid w:val="00FB6392"/>
    <w:rsid w:val="00FC322A"/>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795CC7-DEEE-4B26-A9CE-C7484DC34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15</TotalTime>
  <Pages>3</Pages>
  <Words>653</Words>
  <Characters>4142</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Avbrytande av livsuppehållande behandling</vt:lpstr>
    </vt:vector>
  </TitlesOfParts>
  <Manager/>
  <Company/>
  <LinksUpToDate>false</LinksUpToDate>
  <CharactersWithSpaces>4786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Avbrytande av livsuppehållande behandling</dc:title>
  <dc:subject/>
  <dc:creator>patrik.jens.johansson@vgregion.se</dc:creator>
  <keywords/>
  <lastModifiedBy>Carina Isbrand Fransson</lastModifiedBy>
  <revision>19</revision>
  <lastPrinted>2016-03-31T01:56:00.0000000Z</lastPrinted>
  <dcterms:created xsi:type="dcterms:W3CDTF">2022-05-22T22:31:00.0000000Z</dcterms:created>
  <dcterms:modified xsi:type="dcterms:W3CDTF">2024-08-28T09:12:00.0000000Z</dcterms:modified>
</coreProperties>
</file>