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139621" w14:textId="3FBAB303" w:rsidR="009852F1" w:rsidRDefault="009852F1" w:rsidP="003A5EEE"/>
    <w:p w14:paraId="56245675" w14:textId="77777777" w:rsidR="003C221C" w:rsidRDefault="003C221C" w:rsidP="003A5EEE"/>
    <w:p w14:paraId="1A5B831F" w14:textId="77777777" w:rsidR="003C221C" w:rsidRDefault="003C221C" w:rsidP="003A5EEE"/>
    <w:p w14:paraId="05C00D2D" w14:textId="77777777" w:rsidR="003C221C" w:rsidRDefault="003C221C" w:rsidP="003A5EEE"/>
    <w:p w14:paraId="5437B464" w14:textId="77777777" w:rsidR="003C221C" w:rsidRDefault="003C221C" w:rsidP="003A5EEE"/>
    <w:p w14:paraId="25A4E67B" w14:textId="77777777" w:rsidR="003C221C" w:rsidRDefault="003C221C" w:rsidP="003A5EEE"/>
    <w:p w14:paraId="7B4A5FD7" w14:textId="77777777" w:rsidR="003C221C" w:rsidRDefault="003C221C" w:rsidP="003A5EEE"/>
    <w:p w14:paraId="65525691" w14:textId="77777777" w:rsidR="00AF7F62" w:rsidRPr="00AF7F62" w:rsidRDefault="00AF7F62" w:rsidP="00AF7F62">
      <w:pPr>
        <w:keepNext/>
        <w:spacing w:after="240"/>
        <w:ind w:left="567" w:right="0"/>
        <w:contextualSpacing/>
        <w:outlineLvl w:val="0"/>
        <w:rPr>
          <w:rFonts w:ascii="Verdana" w:eastAsia="MS Gothic" w:hAnsi="Verdana"/>
          <w:b/>
          <w:bCs/>
          <w:kern w:val="32"/>
          <w:sz w:val="44"/>
          <w:szCs w:val="32"/>
        </w:rPr>
      </w:pPr>
      <w:bookmarkStart w:id="0" w:name="_Hlk222134213"/>
      <w:r w:rsidRPr="00AF7F62">
        <w:rPr>
          <w:rFonts w:ascii="Verdana" w:eastAsia="MS Gothic" w:hAnsi="Verdana"/>
          <w:b/>
          <w:bCs/>
          <w:kern w:val="32"/>
          <w:sz w:val="44"/>
          <w:szCs w:val="32"/>
        </w:rPr>
        <w:t xml:space="preserve">Skyddade personuppgifter </w:t>
      </w:r>
      <w:bookmarkStart w:id="1" w:name="_Toc321146591"/>
    </w:p>
    <w:p w14:paraId="22CFF85B" w14:textId="77777777" w:rsidR="00AF7F62" w:rsidRPr="00AF7F62" w:rsidRDefault="00AF7F62" w:rsidP="00AF7F62">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 w:name="_Toc100327184"/>
      <w:bookmarkStart w:id="3" w:name="_Toc181866756"/>
      <w:bookmarkEnd w:id="1"/>
      <w:r w:rsidRPr="00AF7F62">
        <w:rPr>
          <w:rFonts w:ascii="Verdana" w:eastAsiaTheme="majorEastAsia" w:hAnsi="Verdana" w:cstheme="majorBidi"/>
          <w:bCs/>
          <w:color w:val="000000" w:themeColor="text1"/>
          <w:sz w:val="36"/>
          <w:szCs w:val="26"/>
        </w:rPr>
        <w:t>Förändringar sedan föregående version</w:t>
      </w:r>
      <w:bookmarkEnd w:id="2"/>
      <w:bookmarkEnd w:id="3"/>
    </w:p>
    <w:p w14:paraId="1F778251" w14:textId="77777777" w:rsidR="00AF7F62" w:rsidRPr="00AF7F62" w:rsidRDefault="00AF7F62" w:rsidP="00AF7F62">
      <w:pPr>
        <w:spacing w:line="360" w:lineRule="auto"/>
        <w:ind w:left="567" w:right="-143"/>
        <w:rPr>
          <w:rFonts w:ascii="Georgia" w:hAnsi="Georgia"/>
        </w:rPr>
      </w:pPr>
      <w:r w:rsidRPr="00AF7F62">
        <w:rPr>
          <w:rFonts w:ascii="Georgia" w:hAnsi="Georgia"/>
        </w:rPr>
        <w:t xml:space="preserve">Uppdaterad information från Skatteverket. </w:t>
      </w:r>
      <w:bookmarkStart w:id="4" w:name="_Toc72840807"/>
    </w:p>
    <w:p w14:paraId="46CF2D4D" w14:textId="77777777" w:rsidR="00AF7F62" w:rsidRPr="00AF7F62" w:rsidRDefault="00AF7F62" w:rsidP="00AF7F62">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5" w:name="_Toc100327186"/>
      <w:bookmarkStart w:id="6" w:name="_Toc181866759"/>
      <w:bookmarkEnd w:id="4"/>
      <w:r w:rsidRPr="00AF7F62">
        <w:rPr>
          <w:rFonts w:ascii="Verdana" w:eastAsiaTheme="majorEastAsia" w:hAnsi="Verdana" w:cstheme="majorBidi"/>
          <w:bCs/>
          <w:color w:val="000000" w:themeColor="text1"/>
          <w:sz w:val="36"/>
          <w:szCs w:val="26"/>
        </w:rPr>
        <w:t>Bakgrund och syfte</w:t>
      </w:r>
      <w:bookmarkEnd w:id="5"/>
      <w:bookmarkEnd w:id="6"/>
      <w:r w:rsidRPr="00AF7F62">
        <w:rPr>
          <w:rFonts w:ascii="Verdana" w:eastAsiaTheme="majorEastAsia" w:hAnsi="Verdana" w:cstheme="majorBidi"/>
          <w:bCs/>
          <w:color w:val="000000" w:themeColor="text1"/>
          <w:sz w:val="36"/>
          <w:szCs w:val="26"/>
        </w:rPr>
        <w:t xml:space="preserve"> </w:t>
      </w:r>
    </w:p>
    <w:p w14:paraId="1509AE94" w14:textId="77777777" w:rsidR="00AF7F62" w:rsidRPr="00AF7F62" w:rsidRDefault="00AF7F62" w:rsidP="00AF7F62">
      <w:pPr>
        <w:spacing w:line="360" w:lineRule="auto"/>
        <w:ind w:left="567"/>
        <w:rPr>
          <w:rFonts w:ascii="Georgia" w:hAnsi="Georgia"/>
        </w:rPr>
      </w:pPr>
      <w:r w:rsidRPr="00AF7F62">
        <w:rPr>
          <w:rFonts w:ascii="Georgia" w:hAnsi="Georgia"/>
        </w:rPr>
        <w:t>Skyddade personuppgifter är Skatteverkets samlingsrubrik för de olika skyddsåtgärderna inom folkbokföringen. Den som är utsatt för hot eller annan allvarlig brottslighet kan i vissa fall få skyddade personuppgifter. Skatteverket beslutar efter ansökan om att utsatt person och ibland även anhöriga ska ha en skyddande markering i folkbokföringsregistret.</w:t>
      </w:r>
    </w:p>
    <w:p w14:paraId="2F7B21CF" w14:textId="77777777" w:rsidR="00AF7F62" w:rsidRPr="00AF7F62" w:rsidRDefault="00AF7F62" w:rsidP="00AF7F62">
      <w:pPr>
        <w:spacing w:line="360" w:lineRule="auto"/>
        <w:ind w:left="567"/>
        <w:rPr>
          <w:rFonts w:ascii="Georgia" w:hAnsi="Georgia"/>
        </w:rPr>
      </w:pPr>
      <w:r w:rsidRPr="00AF7F62">
        <w:rPr>
          <w:rFonts w:ascii="Georgia" w:hAnsi="Georgia"/>
        </w:rPr>
        <w:t>En person kan inte åberopa skyddad identitet utan beslut från Skatteverket.</w:t>
      </w:r>
    </w:p>
    <w:p w14:paraId="21CCC4F6" w14:textId="77777777" w:rsidR="00AF7F62" w:rsidRPr="00AF7F62" w:rsidRDefault="00AF7F62" w:rsidP="00AF7F62">
      <w:pPr>
        <w:spacing w:line="360" w:lineRule="auto"/>
        <w:ind w:left="567"/>
        <w:rPr>
          <w:rFonts w:ascii="Georgia" w:hAnsi="Georgia"/>
        </w:rPr>
      </w:pPr>
      <w:r w:rsidRPr="00AF7F62">
        <w:rPr>
          <w:rFonts w:ascii="Georgia" w:hAnsi="Georgia"/>
        </w:rPr>
        <w:t>Syftet med rutinen är att skapa ett arbetssätt där vi hanterar skyddade personuppgifter på ett korrekt och säkert sätt.</w:t>
      </w:r>
    </w:p>
    <w:p w14:paraId="47ACE523" w14:textId="77777777" w:rsidR="00AF7F62" w:rsidRPr="00AF7F62" w:rsidRDefault="00AF7F62" w:rsidP="00AF7F62">
      <w:pPr>
        <w:keepNext/>
        <w:keepLines/>
        <w:spacing w:before="240" w:after="40" w:line="240" w:lineRule="auto"/>
        <w:ind w:left="567"/>
        <w:outlineLvl w:val="1"/>
        <w:rPr>
          <w:rFonts w:ascii="Verdana" w:eastAsiaTheme="majorEastAsia" w:hAnsi="Verdana" w:cstheme="majorBidi"/>
          <w:bCs/>
          <w:color w:val="000000" w:themeColor="text1"/>
          <w:sz w:val="36"/>
          <w:szCs w:val="26"/>
        </w:rPr>
      </w:pPr>
      <w:r w:rsidRPr="00AF7F62">
        <w:rPr>
          <w:rFonts w:ascii="Verdana" w:eastAsiaTheme="majorEastAsia" w:hAnsi="Verdana" w:cstheme="majorBidi"/>
          <w:bCs/>
          <w:color w:val="000000" w:themeColor="text1"/>
          <w:sz w:val="36"/>
          <w:szCs w:val="26"/>
        </w:rPr>
        <w:t>Denna rutin gäller för</w:t>
      </w:r>
    </w:p>
    <w:p w14:paraId="4EDF4C67" w14:textId="77777777" w:rsidR="00AF7F62" w:rsidRPr="00AF7F62" w:rsidRDefault="00AF7F62" w:rsidP="00AF7F62">
      <w:pPr>
        <w:spacing w:line="360" w:lineRule="auto"/>
        <w:ind w:left="567"/>
        <w:rPr>
          <w:rFonts w:ascii="Georgia" w:hAnsi="Georgia"/>
        </w:rPr>
      </w:pPr>
      <w:r w:rsidRPr="00AF7F62">
        <w:rPr>
          <w:rFonts w:ascii="Georgia" w:hAnsi="Georgia"/>
        </w:rPr>
        <w:t>Läkare, sjuksköterskor och undersköterskor på IVA, IMA, UVA, NÄL samt UVA Uddevalla</w:t>
      </w:r>
    </w:p>
    <w:p w14:paraId="6782D957" w14:textId="77777777" w:rsidR="00AF7F62" w:rsidRPr="00AF7F62" w:rsidRDefault="00AF7F62" w:rsidP="00AF7F62">
      <w:pPr>
        <w:keepNext/>
        <w:keepLines/>
        <w:spacing w:before="240" w:after="40" w:line="240" w:lineRule="auto"/>
        <w:ind w:left="567" w:right="-143"/>
        <w:outlineLvl w:val="1"/>
        <w:rPr>
          <w:rFonts w:ascii="Verdana" w:eastAsiaTheme="majorEastAsia" w:hAnsi="Verdana" w:cstheme="majorBidi"/>
          <w:bCs/>
          <w:sz w:val="36"/>
          <w:szCs w:val="26"/>
        </w:rPr>
      </w:pPr>
      <w:bookmarkStart w:id="7" w:name="_Toc100327192"/>
      <w:bookmarkStart w:id="8" w:name="_Toc181866761"/>
      <w:r w:rsidRPr="00AF7F62">
        <w:rPr>
          <w:rFonts w:ascii="Verdana" w:eastAsiaTheme="majorEastAsia" w:hAnsi="Verdana" w:cstheme="majorBidi"/>
          <w:bCs/>
          <w:sz w:val="36"/>
          <w:szCs w:val="26"/>
        </w:rPr>
        <w:t>Utförande</w:t>
      </w:r>
      <w:bookmarkEnd w:id="7"/>
      <w:bookmarkEnd w:id="8"/>
    </w:p>
    <w:p w14:paraId="21D8DB37" w14:textId="77777777" w:rsidR="00AF7F62" w:rsidRPr="00AF7F62" w:rsidRDefault="00AF7F62" w:rsidP="00AF7F62">
      <w:pPr>
        <w:keepNext/>
        <w:keepLines/>
        <w:spacing w:before="240" w:after="40" w:line="240" w:lineRule="auto"/>
        <w:ind w:left="567"/>
        <w:outlineLvl w:val="2"/>
        <w:rPr>
          <w:rFonts w:ascii="Verdana" w:eastAsiaTheme="majorEastAsia" w:hAnsi="Verdana" w:cstheme="majorBidi"/>
          <w:bCs/>
          <w:color w:val="000000" w:themeColor="text1"/>
          <w:sz w:val="28"/>
        </w:rPr>
      </w:pPr>
      <w:r w:rsidRPr="00AF7F62">
        <w:rPr>
          <w:rFonts w:ascii="Verdana" w:eastAsiaTheme="majorEastAsia" w:hAnsi="Verdana" w:cstheme="majorBidi"/>
          <w:bCs/>
          <w:color w:val="000000" w:themeColor="text1"/>
          <w:sz w:val="28"/>
        </w:rPr>
        <w:t>Inskrivning</w:t>
      </w:r>
    </w:p>
    <w:p w14:paraId="175E8315" w14:textId="77777777" w:rsidR="00AF7F62" w:rsidRPr="00AF7F62" w:rsidRDefault="00AF7F62" w:rsidP="00AF7F62">
      <w:pPr>
        <w:spacing w:line="360" w:lineRule="auto"/>
        <w:ind w:left="567"/>
        <w:rPr>
          <w:rFonts w:ascii="Georgia" w:hAnsi="Georgia"/>
        </w:rPr>
      </w:pPr>
      <w:r w:rsidRPr="00AF7F62">
        <w:rPr>
          <w:rFonts w:ascii="Georgia" w:hAnsi="Georgia"/>
        </w:rPr>
        <w:t xml:space="preserve">Patienter med skyddade personuppgifter får under inga omständigheter registreras på annat sätt än med personnummer i våra datasystem. </w:t>
      </w:r>
    </w:p>
    <w:p w14:paraId="1FD775A7" w14:textId="77777777" w:rsidR="00AF7F62" w:rsidRPr="00AF7F62" w:rsidRDefault="00AF7F62" w:rsidP="00AF7F62">
      <w:pPr>
        <w:spacing w:line="360" w:lineRule="auto"/>
        <w:ind w:left="567"/>
        <w:rPr>
          <w:rFonts w:ascii="Georgia" w:hAnsi="Georgia"/>
        </w:rPr>
      </w:pPr>
      <w:r w:rsidRPr="00AF7F62">
        <w:rPr>
          <w:rFonts w:ascii="Georgia" w:hAnsi="Georgia"/>
        </w:rPr>
        <w:lastRenderedPageBreak/>
        <w:t xml:space="preserve">Ingen information om personens namn eller adressuppgifter får föras över till i aktuella system, även om sådan finns i remisser, labbsvar eller tidigare pappersjournaler. </w:t>
      </w:r>
    </w:p>
    <w:p w14:paraId="27C943EA" w14:textId="77777777" w:rsidR="00AF7F62" w:rsidRPr="00AF7F62" w:rsidRDefault="00AF7F62" w:rsidP="00AF7F62">
      <w:pPr>
        <w:spacing w:line="360" w:lineRule="auto"/>
        <w:ind w:left="567"/>
        <w:rPr>
          <w:rFonts w:ascii="Georgia" w:hAnsi="Georgia"/>
        </w:rPr>
      </w:pPr>
      <w:r w:rsidRPr="00AF7F62">
        <w:rPr>
          <w:rFonts w:ascii="Georgia" w:hAnsi="Georgia"/>
        </w:rPr>
        <w:t xml:space="preserve">Inte heller uppgifter om närståendes namn och adresser får skrivas in i aktuella system. På namn och adress står det endast ”skyddad uppgift”. Se inskrivningsrutiner för CHA.  </w:t>
      </w:r>
    </w:p>
    <w:p w14:paraId="6F3F1CFB" w14:textId="77777777" w:rsidR="00AF7F62" w:rsidRPr="00AF7F62" w:rsidRDefault="00AF7F62" w:rsidP="00AF7F62">
      <w:pPr>
        <w:keepNext/>
        <w:keepLines/>
        <w:spacing w:before="240" w:after="40" w:line="240" w:lineRule="auto"/>
        <w:ind w:left="567"/>
        <w:outlineLvl w:val="2"/>
        <w:rPr>
          <w:rFonts w:ascii="Verdana" w:eastAsiaTheme="majorEastAsia" w:hAnsi="Verdana" w:cstheme="majorBidi"/>
          <w:bCs/>
          <w:color w:val="000000" w:themeColor="text1"/>
          <w:sz w:val="28"/>
        </w:rPr>
      </w:pPr>
      <w:r w:rsidRPr="00AF7F62">
        <w:rPr>
          <w:rFonts w:ascii="Verdana" w:eastAsiaTheme="majorEastAsia" w:hAnsi="Verdana" w:cstheme="majorBidi"/>
          <w:bCs/>
          <w:color w:val="000000" w:themeColor="text1"/>
          <w:sz w:val="28"/>
        </w:rPr>
        <w:t>Upplysningar</w:t>
      </w:r>
    </w:p>
    <w:p w14:paraId="6347B321" w14:textId="77777777" w:rsidR="00AF7F62" w:rsidRPr="00AF7F62" w:rsidRDefault="00AF7F62" w:rsidP="00AF7F62">
      <w:pPr>
        <w:spacing w:line="360" w:lineRule="auto"/>
        <w:ind w:left="567"/>
        <w:rPr>
          <w:rFonts w:ascii="Georgia" w:hAnsi="Georgia"/>
        </w:rPr>
      </w:pPr>
      <w:r w:rsidRPr="00AF7F62">
        <w:rPr>
          <w:rFonts w:ascii="Georgia" w:hAnsi="Georgia"/>
        </w:rPr>
        <w:t xml:space="preserve">Det är full sekretess och vi får ej uppge att patienten finns hos oss!  Undantag är polis, domstol, kronofogde eller folkbokföringsmyndighet. Då har all sjukvårdspersonal skyldighet att uppge om patienten finns på sjukhus. OBS! </w:t>
      </w:r>
      <w:proofErr w:type="spellStart"/>
      <w:r w:rsidRPr="00AF7F62">
        <w:rPr>
          <w:rFonts w:ascii="Georgia" w:hAnsi="Georgia"/>
        </w:rPr>
        <w:t>Motring</w:t>
      </w:r>
      <w:proofErr w:type="spellEnd"/>
      <w:r w:rsidRPr="00AF7F62">
        <w:rPr>
          <w:rFonts w:ascii="Georgia" w:hAnsi="Georgia"/>
        </w:rPr>
        <w:t xml:space="preserve"> alltid!</w:t>
      </w:r>
    </w:p>
    <w:p w14:paraId="50AFF332" w14:textId="77777777" w:rsidR="00AF7F62" w:rsidRPr="00AF7F62" w:rsidRDefault="00AF7F62" w:rsidP="00AF7F62">
      <w:pPr>
        <w:keepNext/>
        <w:keepLines/>
        <w:spacing w:before="240" w:after="40" w:line="240" w:lineRule="auto"/>
        <w:ind w:left="567"/>
        <w:outlineLvl w:val="2"/>
        <w:rPr>
          <w:rFonts w:ascii="Verdana" w:eastAsiaTheme="majorEastAsia" w:hAnsi="Verdana" w:cstheme="majorBidi"/>
          <w:bCs/>
          <w:color w:val="000000" w:themeColor="text1"/>
          <w:sz w:val="28"/>
        </w:rPr>
      </w:pPr>
      <w:r w:rsidRPr="00AF7F62">
        <w:rPr>
          <w:rFonts w:ascii="Verdana" w:eastAsiaTheme="majorEastAsia" w:hAnsi="Verdana" w:cstheme="majorBidi"/>
          <w:bCs/>
          <w:color w:val="000000" w:themeColor="text1"/>
          <w:sz w:val="28"/>
        </w:rPr>
        <w:t>Post</w:t>
      </w:r>
    </w:p>
    <w:p w14:paraId="0911A8D3" w14:textId="77777777" w:rsidR="00AF7F62" w:rsidRPr="00AF7F62" w:rsidRDefault="00AF7F62" w:rsidP="00AF7F62">
      <w:pPr>
        <w:spacing w:line="360" w:lineRule="auto"/>
        <w:ind w:left="567"/>
        <w:rPr>
          <w:rFonts w:ascii="Georgia" w:hAnsi="Georgia"/>
        </w:rPr>
      </w:pPr>
      <w:hyperlink r:id="rId12" w:history="1">
        <w:r w:rsidRPr="00AF7F62">
          <w:rPr>
            <w:rFonts w:ascii="Georgia" w:hAnsi="Georgia"/>
            <w:color w:val="006298" w:themeColor="hyperlink"/>
            <w:u w:val="single"/>
          </w:rPr>
          <w:t>Skicka post till någon med skyddade personuppgifter | Skatteverket</w:t>
        </w:r>
      </w:hyperlink>
    </w:p>
    <w:p w14:paraId="05864A19" w14:textId="77777777" w:rsidR="00AF7F62" w:rsidRPr="00AF7F62" w:rsidRDefault="00AF7F62" w:rsidP="00AF7F62">
      <w:pPr>
        <w:keepNext/>
        <w:keepLines/>
        <w:spacing w:before="240" w:after="40" w:line="240" w:lineRule="auto"/>
        <w:ind w:left="567"/>
        <w:outlineLvl w:val="2"/>
        <w:rPr>
          <w:rFonts w:ascii="Verdana" w:eastAsiaTheme="majorEastAsia" w:hAnsi="Verdana" w:cstheme="majorBidi"/>
          <w:bCs/>
          <w:color w:val="000000" w:themeColor="text1"/>
          <w:sz w:val="28"/>
        </w:rPr>
      </w:pPr>
      <w:r w:rsidRPr="00AF7F62">
        <w:rPr>
          <w:rFonts w:ascii="Verdana" w:eastAsiaTheme="majorEastAsia" w:hAnsi="Verdana" w:cstheme="majorBidi"/>
          <w:bCs/>
          <w:color w:val="000000" w:themeColor="text1"/>
          <w:sz w:val="28"/>
        </w:rPr>
        <w:t>Gömda patienter</w:t>
      </w:r>
    </w:p>
    <w:p w14:paraId="0BD55157" w14:textId="77777777" w:rsidR="00AF7F62" w:rsidRPr="00AF7F62" w:rsidRDefault="00AF7F62" w:rsidP="00AF7F62">
      <w:pPr>
        <w:spacing w:line="360" w:lineRule="auto"/>
        <w:ind w:left="567"/>
        <w:rPr>
          <w:rFonts w:ascii="Georgia" w:hAnsi="Georgia"/>
        </w:rPr>
      </w:pPr>
      <w:r w:rsidRPr="00AF7F62">
        <w:rPr>
          <w:rFonts w:ascii="Georgia" w:hAnsi="Georgia"/>
        </w:rPr>
        <w:t>Skrivs in med de uppgifter som kommer med från akuten eller vårdavdelning.</w:t>
      </w:r>
    </w:p>
    <w:p w14:paraId="119E292F" w14:textId="77777777" w:rsidR="00AF7F62" w:rsidRPr="00AF7F62" w:rsidRDefault="00AF7F62" w:rsidP="00AF7F62">
      <w:pPr>
        <w:keepNext/>
        <w:keepLines/>
        <w:spacing w:before="240" w:after="40" w:line="240" w:lineRule="auto"/>
        <w:ind w:left="567"/>
        <w:outlineLvl w:val="2"/>
        <w:rPr>
          <w:rFonts w:ascii="Verdana" w:eastAsiaTheme="majorEastAsia" w:hAnsi="Verdana" w:cstheme="majorBidi"/>
          <w:bCs/>
          <w:color w:val="000000" w:themeColor="text1"/>
          <w:sz w:val="28"/>
        </w:rPr>
      </w:pPr>
      <w:r w:rsidRPr="00AF7F62">
        <w:rPr>
          <w:rFonts w:ascii="Verdana" w:eastAsiaTheme="majorEastAsia" w:hAnsi="Verdana" w:cstheme="majorBidi"/>
          <w:bCs/>
          <w:color w:val="000000" w:themeColor="text1"/>
          <w:sz w:val="28"/>
        </w:rPr>
        <w:t>Vid polisförfrågan på gömda patienter</w:t>
      </w:r>
    </w:p>
    <w:p w14:paraId="7B9EBAD9" w14:textId="77777777" w:rsidR="00AF7F62" w:rsidRPr="00AF7F62" w:rsidRDefault="00AF7F62" w:rsidP="00AF7F62">
      <w:pPr>
        <w:spacing w:line="360" w:lineRule="auto"/>
        <w:ind w:left="567"/>
        <w:rPr>
          <w:rFonts w:ascii="Georgia" w:hAnsi="Georgia"/>
        </w:rPr>
      </w:pPr>
      <w:r w:rsidRPr="00AF7F62">
        <w:rPr>
          <w:rFonts w:ascii="Georgia" w:hAnsi="Georgia"/>
        </w:rPr>
        <w:t xml:space="preserve">Om patienten befinner sig hos oss måste vi uppge att patienten finns här. Om patienten har lämnat IVA/IMA/UVA får vi ej uppge att denne varit hos oss. </w:t>
      </w:r>
    </w:p>
    <w:p w14:paraId="137321AD" w14:textId="77777777" w:rsidR="00AF7F62" w:rsidRPr="00AF7F62" w:rsidRDefault="00AF7F62" w:rsidP="00AF7F62">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9" w:name="_Toc100327195"/>
      <w:bookmarkStart w:id="10" w:name="_Toc181866764"/>
      <w:r w:rsidRPr="00AF7F62">
        <w:rPr>
          <w:rFonts w:ascii="Verdana" w:eastAsiaTheme="majorEastAsia" w:hAnsi="Verdana" w:cstheme="majorBidi"/>
          <w:bCs/>
          <w:color w:val="000000" w:themeColor="text1"/>
          <w:sz w:val="36"/>
          <w:szCs w:val="26"/>
        </w:rPr>
        <w:t>Källförteckning</w:t>
      </w:r>
      <w:bookmarkEnd w:id="9"/>
      <w:bookmarkEnd w:id="10"/>
    </w:p>
    <w:p w14:paraId="42DFB3A7" w14:textId="77777777" w:rsidR="00AF7F62" w:rsidRPr="00AF7F62" w:rsidRDefault="00AF7F62" w:rsidP="00AF7F62">
      <w:pPr>
        <w:spacing w:line="360" w:lineRule="auto"/>
        <w:ind w:left="567"/>
        <w:rPr>
          <w:rFonts w:ascii="Georgia" w:hAnsi="Georgia"/>
        </w:rPr>
      </w:pPr>
      <w:r w:rsidRPr="00AF7F62">
        <w:rPr>
          <w:rFonts w:ascii="Georgia" w:hAnsi="Georgia"/>
        </w:rPr>
        <w:t xml:space="preserve">För mer information, </w:t>
      </w:r>
      <w:proofErr w:type="spellStart"/>
      <w:r w:rsidRPr="00AF7F62">
        <w:rPr>
          <w:rFonts w:ascii="Georgia" w:hAnsi="Georgia"/>
        </w:rPr>
        <w:t>vg</w:t>
      </w:r>
      <w:proofErr w:type="spellEnd"/>
      <w:r w:rsidRPr="00AF7F62">
        <w:rPr>
          <w:rFonts w:ascii="Georgia" w:hAnsi="Georgia"/>
        </w:rPr>
        <w:t xml:space="preserve"> se regional rutin </w:t>
      </w:r>
      <w:hyperlink r:id="rId13" w:history="1">
        <w:r w:rsidRPr="00AF7F62">
          <w:rPr>
            <w:rFonts w:ascii="Georgia" w:hAnsi="Georgia"/>
            <w:color w:val="006298" w:themeColor="hyperlink"/>
            <w:u w:val="single"/>
          </w:rPr>
          <w:t xml:space="preserve">”Skyddade personuppgifter från </w:t>
        </w:r>
        <w:proofErr w:type="gramStart"/>
        <w:r w:rsidRPr="00AF7F62">
          <w:rPr>
            <w:rFonts w:ascii="Georgia" w:hAnsi="Georgia"/>
            <w:color w:val="006298" w:themeColor="hyperlink"/>
            <w:u w:val="single"/>
          </w:rPr>
          <w:t>skatteverket</w:t>
        </w:r>
        <w:proofErr w:type="gramEnd"/>
        <w:r w:rsidRPr="00AF7F62">
          <w:rPr>
            <w:rFonts w:ascii="Georgia" w:hAnsi="Georgia"/>
            <w:color w:val="006298" w:themeColor="hyperlink"/>
            <w:u w:val="single"/>
          </w:rPr>
          <w:t>”.</w:t>
        </w:r>
      </w:hyperlink>
    </w:p>
    <w:p w14:paraId="1AFBE44A" w14:textId="77777777" w:rsidR="00AF7F62" w:rsidRPr="00AF7F62" w:rsidRDefault="00AF7F62" w:rsidP="00AF7F62">
      <w:pPr>
        <w:spacing w:line="360" w:lineRule="auto"/>
        <w:ind w:left="567"/>
        <w:rPr>
          <w:rFonts w:ascii="Georgia" w:hAnsi="Georgia"/>
        </w:rPr>
      </w:pPr>
    </w:p>
    <w:bookmarkEnd w:id="0"/>
    <w:p w14:paraId="4C719D75" w14:textId="77777777" w:rsidR="00AF7F62" w:rsidRPr="00AF7F62" w:rsidRDefault="00AF7F62" w:rsidP="00AF7F62">
      <w:pPr>
        <w:spacing w:line="360" w:lineRule="auto"/>
        <w:ind w:left="567" w:right="-143"/>
        <w:rPr>
          <w:rFonts w:ascii="Georgia" w:hAnsi="Georgia"/>
        </w:rPr>
      </w:pPr>
    </w:p>
    <w:p w14:paraId="43EDFF05" w14:textId="77777777" w:rsidR="003C221C" w:rsidRDefault="003C221C" w:rsidP="003A5EEE"/>
    <w:p w14:paraId="402C07DC" w14:textId="77777777" w:rsidR="003C221C" w:rsidRDefault="003C221C" w:rsidP="003A5EEE"/>
    <w:p w14:paraId="62698F57" w14:textId="77777777" w:rsidR="003C221C" w:rsidRDefault="003C221C" w:rsidP="003A5EEE"/>
    <w:p w14:paraId="3337FC38" w14:textId="77777777" w:rsidR="003C221C" w:rsidRDefault="003C221C" w:rsidP="003A5EEE"/>
    <w:p w14:paraId="293F7BE7" w14:textId="77777777" w:rsidR="003C221C" w:rsidRPr="003A5EEE" w:rsidRDefault="003C221C" w:rsidP="003A5EEE"/>
    <w:sectPr w:rsidR="003C221C" w:rsidRPr="003A5EEE" w:rsidSect="009852F1">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814F8" w14:textId="77777777" w:rsidR="008A4CE4" w:rsidRDefault="008A4CE4">
      <w:r>
        <w:separator/>
      </w:r>
    </w:p>
  </w:endnote>
  <w:endnote w:type="continuationSeparator" w:id="0">
    <w:p w14:paraId="46F4C178" w14:textId="77777777" w:rsidR="008A4CE4" w:rsidRDefault="008A4CE4">
      <w:r>
        <w:continuationSeparator/>
      </w:r>
    </w:p>
  </w:endnote>
  <w:endnote w:type="continuationNotice" w:id="1">
    <w:p w14:paraId="70947E1F" w14:textId="77777777" w:rsidR="008A4CE4" w:rsidRDefault="008A4C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5" name="Bildobjekt 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D3A07C" w14:textId="77777777" w:rsidR="008A4CE4" w:rsidRDefault="008A4CE4"/>
  </w:footnote>
  <w:footnote w:type="continuationSeparator" w:id="0">
    <w:p w14:paraId="1465181C" w14:textId="77777777" w:rsidR="008A4CE4" w:rsidRDefault="008A4CE4">
      <w:r>
        <w:continuationSeparator/>
      </w:r>
    </w:p>
  </w:footnote>
  <w:footnote w:type="continuationNotice" w:id="1">
    <w:p w14:paraId="034FD919" w14:textId="77777777" w:rsidR="008A4CE4" w:rsidRDefault="008A4C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5828492">
    <w:abstractNumId w:val="18"/>
  </w:num>
  <w:num w:numId="2" w16cid:durableId="976376953">
    <w:abstractNumId w:val="15"/>
  </w:num>
  <w:num w:numId="3" w16cid:durableId="1834100073">
    <w:abstractNumId w:val="0"/>
  </w:num>
  <w:num w:numId="4" w16cid:durableId="1624116147">
    <w:abstractNumId w:val="7"/>
  </w:num>
  <w:num w:numId="5" w16cid:durableId="69500912">
    <w:abstractNumId w:val="16"/>
  </w:num>
  <w:num w:numId="6" w16cid:durableId="1893928363">
    <w:abstractNumId w:val="2"/>
  </w:num>
  <w:num w:numId="7" w16cid:durableId="38631569">
    <w:abstractNumId w:val="12"/>
  </w:num>
  <w:num w:numId="8" w16cid:durableId="361785795">
    <w:abstractNumId w:val="9"/>
  </w:num>
  <w:num w:numId="9" w16cid:durableId="594901075">
    <w:abstractNumId w:val="1"/>
  </w:num>
  <w:num w:numId="10" w16cid:durableId="1380546919">
    <w:abstractNumId w:val="1"/>
  </w:num>
  <w:num w:numId="11" w16cid:durableId="926882808">
    <w:abstractNumId w:val="3"/>
  </w:num>
  <w:num w:numId="12" w16cid:durableId="856042812">
    <w:abstractNumId w:val="4"/>
  </w:num>
  <w:num w:numId="13" w16cid:durableId="457572413">
    <w:abstractNumId w:val="14"/>
  </w:num>
  <w:num w:numId="14" w16cid:durableId="1185094034">
    <w:abstractNumId w:val="10"/>
  </w:num>
  <w:num w:numId="15" w16cid:durableId="629287910">
    <w:abstractNumId w:val="8"/>
  </w:num>
  <w:num w:numId="16" w16cid:durableId="1194343265">
    <w:abstractNumId w:val="13"/>
  </w:num>
  <w:num w:numId="17" w16cid:durableId="966468858">
    <w:abstractNumId w:val="5"/>
  </w:num>
  <w:num w:numId="18" w16cid:durableId="1280333977">
    <w:abstractNumId w:val="11"/>
  </w:num>
  <w:num w:numId="19" w16cid:durableId="703363322">
    <w:abstractNumId w:val="17"/>
  </w:num>
  <w:num w:numId="20" w16cid:durableId="134212025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59B8"/>
    <w:rsid w:val="000E463B"/>
    <w:rsid w:val="000E5A7E"/>
    <w:rsid w:val="000F43A3"/>
    <w:rsid w:val="000F7681"/>
    <w:rsid w:val="00103031"/>
    <w:rsid w:val="001044FE"/>
    <w:rsid w:val="001139D4"/>
    <w:rsid w:val="00131B08"/>
    <w:rsid w:val="00131B2C"/>
    <w:rsid w:val="00132A59"/>
    <w:rsid w:val="00133337"/>
    <w:rsid w:val="00133A0F"/>
    <w:rsid w:val="0013580F"/>
    <w:rsid w:val="00137B6D"/>
    <w:rsid w:val="0014070B"/>
    <w:rsid w:val="001422C1"/>
    <w:rsid w:val="00147322"/>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EEE"/>
    <w:rsid w:val="003B2A4B"/>
    <w:rsid w:val="003C221C"/>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860"/>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3CF1"/>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A96"/>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3B11"/>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CE4"/>
    <w:rsid w:val="008A4EB9"/>
    <w:rsid w:val="008A74C0"/>
    <w:rsid w:val="008B14ED"/>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52F1"/>
    <w:rsid w:val="009B1F6B"/>
    <w:rsid w:val="009C0D12"/>
    <w:rsid w:val="009C192E"/>
    <w:rsid w:val="009D32D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241"/>
    <w:rsid w:val="00A81198"/>
    <w:rsid w:val="00A81E48"/>
    <w:rsid w:val="00A82035"/>
    <w:rsid w:val="00A90D77"/>
    <w:rsid w:val="00A92E07"/>
    <w:rsid w:val="00AA0B3A"/>
    <w:rsid w:val="00AA6EB4"/>
    <w:rsid w:val="00AA767D"/>
    <w:rsid w:val="00AB0CC9"/>
    <w:rsid w:val="00AC3FF6"/>
    <w:rsid w:val="00AD73EC"/>
    <w:rsid w:val="00AE5BC7"/>
    <w:rsid w:val="00AF577F"/>
    <w:rsid w:val="00AF5AAF"/>
    <w:rsid w:val="00AF7F62"/>
    <w:rsid w:val="00B046D8"/>
    <w:rsid w:val="00B13F4C"/>
    <w:rsid w:val="00B16219"/>
    <w:rsid w:val="00B16C59"/>
    <w:rsid w:val="00B33FDD"/>
    <w:rsid w:val="00B3401D"/>
    <w:rsid w:val="00B359CC"/>
    <w:rsid w:val="00B35E93"/>
    <w:rsid w:val="00B36107"/>
    <w:rsid w:val="00B41789"/>
    <w:rsid w:val="00B46C03"/>
    <w:rsid w:val="00B60C6C"/>
    <w:rsid w:val="00B619A9"/>
    <w:rsid w:val="00B65A9D"/>
    <w:rsid w:val="00B66D60"/>
    <w:rsid w:val="00B725B8"/>
    <w:rsid w:val="00B75EDE"/>
    <w:rsid w:val="00B77D88"/>
    <w:rsid w:val="00B77FAF"/>
    <w:rsid w:val="00B80109"/>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4D9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1B0A"/>
    <w:rsid w:val="00E52A86"/>
    <w:rsid w:val="00E54B47"/>
    <w:rsid w:val="00E553BF"/>
    <w:rsid w:val="00E55D93"/>
    <w:rsid w:val="00E61294"/>
    <w:rsid w:val="00E65834"/>
    <w:rsid w:val="00E7237C"/>
    <w:rsid w:val="00E77C46"/>
    <w:rsid w:val="00E86CE8"/>
    <w:rsid w:val="00E90E82"/>
    <w:rsid w:val="00EA00CB"/>
    <w:rsid w:val="00EA1BAA"/>
    <w:rsid w:val="00EA3FCD"/>
    <w:rsid w:val="00EA42A0"/>
    <w:rsid w:val="00EA6D32"/>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81E38B8-8424-42AB-96DC-605E8E44F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10162-1596316381-26/surrogate/Regional%20riktlinje%20skyddade%20personuppgifter%20fr%c3%a5n%20Skatteverket%202022-2027.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skatteverket.se/privat/folkbokforing/skyddadepersonuppgifter/skickaposttillnagonmedskyddadepersonuppgifter.4.1a098b721295c544e1f800028789.html"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282</Words>
  <Characters>2148</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Skyddade personuppgifter</dc:title>
  <dc:subject/>
  <dc:creator>patrik.jens.johansson@vgregion.se</dc:creator>
  <keywords/>
  <lastModifiedBy>Carina Isbrand Fransson</lastModifiedBy>
  <revision>20</revision>
  <lastPrinted>2016-03-31T19:56:00.0000000Z</lastPrinted>
  <dcterms:created xsi:type="dcterms:W3CDTF">2022-05-23T16:30:00.0000000Z</dcterms:created>
  <dcterms:modified xsi:type="dcterms:W3CDTF">2026-02-16T10:37:00.0000000Z</dcterms:modified>
</coreProperties>
</file>