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16 w16cex w16sdtdh w16sdtfl w16du wp14">
  <w:body>
    <w:p w:rsidR="003E7746" w:rsidP="003E7746" w:rsidRDefault="003E7746" w14:paraId="4911E7B5" w14:textId="77777777">
      <w:pPr>
        <w:pStyle w:val="Rubrik2"/>
        <w:sectPr w:rsidR="003E7746" w:rsidSect="003E774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5845DC" w:rsidR="003E7746" w:rsidP="003E7746" w:rsidRDefault="003E7746" w14:paraId="4EF2E7E4" w14:textId="77777777">
      <w:pPr>
        <w:spacing w:after="0" w:line="240" w:lineRule="auto"/>
        <w:ind w:left="0" w:right="0"/>
        <w:rPr>
          <w:szCs w:val="20"/>
        </w:rPr>
      </w:pPr>
    </w:p>
    <w:p w:rsidRPr="005845DC" w:rsidR="003E7746" w:rsidP="003E7746" w:rsidRDefault="003E7746" w14:paraId="57B6E733" w14:textId="77777777">
      <w:pPr>
        <w:spacing w:after="0" w:line="240" w:lineRule="auto"/>
        <w:ind w:left="0" w:right="0"/>
        <w:rPr>
          <w:szCs w:val="20"/>
        </w:rPr>
      </w:pPr>
    </w:p>
    <w:p w:rsidRPr="005845DC" w:rsidR="003E7746" w:rsidP="003E7746" w:rsidRDefault="003E7746" w14:paraId="1ED07369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845DC">
        <w:rPr>
          <w:szCs w:val="20"/>
        </w:rPr>
        <w:tab/>
      </w:r>
    </w:p>
    <w:p w:rsidRPr="005845DC" w:rsidR="003E7746" w:rsidP="003E7746" w:rsidRDefault="003E7746" w14:paraId="3DE83B7E" w14:textId="77777777">
      <w:pPr>
        <w:spacing w:after="0" w:line="240" w:lineRule="auto"/>
        <w:ind w:left="0" w:right="0"/>
        <w:rPr>
          <w:szCs w:val="20"/>
        </w:rPr>
      </w:pPr>
      <w:r w:rsidRPr="005845D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25A13D" wp14:editId="4AA78FF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3E7746" w:rsidP="003E7746" w:rsidRDefault="003E7746" w14:paraId="0D4A59BD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12889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7C25A13D">
                <v:stroke joinstyle="miter"/>
                <v:path gradientshapeok="t" o:connecttype="rect"/>
              </v:shapetype>
              <v:shape id="Text Box 5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">
                <v:textbox style="mso-fit-shape-to-text:t">
                  <w:txbxContent>
                    <w:p w:rsidRPr="003D37FD" w:rsidR="003E7746" w:rsidP="003E7746" w:rsidRDefault="003E7746" w14:paraId="0D4A59BD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12889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5845DC" w:rsidR="003E7746" w:rsidTr="008E5E7E" w14:paraId="3CFCB59B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5845DC" w:rsidR="003E7746" w:rsidP="008E5E7E" w:rsidRDefault="003E7746" w14:paraId="113F1B08" w14:textId="77777777">
            <w:pPr>
              <w:pStyle w:val="Rubrik1"/>
              <w:rPr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5845DC">
              <w:rPr>
                <w:noProof/>
              </w:rPr>
              <w:t>Sepsis på IVA</w:t>
            </w:r>
          </w:p>
        </w:tc>
      </w:tr>
    </w:tbl>
    <w:p w:rsidR="003E7746" w:rsidP="003E7746" w:rsidRDefault="003E7746" w14:paraId="45CFE1E3" w14:textId="77777777">
      <w:pPr>
        <w:spacing w:after="0" w:line="240" w:lineRule="auto"/>
        <w:ind w:left="0" w:right="-1419"/>
        <w:rPr>
          <w:rFonts w:ascii="Arial" w:hAnsi="Arial"/>
          <w:b/>
          <w:sz w:val="26"/>
          <w:szCs w:val="26"/>
        </w:rPr>
      </w:pPr>
    </w:p>
    <w:p w:rsidR="003E7746" w:rsidP="003E7746" w:rsidRDefault="003E7746" w14:paraId="53198E7E" w14:textId="77777777">
      <w:pPr>
        <w:pStyle w:val="Rubrik2"/>
      </w:pPr>
      <w:r>
        <w:t>Revidering i denna version</w:t>
      </w:r>
    </w:p>
    <w:p w:rsidRPr="00CF023E" w:rsidR="003E7746" w:rsidP="003E7746" w:rsidRDefault="003E7746" w14:paraId="167C4720" w14:textId="77777777">
      <w:r>
        <w:t xml:space="preserve">Tillägg av förebyggande </w:t>
      </w:r>
      <w:proofErr w:type="spellStart"/>
      <w:r>
        <w:t>sacrumförband</w:t>
      </w:r>
      <w:proofErr w:type="spellEnd"/>
      <w:r>
        <w:t xml:space="preserve"> för att minska risken för trycksår. </w:t>
      </w:r>
    </w:p>
    <w:p w:rsidRPr="001D618C" w:rsidR="003E7746" w:rsidP="003E7746" w:rsidRDefault="003E7746" w14:paraId="38C157D0" w14:textId="77777777">
      <w:pPr>
        <w:pStyle w:val="Rubrik2"/>
      </w:pPr>
      <w:r w:rsidRPr="001D618C">
        <w:t>Bakgrund</w:t>
      </w:r>
    </w:p>
    <w:p w:rsidR="003E7746" w:rsidP="003E7746" w:rsidRDefault="003E7746" w14:paraId="6C52A173" w14:textId="77777777">
      <w:pPr>
        <w:spacing w:after="0"/>
        <w:ind w:right="140"/>
      </w:pPr>
      <w:r w:rsidRPr="001D618C">
        <w:t xml:space="preserve">Patienter med sepsis är ibland svåra att upptäcka, och får därför inte alltid optimal vård. Vi har väl beprövade rutiner inom sjukhusen för att omhänderta </w:t>
      </w:r>
      <w:r>
        <w:t xml:space="preserve">exempelvis </w:t>
      </w:r>
      <w:proofErr w:type="spellStart"/>
      <w:r w:rsidRPr="001D618C">
        <w:t>hjärtinfarktspatienter</w:t>
      </w:r>
      <w:proofErr w:type="spellEnd"/>
      <w:r w:rsidRPr="001D618C">
        <w:t xml:space="preserve"> och traumafall, men inte lika väldefinierade rutiner för vården kring en sepsispatient. Detta trots att dessa patienter är lika </w:t>
      </w:r>
      <w:r>
        <w:t>”akuta” fall som ett traumafall, och trots att dödligheten i sepsis är långt högre än för dessa båda sammanlagt.</w:t>
      </w:r>
      <w:r w:rsidRPr="001D618C">
        <w:t xml:space="preserve"> </w:t>
      </w:r>
    </w:p>
    <w:p w:rsidR="003E7746" w:rsidP="003E7746" w:rsidRDefault="003E7746" w14:paraId="39089F48" w14:textId="77777777">
      <w:pPr>
        <w:spacing w:after="0"/>
        <w:ind w:right="140"/>
      </w:pPr>
      <w:r w:rsidRPr="001D618C">
        <w:t xml:space="preserve">Septisk chock är ett </w:t>
      </w:r>
      <w:r w:rsidRPr="001D618C">
        <w:rPr>
          <w:i/>
        </w:rPr>
        <w:t>medicinskt katastroftillstånd</w:t>
      </w:r>
      <w:r w:rsidRPr="001D618C">
        <w:t xml:space="preserve"> med hög mortalitet, </w:t>
      </w:r>
      <w:proofErr w:type="gramStart"/>
      <w:r w:rsidRPr="001D618C">
        <w:t>30</w:t>
      </w:r>
      <w:r>
        <w:t>-</w:t>
      </w:r>
      <w:r w:rsidRPr="001D618C">
        <w:t>50</w:t>
      </w:r>
      <w:proofErr w:type="gramEnd"/>
      <w:r w:rsidRPr="001D618C">
        <w:t xml:space="preserve">%.  En septisk patient behöver snabbt och effektivt omhändertagande, och det finns god vetenskap som visar på kraftig mortalitetsreduktion av </w:t>
      </w:r>
      <w:r>
        <w:t>tidigt omhändertagande, med antibiotika, balanserad</w:t>
      </w:r>
      <w:r w:rsidRPr="001D618C">
        <w:t xml:space="preserve"> vätsketillförsel och stabilisering.</w:t>
      </w:r>
      <w:r>
        <w:t xml:space="preserve"> Rätt balans mellan vätska och </w:t>
      </w:r>
      <w:proofErr w:type="spellStart"/>
      <w:r>
        <w:t>vasoaktiva</w:t>
      </w:r>
      <w:proofErr w:type="spellEnd"/>
      <w:r>
        <w:t xml:space="preserve"> läkemedel kan bara uppnås med god monitorering. </w:t>
      </w:r>
    </w:p>
    <w:p w:rsidR="003E7746" w:rsidP="003E7746" w:rsidRDefault="003E7746" w14:paraId="1AD35338" w14:textId="77777777">
      <w:pPr>
        <w:spacing w:after="0"/>
        <w:ind w:right="140"/>
      </w:pPr>
      <w:r>
        <w:t xml:space="preserve">En patient som stabiliseras snabbt har ej </w:t>
      </w:r>
      <w:proofErr w:type="spellStart"/>
      <w:r>
        <w:t>monitorerats</w:t>
      </w:r>
      <w:proofErr w:type="spellEnd"/>
      <w:r>
        <w:t xml:space="preserve"> ”i onödan”, utan tvärtom sannolikt fått optimal vård!</w:t>
      </w:r>
    </w:p>
    <w:p w:rsidR="003E7746" w:rsidP="003E7746" w:rsidRDefault="003E7746" w14:paraId="382C3874" w14:textId="77777777">
      <w:pPr>
        <w:spacing w:after="0"/>
        <w:ind w:right="140"/>
      </w:pPr>
      <w:r>
        <w:t xml:space="preserve">Särskilt bör man vara uppmärksam på i övrigt friska och unga patienter, samt </w:t>
      </w:r>
      <w:proofErr w:type="spellStart"/>
      <w:r>
        <w:t>immunsupprimerade</w:t>
      </w:r>
      <w:proofErr w:type="spellEnd"/>
      <w:r>
        <w:t>, som kan se förvånansvärt opåverkade ut men som snabbt och katastrofalt kan försämras.</w:t>
      </w:r>
    </w:p>
    <w:p w:rsidR="003E7746" w:rsidP="003E7746" w:rsidRDefault="003E7746" w14:paraId="137E7AF5" w14:textId="77777777">
      <w:pPr>
        <w:pStyle w:val="Rubrik2"/>
        <w:ind w:right="140"/>
      </w:pPr>
      <w:r>
        <w:t>Syfte</w:t>
      </w:r>
    </w:p>
    <w:p w:rsidRPr="001D618C" w:rsidR="003E7746" w:rsidP="003E7746" w:rsidRDefault="003E7746" w14:paraId="763FC10C" w14:textId="77777777">
      <w:pPr>
        <w:ind w:right="140"/>
      </w:pPr>
      <w:r w:rsidRPr="001D618C">
        <w:t>Att skapa välfungerande rutiner kring omhändertagandet av sepsispatienter.</w:t>
      </w:r>
    </w:p>
    <w:p w:rsidR="003E7746" w:rsidP="003E7746" w:rsidRDefault="003E7746" w14:paraId="06DDE478" w14:textId="77777777">
      <w:pPr>
        <w:pStyle w:val="Rubrik2"/>
        <w:ind w:right="140"/>
      </w:pPr>
      <w:r>
        <w:lastRenderedPageBreak/>
        <w:t>Vilka berörs</w:t>
      </w:r>
    </w:p>
    <w:p w:rsidRPr="009F517E" w:rsidR="003E7746" w:rsidP="003E7746" w:rsidRDefault="003E7746" w14:paraId="099293DB" w14:textId="77777777">
      <w:pPr>
        <w:ind w:right="140"/>
      </w:pPr>
      <w:r>
        <w:t xml:space="preserve">All personal på IVA. </w:t>
      </w:r>
    </w:p>
    <w:p w:rsidR="003E7746" w:rsidP="003E7746" w:rsidRDefault="003E7746" w14:paraId="573EFE3E" w14:textId="77777777">
      <w:pPr>
        <w:pStyle w:val="Rubrik3"/>
      </w:pPr>
      <w:r w:rsidRPr="001D618C">
        <w:t>Definition</w:t>
      </w:r>
    </w:p>
    <w:p w:rsidR="003E7746" w:rsidP="003E7746" w:rsidRDefault="003E7746" w14:paraId="26AC6784" w14:textId="77777777">
      <w:pPr>
        <w:ind w:right="140"/>
      </w:pPr>
      <w:r>
        <w:t xml:space="preserve">2016 presenterades en ny definition av sepsis-syndrom av Europeiska Intensivvårdssällskapet (ESICM) och dess amerikanska motsvarighet (SCCM). </w:t>
      </w:r>
    </w:p>
    <w:p w:rsidR="003E7746" w:rsidP="003E7746" w:rsidRDefault="003E7746" w14:paraId="3F0C085F" w14:textId="77777777">
      <w:pPr>
        <w:ind w:right="140"/>
      </w:pPr>
      <w:r>
        <w:t xml:space="preserve">Sepsis definieras nu som </w:t>
      </w:r>
      <w:r w:rsidRPr="003D552B">
        <w:rPr>
          <w:b/>
        </w:rPr>
        <w:t>organsvikt orsakad av ett stört systemiskt infektionssvar</w:t>
      </w:r>
      <w:r>
        <w:t>. Organsvikt definieras som en akut ökning av SOFA med 2 eller fler poäng. Se SOFA-tabell nedan.</w:t>
      </w:r>
    </w:p>
    <w:p w:rsidR="003E7746" w:rsidP="003E7746" w:rsidRDefault="003E7746" w14:paraId="4BAA010C" w14:textId="77777777">
      <w:pPr>
        <w:ind w:right="140"/>
        <w:rPr>
          <w:noProof/>
        </w:rPr>
      </w:pPr>
      <w:r w:rsidRPr="005C1092">
        <w:rPr>
          <w:noProof/>
        </w:rPr>
        <w:drawing>
          <wp:inline distT="0" distB="0" distL="0" distR="0" wp14:anchorId="194B5C8A" wp14:editId="2F11588F">
            <wp:extent cx="4686300" cy="1952625"/>
            <wp:effectExtent l="0" t="0" r="0" b="9525"/>
            <wp:docPr id="7" name="Bildobjekt 7" descr="En bild som visar text, skärmbild, nummer, Teckensnit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Bildobjekt 7" descr="En bild som visar text, skärmbild, nummer, Teckensnitt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6300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7746" w:rsidP="003E7746" w:rsidRDefault="003E7746" w14:paraId="53F70FB6" w14:textId="77777777">
      <w:pPr>
        <w:ind w:right="140"/>
        <w:rPr>
          <w:noProof/>
        </w:rPr>
      </w:pPr>
      <w:r>
        <w:rPr>
          <w:noProof/>
        </w:rPr>
        <w:t>Septisk chock definieras nu som vasopressorbehov för att upprätthålla MAP &gt; 65 mmHg och laktat &gt; 2, i frånvaro av hypovolemi. Dessa patienter har en sjukhusmortalitet på över 40%.</w:t>
      </w:r>
    </w:p>
    <w:p w:rsidR="003E7746" w:rsidP="003E7746" w:rsidRDefault="003E7746" w14:paraId="4822979A" w14:textId="77777777">
      <w:pPr>
        <w:ind w:right="140"/>
        <w:rPr>
          <w:noProof/>
        </w:rPr>
      </w:pPr>
      <w:r>
        <w:rPr>
          <w:noProof/>
        </w:rPr>
        <w:t>Vad som anses vara ”tillräcklig” vätskeresuscitering debatteras, men i den stora majoriteten av studier används 30 ml/kg som initial resuscitering. Trenden är dock att man alltmer anser att 20 ml/kg är ”tillräckligt”.</w:t>
      </w:r>
    </w:p>
    <w:p w:rsidR="003E7746" w:rsidP="003E7746" w:rsidRDefault="003E7746" w14:paraId="721ECAA8" w14:textId="77777777">
      <w:pPr>
        <w:ind w:right="140"/>
        <w:rPr>
          <w:noProof/>
        </w:rPr>
      </w:pPr>
      <w:r>
        <w:rPr>
          <w:noProof/>
        </w:rPr>
        <w:t>I samband med de nya definitionerna lanserades också quick-SOFA, ”qSOFA”, som ett sätt att hos icke-intensivvårdade patienter med misstänkt infektion upptäcka de med högre risk för IVA-vård och/eller ökad mortalitet. 2 poäng el mer återspeglade i detta material en sjukhusmortalitet kring 10%, vilket är högre än vid ST-höjningsinfarkt.</w:t>
      </w:r>
    </w:p>
    <w:p w:rsidR="003E7746" w:rsidP="003E7746" w:rsidRDefault="003E7746" w14:paraId="22517576" w14:textId="77777777">
      <w:pPr>
        <w:ind w:right="140"/>
        <w:rPr>
          <w:noProof/>
        </w:rPr>
      </w:pPr>
      <w:r>
        <w:rPr>
          <w:noProof/>
        </w:rPr>
        <w:t>Konsensusgruppen i Sverige meddelade 2018 att de inte rekommenderar användning av qSOFA för tidig identifiering av sepsis, eftersom de flesta sjukhus i Sverige idag redan tillämpar andra triagesystem. I NU -sjukvården används RETTS och NEWS som triagemetod.</w:t>
      </w:r>
    </w:p>
    <w:p w:rsidR="003E7746" w:rsidP="003E7746" w:rsidRDefault="003E7746" w14:paraId="2A13EF09" w14:textId="77777777">
      <w:pPr>
        <w:pStyle w:val="Rubrik3"/>
        <w:rPr>
          <w:noProof/>
        </w:rPr>
      </w:pPr>
      <w:r>
        <w:rPr>
          <w:noProof/>
        </w:rPr>
        <w:t>qSOFA :</w:t>
      </w:r>
    </w:p>
    <w:p w:rsidR="003E7746" w:rsidP="003E7746" w:rsidRDefault="003E7746" w14:paraId="59C5E477" w14:textId="77777777">
      <w:pPr>
        <w:numPr>
          <w:ilvl w:val="0"/>
          <w:numId w:val="22"/>
        </w:numPr>
        <w:spacing w:after="0" w:line="240" w:lineRule="auto"/>
        <w:ind w:left="1276" w:right="140" w:hanging="283"/>
      </w:pPr>
      <w:r>
        <w:t>GCS &lt;15</w:t>
      </w:r>
    </w:p>
    <w:p w:rsidR="003E7746" w:rsidP="003E7746" w:rsidRDefault="003E7746" w14:paraId="17DA8BEA" w14:textId="77777777">
      <w:pPr>
        <w:numPr>
          <w:ilvl w:val="0"/>
          <w:numId w:val="22"/>
        </w:numPr>
        <w:spacing w:after="0" w:line="240" w:lineRule="auto"/>
        <w:ind w:left="1276" w:right="140" w:hanging="283"/>
      </w:pPr>
      <w:r>
        <w:t xml:space="preserve">Systoliskt blodtryck &lt;100 </w:t>
      </w:r>
      <w:proofErr w:type="spellStart"/>
      <w:r>
        <w:t>mmHg</w:t>
      </w:r>
      <w:proofErr w:type="spellEnd"/>
    </w:p>
    <w:p w:rsidR="003E7746" w:rsidP="003E7746" w:rsidRDefault="003E7746" w14:paraId="36364BF4" w14:textId="77777777">
      <w:pPr>
        <w:numPr>
          <w:ilvl w:val="0"/>
          <w:numId w:val="22"/>
        </w:numPr>
        <w:spacing w:after="0" w:line="240" w:lineRule="auto"/>
        <w:ind w:left="1276" w:right="140" w:hanging="283"/>
      </w:pPr>
      <w:r>
        <w:t>Andningsfrekvens &gt;22/min</w:t>
      </w:r>
    </w:p>
    <w:p w:rsidR="003E7746" w:rsidP="003E7746" w:rsidRDefault="003E7746" w14:paraId="5C0C8F1A" w14:textId="77777777">
      <w:pPr>
        <w:ind w:right="140"/>
      </w:pPr>
    </w:p>
    <w:p w:rsidRPr="003A4C70" w:rsidR="003E7746" w:rsidP="003E7746" w:rsidRDefault="003E7746" w14:paraId="68DAD2E0" w14:textId="77777777">
      <w:pPr>
        <w:ind w:right="140"/>
      </w:pPr>
    </w:p>
    <w:p w:rsidRPr="009D3A0C" w:rsidR="003E7746" w:rsidP="003E7746" w:rsidRDefault="003E7746" w14:paraId="2DD8D3F0" w14:textId="77777777">
      <w:pPr>
        <w:pStyle w:val="Rubrik3"/>
      </w:pPr>
      <w:r w:rsidRPr="009D3A0C">
        <w:t>Checklista</w:t>
      </w:r>
    </w:p>
    <w:p w:rsidR="003E7746" w:rsidP="003E7746" w:rsidRDefault="003E7746" w14:paraId="72475BA0" w14:textId="77777777">
      <w:pPr>
        <w:ind w:right="140"/>
      </w:pPr>
      <w:r>
        <w:t>Patient med</w:t>
      </w:r>
      <w:r w:rsidRPr="009D5D4E">
        <w:t xml:space="preserve"> sepsis eller septisk chock skall ha ett snabbt omhändertagande. Det är av stor vikt att monitorering och behandling startas omgående. </w:t>
      </w:r>
      <w:r>
        <w:t>När en patient läggs på IVA så är tiden för defensivmedicin ute!</w:t>
      </w:r>
    </w:p>
    <w:p w:rsidRPr="009D5D4E" w:rsidR="003E7746" w:rsidP="003E7746" w:rsidRDefault="003E7746" w14:paraId="3693073B" w14:textId="77777777">
      <w:pPr>
        <w:ind w:right="140"/>
        <w:rPr>
          <w:b/>
        </w:rPr>
      </w:pPr>
      <w:r w:rsidRPr="009D5D4E">
        <w:rPr>
          <w:b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E48C545" wp14:editId="18C4994C">
                <wp:simplePos x="0" y="0"/>
                <wp:positionH relativeFrom="column">
                  <wp:posOffset>3963035</wp:posOffset>
                </wp:positionH>
                <wp:positionV relativeFrom="paragraph">
                  <wp:posOffset>240665</wp:posOffset>
                </wp:positionV>
                <wp:extent cx="342900" cy="800100"/>
                <wp:effectExtent l="13970" t="6350" r="5080" b="12700"/>
                <wp:wrapNone/>
                <wp:docPr id="11" name="Höger klammerparentes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42900" cy="800100"/>
                        </a:xfrm>
                        <a:prstGeom prst="rightBrace">
                          <a:avLst>
                            <a:gd name="adj1" fmla="val 19444"/>
                            <a:gd name="adj2" fmla="val 50000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88" coordsize="21600,21600" filled="f" o:spt="88" adj="1800,10800" path="m,qx10800@0l10800@2qy21600@11,10800@3l10800@1qy,21600e" w14:anchorId="67376E81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textboxrect="0,@4,7637,@5" arrowok="t" o:connecttype="custom" o:connectlocs="0,0;21600,@11;0,21600"/>
                <v:handles>
                  <v:h position="center,#0" yrange="0,@8"/>
                  <v:h position="bottomRight,#1" yrange="@9,@10"/>
                </v:handles>
              </v:shapetype>
              <v:shape id="Höger klammerparentes 11" style="position:absolute;margin-left:312.05pt;margin-top:18.95pt;width:27pt;height:6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type="#_x0000_t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"/>
            </w:pict>
          </mc:Fallback>
        </mc:AlternateContent>
      </w:r>
      <w:r w:rsidRPr="009D5D4E">
        <w:t xml:space="preserve">Följande skall göras: </w:t>
      </w:r>
    </w:p>
    <w:p w:rsidRPr="009D5D4E" w:rsidR="003E7746" w:rsidP="003E7746" w:rsidRDefault="003E7746" w14:paraId="418930E2" w14:textId="77777777">
      <w:pPr>
        <w:numPr>
          <w:ilvl w:val="0"/>
          <w:numId w:val="20"/>
        </w:numPr>
        <w:spacing w:after="0" w:line="240" w:lineRule="auto"/>
        <w:ind w:left="1276" w:right="140" w:hanging="283"/>
        <w:rPr>
          <w:b/>
        </w:rPr>
      </w:pPr>
      <w:r w:rsidRPr="009D5D4E">
        <w:t>Kontrollera respirator</w:t>
      </w:r>
    </w:p>
    <w:p w:rsidRPr="009D5D4E" w:rsidR="003E7746" w:rsidP="003E7746" w:rsidRDefault="003E7746" w14:paraId="47252EC2" w14:textId="77777777">
      <w:pPr>
        <w:numPr>
          <w:ilvl w:val="0"/>
          <w:numId w:val="20"/>
        </w:numPr>
        <w:spacing w:after="0" w:line="240" w:lineRule="auto"/>
        <w:ind w:left="1276" w:right="140" w:hanging="283"/>
      </w:pPr>
      <w:r w:rsidRPr="009D5D4E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939B90C" wp14:editId="467CE34A">
                <wp:simplePos x="0" y="0"/>
                <wp:positionH relativeFrom="column">
                  <wp:posOffset>4494530</wp:posOffset>
                </wp:positionH>
                <wp:positionV relativeFrom="paragraph">
                  <wp:posOffset>43180</wp:posOffset>
                </wp:positionV>
                <wp:extent cx="1228725" cy="331470"/>
                <wp:effectExtent l="0" t="0" r="28575" b="11430"/>
                <wp:wrapNone/>
                <wp:docPr id="8" name="Textruta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28725" cy="331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E7746" w:rsidP="003E7746" w:rsidRDefault="003E7746" w14:paraId="49C14196" w14:textId="77777777">
                            <w:pPr>
                              <w:ind w:left="0" w:right="-671"/>
                            </w:pPr>
                            <w:r>
                              <w:t>Skall förberedas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ruta 8" style="position:absolute;left:0;text-align:left;margin-left:353.9pt;margin-top:3.4pt;width:96.75pt;height:26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7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" w14:anchorId="4939B90C">
                <v:textbox>
                  <w:txbxContent>
                    <w:p w:rsidR="003E7746" w:rsidP="003E7746" w:rsidRDefault="003E7746" w14:paraId="49C14196" w14:textId="77777777">
                      <w:pPr>
                        <w:ind w:left="0" w:right="-671"/>
                      </w:pPr>
                      <w:r>
                        <w:t>Skall förberedas</w:t>
                      </w:r>
                    </w:p>
                  </w:txbxContent>
                </v:textbox>
              </v:shape>
            </w:pict>
          </mc:Fallback>
        </mc:AlternateContent>
      </w:r>
      <w:r w:rsidRPr="009D5D4E">
        <w:t>Förbered CVK, steril uppdukning</w:t>
      </w:r>
    </w:p>
    <w:p w:rsidRPr="009D5D4E" w:rsidR="003E7746" w:rsidP="003E7746" w:rsidRDefault="003E7746" w14:paraId="787FAE73" w14:textId="77777777">
      <w:pPr>
        <w:numPr>
          <w:ilvl w:val="0"/>
          <w:numId w:val="20"/>
        </w:numPr>
        <w:spacing w:after="0" w:line="240" w:lineRule="auto"/>
        <w:ind w:left="1276" w:right="140" w:hanging="283"/>
      </w:pPr>
      <w:r w:rsidRPr="009D5D4E">
        <w:t>Förbered för artärnål</w:t>
      </w:r>
    </w:p>
    <w:p w:rsidRPr="009D5D4E" w:rsidR="003E7746" w:rsidP="003E7746" w:rsidRDefault="003E7746" w14:paraId="55547A25" w14:textId="77777777">
      <w:pPr>
        <w:numPr>
          <w:ilvl w:val="0"/>
          <w:numId w:val="20"/>
        </w:numPr>
        <w:spacing w:after="0" w:line="240" w:lineRule="auto"/>
        <w:ind w:left="1276" w:right="140" w:hanging="283"/>
      </w:pPr>
      <w:r w:rsidRPr="009D5D4E">
        <w:t>Blanda Noradrenalin, 80 µg/ml</w:t>
      </w:r>
    </w:p>
    <w:p w:rsidRPr="009D5D4E" w:rsidR="003E7746" w:rsidP="003E7746" w:rsidRDefault="003E7746" w14:paraId="24DECDC3" w14:textId="77777777">
      <w:pPr>
        <w:numPr>
          <w:ilvl w:val="0"/>
          <w:numId w:val="20"/>
        </w:numPr>
        <w:spacing w:after="0" w:line="240" w:lineRule="auto"/>
        <w:ind w:left="1276" w:right="140" w:hanging="283"/>
      </w:pPr>
      <w:r w:rsidRPr="009D5D4E">
        <w:t>Ta fram luftvägsvagnen, dra upp läkemedel efter ordination</w:t>
      </w:r>
    </w:p>
    <w:p w:rsidRPr="009D5D4E" w:rsidR="003E7746" w:rsidP="003E7746" w:rsidRDefault="003E7746" w14:paraId="12887009" w14:textId="77777777">
      <w:pPr>
        <w:numPr>
          <w:ilvl w:val="0"/>
          <w:numId w:val="20"/>
        </w:numPr>
        <w:spacing w:after="0" w:line="240" w:lineRule="auto"/>
        <w:ind w:left="1276" w:right="140" w:hanging="283"/>
      </w:pPr>
      <w:r w:rsidRPr="009D5D4E">
        <w:t>Syrgasmask 15 liter/min</w:t>
      </w:r>
    </w:p>
    <w:p w:rsidRPr="009D5D4E" w:rsidR="003E7746" w:rsidP="003E7746" w:rsidRDefault="003E7746" w14:paraId="173EB39B" w14:textId="77777777">
      <w:pPr>
        <w:numPr>
          <w:ilvl w:val="0"/>
          <w:numId w:val="20"/>
        </w:numPr>
        <w:spacing w:after="0" w:line="240" w:lineRule="auto"/>
        <w:ind w:left="1276" w:right="140" w:hanging="283"/>
      </w:pPr>
      <w:r w:rsidRPr="009D5D4E">
        <w:t>Koppla upp patienten, EKG, NIB, P</w:t>
      </w:r>
      <w:r>
        <w:t>O</w:t>
      </w:r>
      <w:r w:rsidRPr="009D5D4E">
        <w:t>X</w:t>
      </w:r>
    </w:p>
    <w:p w:rsidRPr="009D5D4E" w:rsidR="003E7746" w:rsidP="003E7746" w:rsidRDefault="003E7746" w14:paraId="5B7D0CD6" w14:textId="77777777">
      <w:pPr>
        <w:numPr>
          <w:ilvl w:val="0"/>
          <w:numId w:val="20"/>
        </w:numPr>
        <w:spacing w:after="0" w:line="240" w:lineRule="auto"/>
        <w:ind w:left="1276" w:right="140" w:hanging="283"/>
      </w:pPr>
      <w:r w:rsidRPr="009D5D4E">
        <w:t>Två grova infarter, provtagning intagningsstatus IVA, blododling</w:t>
      </w:r>
    </w:p>
    <w:p w:rsidRPr="009D5D4E" w:rsidR="003E7746" w:rsidP="003E7746" w:rsidRDefault="003E7746" w14:paraId="67624B2D" w14:textId="77777777">
      <w:pPr>
        <w:numPr>
          <w:ilvl w:val="0"/>
          <w:numId w:val="20"/>
        </w:numPr>
        <w:spacing w:after="0" w:line="240" w:lineRule="auto"/>
        <w:ind w:left="1276" w:right="140" w:hanging="283"/>
      </w:pPr>
      <w:r>
        <w:t>NIV/</w:t>
      </w:r>
      <w:r w:rsidRPr="009D5D4E">
        <w:t xml:space="preserve">Intubation. </w:t>
      </w:r>
      <w:proofErr w:type="spellStart"/>
      <w:r>
        <w:t>Glidescope</w:t>
      </w:r>
      <w:proofErr w:type="spellEnd"/>
      <w:r>
        <w:t>.</w:t>
      </w:r>
    </w:p>
    <w:p w:rsidRPr="009D5D4E" w:rsidR="003E7746" w:rsidP="003E7746" w:rsidRDefault="003E7746" w14:paraId="40EAEA98" w14:textId="77777777">
      <w:pPr>
        <w:numPr>
          <w:ilvl w:val="0"/>
          <w:numId w:val="20"/>
        </w:numPr>
        <w:spacing w:after="0" w:line="240" w:lineRule="auto"/>
        <w:ind w:left="1276" w:right="140" w:hanging="283"/>
      </w:pPr>
      <w:r w:rsidRPr="009D5D4E">
        <w:t>Artärnål</w:t>
      </w:r>
    </w:p>
    <w:p w:rsidRPr="009D5D4E" w:rsidR="003E7746" w:rsidP="003E7746" w:rsidRDefault="003E7746" w14:paraId="0F369C9E" w14:textId="77777777">
      <w:pPr>
        <w:numPr>
          <w:ilvl w:val="0"/>
          <w:numId w:val="20"/>
        </w:numPr>
        <w:spacing w:after="0" w:line="240" w:lineRule="auto"/>
        <w:ind w:left="1276" w:right="140" w:hanging="283"/>
      </w:pPr>
      <w:r w:rsidRPr="009D5D4E">
        <w:t xml:space="preserve">Temp-KAD, </w:t>
      </w:r>
      <w:proofErr w:type="spellStart"/>
      <w:r w:rsidRPr="009D5D4E">
        <w:t>timdiures</w:t>
      </w:r>
      <w:proofErr w:type="spellEnd"/>
      <w:r w:rsidRPr="009D5D4E">
        <w:t>.</w:t>
      </w:r>
    </w:p>
    <w:p w:rsidRPr="009D5D4E" w:rsidR="003E7746" w:rsidP="003E7746" w:rsidRDefault="003E7746" w14:paraId="3D23133E" w14:textId="77777777">
      <w:pPr>
        <w:numPr>
          <w:ilvl w:val="0"/>
          <w:numId w:val="20"/>
        </w:numPr>
        <w:spacing w:after="0" w:line="240" w:lineRule="auto"/>
        <w:ind w:left="1276" w:right="140" w:hanging="283"/>
      </w:pPr>
      <w:r w:rsidRPr="009D5D4E">
        <w:t>CVK- 4 lumen, tag ScvO2</w:t>
      </w:r>
    </w:p>
    <w:p w:rsidR="003E7746" w:rsidP="003E7746" w:rsidRDefault="003E7746" w14:paraId="05A6140F" w14:textId="77777777">
      <w:pPr>
        <w:numPr>
          <w:ilvl w:val="0"/>
          <w:numId w:val="20"/>
        </w:numPr>
        <w:spacing w:after="0" w:line="240" w:lineRule="auto"/>
        <w:ind w:left="1276" w:right="140" w:hanging="283"/>
      </w:pPr>
      <w:proofErr w:type="spellStart"/>
      <w:r w:rsidRPr="009D5D4E">
        <w:t>PiCCO</w:t>
      </w:r>
      <w:proofErr w:type="spellEnd"/>
      <w:r>
        <w:t xml:space="preserve"> vid behov</w:t>
      </w:r>
    </w:p>
    <w:p w:rsidRPr="009D5D4E" w:rsidR="003E7746" w:rsidP="003E7746" w:rsidRDefault="003E7746" w14:paraId="4F5C3174" w14:textId="77777777">
      <w:pPr>
        <w:numPr>
          <w:ilvl w:val="0"/>
          <w:numId w:val="20"/>
        </w:numPr>
        <w:spacing w:after="0" w:line="240" w:lineRule="auto"/>
        <w:ind w:left="1276" w:right="140" w:hanging="283"/>
      </w:pPr>
      <w:r>
        <w:t xml:space="preserve">Förebyggande </w:t>
      </w:r>
      <w:proofErr w:type="spellStart"/>
      <w:r>
        <w:t>sacrumförband</w:t>
      </w:r>
      <w:proofErr w:type="spellEnd"/>
    </w:p>
    <w:p w:rsidRPr="009D5D4E" w:rsidR="003E7746" w:rsidP="003E7746" w:rsidRDefault="003E7746" w14:paraId="1EE21D36" w14:textId="77777777">
      <w:pPr>
        <w:pStyle w:val="Rubrik3"/>
      </w:pPr>
      <w:r w:rsidRPr="009D5D4E">
        <w:t>6-timmarsmål</w:t>
      </w:r>
    </w:p>
    <w:p w:rsidRPr="009D5D4E" w:rsidR="003E7746" w:rsidP="003E7746" w:rsidRDefault="003E7746" w14:paraId="638773F0" w14:textId="77777777">
      <w:pPr>
        <w:numPr>
          <w:ilvl w:val="0"/>
          <w:numId w:val="20"/>
        </w:numPr>
        <w:spacing w:after="0" w:line="240" w:lineRule="auto"/>
        <w:ind w:left="1276" w:right="140" w:hanging="283"/>
      </w:pPr>
      <w:r w:rsidRPr="009D5D4E">
        <w:t xml:space="preserve">Odlingar – svalg, NPH, </w:t>
      </w:r>
      <w:proofErr w:type="spellStart"/>
      <w:r w:rsidRPr="009D5D4E">
        <w:t>sputum</w:t>
      </w:r>
      <w:proofErr w:type="spellEnd"/>
      <w:r w:rsidRPr="009D5D4E">
        <w:t>, blododling, urin, sår</w:t>
      </w:r>
    </w:p>
    <w:p w:rsidRPr="009D5D4E" w:rsidR="003E7746" w:rsidP="003E7746" w:rsidRDefault="003E7746" w14:paraId="5E77976D" w14:textId="77777777">
      <w:pPr>
        <w:numPr>
          <w:ilvl w:val="0"/>
          <w:numId w:val="20"/>
        </w:numPr>
        <w:spacing w:after="0" w:line="240" w:lineRule="auto"/>
        <w:ind w:left="1276" w:right="140" w:hanging="283"/>
      </w:pPr>
      <w:proofErr w:type="spellStart"/>
      <w:proofErr w:type="gramStart"/>
      <w:r w:rsidRPr="009D5D4E">
        <w:t>Vätskeresusciteri</w:t>
      </w:r>
      <w:r>
        <w:t>ng</w:t>
      </w:r>
      <w:proofErr w:type="spellEnd"/>
      <w:r>
        <w:t xml:space="preserve"> :</w:t>
      </w:r>
      <w:proofErr w:type="gramEnd"/>
      <w:r>
        <w:t xml:space="preserve"> </w:t>
      </w:r>
      <w:proofErr w:type="spellStart"/>
      <w:r>
        <w:t>Kristalloid</w:t>
      </w:r>
      <w:proofErr w:type="spellEnd"/>
      <w:r>
        <w:t xml:space="preserve"> 20 (-30) ml/kg som initial </w:t>
      </w:r>
      <w:proofErr w:type="spellStart"/>
      <w:r>
        <w:t>resuscitering</w:t>
      </w:r>
      <w:proofErr w:type="spellEnd"/>
      <w:r>
        <w:t xml:space="preserve">. Albumin 20 % </w:t>
      </w:r>
      <w:proofErr w:type="gramStart"/>
      <w:r>
        <w:t>25-50</w:t>
      </w:r>
      <w:proofErr w:type="gramEnd"/>
      <w:r>
        <w:t xml:space="preserve"> ml/h, vid behov.  FFP vid</w:t>
      </w:r>
      <w:r w:rsidRPr="009D5D4E">
        <w:t xml:space="preserve"> </w:t>
      </w:r>
      <w:proofErr w:type="spellStart"/>
      <w:r w:rsidRPr="009D5D4E">
        <w:t>koagulopati</w:t>
      </w:r>
      <w:proofErr w:type="spellEnd"/>
      <w:r w:rsidRPr="009D5D4E">
        <w:t>.</w:t>
      </w:r>
    </w:p>
    <w:p w:rsidRPr="009D5D4E" w:rsidR="003E7746" w:rsidP="003E7746" w:rsidRDefault="003E7746" w14:paraId="2CF91740" w14:textId="77777777">
      <w:pPr>
        <w:numPr>
          <w:ilvl w:val="0"/>
          <w:numId w:val="20"/>
        </w:numPr>
        <w:spacing w:after="0" w:line="240" w:lineRule="auto"/>
        <w:ind w:left="1276" w:right="140" w:hanging="283"/>
      </w:pPr>
      <w:r w:rsidRPr="009D5D4E">
        <w:t>Antibiotika inom 1 timma från diagnos</w:t>
      </w:r>
    </w:p>
    <w:p w:rsidRPr="009D5D4E" w:rsidR="003E7746" w:rsidP="003E7746" w:rsidRDefault="003E7746" w14:paraId="6AFDC63E" w14:textId="77777777">
      <w:pPr>
        <w:numPr>
          <w:ilvl w:val="0"/>
          <w:numId w:val="20"/>
        </w:numPr>
        <w:spacing w:after="0" w:line="240" w:lineRule="auto"/>
        <w:ind w:left="1276" w:right="140" w:hanging="283"/>
      </w:pPr>
      <w:r w:rsidRPr="009D5D4E">
        <w:t>Laktat i sjunkande</w:t>
      </w:r>
    </w:p>
    <w:p w:rsidR="003E7746" w:rsidP="003E7746" w:rsidRDefault="003E7746" w14:paraId="24AB2A1E" w14:textId="77777777">
      <w:pPr>
        <w:numPr>
          <w:ilvl w:val="0"/>
          <w:numId w:val="20"/>
        </w:numPr>
        <w:spacing w:after="0" w:line="240" w:lineRule="auto"/>
        <w:ind w:left="1276" w:right="140" w:hanging="283"/>
      </w:pPr>
      <w:r w:rsidRPr="009D5D4E">
        <w:t>Vid kvarst</w:t>
      </w:r>
      <w:r>
        <w:t xml:space="preserve">ående </w:t>
      </w:r>
      <w:proofErr w:type="spellStart"/>
      <w:r>
        <w:t>hypotension</w:t>
      </w:r>
      <w:proofErr w:type="spellEnd"/>
      <w:r>
        <w:t xml:space="preserve"> (MAP </w:t>
      </w:r>
      <w:proofErr w:type="gramStart"/>
      <w:r>
        <w:t>&lt; 65</w:t>
      </w:r>
      <w:proofErr w:type="gramEnd"/>
      <w:r>
        <w:t xml:space="preserve">mmHg) trots </w:t>
      </w:r>
      <w:proofErr w:type="spellStart"/>
      <w:r>
        <w:t>vätskeresuscitering</w:t>
      </w:r>
      <w:proofErr w:type="spellEnd"/>
      <w:r w:rsidRPr="009D5D4E">
        <w:t xml:space="preserve"> – Inf Noradrenalin samt monitorering med </w:t>
      </w:r>
      <w:proofErr w:type="spellStart"/>
      <w:r w:rsidRPr="009D5D4E">
        <w:t>PiCCO</w:t>
      </w:r>
      <w:proofErr w:type="spellEnd"/>
      <w:r w:rsidRPr="009D5D4E">
        <w:t>.</w:t>
      </w:r>
    </w:p>
    <w:p w:rsidRPr="009D5D4E" w:rsidR="003E7746" w:rsidP="003E7746" w:rsidRDefault="003E7746" w14:paraId="557B8276" w14:textId="77777777">
      <w:pPr>
        <w:numPr>
          <w:ilvl w:val="0"/>
          <w:numId w:val="20"/>
        </w:numPr>
        <w:spacing w:after="0" w:line="240" w:lineRule="auto"/>
        <w:ind w:left="1276" w:right="140" w:hanging="283"/>
      </w:pPr>
      <w:r>
        <w:t xml:space="preserve">EVLWI </w:t>
      </w:r>
      <w:proofErr w:type="gramStart"/>
      <w:r>
        <w:t>&lt; 10</w:t>
      </w:r>
      <w:proofErr w:type="gramEnd"/>
    </w:p>
    <w:p w:rsidRPr="008F73CD" w:rsidR="003E7746" w:rsidP="003E7746" w:rsidRDefault="003E7746" w14:paraId="7E48C03B" w14:textId="77777777">
      <w:pPr>
        <w:numPr>
          <w:ilvl w:val="0"/>
          <w:numId w:val="20"/>
        </w:numPr>
        <w:spacing w:after="0" w:line="240" w:lineRule="auto"/>
        <w:ind w:left="1276" w:right="140" w:hanging="283"/>
      </w:pPr>
      <w:r w:rsidRPr="009D5D4E">
        <w:t>ScvO</w:t>
      </w:r>
      <w:proofErr w:type="gramStart"/>
      <w:r w:rsidRPr="009D5D4E">
        <w:t>2 &gt;</w:t>
      </w:r>
      <w:proofErr w:type="gramEnd"/>
      <w:r w:rsidRPr="009D5D4E">
        <w:t xml:space="preserve"> </w:t>
      </w:r>
      <w:r>
        <w:t xml:space="preserve">65 </w:t>
      </w:r>
      <w:r w:rsidRPr="009D5D4E">
        <w:t>%</w:t>
      </w:r>
    </w:p>
    <w:p w:rsidRPr="009D5D4E" w:rsidR="003E7746" w:rsidP="003E7746" w:rsidRDefault="003E7746" w14:paraId="48038FB1" w14:textId="77777777">
      <w:pPr>
        <w:numPr>
          <w:ilvl w:val="0"/>
          <w:numId w:val="20"/>
        </w:numPr>
        <w:spacing w:after="0" w:line="240" w:lineRule="auto"/>
        <w:ind w:left="1276" w:right="140" w:hanging="283"/>
      </w:pPr>
      <w:proofErr w:type="spellStart"/>
      <w:proofErr w:type="gramStart"/>
      <w:r w:rsidRPr="009D5D4E">
        <w:t>Timdiures</w:t>
      </w:r>
      <w:proofErr w:type="spellEnd"/>
      <w:r w:rsidRPr="009D5D4E">
        <w:t xml:space="preserve"> &gt;</w:t>
      </w:r>
      <w:proofErr w:type="gramEnd"/>
      <w:r w:rsidRPr="009D5D4E">
        <w:t xml:space="preserve"> 0,5ml/kg/h</w:t>
      </w:r>
    </w:p>
    <w:p w:rsidRPr="009D5D4E" w:rsidR="003E7746" w:rsidP="003E7746" w:rsidRDefault="003E7746" w14:paraId="4BAC67AB" w14:textId="77777777">
      <w:pPr>
        <w:ind w:right="140"/>
      </w:pPr>
    </w:p>
    <w:p w:rsidR="003E7746" w:rsidP="003E7746" w:rsidRDefault="003E7746" w14:paraId="3011FA51" w14:textId="77777777">
      <w:pPr>
        <w:ind w:right="140"/>
        <w:rPr>
          <w:rFonts w:ascii="Arial Fet" w:hAnsi="Arial Fet"/>
          <w:b/>
          <w:sz w:val="28"/>
        </w:rPr>
      </w:pPr>
    </w:p>
    <w:p w:rsidR="003E7746" w:rsidP="003E7746" w:rsidRDefault="003E7746" w14:paraId="3CBCBE2F" w14:textId="77777777">
      <w:pPr>
        <w:ind w:right="140"/>
        <w:rPr>
          <w:rFonts w:ascii="Arial Fet" w:hAnsi="Arial Fet"/>
          <w:b/>
          <w:sz w:val="28"/>
        </w:rPr>
      </w:pPr>
    </w:p>
    <w:p w:rsidR="003E7746" w:rsidP="003E7746" w:rsidRDefault="003E7746" w14:paraId="2FD8D2DD" w14:textId="77777777">
      <w:pPr>
        <w:ind w:right="140"/>
        <w:rPr>
          <w:rFonts w:ascii="Arial Fet" w:hAnsi="Arial Fet"/>
          <w:b/>
          <w:sz w:val="28"/>
        </w:rPr>
      </w:pPr>
    </w:p>
    <w:p w:rsidR="003E7746" w:rsidP="003E7746" w:rsidRDefault="003E7746" w14:paraId="2C1E2E32" w14:textId="77777777">
      <w:pPr>
        <w:ind w:right="140"/>
        <w:rPr>
          <w:rFonts w:ascii="Arial Fet" w:hAnsi="Arial Fet"/>
          <w:b/>
          <w:sz w:val="28"/>
        </w:rPr>
      </w:pPr>
    </w:p>
    <w:p w:rsidR="003E7746" w:rsidP="003E7746" w:rsidRDefault="003E7746" w14:paraId="1CDEF9B3" w14:textId="77777777">
      <w:pPr>
        <w:ind w:right="140"/>
        <w:rPr>
          <w:rFonts w:ascii="Arial Fet" w:hAnsi="Arial Fet"/>
          <w:b/>
          <w:sz w:val="28"/>
        </w:rPr>
      </w:pPr>
    </w:p>
    <w:p w:rsidR="003E7746" w:rsidP="003E7746" w:rsidRDefault="003E7746" w14:paraId="311E1115" w14:textId="77777777">
      <w:pPr>
        <w:ind w:right="140"/>
        <w:rPr>
          <w:rFonts w:ascii="Arial Fet" w:hAnsi="Arial Fet"/>
          <w:b/>
          <w:sz w:val="28"/>
        </w:rPr>
      </w:pPr>
    </w:p>
    <w:p w:rsidRPr="009D5D4E" w:rsidR="003E7746" w:rsidP="003E7746" w:rsidRDefault="003E7746" w14:paraId="69823049" w14:textId="77777777">
      <w:pPr>
        <w:pStyle w:val="Rubrik2"/>
      </w:pPr>
      <w:r w:rsidRPr="009D5D4E">
        <w:lastRenderedPageBreak/>
        <w:t>Behandling</w:t>
      </w:r>
    </w:p>
    <w:p w:rsidRPr="009D5D4E" w:rsidR="003E7746" w:rsidP="003E7746" w:rsidRDefault="003E7746" w14:paraId="428362AC" w14:textId="77777777">
      <w:pPr>
        <w:pStyle w:val="Rubrik3"/>
      </w:pPr>
      <w:r w:rsidRPr="009D5D4E">
        <w:t>Vätskebehandling</w:t>
      </w:r>
    </w:p>
    <w:p w:rsidR="003E7746" w:rsidP="003E7746" w:rsidRDefault="003E7746" w14:paraId="456D2784" w14:textId="77777777">
      <w:pPr>
        <w:spacing w:after="0"/>
        <w:ind w:right="140"/>
      </w:pPr>
      <w:r w:rsidRPr="009D5D4E">
        <w:t xml:space="preserve">Vid septisk chock föreligger </w:t>
      </w:r>
      <w:r>
        <w:t xml:space="preserve">ofta en </w:t>
      </w:r>
      <w:proofErr w:type="spellStart"/>
      <w:r>
        <w:t>vasoplegi</w:t>
      </w:r>
      <w:proofErr w:type="spellEnd"/>
      <w:r>
        <w:t xml:space="preserve">. Ibland blandas denna bild med en absolut eller relativ </w:t>
      </w:r>
      <w:proofErr w:type="spellStart"/>
      <w:r>
        <w:t>hypovolemi</w:t>
      </w:r>
      <w:proofErr w:type="spellEnd"/>
      <w:r>
        <w:t xml:space="preserve">. Anamnes viktigt – intag? Feber? Kräkningar? </w:t>
      </w:r>
      <w:proofErr w:type="spellStart"/>
      <w:r>
        <w:t>Diuresmängd</w:t>
      </w:r>
      <w:proofErr w:type="spellEnd"/>
      <w:r>
        <w:t>?</w:t>
      </w:r>
      <w:r w:rsidRPr="009D5D4E">
        <w:t xml:space="preserve"> </w:t>
      </w:r>
    </w:p>
    <w:p w:rsidR="003E7746" w:rsidP="003E7746" w:rsidRDefault="003E7746" w14:paraId="0791D44A" w14:textId="77777777">
      <w:pPr>
        <w:spacing w:after="0"/>
        <w:ind w:right="140"/>
      </w:pPr>
      <w:r>
        <w:t xml:space="preserve">Tillförd vätska skadar dels </w:t>
      </w:r>
      <w:proofErr w:type="spellStart"/>
      <w:r>
        <w:t>glykokalyx</w:t>
      </w:r>
      <w:proofErr w:type="spellEnd"/>
      <w:r>
        <w:t xml:space="preserve"> men verkar även direkt </w:t>
      </w:r>
      <w:proofErr w:type="spellStart"/>
      <w:r>
        <w:t>vasodilaterande</w:t>
      </w:r>
      <w:proofErr w:type="spellEnd"/>
      <w:r>
        <w:t xml:space="preserve">, varför vätskebehandlingsbehovet nogsamt skall bedömas. </w:t>
      </w:r>
    </w:p>
    <w:p w:rsidR="003E7746" w:rsidP="003E7746" w:rsidRDefault="003E7746" w14:paraId="0089CC7D" w14:textId="77777777">
      <w:pPr>
        <w:spacing w:after="0"/>
        <w:ind w:right="140"/>
      </w:pPr>
      <w:r>
        <w:t xml:space="preserve">En kraftigt positiv vätskebalans är kopplad till </w:t>
      </w:r>
      <w:proofErr w:type="spellStart"/>
      <w:r>
        <w:t>interstitiellt</w:t>
      </w:r>
      <w:proofErr w:type="spellEnd"/>
      <w:r>
        <w:t xml:space="preserve"> ödem i alla organ, med påföljande multiorgansvikt och ökad mortalitet. </w:t>
      </w:r>
    </w:p>
    <w:p w:rsidR="003E7746" w:rsidP="003E7746" w:rsidRDefault="003E7746" w14:paraId="41769454" w14:textId="77777777">
      <w:pPr>
        <w:spacing w:after="0"/>
        <w:ind w:right="140"/>
      </w:pPr>
      <w:r>
        <w:t xml:space="preserve">Initial </w:t>
      </w:r>
      <w:proofErr w:type="spellStart"/>
      <w:r>
        <w:t>resuscitering</w:t>
      </w:r>
      <w:proofErr w:type="spellEnd"/>
      <w:r>
        <w:t xml:space="preserve"> motsvarande 20 – (30) ml/kg Ringer-Acetat – INKLUSIVE VAD SOM ÄR GIVET INNAN IVA!!!!</w:t>
      </w:r>
    </w:p>
    <w:p w:rsidR="003E7746" w:rsidP="003E7746" w:rsidRDefault="003E7746" w14:paraId="7D2527D7" w14:textId="77777777">
      <w:pPr>
        <w:spacing w:after="0"/>
        <w:ind w:right="140"/>
      </w:pPr>
      <w:r w:rsidRPr="009D5D4E">
        <w:t xml:space="preserve">Albumin </w:t>
      </w:r>
      <w:r>
        <w:t>används om man anser kolloid behövas.</w:t>
      </w:r>
      <w:r w:rsidRPr="009D5D4E">
        <w:t xml:space="preserve"> </w:t>
      </w:r>
    </w:p>
    <w:p w:rsidR="003E7746" w:rsidP="003E7746" w:rsidRDefault="003E7746" w14:paraId="157659CB" w14:textId="77777777">
      <w:pPr>
        <w:spacing w:after="0"/>
        <w:ind w:right="140"/>
      </w:pPr>
      <w:r w:rsidRPr="009D5D4E">
        <w:t xml:space="preserve">I de fall där respirationen utgör ett betydande problem finns </w:t>
      </w:r>
      <w:r>
        <w:t>god evidens</w:t>
      </w:r>
      <w:r w:rsidRPr="009D5D4E">
        <w:t xml:space="preserve"> av att försöka hålla lungorna ”torra”, och därför bör man </w:t>
      </w:r>
      <w:r>
        <w:t xml:space="preserve">vara ytterst försiktig med ALL </w:t>
      </w:r>
      <w:proofErr w:type="spellStart"/>
      <w:r>
        <w:t>kristalloid</w:t>
      </w:r>
      <w:proofErr w:type="spellEnd"/>
      <w:r>
        <w:t xml:space="preserve"> vätska. Dessa patienter skall hållas ”</w:t>
      </w:r>
      <w:proofErr w:type="spellStart"/>
      <w:r>
        <w:t>crispy</w:t>
      </w:r>
      <w:proofErr w:type="spellEnd"/>
      <w:r>
        <w:t xml:space="preserve"> </w:t>
      </w:r>
      <w:proofErr w:type="spellStart"/>
      <w:r>
        <w:t>dry</w:t>
      </w:r>
      <w:proofErr w:type="spellEnd"/>
      <w:r>
        <w:t>”.</w:t>
      </w:r>
    </w:p>
    <w:p w:rsidRPr="009D5D4E" w:rsidR="003E7746" w:rsidP="003E7746" w:rsidRDefault="003E7746" w14:paraId="785F8FCB" w14:textId="77777777">
      <w:pPr>
        <w:spacing w:after="0"/>
        <w:ind w:right="140"/>
      </w:pPr>
      <w:r w:rsidRPr="00086731">
        <w:rPr>
          <w:b/>
        </w:rPr>
        <w:t>GLÖM INTE</w:t>
      </w:r>
      <w:r>
        <w:t xml:space="preserve"> att räkna med vätskan i pågående infusioner (oftast blandat i Glukos 5%) samt övriga läkemedel (</w:t>
      </w:r>
      <w:proofErr w:type="spellStart"/>
      <w:r>
        <w:t>Ex.vis</w:t>
      </w:r>
      <w:proofErr w:type="spellEnd"/>
      <w:r>
        <w:t xml:space="preserve"> blandas </w:t>
      </w:r>
      <w:proofErr w:type="spellStart"/>
      <w:r>
        <w:t>Abboticin</w:t>
      </w:r>
      <w:proofErr w:type="spellEnd"/>
      <w:r>
        <w:t xml:space="preserve"> med 250 ml </w:t>
      </w:r>
      <w:proofErr w:type="spellStart"/>
      <w:r>
        <w:t>NaCl</w:t>
      </w:r>
      <w:proofErr w:type="spellEnd"/>
      <w:r>
        <w:t>)</w:t>
      </w:r>
      <w:r w:rsidRPr="009D5D4E">
        <w:t xml:space="preserve"> </w:t>
      </w:r>
    </w:p>
    <w:p w:rsidR="003E7746" w:rsidP="003E7746" w:rsidRDefault="003E7746" w14:paraId="051C50CA" w14:textId="77777777">
      <w:pPr>
        <w:spacing w:after="0"/>
        <w:ind w:right="140"/>
      </w:pPr>
      <w:r w:rsidRPr="009D5D4E">
        <w:t xml:space="preserve">Det är viktigt att </w:t>
      </w:r>
      <w:proofErr w:type="spellStart"/>
      <w:r w:rsidRPr="009D5D4E">
        <w:t>monitorera</w:t>
      </w:r>
      <w:proofErr w:type="spellEnd"/>
      <w:r w:rsidRPr="009D5D4E">
        <w:t xml:space="preserve"> kontinuerligt</w:t>
      </w:r>
      <w:r>
        <w:t xml:space="preserve">! </w:t>
      </w:r>
    </w:p>
    <w:p w:rsidR="003E7746" w:rsidP="003E7746" w:rsidRDefault="003E7746" w14:paraId="2A541A8B" w14:textId="77777777">
      <w:pPr>
        <w:spacing w:after="0"/>
        <w:ind w:right="140"/>
      </w:pPr>
      <w:proofErr w:type="spellStart"/>
      <w:r w:rsidRPr="009D5D4E">
        <w:t>PiCCO</w:t>
      </w:r>
      <w:proofErr w:type="spellEnd"/>
      <w:r w:rsidRPr="009D5D4E">
        <w:t>, ScvO</w:t>
      </w:r>
      <w:r w:rsidRPr="009D5D4E">
        <w:rPr>
          <w:vertAlign w:val="subscript"/>
        </w:rPr>
        <w:t xml:space="preserve">2 </w:t>
      </w:r>
      <w:r w:rsidRPr="009D5D4E">
        <w:t xml:space="preserve">och UKG är huvudmetoderna för att </w:t>
      </w:r>
      <w:proofErr w:type="spellStart"/>
      <w:r w:rsidRPr="009D5D4E">
        <w:t>monitorera</w:t>
      </w:r>
      <w:proofErr w:type="spellEnd"/>
      <w:r w:rsidRPr="009D5D4E">
        <w:t xml:space="preserve"> och bedöma </w:t>
      </w:r>
      <w:proofErr w:type="spellStart"/>
      <w:r w:rsidRPr="009D5D4E">
        <w:t>hemodynamik</w:t>
      </w:r>
      <w:proofErr w:type="spellEnd"/>
      <w:r w:rsidRPr="009D5D4E">
        <w:t xml:space="preserve"> </w:t>
      </w:r>
      <w:r>
        <w:t>samt</w:t>
      </w:r>
      <w:r w:rsidRPr="009D5D4E">
        <w:t xml:space="preserve"> hjärtfunktion. </w:t>
      </w:r>
      <w:proofErr w:type="spellStart"/>
      <w:r w:rsidRPr="009D5D4E">
        <w:t>PiCCO</w:t>
      </w:r>
      <w:proofErr w:type="spellEnd"/>
      <w:r w:rsidRPr="009D5D4E">
        <w:t xml:space="preserve"> skall alltid användas vid behov av </w:t>
      </w:r>
      <w:proofErr w:type="spellStart"/>
      <w:r w:rsidRPr="009D5D4E">
        <w:t>vasoaktiva</w:t>
      </w:r>
      <w:proofErr w:type="spellEnd"/>
      <w:r w:rsidRPr="009D5D4E">
        <w:t xml:space="preserve"> och </w:t>
      </w:r>
      <w:proofErr w:type="spellStart"/>
      <w:r w:rsidRPr="009D5D4E">
        <w:t>inotropa</w:t>
      </w:r>
      <w:proofErr w:type="spellEnd"/>
      <w:r w:rsidRPr="009D5D4E">
        <w:t xml:space="preserve"> läkemedel.</w:t>
      </w:r>
      <w:r>
        <w:t xml:space="preserve"> </w:t>
      </w:r>
    </w:p>
    <w:p w:rsidRPr="009D5D4E" w:rsidR="003E7746" w:rsidP="003E7746" w:rsidRDefault="003E7746" w14:paraId="778B1312" w14:textId="77777777">
      <w:pPr>
        <w:spacing w:after="0"/>
        <w:ind w:right="140"/>
      </w:pPr>
      <w:r>
        <w:t xml:space="preserve">Observera att ”fluid </w:t>
      </w:r>
      <w:proofErr w:type="spellStart"/>
      <w:r>
        <w:t>responsiveness</w:t>
      </w:r>
      <w:proofErr w:type="spellEnd"/>
      <w:r>
        <w:t xml:space="preserve">” INTE är samma sak som ”fluid </w:t>
      </w:r>
      <w:proofErr w:type="spellStart"/>
      <w:r>
        <w:t>needer</w:t>
      </w:r>
      <w:proofErr w:type="spellEnd"/>
      <w:r>
        <w:t xml:space="preserve">”. </w:t>
      </w:r>
    </w:p>
    <w:p w:rsidRPr="00DE51F1" w:rsidR="003E7746" w:rsidP="003E7746" w:rsidRDefault="003E7746" w14:paraId="2D678BCE" w14:textId="77777777">
      <w:pPr>
        <w:pStyle w:val="Rubrik3"/>
      </w:pPr>
      <w:proofErr w:type="spellStart"/>
      <w:r w:rsidRPr="00DE51F1">
        <w:t>Vasoaktiva</w:t>
      </w:r>
      <w:proofErr w:type="spellEnd"/>
      <w:r w:rsidRPr="00DE51F1">
        <w:t xml:space="preserve"> läkemedel och </w:t>
      </w:r>
      <w:proofErr w:type="spellStart"/>
      <w:r w:rsidRPr="00DE51F1">
        <w:t>inotropi</w:t>
      </w:r>
      <w:proofErr w:type="spellEnd"/>
    </w:p>
    <w:p w:rsidR="003E7746" w:rsidP="003E7746" w:rsidRDefault="003E7746" w14:paraId="786B37D2" w14:textId="77777777">
      <w:pPr>
        <w:spacing w:after="0"/>
        <w:ind w:right="140"/>
      </w:pPr>
      <w:r w:rsidRPr="00DE51F1">
        <w:t>Noradrenalin för att reglera SVR</w:t>
      </w:r>
      <w:r>
        <w:t>I</w:t>
      </w:r>
      <w:r w:rsidRPr="00DE51F1">
        <w:t xml:space="preserve"> och hålla </w:t>
      </w:r>
      <w:proofErr w:type="gramStart"/>
      <w:r w:rsidRPr="00DE51F1">
        <w:t>MAP &gt;</w:t>
      </w:r>
      <w:proofErr w:type="gramEnd"/>
      <w:r w:rsidRPr="00DE51F1">
        <w:t xml:space="preserve"> </w:t>
      </w:r>
      <w:r>
        <w:t>60-</w:t>
      </w:r>
      <w:r w:rsidRPr="00DE51F1">
        <w:t xml:space="preserve">70 </w:t>
      </w:r>
      <w:proofErr w:type="spellStart"/>
      <w:r w:rsidRPr="00DE51F1">
        <w:t>mmHg</w:t>
      </w:r>
      <w:proofErr w:type="spellEnd"/>
      <w:r w:rsidRPr="00DE51F1">
        <w:t xml:space="preserve">. </w:t>
      </w:r>
    </w:p>
    <w:p w:rsidR="003E7746" w:rsidP="003E7746" w:rsidRDefault="003E7746" w14:paraId="44497943" w14:textId="77777777">
      <w:pPr>
        <w:spacing w:after="0"/>
        <w:ind w:right="140"/>
      </w:pPr>
      <w:r w:rsidRPr="00DE51F1">
        <w:t xml:space="preserve">Dopamin har ingen plats, då det visat sig ge ökad frekvens av arytmier. </w:t>
      </w:r>
    </w:p>
    <w:p w:rsidRPr="00DE51F1" w:rsidR="003E7746" w:rsidP="003E7746" w:rsidRDefault="003E7746" w14:paraId="51BDD07D" w14:textId="77777777">
      <w:pPr>
        <w:spacing w:after="0"/>
        <w:ind w:right="140"/>
      </w:pPr>
      <w:r w:rsidRPr="00DE51F1">
        <w:t xml:space="preserve">Vid </w:t>
      </w:r>
      <w:proofErr w:type="spellStart"/>
      <w:r w:rsidRPr="00DE51F1">
        <w:t>Cardiac</w:t>
      </w:r>
      <w:proofErr w:type="spellEnd"/>
      <w:r w:rsidRPr="00DE51F1">
        <w:t xml:space="preserve"> </w:t>
      </w:r>
      <w:proofErr w:type="gramStart"/>
      <w:r w:rsidRPr="00DE51F1">
        <w:t>Index&lt; 2</w:t>
      </w:r>
      <w:proofErr w:type="gramEnd"/>
      <w:r w:rsidRPr="00DE51F1">
        <w:t>,5 l/min/m</w:t>
      </w:r>
      <w:r w:rsidRPr="00DE51F1">
        <w:rPr>
          <w:vertAlign w:val="superscript"/>
        </w:rPr>
        <w:t>2</w:t>
      </w:r>
      <w:r w:rsidRPr="00DE51F1">
        <w:t xml:space="preserve">och/eller ScvO2 &lt;65 % överväg tillägg </w:t>
      </w:r>
      <w:r>
        <w:t xml:space="preserve">av </w:t>
      </w:r>
      <w:proofErr w:type="spellStart"/>
      <w:r w:rsidRPr="00DE51F1">
        <w:t>milrinon</w:t>
      </w:r>
      <w:proofErr w:type="spellEnd"/>
      <w:r w:rsidRPr="00DE51F1">
        <w:t xml:space="preserve"> (Corotrop®). </w:t>
      </w:r>
      <w:r w:rsidRPr="00DE51F1">
        <w:rPr>
          <w:b/>
        </w:rPr>
        <w:t>OBS – MONITORERING!!</w:t>
      </w:r>
      <w:r w:rsidRPr="00DE51F1">
        <w:t xml:space="preserve"> </w:t>
      </w:r>
    </w:p>
    <w:p w:rsidRPr="00DE51F1" w:rsidR="003E7746" w:rsidP="003E7746" w:rsidRDefault="003E7746" w14:paraId="79F41A62" w14:textId="77777777">
      <w:pPr>
        <w:pStyle w:val="Rubrik3"/>
      </w:pPr>
      <w:r w:rsidRPr="00DE51F1">
        <w:t>Respiratorbehandling</w:t>
      </w:r>
    </w:p>
    <w:p w:rsidRPr="00DE51F1" w:rsidR="003E7746" w:rsidP="003E7746" w:rsidRDefault="003E7746" w14:paraId="24A50CAD" w14:textId="77777777">
      <w:pPr>
        <w:spacing w:after="0"/>
        <w:ind w:right="140"/>
      </w:pPr>
      <w:r w:rsidRPr="00DE51F1">
        <w:t xml:space="preserve">Patienter med sepsis/septisk chock har nästan alltid sviktande lungfunktion med försämrat gasutbyte och ökat andningsarbete. Detta tillsammans med perifer maldistribution av blodflödet och ökad metabolism, kan leda till syrgasbrist i vävnader trots en hyperdynamisk cirkulation. Det är ofta indikation för </w:t>
      </w:r>
      <w:proofErr w:type="spellStart"/>
      <w:r w:rsidRPr="00DE51F1">
        <w:t>invasiv</w:t>
      </w:r>
      <w:proofErr w:type="spellEnd"/>
      <w:r w:rsidRPr="00DE51F1">
        <w:t xml:space="preserve"> respiratorbehandling. </w:t>
      </w:r>
      <w:r>
        <w:t>Andningsarbetet i sig utgör en stor del av syrgasbehovet!</w:t>
      </w:r>
    </w:p>
    <w:p w:rsidRPr="00DE51F1" w:rsidR="003E7746" w:rsidP="003E7746" w:rsidRDefault="003E7746" w14:paraId="6AE4120D" w14:textId="77777777">
      <w:pPr>
        <w:ind w:right="140"/>
      </w:pPr>
    </w:p>
    <w:p w:rsidRPr="00DE51F1" w:rsidR="003E7746" w:rsidP="003E7746" w:rsidRDefault="003E7746" w14:paraId="4A956852" w14:textId="77777777">
      <w:pPr>
        <w:spacing w:after="0"/>
        <w:ind w:right="140"/>
        <w:rPr>
          <w:b/>
        </w:rPr>
      </w:pPr>
      <w:r w:rsidRPr="00DE51F1">
        <w:rPr>
          <w:b/>
        </w:rPr>
        <w:t xml:space="preserve">Vid en PaO2/FiO2-kvot </w:t>
      </w:r>
      <w:proofErr w:type="gramStart"/>
      <w:r w:rsidRPr="00DE51F1">
        <w:rPr>
          <w:b/>
        </w:rPr>
        <w:t>&lt; 13</w:t>
      </w:r>
      <w:proofErr w:type="gramEnd"/>
      <w:r w:rsidRPr="00DE51F1">
        <w:rPr>
          <w:b/>
        </w:rPr>
        <w:t xml:space="preserve"> </w:t>
      </w:r>
      <w:proofErr w:type="spellStart"/>
      <w:r w:rsidRPr="00DE51F1">
        <w:rPr>
          <w:b/>
        </w:rPr>
        <w:t>kPa</w:t>
      </w:r>
      <w:proofErr w:type="spellEnd"/>
      <w:r w:rsidRPr="00DE51F1">
        <w:rPr>
          <w:b/>
        </w:rPr>
        <w:t xml:space="preserve"> och/eller andningsfrekvens &gt; 35/min, skall </w:t>
      </w:r>
      <w:proofErr w:type="spellStart"/>
      <w:r w:rsidRPr="00DE51F1">
        <w:rPr>
          <w:b/>
        </w:rPr>
        <w:t>invasiv</w:t>
      </w:r>
      <w:proofErr w:type="spellEnd"/>
      <w:r w:rsidRPr="00DE51F1">
        <w:rPr>
          <w:b/>
        </w:rPr>
        <w:t xml:space="preserve"> respiratorbehandling startas upp omgående.</w:t>
      </w:r>
    </w:p>
    <w:p w:rsidR="003E7746" w:rsidP="003E7746" w:rsidRDefault="003E7746" w14:paraId="60CFE555" w14:textId="77777777">
      <w:pPr>
        <w:spacing w:after="0"/>
        <w:ind w:right="140"/>
      </w:pPr>
      <w:r w:rsidRPr="00DE51F1">
        <w:lastRenderedPageBreak/>
        <w:t>Om patienten har en PaO</w:t>
      </w:r>
      <w:r w:rsidRPr="00DE51F1">
        <w:rPr>
          <w:vertAlign w:val="subscript"/>
        </w:rPr>
        <w:t>2</w:t>
      </w:r>
      <w:r w:rsidRPr="00DE51F1">
        <w:t>/FiO</w:t>
      </w:r>
      <w:r w:rsidRPr="00DE51F1">
        <w:rPr>
          <w:vertAlign w:val="subscript"/>
        </w:rPr>
        <w:t>2</w:t>
      </w:r>
      <w:r w:rsidRPr="00DE51F1">
        <w:t xml:space="preserve">-kvot </w:t>
      </w:r>
      <w:proofErr w:type="gramStart"/>
      <w:r w:rsidRPr="00DE51F1">
        <w:t>&lt; 25</w:t>
      </w:r>
      <w:proofErr w:type="gramEnd"/>
      <w:r w:rsidRPr="00DE51F1">
        <w:t xml:space="preserve"> </w:t>
      </w:r>
      <w:proofErr w:type="spellStart"/>
      <w:r w:rsidRPr="00DE51F1">
        <w:t>kPa</w:t>
      </w:r>
      <w:proofErr w:type="spellEnd"/>
      <w:r w:rsidRPr="00DE51F1">
        <w:t>, är noninvasivt ventilationsstöd (NIV) sannolikt ej en framgångsrik metod</w:t>
      </w:r>
      <w:r>
        <w:t>, och man bör därmed ofta utvärdera behandlingen.</w:t>
      </w:r>
    </w:p>
    <w:p w:rsidRPr="00DE51F1" w:rsidR="003E7746" w:rsidP="003E7746" w:rsidRDefault="003E7746" w14:paraId="229DDC07" w14:textId="77777777">
      <w:pPr>
        <w:spacing w:after="0"/>
        <w:ind w:right="140"/>
      </w:pPr>
      <w:r w:rsidRPr="00DE51F1">
        <w:rPr>
          <w:b/>
        </w:rPr>
        <w:t xml:space="preserve">NIV är kontraindicerat vid primärt sänkt reaktionsgrad och/eller behov av </w:t>
      </w:r>
      <w:proofErr w:type="spellStart"/>
      <w:r w:rsidRPr="00DE51F1">
        <w:rPr>
          <w:b/>
        </w:rPr>
        <w:t>sedering</w:t>
      </w:r>
      <w:proofErr w:type="spellEnd"/>
      <w:r w:rsidRPr="00DE51F1">
        <w:rPr>
          <w:b/>
        </w:rPr>
        <w:t xml:space="preserve"> för att NIV skall accepteras</w:t>
      </w:r>
      <w:r w:rsidRPr="00DE51F1">
        <w:t xml:space="preserve">. Om NIV används bör indikationen omvärderas kontinuerligt, framför allt om </w:t>
      </w:r>
      <w:proofErr w:type="spellStart"/>
      <w:r w:rsidRPr="00DE51F1">
        <w:t>pat</w:t>
      </w:r>
      <w:proofErr w:type="spellEnd"/>
      <w:r w:rsidRPr="00DE51F1">
        <w:t xml:space="preserve"> har en primär lunginfektion som orsak till sin sepsis.</w:t>
      </w:r>
    </w:p>
    <w:p w:rsidRPr="00DE51F1" w:rsidR="003E7746" w:rsidP="003E7746" w:rsidRDefault="003E7746" w14:paraId="1D0EAC79" w14:textId="77777777">
      <w:pPr>
        <w:spacing w:after="0"/>
        <w:ind w:right="140"/>
      </w:pPr>
      <w:r w:rsidRPr="00DE51F1">
        <w:t>Vid behandling med NIV skall PaO</w:t>
      </w:r>
      <w:r w:rsidRPr="00DE51F1">
        <w:rPr>
          <w:vertAlign w:val="subscript"/>
        </w:rPr>
        <w:t>2</w:t>
      </w:r>
      <w:r w:rsidRPr="00DE51F1">
        <w:t>/FiO</w:t>
      </w:r>
      <w:r w:rsidRPr="00DE51F1">
        <w:rPr>
          <w:vertAlign w:val="subscript"/>
        </w:rPr>
        <w:t>2</w:t>
      </w:r>
      <w:r w:rsidRPr="00DE51F1">
        <w:t>-kvoten förbättras och andningsarbetet minsk</w:t>
      </w:r>
      <w:r>
        <w:t>as markant. Om patienten efter 6</w:t>
      </w:r>
      <w:r w:rsidRPr="00DE51F1">
        <w:t xml:space="preserve">0 minuters behandling med NIV ej förbättrats påtagligt, skall man övergå till </w:t>
      </w:r>
      <w:proofErr w:type="spellStart"/>
      <w:r w:rsidRPr="00DE51F1">
        <w:t>invasiv</w:t>
      </w:r>
      <w:proofErr w:type="spellEnd"/>
      <w:r w:rsidRPr="00DE51F1">
        <w:t xml:space="preserve"> respiratorbehandling. </w:t>
      </w:r>
    </w:p>
    <w:p w:rsidRPr="00DE51F1" w:rsidR="003E7746" w:rsidP="003E7746" w:rsidRDefault="003E7746" w14:paraId="56FB4CB6" w14:textId="77777777">
      <w:pPr>
        <w:pStyle w:val="Rubrik3"/>
      </w:pPr>
      <w:proofErr w:type="spellStart"/>
      <w:r w:rsidRPr="001C32CC">
        <w:t>Lungprotektiva</w:t>
      </w:r>
      <w:proofErr w:type="spellEnd"/>
      <w:r w:rsidRPr="001C32CC">
        <w:t xml:space="preserve"> inställningar</w:t>
      </w:r>
      <w:r w:rsidRPr="00DE51F1">
        <w:t>:</w:t>
      </w:r>
    </w:p>
    <w:p w:rsidRPr="00DE51F1" w:rsidR="003E7746" w:rsidP="003E7746" w:rsidRDefault="003E7746" w14:paraId="01BAC926" w14:textId="77777777">
      <w:pPr>
        <w:spacing w:before="120"/>
        <w:ind w:right="140"/>
      </w:pPr>
      <w:r w:rsidRPr="00DE51F1">
        <w:t>Tidalvolym 6 ml/kg</w:t>
      </w:r>
    </w:p>
    <w:p w:rsidRPr="00DE51F1" w:rsidR="003E7746" w:rsidP="003E7746" w:rsidRDefault="003E7746" w14:paraId="75C360E9" w14:textId="77777777">
      <w:pPr>
        <w:spacing w:before="120"/>
        <w:ind w:right="140"/>
      </w:pPr>
      <w:r w:rsidRPr="00DE51F1">
        <w:t xml:space="preserve">Topptryck </w:t>
      </w:r>
      <w:proofErr w:type="gramStart"/>
      <w:r w:rsidRPr="00DE51F1">
        <w:t>&lt; 30</w:t>
      </w:r>
      <w:proofErr w:type="gramEnd"/>
      <w:r w:rsidRPr="00DE51F1">
        <w:t xml:space="preserve"> cm H</w:t>
      </w:r>
      <w:r w:rsidRPr="00DE51F1">
        <w:rPr>
          <w:vertAlign w:val="subscript"/>
        </w:rPr>
        <w:t>2</w:t>
      </w:r>
      <w:r w:rsidRPr="00DE51F1">
        <w:t>O</w:t>
      </w:r>
    </w:p>
    <w:p w:rsidRPr="00DE51F1" w:rsidR="003E7746" w:rsidP="003E7746" w:rsidRDefault="003E7746" w14:paraId="6369CDFF" w14:textId="77777777">
      <w:pPr>
        <w:spacing w:before="120"/>
        <w:ind w:right="140"/>
      </w:pPr>
      <w:r w:rsidRPr="00DE51F1">
        <w:t>Tillåt vid behov förhöjt pCO</w:t>
      </w:r>
      <w:r w:rsidRPr="00DE51F1">
        <w:rPr>
          <w:vertAlign w:val="subscript"/>
        </w:rPr>
        <w:t>2</w:t>
      </w:r>
      <w:r w:rsidRPr="00DE51F1">
        <w:t>, ”</w:t>
      </w:r>
      <w:proofErr w:type="spellStart"/>
      <w:r w:rsidRPr="00DE51F1">
        <w:t>permissive</w:t>
      </w:r>
      <w:proofErr w:type="spellEnd"/>
      <w:r w:rsidRPr="00DE51F1">
        <w:t xml:space="preserve"> </w:t>
      </w:r>
      <w:proofErr w:type="spellStart"/>
      <w:r w:rsidRPr="00DE51F1">
        <w:t>hypercapnia</w:t>
      </w:r>
      <w:proofErr w:type="spellEnd"/>
      <w:r w:rsidRPr="00DE51F1">
        <w:t>”</w:t>
      </w:r>
      <w:r>
        <w:t xml:space="preserve">, om </w:t>
      </w:r>
      <w:proofErr w:type="gramStart"/>
      <w:r>
        <w:t>pH &gt;</w:t>
      </w:r>
      <w:proofErr w:type="gramEnd"/>
      <w:r>
        <w:t xml:space="preserve"> 7,2.</w:t>
      </w:r>
    </w:p>
    <w:p w:rsidRPr="00DE51F1" w:rsidR="003E7746" w:rsidP="003E7746" w:rsidRDefault="003E7746" w14:paraId="6D108A13" w14:textId="77777777">
      <w:pPr>
        <w:spacing w:before="120"/>
        <w:ind w:right="140"/>
      </w:pPr>
      <w:proofErr w:type="gramStart"/>
      <w:r w:rsidRPr="00DE51F1">
        <w:t>PEEP &gt;</w:t>
      </w:r>
      <w:proofErr w:type="gramEnd"/>
      <w:r w:rsidRPr="00DE51F1">
        <w:t xml:space="preserve"> 8 cmH</w:t>
      </w:r>
      <w:r w:rsidRPr="00DE51F1">
        <w:rPr>
          <w:vertAlign w:val="subscript"/>
        </w:rPr>
        <w:t>2</w:t>
      </w:r>
      <w:r w:rsidRPr="00DE51F1">
        <w:t>O, ofta 10-16 cm H</w:t>
      </w:r>
      <w:r w:rsidRPr="00DE51F1">
        <w:rPr>
          <w:vertAlign w:val="subscript"/>
        </w:rPr>
        <w:t>2</w:t>
      </w:r>
      <w:r w:rsidRPr="00DE51F1">
        <w:t>O</w:t>
      </w:r>
    </w:p>
    <w:p w:rsidRPr="00DE51F1" w:rsidR="003E7746" w:rsidP="003E7746" w:rsidRDefault="003E7746" w14:paraId="2E8DDDF5" w14:textId="77777777">
      <w:pPr>
        <w:spacing w:before="120"/>
        <w:ind w:right="140"/>
      </w:pPr>
      <w:proofErr w:type="gramStart"/>
      <w:r w:rsidRPr="00DE51F1">
        <w:t>30-45</w:t>
      </w:r>
      <w:proofErr w:type="gramEnd"/>
      <w:r w:rsidRPr="00DE51F1">
        <w:t>° höjd huvudända</w:t>
      </w:r>
      <w:r w:rsidRPr="00DE51F1">
        <w:tab/>
      </w:r>
    </w:p>
    <w:p w:rsidRPr="00067117" w:rsidR="003E7746" w:rsidP="003E7746" w:rsidRDefault="003E7746" w14:paraId="1388DEF1" w14:textId="77777777">
      <w:pPr>
        <w:pStyle w:val="Rubrik3"/>
      </w:pPr>
      <w:r w:rsidRPr="00067117">
        <w:t>Antibiotika</w:t>
      </w:r>
    </w:p>
    <w:p w:rsidRPr="00DE51F1" w:rsidR="003E7746" w:rsidP="003E7746" w:rsidRDefault="003E7746" w14:paraId="04DD7C5A" w14:textId="77777777">
      <w:pPr>
        <w:ind w:right="140"/>
      </w:pPr>
      <w:r w:rsidRPr="00DE51F1">
        <w:t>Odlingar först! Därefter inleds iv antibiotikabehandling så fort som möjligt, senast inom 1h. Det finns evidens för att antibiotikabehandlingen skall startas så snart som möjligt efter debut av sep</w:t>
      </w:r>
      <w:r>
        <w:t>tisk chock.</w:t>
      </w:r>
    </w:p>
    <w:p w:rsidRPr="00F6086E" w:rsidR="003E7746" w:rsidP="003E7746" w:rsidRDefault="003E7746" w14:paraId="3FF83008" w14:textId="77777777">
      <w:pPr>
        <w:ind w:right="140"/>
      </w:pPr>
      <w:r>
        <w:t>Vid</w:t>
      </w:r>
      <w:r w:rsidRPr="00DE51F1">
        <w:t xml:space="preserve"> sepsis/septisk chock skall infektionsbakjouren kontaktas för antibiotikaordination.</w:t>
      </w:r>
    </w:p>
    <w:p w:rsidRPr="00F6086E" w:rsidR="003E7746" w:rsidP="003E7746" w:rsidRDefault="003E7746" w14:paraId="2F578A9C" w14:textId="77777777">
      <w:pPr>
        <w:pStyle w:val="Rubrik3"/>
      </w:pPr>
      <w:r w:rsidRPr="00F6086E">
        <w:t>Blodprodukter</w:t>
      </w:r>
    </w:p>
    <w:p w:rsidRPr="00F6086E" w:rsidR="003E7746" w:rsidP="003E7746" w:rsidRDefault="003E7746" w14:paraId="4C6D4522" w14:textId="77777777">
      <w:pPr>
        <w:numPr>
          <w:ilvl w:val="0"/>
          <w:numId w:val="21"/>
        </w:numPr>
        <w:spacing w:after="0" w:line="240" w:lineRule="auto"/>
        <w:ind w:left="1276" w:right="140" w:hanging="283"/>
      </w:pPr>
      <w:proofErr w:type="spellStart"/>
      <w:r w:rsidRPr="00F6086E">
        <w:t>Erytrocytkoncent</w:t>
      </w:r>
      <w:r>
        <w:t>rat</w:t>
      </w:r>
      <w:proofErr w:type="spellEnd"/>
      <w:r>
        <w:t xml:space="preserve"> ges vid låga </w:t>
      </w:r>
      <w:proofErr w:type="spellStart"/>
      <w:r>
        <w:t>Hb-värden</w:t>
      </w:r>
      <w:proofErr w:type="spellEnd"/>
      <w:r>
        <w:t>, inte</w:t>
      </w:r>
      <w:r w:rsidRPr="00F6086E">
        <w:t xml:space="preserve"> som kolloid. Hb bör </w:t>
      </w:r>
      <w:proofErr w:type="gramStart"/>
      <w:r w:rsidRPr="00F6086E">
        <w:t>vara &gt;</w:t>
      </w:r>
      <w:proofErr w:type="gramEnd"/>
      <w:r w:rsidRPr="00F6086E">
        <w:t xml:space="preserve"> 100 g/l för att ge bra syrgastransport. Ev. högre vid </w:t>
      </w:r>
      <w:proofErr w:type="spellStart"/>
      <w:r w:rsidRPr="00F6086E">
        <w:t>ischemisk</w:t>
      </w:r>
      <w:proofErr w:type="spellEnd"/>
      <w:r w:rsidRPr="00F6086E">
        <w:t xml:space="preserve"> hjärtsjukdom.</w:t>
      </w:r>
    </w:p>
    <w:p w:rsidRPr="00F6086E" w:rsidR="003E7746" w:rsidP="003E7746" w:rsidRDefault="003E7746" w14:paraId="1702079D" w14:textId="77777777">
      <w:pPr>
        <w:numPr>
          <w:ilvl w:val="0"/>
          <w:numId w:val="21"/>
        </w:numPr>
        <w:spacing w:after="0" w:line="240" w:lineRule="auto"/>
        <w:ind w:left="992" w:right="140" w:firstLine="1"/>
      </w:pPr>
      <w:r w:rsidRPr="00F6086E">
        <w:t xml:space="preserve">Färskfrusen Plasma bör ges vid </w:t>
      </w:r>
      <w:proofErr w:type="spellStart"/>
      <w:r w:rsidRPr="00F6086E">
        <w:t>koagulopati</w:t>
      </w:r>
      <w:proofErr w:type="spellEnd"/>
      <w:r w:rsidRPr="00F6086E">
        <w:t>.</w:t>
      </w:r>
    </w:p>
    <w:p w:rsidRPr="00F6086E" w:rsidR="003E7746" w:rsidP="003E7746" w:rsidRDefault="003E7746" w14:paraId="43EAD8D8" w14:textId="77777777">
      <w:pPr>
        <w:numPr>
          <w:ilvl w:val="0"/>
          <w:numId w:val="21"/>
        </w:numPr>
        <w:spacing w:after="0" w:line="240" w:lineRule="auto"/>
        <w:ind w:left="1276" w:right="140" w:hanging="283"/>
      </w:pPr>
      <w:r w:rsidRPr="00F6086E">
        <w:t>Trombocyter kan ges vid låga TPK-värden (&lt;50*10</w:t>
      </w:r>
      <w:r w:rsidRPr="00067117">
        <w:t>9 /</w:t>
      </w:r>
      <w:proofErr w:type="gramStart"/>
      <w:r w:rsidRPr="00067117">
        <w:t xml:space="preserve">l </w:t>
      </w:r>
      <w:r w:rsidRPr="00F6086E">
        <w:t>)</w:t>
      </w:r>
      <w:proofErr w:type="gramEnd"/>
      <w:r w:rsidRPr="00F6086E">
        <w:t xml:space="preserve"> inför ingrepp eller vid blödning. Vid TPK </w:t>
      </w:r>
      <w:proofErr w:type="gramStart"/>
      <w:r w:rsidRPr="00F6086E">
        <w:t>&lt; 10</w:t>
      </w:r>
      <w:proofErr w:type="gramEnd"/>
      <w:r w:rsidRPr="00F6086E">
        <w:t>*10</w:t>
      </w:r>
      <w:r w:rsidRPr="00067117">
        <w:t xml:space="preserve">9 </w:t>
      </w:r>
      <w:r w:rsidRPr="00F6086E">
        <w:t>ges trombocyter.</w:t>
      </w:r>
    </w:p>
    <w:p w:rsidRPr="00F6086E" w:rsidR="003E7746" w:rsidP="003E7746" w:rsidRDefault="003E7746" w14:paraId="238DA2E6" w14:textId="77777777">
      <w:pPr>
        <w:pStyle w:val="Rubrik3"/>
      </w:pPr>
      <w:r w:rsidRPr="00F6086E">
        <w:t>CRRT</w:t>
      </w:r>
    </w:p>
    <w:p w:rsidRPr="00F6086E" w:rsidR="003E7746" w:rsidP="003E7746" w:rsidRDefault="003E7746" w14:paraId="0BAF0F86" w14:textId="77777777">
      <w:pPr>
        <w:spacing w:after="0"/>
        <w:ind w:right="140"/>
        <w:rPr>
          <w:b/>
          <w:bCs/>
        </w:rPr>
      </w:pPr>
      <w:r w:rsidRPr="00F6086E">
        <w:rPr>
          <w:b/>
          <w:bCs/>
        </w:rPr>
        <w:t>A</w:t>
      </w:r>
      <w:r w:rsidRPr="00F6086E">
        <w:rPr>
          <w:b/>
        </w:rPr>
        <w:t xml:space="preserve">kut njursvikt hos patienter med </w:t>
      </w:r>
      <w:r>
        <w:rPr>
          <w:b/>
        </w:rPr>
        <w:t>septisk chock</w:t>
      </w:r>
      <w:r w:rsidRPr="00F6086E">
        <w:rPr>
          <w:b/>
        </w:rPr>
        <w:t xml:space="preserve"> utgör indikation för att starta CRRT snarast, även nattetid</w:t>
      </w:r>
      <w:r w:rsidRPr="00F6086E">
        <w:t xml:space="preserve">. </w:t>
      </w:r>
      <w:r w:rsidRPr="00F6086E">
        <w:rPr>
          <w:bCs/>
        </w:rPr>
        <w:t xml:space="preserve">Vid </w:t>
      </w:r>
      <w:proofErr w:type="spellStart"/>
      <w:r w:rsidRPr="00F6086E">
        <w:rPr>
          <w:bCs/>
        </w:rPr>
        <w:t>diures</w:t>
      </w:r>
      <w:proofErr w:type="spellEnd"/>
      <w:r w:rsidRPr="00F6086E">
        <w:rPr>
          <w:bCs/>
        </w:rPr>
        <w:t xml:space="preserve"> </w:t>
      </w:r>
      <w:proofErr w:type="gramStart"/>
      <w:r w:rsidRPr="00F6086E">
        <w:rPr>
          <w:bCs/>
        </w:rPr>
        <w:t>&lt; 200</w:t>
      </w:r>
      <w:proofErr w:type="gramEnd"/>
      <w:r w:rsidRPr="00F6086E">
        <w:rPr>
          <w:bCs/>
        </w:rPr>
        <w:t xml:space="preserve">ml/ </w:t>
      </w:r>
      <w:r>
        <w:rPr>
          <w:bCs/>
        </w:rPr>
        <w:t>4</w:t>
      </w:r>
      <w:r w:rsidRPr="00F6086E">
        <w:rPr>
          <w:bCs/>
        </w:rPr>
        <w:t xml:space="preserve"> h skall CRRT övervägas. Tidig start ger ofta stabilare </w:t>
      </w:r>
      <w:proofErr w:type="spellStart"/>
      <w:r w:rsidRPr="00F6086E">
        <w:rPr>
          <w:bCs/>
        </w:rPr>
        <w:t>hemodynamik</w:t>
      </w:r>
      <w:proofErr w:type="spellEnd"/>
      <w:r w:rsidRPr="00F6086E">
        <w:rPr>
          <w:bCs/>
        </w:rPr>
        <w:t xml:space="preserve"> med mindre behov av </w:t>
      </w:r>
      <w:proofErr w:type="spellStart"/>
      <w:r w:rsidRPr="00F6086E">
        <w:rPr>
          <w:bCs/>
        </w:rPr>
        <w:t>vasoaktiva</w:t>
      </w:r>
      <w:proofErr w:type="spellEnd"/>
      <w:r w:rsidRPr="00F6086E">
        <w:rPr>
          <w:bCs/>
          <w:sz w:val="20"/>
        </w:rPr>
        <w:t xml:space="preserve"> </w:t>
      </w:r>
      <w:r w:rsidRPr="00F6086E">
        <w:rPr>
          <w:bCs/>
        </w:rPr>
        <w:t xml:space="preserve">läkemedel och förbättrar möjligheten att styra vätskebalansen på ett optimalt sätt. </w:t>
      </w:r>
      <w:r w:rsidRPr="00F6086E">
        <w:t xml:space="preserve">CRRT tolereras bättre än intermittent </w:t>
      </w:r>
      <w:proofErr w:type="spellStart"/>
      <w:r w:rsidRPr="00F6086E">
        <w:t>hemodialys</w:t>
      </w:r>
      <w:proofErr w:type="spellEnd"/>
      <w:r w:rsidRPr="00F6086E">
        <w:t>. Se separat PM för dosering</w:t>
      </w:r>
      <w:r>
        <w:t xml:space="preserve">, dialysmodalitet </w:t>
      </w:r>
      <w:r w:rsidRPr="00F6086E">
        <w:t>och start av CRRT.</w:t>
      </w:r>
      <w:r w:rsidRPr="00F6086E">
        <w:rPr>
          <w:b/>
          <w:bCs/>
        </w:rPr>
        <w:tab/>
      </w:r>
    </w:p>
    <w:p w:rsidRPr="002A5837" w:rsidR="003E7746" w:rsidP="003E7746" w:rsidRDefault="003E7746" w14:paraId="55F34379" w14:textId="77777777">
      <w:pPr>
        <w:pStyle w:val="Rubrik3"/>
      </w:pPr>
      <w:r w:rsidRPr="002A5837">
        <w:lastRenderedPageBreak/>
        <w:t xml:space="preserve">”Source </w:t>
      </w:r>
      <w:proofErr w:type="spellStart"/>
      <w:r w:rsidRPr="002A5837">
        <w:t>control</w:t>
      </w:r>
      <w:proofErr w:type="spellEnd"/>
      <w:r w:rsidRPr="002A5837">
        <w:t>”</w:t>
      </w:r>
    </w:p>
    <w:p w:rsidR="003E7746" w:rsidP="003E7746" w:rsidRDefault="003E7746" w14:paraId="707050D8" w14:textId="77777777">
      <w:pPr>
        <w:ind w:right="140"/>
      </w:pPr>
      <w:r w:rsidRPr="00F6086E">
        <w:t xml:space="preserve">Viktigt att söka efter infektionsfokus. Dels för att kunna ge rätt antibiotika, dels för att åtgärda exempelvis bukabscess, </w:t>
      </w:r>
      <w:proofErr w:type="spellStart"/>
      <w:r w:rsidRPr="00F6086E">
        <w:t>pleuraempyem</w:t>
      </w:r>
      <w:proofErr w:type="spellEnd"/>
      <w:r w:rsidRPr="00F6086E">
        <w:t xml:space="preserve"> el liknande.</w:t>
      </w:r>
    </w:p>
    <w:p w:rsidRPr="00D30D64" w:rsidR="003E7746" w:rsidP="003E7746" w:rsidRDefault="003E7746" w14:paraId="1FDA7125" w14:textId="77777777">
      <w:pPr>
        <w:pStyle w:val="Rubrik3"/>
      </w:pPr>
      <w:r w:rsidRPr="00D30D64">
        <w:t>Metabol kontroll</w:t>
      </w:r>
    </w:p>
    <w:p w:rsidR="003E7746" w:rsidP="003E7746" w:rsidRDefault="003E7746" w14:paraId="1A3369E4" w14:textId="77777777">
      <w:pPr>
        <w:ind w:right="140"/>
      </w:pPr>
      <w:r w:rsidRPr="00D30D64">
        <w:t xml:space="preserve">Enteral nutrition skall startas så fort patienten stabiliserats efter den initiala </w:t>
      </w:r>
      <w:proofErr w:type="spellStart"/>
      <w:r w:rsidRPr="00D30D64">
        <w:t>resusciteringsfasen</w:t>
      </w:r>
      <w:proofErr w:type="spellEnd"/>
      <w:r w:rsidRPr="00D30D64">
        <w:t>. Ingen indikation för tidig start av TPN</w:t>
      </w:r>
      <w:r>
        <w:t xml:space="preserve"> eller Glukostillförsel intravenöst om ej hypoglykemi föreligger.</w:t>
      </w:r>
      <w:r w:rsidRPr="00D30D64">
        <w:t xml:space="preserve"> Viktigt med god glukoskontroll med hjälp av insulin. Målvärde för B-Glukos är 5 – 10 </w:t>
      </w:r>
      <w:proofErr w:type="spellStart"/>
      <w:r w:rsidRPr="00D30D64">
        <w:t>mmol</w:t>
      </w:r>
      <w:proofErr w:type="spellEnd"/>
      <w:r w:rsidRPr="00D30D64">
        <w:t>/l.</w:t>
      </w:r>
    </w:p>
    <w:p w:rsidR="003E7746" w:rsidP="003E7746" w:rsidRDefault="003E7746" w14:paraId="41721450" w14:textId="77777777">
      <w:pPr>
        <w:ind w:right="140"/>
        <w:rPr>
          <w:rFonts w:ascii="Arial" w:hAnsi="Arial" w:cs="Arial"/>
          <w:b/>
        </w:rPr>
      </w:pPr>
    </w:p>
    <w:p w:rsidRPr="00B844C9" w:rsidR="003E7746" w:rsidP="003E7746" w:rsidRDefault="003E7746" w14:paraId="50821BA6" w14:textId="77777777">
      <w:pPr>
        <w:pStyle w:val="Rubrik2"/>
      </w:pPr>
      <w:r w:rsidRPr="00B844C9">
        <w:t>ÖVRIGA BEHANDLINGSALTERNATIV (se bilaga för mer detaljerad info)</w:t>
      </w:r>
    </w:p>
    <w:p w:rsidRPr="00F6086E" w:rsidR="003E7746" w:rsidP="003E7746" w:rsidRDefault="003E7746" w14:paraId="2A6BA04C" w14:textId="77777777">
      <w:pPr>
        <w:pStyle w:val="Rubrik3"/>
      </w:pPr>
      <w:r w:rsidRPr="00F6086E">
        <w:t>Steroider</w:t>
      </w:r>
    </w:p>
    <w:p w:rsidRPr="00F6086E" w:rsidR="003E7746" w:rsidP="003E7746" w:rsidRDefault="003E7746" w14:paraId="7DF15A26" w14:textId="77777777">
      <w:pPr>
        <w:ind w:right="140"/>
      </w:pPr>
      <w:r w:rsidRPr="00F6086E">
        <w:t>Kan öv</w:t>
      </w:r>
      <w:r>
        <w:t>ervägas vid septisk chock som inte</w:t>
      </w:r>
      <w:r w:rsidRPr="00F6086E">
        <w:t xml:space="preserve"> svarar på vätsketillförsel och </w:t>
      </w:r>
      <w:proofErr w:type="gramStart"/>
      <w:r w:rsidRPr="00F6086E">
        <w:t>Noradrenalin</w:t>
      </w:r>
      <w:r>
        <w:t xml:space="preserve"> &gt;</w:t>
      </w:r>
      <w:proofErr w:type="gramEnd"/>
      <w:r>
        <w:t xml:space="preserve"> 0,4 µg/kg/min.</w:t>
      </w:r>
      <w:r w:rsidRPr="00F6086E">
        <w:t xml:space="preserve"> </w:t>
      </w:r>
      <w:r>
        <w:t>H</w:t>
      </w:r>
      <w:r w:rsidRPr="00F6086E">
        <w:t>ydrokortison (</w:t>
      </w:r>
      <w:proofErr w:type="spellStart"/>
      <w:r w:rsidRPr="00F6086E">
        <w:t>Solu-Cortef</w:t>
      </w:r>
      <w:proofErr w:type="spellEnd"/>
      <w:r w:rsidRPr="00F6086E">
        <w:t>®) 50 mg x 4</w:t>
      </w:r>
      <w:r>
        <w:t xml:space="preserve"> i 4 dagar, därefter nedtrappning.</w:t>
      </w:r>
    </w:p>
    <w:p w:rsidR="003E7746" w:rsidP="003E7746" w:rsidRDefault="003E7746" w14:paraId="2F1C5C24" w14:textId="77777777">
      <w:pPr>
        <w:pStyle w:val="Rubrik3"/>
      </w:pPr>
      <w:r w:rsidRPr="003C0F86">
        <w:t>Tiamin</w:t>
      </w:r>
    </w:p>
    <w:p w:rsidR="003E7746" w:rsidP="003E7746" w:rsidRDefault="003E7746" w14:paraId="6E07A020" w14:textId="77777777">
      <w:pPr>
        <w:ind w:right="140"/>
      </w:pPr>
      <w:r w:rsidRPr="009422CC">
        <w:t>T</w:t>
      </w:r>
      <w:r>
        <w:t xml:space="preserve">iaminbrist är vanligt hos sepsispatienter. Det leder till </w:t>
      </w:r>
      <w:proofErr w:type="gramStart"/>
      <w:r>
        <w:t>minskad inflöde</w:t>
      </w:r>
      <w:proofErr w:type="gramEnd"/>
      <w:r>
        <w:t xml:space="preserve"> av </w:t>
      </w:r>
      <w:proofErr w:type="spellStart"/>
      <w:r>
        <w:t>Pyruvat</w:t>
      </w:r>
      <w:proofErr w:type="spellEnd"/>
      <w:r>
        <w:t xml:space="preserve"> in i </w:t>
      </w:r>
      <w:proofErr w:type="spellStart"/>
      <w:r>
        <w:t>citronsyracykeln</w:t>
      </w:r>
      <w:proofErr w:type="spellEnd"/>
      <w:r>
        <w:t xml:space="preserve">, och därmed laktatproduktion istället. Dosering 200 mg x 2 i 4 dagar. </w:t>
      </w:r>
    </w:p>
    <w:p w:rsidR="003E7746" w:rsidP="003E7746" w:rsidRDefault="003E7746" w14:paraId="3596DDAB" w14:textId="77777777">
      <w:pPr>
        <w:pStyle w:val="Rubrik3"/>
      </w:pPr>
      <w:proofErr w:type="spellStart"/>
      <w:r w:rsidRPr="009422CC">
        <w:t>Vasopressin</w:t>
      </w:r>
      <w:proofErr w:type="spellEnd"/>
    </w:p>
    <w:p w:rsidR="003E7746" w:rsidP="003E7746" w:rsidRDefault="003E7746" w14:paraId="77C2AE47" w14:textId="77777777">
      <w:pPr>
        <w:spacing w:after="0"/>
        <w:ind w:right="140"/>
      </w:pPr>
      <w:proofErr w:type="spellStart"/>
      <w:r w:rsidRPr="009422CC">
        <w:t>Vas</w:t>
      </w:r>
      <w:r>
        <w:t>opressin</w:t>
      </w:r>
      <w:proofErr w:type="spellEnd"/>
      <w:r>
        <w:t xml:space="preserve">-nivåerna i blodet är mycket höga första 6 - 24 h vid ett sepsisinsjuknande, för att därefter sjunka till närmast omätbara nivåer. </w:t>
      </w:r>
      <w:proofErr w:type="spellStart"/>
      <w:r>
        <w:t>Vasopressin</w:t>
      </w:r>
      <w:proofErr w:type="spellEnd"/>
      <w:r>
        <w:t xml:space="preserve"> kan minska behovet av Noradrenalin hos en </w:t>
      </w:r>
      <w:proofErr w:type="spellStart"/>
      <w:r>
        <w:t>behandlingsrefraktär</w:t>
      </w:r>
      <w:proofErr w:type="spellEnd"/>
      <w:r>
        <w:t xml:space="preserve"> patient. Kan övervägas då Noradrenalinbehovet </w:t>
      </w:r>
      <w:proofErr w:type="gramStart"/>
      <w:r>
        <w:t>är  &gt;</w:t>
      </w:r>
      <w:proofErr w:type="gramEnd"/>
      <w:r>
        <w:t xml:space="preserve"> 0,4-0,5 µg/kg/min. </w:t>
      </w:r>
      <w:proofErr w:type="spellStart"/>
      <w:r>
        <w:t>Startdos</w:t>
      </w:r>
      <w:proofErr w:type="spellEnd"/>
      <w:r>
        <w:t xml:space="preserve"> 0,04 E/min. </w:t>
      </w:r>
    </w:p>
    <w:p w:rsidR="003E7746" w:rsidP="003E7746" w:rsidRDefault="003E7746" w14:paraId="02A4CCBD" w14:textId="77777777">
      <w:pPr>
        <w:pStyle w:val="Rubrik3"/>
      </w:pPr>
      <w:r w:rsidRPr="001E3AB1">
        <w:t>Metylenblått</w:t>
      </w:r>
    </w:p>
    <w:p w:rsidRPr="001E3AB1" w:rsidR="003E7746" w:rsidP="003E7746" w:rsidRDefault="003E7746" w14:paraId="074F145A" w14:textId="77777777">
      <w:pPr>
        <w:spacing w:after="0"/>
        <w:ind w:right="140"/>
      </w:pPr>
      <w:r w:rsidRPr="001E3AB1">
        <w:t>Metylenblått (</w:t>
      </w:r>
      <w:proofErr w:type="spellStart"/>
      <w:r w:rsidRPr="001E3AB1">
        <w:t>Methyltionin</w:t>
      </w:r>
      <w:proofErr w:type="spellEnd"/>
      <w:r w:rsidRPr="001E3AB1">
        <w:t>)</w:t>
      </w:r>
      <w:r>
        <w:t xml:space="preserve"> blockerar effekterna av NO i kärlväggen genom att hämma </w:t>
      </w:r>
      <w:proofErr w:type="spellStart"/>
      <w:r>
        <w:t>Guanylatcyklas</w:t>
      </w:r>
      <w:proofErr w:type="spellEnd"/>
      <w:r>
        <w:t xml:space="preserve">, och kan därmed vara adjuvans vid </w:t>
      </w:r>
      <w:proofErr w:type="spellStart"/>
      <w:r>
        <w:t>vasoplegi</w:t>
      </w:r>
      <w:proofErr w:type="spellEnd"/>
      <w:r>
        <w:t xml:space="preserve"> orsakad av överproduktion av NO. Övervägs vid </w:t>
      </w:r>
      <w:proofErr w:type="gramStart"/>
      <w:r>
        <w:t>Noradrenalinbehov &gt;</w:t>
      </w:r>
      <w:proofErr w:type="gramEnd"/>
      <w:r>
        <w:t xml:space="preserve"> 0,6 – 1,0 µg/kg/min.</w:t>
      </w:r>
    </w:p>
    <w:p w:rsidRPr="00D30D64" w:rsidR="003E7746" w:rsidP="003E7746" w:rsidRDefault="003E7746" w14:paraId="7FCC822E" w14:textId="77777777">
      <w:pPr>
        <w:pStyle w:val="Rubrik3"/>
      </w:pPr>
      <w:r w:rsidRPr="00D30D64">
        <w:t>ECMO</w:t>
      </w:r>
    </w:p>
    <w:p w:rsidR="003E7746" w:rsidP="003E7746" w:rsidRDefault="003E7746" w14:paraId="63AB2C77" w14:textId="77777777">
      <w:pPr>
        <w:spacing w:after="0"/>
        <w:ind w:right="140"/>
      </w:pPr>
      <w:r w:rsidRPr="00D30D64">
        <w:t>Kan vara indicerad vid kritiskt sviktande lungfunktion trots optimal respiratorbe</w:t>
      </w:r>
      <w:r>
        <w:t>handl</w:t>
      </w:r>
      <w:r w:rsidRPr="00D30D64">
        <w:t xml:space="preserve">ing, </w:t>
      </w:r>
      <w:proofErr w:type="gramStart"/>
      <w:r w:rsidRPr="00D30D64">
        <w:t>t.ex.</w:t>
      </w:r>
      <w:proofErr w:type="gramEnd"/>
      <w:r w:rsidRPr="00D30D64">
        <w:t xml:space="preserve"> vid behov av FiO2 1,0 och extremt höga tryck, ev. med </w:t>
      </w:r>
      <w:proofErr w:type="spellStart"/>
      <w:r w:rsidRPr="00D30D64">
        <w:t>barotrauma</w:t>
      </w:r>
      <w:proofErr w:type="spellEnd"/>
      <w:r w:rsidRPr="00D30D64">
        <w:t xml:space="preserve">, för att uppnå adekvat </w:t>
      </w:r>
      <w:proofErr w:type="spellStart"/>
      <w:r w:rsidRPr="00D30D64">
        <w:t>oxygenering</w:t>
      </w:r>
      <w:proofErr w:type="spellEnd"/>
      <w:r w:rsidRPr="00D30D64">
        <w:t xml:space="preserve">. Viktigt med tidig kontakt </w:t>
      </w:r>
      <w:r w:rsidRPr="00D30D64">
        <w:lastRenderedPageBreak/>
        <w:t xml:space="preserve">med ECMO-centrum på Karolinska, </w:t>
      </w:r>
      <w:r w:rsidRPr="00D30D64">
        <w:br/>
      </w:r>
      <w:proofErr w:type="gramStart"/>
      <w:r w:rsidRPr="00D30D64">
        <w:t>08-51778050</w:t>
      </w:r>
      <w:proofErr w:type="gramEnd"/>
      <w:r w:rsidRPr="00D30D64">
        <w:t xml:space="preserve"> (ECMO-jouren), för att diskutera behandlingsstrategi och indikation för ECMO</w:t>
      </w:r>
      <w:r>
        <w:t>.</w:t>
      </w:r>
    </w:p>
    <w:p w:rsidR="003E7746" w:rsidP="003E7746" w:rsidRDefault="003E7746" w14:paraId="38D5B569" w14:textId="77777777">
      <w:pPr>
        <w:spacing w:after="0"/>
        <w:ind w:right="140"/>
      </w:pPr>
    </w:p>
    <w:p w:rsidR="003E7746" w:rsidP="003E7746" w:rsidRDefault="003E7746" w14:paraId="799D515C" w14:textId="77777777">
      <w:pPr>
        <w:spacing w:after="0"/>
        <w:ind w:right="140"/>
      </w:pPr>
    </w:p>
    <w:p w:rsidR="003E7746" w:rsidP="003E7746" w:rsidRDefault="003E7746" w14:paraId="23473CEC" w14:textId="77777777">
      <w:pPr>
        <w:spacing w:after="0"/>
        <w:ind w:right="140"/>
      </w:pPr>
    </w:p>
    <w:p w:rsidR="003E7746" w:rsidP="003E7746" w:rsidRDefault="003E7746" w14:paraId="7EF8DF01" w14:textId="77777777">
      <w:pPr>
        <w:spacing w:after="0"/>
        <w:ind w:right="140"/>
      </w:pPr>
    </w:p>
    <w:p w:rsidR="003E7746" w:rsidP="003E7746" w:rsidRDefault="003E7746" w14:paraId="2C902F30" w14:textId="77777777">
      <w:pPr>
        <w:spacing w:after="0"/>
        <w:ind w:right="140"/>
      </w:pPr>
    </w:p>
    <w:p w:rsidR="003E7746" w:rsidP="003E7746" w:rsidRDefault="003E7746" w14:paraId="326F07CD" w14:textId="77777777">
      <w:pPr>
        <w:spacing w:after="0"/>
        <w:ind w:right="140"/>
      </w:pPr>
    </w:p>
    <w:p w:rsidR="003E7746" w:rsidP="003E7746" w:rsidRDefault="003E7746" w14:paraId="688B0243" w14:textId="77777777">
      <w:pPr>
        <w:spacing w:after="0"/>
        <w:ind w:right="140"/>
      </w:pPr>
    </w:p>
    <w:p w:rsidR="003E7746" w:rsidP="003E7746" w:rsidRDefault="003E7746" w14:paraId="37E2A66C" w14:textId="77777777">
      <w:pPr>
        <w:spacing w:after="0"/>
        <w:ind w:right="140"/>
      </w:pPr>
    </w:p>
    <w:p w:rsidR="003E7746" w:rsidP="003E7746" w:rsidRDefault="003E7746" w14:paraId="0D174E29" w14:textId="77777777">
      <w:pPr>
        <w:spacing w:after="0"/>
        <w:ind w:right="140"/>
      </w:pPr>
    </w:p>
    <w:p w:rsidR="003E7746" w:rsidP="003E7746" w:rsidRDefault="003E7746" w14:paraId="521E34F7" w14:textId="77777777">
      <w:pPr>
        <w:spacing w:after="0"/>
        <w:ind w:right="140"/>
      </w:pPr>
    </w:p>
    <w:p w:rsidR="003E7746" w:rsidP="003E7746" w:rsidRDefault="003E7746" w14:paraId="6BE2B8CD" w14:textId="77777777">
      <w:pPr>
        <w:spacing w:after="0"/>
        <w:ind w:right="140"/>
      </w:pPr>
    </w:p>
    <w:p w:rsidR="003E7746" w:rsidP="003E7746" w:rsidRDefault="003E7746" w14:paraId="73D87ED7" w14:textId="77777777">
      <w:pPr>
        <w:spacing w:after="0"/>
        <w:ind w:right="140"/>
      </w:pPr>
    </w:p>
    <w:p w:rsidR="003E7746" w:rsidP="003E7746" w:rsidRDefault="003E7746" w14:paraId="5386ED60" w14:textId="77777777">
      <w:pPr>
        <w:spacing w:after="0"/>
        <w:ind w:right="140"/>
      </w:pPr>
    </w:p>
    <w:p w:rsidR="003E7746" w:rsidP="003E7746" w:rsidRDefault="003E7746" w14:paraId="7A4D4BAC" w14:textId="77777777">
      <w:pPr>
        <w:spacing w:after="0"/>
        <w:ind w:right="140"/>
      </w:pPr>
    </w:p>
    <w:p w:rsidR="003E7746" w:rsidP="003E7746" w:rsidRDefault="003E7746" w14:paraId="025CF07C" w14:textId="77777777">
      <w:pPr>
        <w:spacing w:after="0"/>
        <w:ind w:right="140"/>
      </w:pPr>
    </w:p>
    <w:p w:rsidR="003E7746" w:rsidP="003E7746" w:rsidRDefault="003E7746" w14:paraId="42828735" w14:textId="77777777">
      <w:pPr>
        <w:spacing w:after="0"/>
        <w:ind w:right="140"/>
      </w:pPr>
    </w:p>
    <w:p w:rsidR="003E7746" w:rsidP="003E7746" w:rsidRDefault="003E7746" w14:paraId="2489E502" w14:textId="77777777">
      <w:pPr>
        <w:spacing w:after="0"/>
        <w:ind w:right="140"/>
      </w:pPr>
    </w:p>
    <w:p w:rsidR="003E7746" w:rsidP="003E7746" w:rsidRDefault="003E7746" w14:paraId="592345A8" w14:textId="77777777">
      <w:pPr>
        <w:spacing w:after="0"/>
        <w:ind w:right="140"/>
      </w:pPr>
    </w:p>
    <w:p w:rsidR="003E7746" w:rsidP="003E7746" w:rsidRDefault="003E7746" w14:paraId="39342642" w14:textId="77777777">
      <w:pPr>
        <w:spacing w:after="0"/>
        <w:ind w:right="140"/>
      </w:pPr>
    </w:p>
    <w:p w:rsidR="003E7746" w:rsidP="003E7746" w:rsidRDefault="003E7746" w14:paraId="20AC7EDB" w14:textId="77777777">
      <w:pPr>
        <w:spacing w:after="0"/>
        <w:ind w:right="140"/>
      </w:pPr>
    </w:p>
    <w:p w:rsidR="003E7746" w:rsidP="003E7746" w:rsidRDefault="003E7746" w14:paraId="148B58F9" w14:textId="77777777">
      <w:pPr>
        <w:spacing w:after="0"/>
        <w:ind w:right="140"/>
      </w:pPr>
    </w:p>
    <w:p w:rsidR="003E7746" w:rsidP="003E7746" w:rsidRDefault="003E7746" w14:paraId="40E111E3" w14:textId="77777777">
      <w:pPr>
        <w:spacing w:after="0"/>
        <w:ind w:right="140"/>
      </w:pPr>
    </w:p>
    <w:p w:rsidR="003E7746" w:rsidP="003E7746" w:rsidRDefault="003E7746" w14:paraId="15780B9B" w14:textId="77777777">
      <w:pPr>
        <w:spacing w:after="0"/>
        <w:ind w:right="140"/>
      </w:pPr>
    </w:p>
    <w:p w:rsidR="003E7746" w:rsidP="003E7746" w:rsidRDefault="003E7746" w14:paraId="3962007E" w14:textId="77777777">
      <w:pPr>
        <w:spacing w:after="0"/>
        <w:ind w:right="140"/>
      </w:pPr>
    </w:p>
    <w:p w:rsidR="003E7746" w:rsidP="003E7746" w:rsidRDefault="003E7746" w14:paraId="7FB9AAAD" w14:textId="77777777">
      <w:pPr>
        <w:spacing w:after="0"/>
        <w:ind w:right="140"/>
      </w:pPr>
    </w:p>
    <w:p w:rsidR="003E7746" w:rsidP="003E7746" w:rsidRDefault="003E7746" w14:paraId="10D5A4F0" w14:textId="77777777">
      <w:pPr>
        <w:spacing w:after="0"/>
        <w:ind w:right="140"/>
      </w:pPr>
    </w:p>
    <w:p w:rsidR="003E7746" w:rsidP="003E7746" w:rsidRDefault="003E7746" w14:paraId="6F2548DA" w14:textId="77777777">
      <w:pPr>
        <w:spacing w:after="0"/>
        <w:ind w:right="140"/>
      </w:pPr>
    </w:p>
    <w:p w:rsidR="003E7746" w:rsidP="003E7746" w:rsidRDefault="003E7746" w14:paraId="0468BFD8" w14:textId="77777777">
      <w:pPr>
        <w:spacing w:after="0"/>
        <w:ind w:right="140"/>
      </w:pPr>
    </w:p>
    <w:p w:rsidR="003E7746" w:rsidP="003E7746" w:rsidRDefault="003E7746" w14:paraId="419483A1" w14:textId="77777777">
      <w:pPr>
        <w:spacing w:after="0"/>
        <w:ind w:right="140"/>
      </w:pPr>
    </w:p>
    <w:p w:rsidR="003E7746" w:rsidP="003E7746" w:rsidRDefault="003E7746" w14:paraId="798AA03C" w14:textId="77777777">
      <w:pPr>
        <w:spacing w:after="0"/>
        <w:ind w:right="140"/>
      </w:pPr>
    </w:p>
    <w:p w:rsidR="003E7746" w:rsidP="003E7746" w:rsidRDefault="003E7746" w14:paraId="56321B73" w14:textId="77777777">
      <w:pPr>
        <w:spacing w:after="0"/>
        <w:ind w:right="140"/>
      </w:pPr>
    </w:p>
    <w:p w:rsidR="003E7746" w:rsidP="003E7746" w:rsidRDefault="003E7746" w14:paraId="5B53FC24" w14:textId="77777777">
      <w:pPr>
        <w:spacing w:after="0"/>
        <w:ind w:right="140"/>
      </w:pPr>
    </w:p>
    <w:p w:rsidR="003E7746" w:rsidP="003E7746" w:rsidRDefault="003E7746" w14:paraId="3FFCEA76" w14:textId="77777777">
      <w:pPr>
        <w:spacing w:after="0"/>
        <w:ind w:right="140"/>
      </w:pPr>
    </w:p>
    <w:p w:rsidR="003E7746" w:rsidP="003E7746" w:rsidRDefault="003E7746" w14:paraId="64BB9498" w14:textId="77777777">
      <w:pPr>
        <w:ind w:right="140"/>
      </w:pPr>
    </w:p>
    <w:p w:rsidR="003E7746" w:rsidP="003E7746" w:rsidRDefault="003E7746" w14:paraId="0B40825C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  <w:lang w:val="en-US"/>
        </w:rPr>
      </w:pPr>
      <w:r>
        <w:rPr>
          <w:lang w:val="en-US"/>
        </w:rPr>
        <w:br w:type="page"/>
      </w:r>
    </w:p>
    <w:p w:rsidRPr="00B844C9" w:rsidR="003E7746" w:rsidP="003E7746" w:rsidRDefault="003E7746" w14:paraId="44D5AF8E" w14:textId="77777777">
      <w:pPr>
        <w:pStyle w:val="Rubrik2"/>
        <w:rPr>
          <w:lang w:val="en-US"/>
        </w:rPr>
      </w:pPr>
      <w:r w:rsidRPr="00B844C9">
        <w:rPr>
          <w:lang w:val="en-US"/>
        </w:rPr>
        <w:lastRenderedPageBreak/>
        <w:t xml:space="preserve">BILAGA 1 – </w:t>
      </w:r>
      <w:proofErr w:type="spellStart"/>
      <w:r w:rsidRPr="00B844C9">
        <w:rPr>
          <w:lang w:val="en-US"/>
        </w:rPr>
        <w:t>fördjupad</w:t>
      </w:r>
      <w:proofErr w:type="spellEnd"/>
      <w:r w:rsidRPr="00B844C9">
        <w:rPr>
          <w:lang w:val="en-US"/>
        </w:rPr>
        <w:t xml:space="preserve"> info. ang adjuvant </w:t>
      </w:r>
      <w:proofErr w:type="spellStart"/>
      <w:r w:rsidRPr="00B844C9">
        <w:rPr>
          <w:lang w:val="en-US"/>
        </w:rPr>
        <w:t>behandling</w:t>
      </w:r>
      <w:proofErr w:type="spellEnd"/>
    </w:p>
    <w:p w:rsidR="003E7746" w:rsidP="003E7746" w:rsidRDefault="003E7746" w14:paraId="54BCB3E6" w14:textId="77777777">
      <w:pPr>
        <w:ind w:right="140"/>
        <w:rPr>
          <w:lang w:val="en-US"/>
        </w:rPr>
      </w:pPr>
    </w:p>
    <w:p w:rsidRPr="00B844C9" w:rsidR="003E7746" w:rsidP="003E7746" w:rsidRDefault="003E7746" w14:paraId="664E6C2C" w14:textId="77777777">
      <w:pPr>
        <w:pStyle w:val="Rubrik2"/>
        <w:rPr>
          <w:lang w:val="en-US"/>
        </w:rPr>
      </w:pPr>
      <w:r w:rsidRPr="00B844C9">
        <w:rPr>
          <w:lang w:val="en-US"/>
        </w:rPr>
        <w:t>ADJUVANT BEHANDLING</w:t>
      </w:r>
    </w:p>
    <w:p w:rsidRPr="00BA247A" w:rsidR="003E7746" w:rsidP="003E7746" w:rsidRDefault="003E7746" w14:paraId="6998CA38" w14:textId="77777777">
      <w:pPr>
        <w:pStyle w:val="Rubrik3"/>
        <w:rPr>
          <w:lang w:val="en-US"/>
        </w:rPr>
      </w:pPr>
      <w:r w:rsidRPr="00BA247A">
        <w:rPr>
          <w:lang w:val="en-US"/>
        </w:rPr>
        <w:t xml:space="preserve">Vasopressin </w:t>
      </w:r>
    </w:p>
    <w:p w:rsidR="003E7746" w:rsidP="003E7746" w:rsidRDefault="003E7746" w14:paraId="2592B850" w14:textId="77777777">
      <w:pPr>
        <w:spacing w:after="0"/>
        <w:ind w:right="140"/>
        <w:rPr>
          <w:lang w:val="en-US"/>
        </w:rPr>
      </w:pPr>
      <w:r>
        <w:rPr>
          <w:lang w:val="en-US"/>
        </w:rPr>
        <w:t xml:space="preserve">Vasopressin är </w:t>
      </w:r>
      <w:proofErr w:type="spellStart"/>
      <w:r>
        <w:rPr>
          <w:lang w:val="en-US"/>
        </w:rPr>
        <w:t>ett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endogent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hormon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ansvarigt</w:t>
      </w:r>
      <w:proofErr w:type="spellEnd"/>
      <w:r>
        <w:rPr>
          <w:lang w:val="en-US"/>
        </w:rPr>
        <w:t xml:space="preserve"> för </w:t>
      </w:r>
      <w:proofErr w:type="spellStart"/>
      <w:r>
        <w:rPr>
          <w:lang w:val="en-US"/>
        </w:rPr>
        <w:t>reglering</w:t>
      </w:r>
      <w:proofErr w:type="spellEnd"/>
      <w:r>
        <w:rPr>
          <w:lang w:val="en-US"/>
        </w:rPr>
        <w:t xml:space="preserve"> av </w:t>
      </w:r>
      <w:proofErr w:type="spellStart"/>
      <w:r>
        <w:rPr>
          <w:lang w:val="en-US"/>
        </w:rPr>
        <w:t>osmolalitet</w:t>
      </w:r>
      <w:proofErr w:type="spellEnd"/>
      <w:r>
        <w:rPr>
          <w:lang w:val="en-US"/>
        </w:rPr>
        <w:t xml:space="preserve"> och </w:t>
      </w:r>
      <w:proofErr w:type="spellStart"/>
      <w:r>
        <w:rPr>
          <w:lang w:val="en-US"/>
        </w:rPr>
        <w:t>kontroll</w:t>
      </w:r>
      <w:proofErr w:type="spellEnd"/>
      <w:r>
        <w:rPr>
          <w:lang w:val="en-US"/>
        </w:rPr>
        <w:t xml:space="preserve"> av </w:t>
      </w:r>
      <w:proofErr w:type="spellStart"/>
      <w:r>
        <w:rPr>
          <w:lang w:val="en-US"/>
        </w:rPr>
        <w:t>blodvolym</w:t>
      </w:r>
      <w:proofErr w:type="spellEnd"/>
      <w:r>
        <w:rPr>
          <w:lang w:val="en-US"/>
        </w:rPr>
        <w:t xml:space="preserve">. Vasopressin binder till V1, V2, V3 och OTR (Oxytocin-type receptors). </w:t>
      </w:r>
    </w:p>
    <w:p w:rsidR="003E7746" w:rsidP="003E7746" w:rsidRDefault="003E7746" w14:paraId="08B5931B" w14:textId="77777777">
      <w:pPr>
        <w:spacing w:after="0"/>
        <w:ind w:right="140"/>
        <w:rPr>
          <w:lang w:val="en-US"/>
        </w:rPr>
      </w:pPr>
      <w:r>
        <w:rPr>
          <w:lang w:val="en-US"/>
        </w:rPr>
        <w:t xml:space="preserve">V1 – </w:t>
      </w:r>
      <w:proofErr w:type="spellStart"/>
      <w:r>
        <w:rPr>
          <w:lang w:val="en-US"/>
        </w:rPr>
        <w:t>receptorer</w:t>
      </w:r>
      <w:proofErr w:type="spellEnd"/>
      <w:r>
        <w:rPr>
          <w:lang w:val="en-US"/>
        </w:rPr>
        <w:t xml:space="preserve"> </w:t>
      </w:r>
      <w:proofErr w:type="gramStart"/>
      <w:r>
        <w:rPr>
          <w:lang w:val="en-US"/>
        </w:rPr>
        <w:t xml:space="preserve">( </w:t>
      </w:r>
      <w:proofErr w:type="spellStart"/>
      <w:r>
        <w:rPr>
          <w:lang w:val="en-US"/>
        </w:rPr>
        <w:t>kärlväggar</w:t>
      </w:r>
      <w:proofErr w:type="spellEnd"/>
      <w:proofErr w:type="gramEnd"/>
      <w:r>
        <w:rPr>
          <w:lang w:val="en-US"/>
        </w:rPr>
        <w:t xml:space="preserve">, </w:t>
      </w:r>
      <w:proofErr w:type="spellStart"/>
      <w:r>
        <w:rPr>
          <w:lang w:val="en-US"/>
        </w:rPr>
        <w:t>splanchnicus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njurar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hjärta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trombocyter</w:t>
      </w:r>
      <w:proofErr w:type="spellEnd"/>
      <w:r>
        <w:rPr>
          <w:lang w:val="en-US"/>
        </w:rPr>
        <w:t xml:space="preserve">) </w:t>
      </w:r>
      <w:proofErr w:type="spellStart"/>
      <w:r>
        <w:rPr>
          <w:lang w:val="en-US"/>
        </w:rPr>
        <w:t>skapar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vasokonstriktion</w:t>
      </w:r>
      <w:proofErr w:type="spellEnd"/>
      <w:r>
        <w:rPr>
          <w:lang w:val="en-US"/>
        </w:rPr>
        <w:t xml:space="preserve">. I </w:t>
      </w:r>
      <w:proofErr w:type="spellStart"/>
      <w:r>
        <w:rPr>
          <w:lang w:val="en-US"/>
        </w:rPr>
        <w:t>lungcirkulationen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däremot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frisätts</w:t>
      </w:r>
      <w:proofErr w:type="spellEnd"/>
      <w:r>
        <w:rPr>
          <w:lang w:val="en-US"/>
        </w:rPr>
        <w:t xml:space="preserve"> NO och ger </w:t>
      </w:r>
      <w:proofErr w:type="spellStart"/>
      <w:r>
        <w:rPr>
          <w:lang w:val="en-US"/>
        </w:rPr>
        <w:t>en</w:t>
      </w:r>
      <w:proofErr w:type="spellEnd"/>
      <w:r>
        <w:rPr>
          <w:lang w:val="en-US"/>
        </w:rPr>
        <w:t xml:space="preserve"> vasodilatation.</w:t>
      </w:r>
    </w:p>
    <w:p w:rsidR="003E7746" w:rsidP="003E7746" w:rsidRDefault="003E7746" w14:paraId="38D93592" w14:textId="77777777">
      <w:pPr>
        <w:spacing w:after="0"/>
        <w:ind w:right="140"/>
        <w:rPr>
          <w:lang w:val="en-US"/>
        </w:rPr>
      </w:pPr>
      <w:r>
        <w:rPr>
          <w:lang w:val="en-US"/>
        </w:rPr>
        <w:t xml:space="preserve">V2 – </w:t>
      </w:r>
      <w:proofErr w:type="spellStart"/>
      <w:r>
        <w:rPr>
          <w:lang w:val="en-US"/>
        </w:rPr>
        <w:t>receptorer</w:t>
      </w:r>
      <w:proofErr w:type="spellEnd"/>
      <w:r>
        <w:rPr>
          <w:lang w:val="en-US"/>
        </w:rPr>
        <w:t xml:space="preserve"> finns i </w:t>
      </w:r>
      <w:proofErr w:type="spellStart"/>
      <w:r>
        <w:rPr>
          <w:lang w:val="en-US"/>
        </w:rPr>
        <w:t>njurtubuli</w:t>
      </w:r>
      <w:proofErr w:type="spellEnd"/>
      <w:r>
        <w:rPr>
          <w:lang w:val="en-US"/>
        </w:rPr>
        <w:t xml:space="preserve">, och </w:t>
      </w:r>
      <w:proofErr w:type="spellStart"/>
      <w:r>
        <w:rPr>
          <w:lang w:val="en-US"/>
        </w:rPr>
        <w:t>medverkar</w:t>
      </w:r>
      <w:proofErr w:type="spellEnd"/>
      <w:r>
        <w:rPr>
          <w:lang w:val="en-US"/>
        </w:rPr>
        <w:t xml:space="preserve"> i </w:t>
      </w:r>
      <w:proofErr w:type="spellStart"/>
      <w:r>
        <w:rPr>
          <w:lang w:val="en-US"/>
        </w:rPr>
        <w:t>osmolalitets-kontroll</w:t>
      </w:r>
      <w:proofErr w:type="spellEnd"/>
      <w:r>
        <w:rPr>
          <w:lang w:val="en-US"/>
        </w:rPr>
        <w:t xml:space="preserve">. På </w:t>
      </w:r>
      <w:proofErr w:type="spellStart"/>
      <w:r>
        <w:rPr>
          <w:lang w:val="en-US"/>
        </w:rPr>
        <w:t>endotelcellerna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orsakar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aktivering</w:t>
      </w:r>
      <w:proofErr w:type="spellEnd"/>
      <w:r>
        <w:rPr>
          <w:lang w:val="en-US"/>
        </w:rPr>
        <w:t xml:space="preserve"> av V2 </w:t>
      </w:r>
      <w:proofErr w:type="spellStart"/>
      <w:r>
        <w:rPr>
          <w:lang w:val="en-US"/>
        </w:rPr>
        <w:t>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frisättning</w:t>
      </w:r>
      <w:proofErr w:type="spellEnd"/>
      <w:r>
        <w:rPr>
          <w:lang w:val="en-US"/>
        </w:rPr>
        <w:t xml:space="preserve"> av VWF och FVIII.</w:t>
      </w:r>
    </w:p>
    <w:p w:rsidR="003E7746" w:rsidP="003E7746" w:rsidRDefault="003E7746" w14:paraId="7FE8F5CE" w14:textId="77777777">
      <w:pPr>
        <w:spacing w:after="0"/>
        <w:ind w:right="140"/>
        <w:rPr>
          <w:lang w:val="en-US"/>
        </w:rPr>
      </w:pPr>
      <w:r>
        <w:rPr>
          <w:lang w:val="en-US"/>
        </w:rPr>
        <w:t xml:space="preserve">V3 – </w:t>
      </w:r>
      <w:proofErr w:type="spellStart"/>
      <w:r>
        <w:rPr>
          <w:lang w:val="en-US"/>
        </w:rPr>
        <w:t>receptorerna</w:t>
      </w:r>
      <w:proofErr w:type="spellEnd"/>
      <w:r>
        <w:rPr>
          <w:lang w:val="en-US"/>
        </w:rPr>
        <w:t xml:space="preserve"> finns i </w:t>
      </w:r>
      <w:proofErr w:type="spellStart"/>
      <w:r>
        <w:rPr>
          <w:lang w:val="en-US"/>
        </w:rPr>
        <w:t>hypofysen</w:t>
      </w:r>
      <w:proofErr w:type="spellEnd"/>
      <w:r>
        <w:rPr>
          <w:lang w:val="en-US"/>
        </w:rPr>
        <w:t xml:space="preserve"> och är </w:t>
      </w:r>
      <w:proofErr w:type="spellStart"/>
      <w:r>
        <w:rPr>
          <w:lang w:val="en-US"/>
        </w:rPr>
        <w:t>involverad</w:t>
      </w:r>
      <w:proofErr w:type="spellEnd"/>
      <w:r>
        <w:rPr>
          <w:lang w:val="en-US"/>
        </w:rPr>
        <w:t xml:space="preserve"> i </w:t>
      </w:r>
      <w:proofErr w:type="spellStart"/>
      <w:r>
        <w:rPr>
          <w:lang w:val="en-US"/>
        </w:rPr>
        <w:t>kontrollen</w:t>
      </w:r>
      <w:proofErr w:type="spellEnd"/>
      <w:r>
        <w:rPr>
          <w:lang w:val="en-US"/>
        </w:rPr>
        <w:t xml:space="preserve"> av ACTH.</w:t>
      </w:r>
    </w:p>
    <w:p w:rsidR="003E7746" w:rsidP="003E7746" w:rsidRDefault="003E7746" w14:paraId="272AE2E3" w14:textId="77777777">
      <w:pPr>
        <w:spacing w:after="0"/>
        <w:ind w:right="140"/>
        <w:rPr>
          <w:lang w:val="en-US"/>
        </w:rPr>
      </w:pPr>
      <w:r>
        <w:rPr>
          <w:lang w:val="en-US"/>
        </w:rPr>
        <w:t>OTR-</w:t>
      </w:r>
      <w:proofErr w:type="spellStart"/>
      <w:r>
        <w:rPr>
          <w:lang w:val="en-US"/>
        </w:rPr>
        <w:t>receptorer</w:t>
      </w:r>
      <w:proofErr w:type="spellEnd"/>
      <w:r>
        <w:rPr>
          <w:lang w:val="en-US"/>
        </w:rPr>
        <w:t xml:space="preserve"> finns i </w:t>
      </w:r>
      <w:proofErr w:type="spellStart"/>
      <w:r>
        <w:rPr>
          <w:lang w:val="en-US"/>
        </w:rPr>
        <w:t>endotelceller</w:t>
      </w:r>
      <w:proofErr w:type="spellEnd"/>
      <w:r>
        <w:rPr>
          <w:lang w:val="en-US"/>
        </w:rPr>
        <w:t xml:space="preserve"> i </w:t>
      </w:r>
      <w:proofErr w:type="spellStart"/>
      <w:r>
        <w:rPr>
          <w:lang w:val="en-US"/>
        </w:rPr>
        <w:t>kärl</w:t>
      </w:r>
      <w:proofErr w:type="spellEnd"/>
      <w:r>
        <w:rPr>
          <w:lang w:val="en-US"/>
        </w:rPr>
        <w:t xml:space="preserve">, och ger </w:t>
      </w:r>
      <w:proofErr w:type="spellStart"/>
      <w:r>
        <w:rPr>
          <w:lang w:val="en-US"/>
        </w:rPr>
        <w:t>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ökning</w:t>
      </w:r>
      <w:proofErr w:type="spellEnd"/>
      <w:r>
        <w:rPr>
          <w:lang w:val="en-US"/>
        </w:rPr>
        <w:t xml:space="preserve"> av NO.</w:t>
      </w:r>
    </w:p>
    <w:p w:rsidR="003E7746" w:rsidP="003E7746" w:rsidRDefault="003E7746" w14:paraId="334EEC77" w14:textId="77777777">
      <w:pPr>
        <w:ind w:right="140"/>
        <w:rPr>
          <w:lang w:val="en-US"/>
        </w:rPr>
      </w:pPr>
    </w:p>
    <w:p w:rsidR="003E7746" w:rsidP="003E7746" w:rsidRDefault="003E7746" w14:paraId="75D26E70" w14:textId="77777777">
      <w:pPr>
        <w:spacing w:after="0"/>
        <w:ind w:right="140"/>
        <w:rPr>
          <w:lang w:val="en-US"/>
        </w:rPr>
      </w:pPr>
      <w:r>
        <w:rPr>
          <w:lang w:val="en-US"/>
        </w:rPr>
        <w:t xml:space="preserve">En </w:t>
      </w:r>
      <w:proofErr w:type="spellStart"/>
      <w:r>
        <w:rPr>
          <w:lang w:val="en-US"/>
        </w:rPr>
        <w:t>ökad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plasmaosmolalitet</w:t>
      </w:r>
      <w:proofErr w:type="spellEnd"/>
      <w:r>
        <w:rPr>
          <w:lang w:val="en-US"/>
        </w:rPr>
        <w:t xml:space="preserve"> är det </w:t>
      </w:r>
      <w:proofErr w:type="spellStart"/>
      <w:r>
        <w:rPr>
          <w:lang w:val="en-US"/>
        </w:rPr>
        <w:t>starkaste</w:t>
      </w:r>
      <w:proofErr w:type="spellEnd"/>
      <w:r>
        <w:rPr>
          <w:lang w:val="en-US"/>
        </w:rPr>
        <w:t xml:space="preserve"> stimuli för Vasopressin-</w:t>
      </w:r>
      <w:proofErr w:type="spellStart"/>
      <w:r>
        <w:rPr>
          <w:lang w:val="en-US"/>
        </w:rPr>
        <w:t>frisättning</w:t>
      </w:r>
      <w:proofErr w:type="spellEnd"/>
      <w:r>
        <w:rPr>
          <w:lang w:val="en-US"/>
        </w:rPr>
        <w:t xml:space="preserve">, men </w:t>
      </w:r>
      <w:proofErr w:type="spellStart"/>
      <w:r>
        <w:rPr>
          <w:lang w:val="en-US"/>
        </w:rPr>
        <w:t>även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plasmavolym</w:t>
      </w:r>
      <w:proofErr w:type="spellEnd"/>
      <w:r>
        <w:rPr>
          <w:lang w:val="en-US"/>
        </w:rPr>
        <w:t xml:space="preserve"> och </w:t>
      </w:r>
      <w:proofErr w:type="spellStart"/>
      <w:r>
        <w:rPr>
          <w:lang w:val="en-US"/>
        </w:rPr>
        <w:t>blodtryck</w:t>
      </w:r>
      <w:proofErr w:type="spellEnd"/>
      <w:r>
        <w:rPr>
          <w:lang w:val="en-US"/>
        </w:rPr>
        <w:t xml:space="preserve"> är </w:t>
      </w:r>
      <w:proofErr w:type="spellStart"/>
      <w:r>
        <w:rPr>
          <w:lang w:val="en-US"/>
        </w:rPr>
        <w:t>regulatorer</w:t>
      </w:r>
      <w:proofErr w:type="spellEnd"/>
      <w:r>
        <w:rPr>
          <w:lang w:val="en-US"/>
        </w:rPr>
        <w:t>.</w:t>
      </w:r>
    </w:p>
    <w:p w:rsidR="003E7746" w:rsidP="003E7746" w:rsidRDefault="003E7746" w14:paraId="24E3BD65" w14:textId="77777777">
      <w:pPr>
        <w:spacing w:after="0"/>
        <w:ind w:right="140"/>
        <w:rPr>
          <w:lang w:val="en-US"/>
        </w:rPr>
      </w:pPr>
      <w:proofErr w:type="spellStart"/>
      <w:r>
        <w:rPr>
          <w:lang w:val="en-US"/>
        </w:rPr>
        <w:t>Terlipressin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Glypressin</w:t>
      </w:r>
      <w:proofErr w:type="spellEnd"/>
      <w:r>
        <w:rPr>
          <w:lang w:val="en-US"/>
        </w:rPr>
        <w:t xml:space="preserve">) är </w:t>
      </w:r>
      <w:proofErr w:type="spellStart"/>
      <w:r>
        <w:rPr>
          <w:lang w:val="en-US"/>
        </w:rPr>
        <w:t>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sk</w:t>
      </w:r>
      <w:proofErr w:type="spellEnd"/>
      <w:r>
        <w:rPr>
          <w:lang w:val="en-US"/>
        </w:rPr>
        <w:t xml:space="preserve"> “Pro-drug” till vasopressin med </w:t>
      </w:r>
      <w:proofErr w:type="spellStart"/>
      <w:r>
        <w:rPr>
          <w:lang w:val="en-US"/>
        </w:rPr>
        <w:t>längre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eliminering</w:t>
      </w:r>
      <w:proofErr w:type="spellEnd"/>
      <w:r>
        <w:rPr>
          <w:lang w:val="en-US"/>
        </w:rPr>
        <w:t xml:space="preserve">, men </w:t>
      </w:r>
      <w:proofErr w:type="spellStart"/>
      <w:r>
        <w:rPr>
          <w:lang w:val="en-US"/>
        </w:rPr>
        <w:t>samma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effekt</w:t>
      </w:r>
      <w:proofErr w:type="spellEnd"/>
      <w:r>
        <w:rPr>
          <w:lang w:val="en-US"/>
        </w:rPr>
        <w:t xml:space="preserve">. Desmopressin är </w:t>
      </w:r>
      <w:proofErr w:type="spellStart"/>
      <w:r>
        <w:rPr>
          <w:lang w:val="en-US"/>
        </w:rPr>
        <w:t>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syntetisk</w:t>
      </w:r>
      <w:proofErr w:type="spellEnd"/>
      <w:r>
        <w:rPr>
          <w:lang w:val="en-US"/>
        </w:rPr>
        <w:t xml:space="preserve"> analog, men med 10 </w:t>
      </w:r>
      <w:proofErr w:type="spellStart"/>
      <w:r>
        <w:rPr>
          <w:lang w:val="en-US"/>
        </w:rPr>
        <w:t>ggr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hög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antidiuretisk</w:t>
      </w:r>
      <w:proofErr w:type="spellEnd"/>
      <w:r>
        <w:rPr>
          <w:lang w:val="en-US"/>
        </w:rPr>
        <w:t xml:space="preserve"> effect och 1500 </w:t>
      </w:r>
      <w:proofErr w:type="spellStart"/>
      <w:r>
        <w:rPr>
          <w:lang w:val="en-US"/>
        </w:rPr>
        <w:t>ggr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mindre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vasokonstriktionseffekt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jmf</w:t>
      </w:r>
      <w:proofErr w:type="spellEnd"/>
      <w:r>
        <w:rPr>
          <w:lang w:val="en-US"/>
        </w:rPr>
        <w:t xml:space="preserve"> med Vasopressin.</w:t>
      </w:r>
    </w:p>
    <w:p w:rsidR="003E7746" w:rsidP="003E7746" w:rsidRDefault="003E7746" w14:paraId="4FE58529" w14:textId="77777777">
      <w:pPr>
        <w:spacing w:after="0"/>
        <w:ind w:right="140"/>
        <w:rPr>
          <w:lang w:val="en-US"/>
        </w:rPr>
      </w:pPr>
    </w:p>
    <w:p w:rsidR="003E7746" w:rsidP="003E7746" w:rsidRDefault="003E7746" w14:paraId="33325BF3" w14:textId="77777777">
      <w:pPr>
        <w:spacing w:after="0"/>
        <w:ind w:right="140"/>
        <w:rPr>
          <w:lang w:val="en-US"/>
        </w:rPr>
      </w:pPr>
      <w:proofErr w:type="spellStart"/>
      <w:r>
        <w:rPr>
          <w:lang w:val="en-US"/>
        </w:rPr>
        <w:t>Patienter</w:t>
      </w:r>
      <w:proofErr w:type="spellEnd"/>
      <w:r>
        <w:rPr>
          <w:lang w:val="en-US"/>
        </w:rPr>
        <w:t xml:space="preserve"> med </w:t>
      </w:r>
      <w:proofErr w:type="spellStart"/>
      <w:r>
        <w:rPr>
          <w:lang w:val="en-US"/>
        </w:rPr>
        <w:t>septisk</w:t>
      </w:r>
      <w:proofErr w:type="spellEnd"/>
      <w:r>
        <w:rPr>
          <w:lang w:val="en-US"/>
        </w:rPr>
        <w:t xml:space="preserve"> shock har </w:t>
      </w:r>
      <w:proofErr w:type="spellStart"/>
      <w:r>
        <w:rPr>
          <w:lang w:val="en-US"/>
        </w:rPr>
        <w:t>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relativ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brist</w:t>
      </w:r>
      <w:proofErr w:type="spellEnd"/>
      <w:r>
        <w:rPr>
          <w:lang w:val="en-US"/>
        </w:rPr>
        <w:t xml:space="preserve"> på Vasopressin 6 (-24) </w:t>
      </w:r>
      <w:proofErr w:type="spellStart"/>
      <w:r>
        <w:rPr>
          <w:lang w:val="en-US"/>
        </w:rPr>
        <w:t>timmar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efter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hypotensiondebut</w:t>
      </w:r>
      <w:proofErr w:type="spellEnd"/>
      <w:r>
        <w:rPr>
          <w:lang w:val="en-US"/>
        </w:rPr>
        <w:t xml:space="preserve">. Detta har </w:t>
      </w:r>
      <w:proofErr w:type="spellStart"/>
      <w:r>
        <w:rPr>
          <w:lang w:val="en-US"/>
        </w:rPr>
        <w:t>lett</w:t>
      </w:r>
      <w:proofErr w:type="spellEnd"/>
      <w:r>
        <w:rPr>
          <w:lang w:val="en-US"/>
        </w:rPr>
        <w:t xml:space="preserve"> till </w:t>
      </w:r>
      <w:proofErr w:type="spellStart"/>
      <w:r>
        <w:rPr>
          <w:lang w:val="en-US"/>
        </w:rPr>
        <w:t>användandet</w:t>
      </w:r>
      <w:proofErr w:type="spellEnd"/>
      <w:r>
        <w:rPr>
          <w:lang w:val="en-US"/>
        </w:rPr>
        <w:t xml:space="preserve"> av vasopressin </w:t>
      </w:r>
      <w:proofErr w:type="spellStart"/>
      <w:r>
        <w:rPr>
          <w:lang w:val="en-US"/>
        </w:rPr>
        <w:t>som</w:t>
      </w:r>
      <w:proofErr w:type="spellEnd"/>
      <w:r>
        <w:rPr>
          <w:lang w:val="en-US"/>
        </w:rPr>
        <w:t xml:space="preserve"> adjuvant </w:t>
      </w:r>
      <w:proofErr w:type="spellStart"/>
      <w:r>
        <w:rPr>
          <w:lang w:val="en-US"/>
        </w:rPr>
        <w:t>behandling</w:t>
      </w:r>
      <w:proofErr w:type="spellEnd"/>
      <w:r>
        <w:rPr>
          <w:lang w:val="en-US"/>
        </w:rPr>
        <w:t xml:space="preserve">. Studier har </w:t>
      </w:r>
      <w:proofErr w:type="spellStart"/>
      <w:r>
        <w:rPr>
          <w:lang w:val="en-US"/>
        </w:rPr>
        <w:t>visat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ett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minskat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behov</w:t>
      </w:r>
      <w:proofErr w:type="spellEnd"/>
      <w:r>
        <w:rPr>
          <w:lang w:val="en-US"/>
        </w:rPr>
        <w:t xml:space="preserve"> av vasopressor, </w:t>
      </w:r>
      <w:proofErr w:type="spellStart"/>
      <w:r>
        <w:rPr>
          <w:lang w:val="en-US"/>
        </w:rPr>
        <w:t>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tendens</w:t>
      </w:r>
      <w:proofErr w:type="spellEnd"/>
      <w:r>
        <w:rPr>
          <w:lang w:val="en-US"/>
        </w:rPr>
        <w:t xml:space="preserve"> till </w:t>
      </w:r>
      <w:proofErr w:type="spellStart"/>
      <w:r>
        <w:rPr>
          <w:lang w:val="en-US"/>
        </w:rPr>
        <w:t>minskad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frekvens</w:t>
      </w:r>
      <w:proofErr w:type="spellEnd"/>
      <w:r>
        <w:rPr>
          <w:lang w:val="en-US"/>
        </w:rPr>
        <w:t xml:space="preserve"> av </w:t>
      </w:r>
      <w:proofErr w:type="spellStart"/>
      <w:r>
        <w:rPr>
          <w:lang w:val="en-US"/>
        </w:rPr>
        <w:t>njursvikt</w:t>
      </w:r>
      <w:proofErr w:type="spellEnd"/>
      <w:r>
        <w:rPr>
          <w:lang w:val="en-US"/>
        </w:rPr>
        <w:t xml:space="preserve">, men </w:t>
      </w:r>
      <w:proofErr w:type="spellStart"/>
      <w:r>
        <w:rPr>
          <w:lang w:val="en-US"/>
        </w:rPr>
        <w:t>ingen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skillnad</w:t>
      </w:r>
      <w:proofErr w:type="spellEnd"/>
      <w:r>
        <w:rPr>
          <w:lang w:val="en-US"/>
        </w:rPr>
        <w:t xml:space="preserve"> i </w:t>
      </w:r>
      <w:proofErr w:type="spellStart"/>
      <w:r>
        <w:rPr>
          <w:lang w:val="en-US"/>
        </w:rPr>
        <w:t>mortalitet</w:t>
      </w:r>
      <w:proofErr w:type="spellEnd"/>
      <w:r>
        <w:rPr>
          <w:lang w:val="en-US"/>
        </w:rPr>
        <w:t>.</w:t>
      </w:r>
    </w:p>
    <w:p w:rsidRPr="00AC4D03" w:rsidR="003E7746" w:rsidP="003E7746" w:rsidRDefault="003E7746" w14:paraId="2DFE3BE4" w14:textId="77777777">
      <w:pPr>
        <w:pStyle w:val="Rubrik3"/>
        <w:rPr>
          <w:lang w:val="en-US"/>
        </w:rPr>
      </w:pPr>
      <w:proofErr w:type="spellStart"/>
      <w:r w:rsidRPr="00AC4D03">
        <w:rPr>
          <w:lang w:val="en-US"/>
        </w:rPr>
        <w:t>Metyltionit</w:t>
      </w:r>
      <w:proofErr w:type="spellEnd"/>
      <w:r w:rsidRPr="00AC4D03">
        <w:rPr>
          <w:lang w:val="en-US"/>
        </w:rPr>
        <w:t xml:space="preserve"> (</w:t>
      </w:r>
      <w:proofErr w:type="spellStart"/>
      <w:r w:rsidRPr="00AC4D03">
        <w:rPr>
          <w:lang w:val="en-US"/>
        </w:rPr>
        <w:t>Metylenblått</w:t>
      </w:r>
      <w:proofErr w:type="spellEnd"/>
      <w:r w:rsidRPr="00AC4D03">
        <w:rPr>
          <w:lang w:val="en-US"/>
        </w:rPr>
        <w:t>)</w:t>
      </w:r>
    </w:p>
    <w:p w:rsidR="003E7746" w:rsidP="003E7746" w:rsidRDefault="003E7746" w14:paraId="0D4C5FAA" w14:textId="77777777">
      <w:pPr>
        <w:spacing w:after="0"/>
        <w:ind w:right="140"/>
        <w:rPr>
          <w:lang w:val="en-US"/>
        </w:rPr>
      </w:pPr>
      <w:proofErr w:type="spellStart"/>
      <w:r>
        <w:rPr>
          <w:lang w:val="en-US"/>
        </w:rPr>
        <w:t>Metylenblått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hämmar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enzymet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guanylatcyklas</w:t>
      </w:r>
      <w:proofErr w:type="spellEnd"/>
      <w:r>
        <w:rPr>
          <w:lang w:val="en-US"/>
        </w:rPr>
        <w:t xml:space="preserve">. </w:t>
      </w:r>
    </w:p>
    <w:p w:rsidR="003E7746" w:rsidP="003E7746" w:rsidRDefault="003E7746" w14:paraId="45FEBB53" w14:textId="77777777">
      <w:pPr>
        <w:spacing w:after="0"/>
        <w:ind w:right="140"/>
        <w:rPr>
          <w:lang w:val="en-US"/>
        </w:rPr>
      </w:pPr>
      <w:proofErr w:type="spellStart"/>
      <w:r>
        <w:rPr>
          <w:lang w:val="en-US"/>
        </w:rPr>
        <w:t>Vasoplegi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ibland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ses</w:t>
      </w:r>
      <w:proofErr w:type="spellEnd"/>
      <w:r>
        <w:rPr>
          <w:lang w:val="en-US"/>
        </w:rPr>
        <w:t xml:space="preserve"> vid sepsis, </w:t>
      </w:r>
      <w:proofErr w:type="spellStart"/>
      <w:r>
        <w:rPr>
          <w:lang w:val="en-US"/>
        </w:rPr>
        <w:t>brännskador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metforminintoxikation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etc</w:t>
      </w:r>
      <w:proofErr w:type="spellEnd"/>
      <w:r>
        <w:rPr>
          <w:lang w:val="en-US"/>
        </w:rPr>
        <w:t xml:space="preserve">, är </w:t>
      </w:r>
      <w:proofErr w:type="spellStart"/>
      <w:r>
        <w:rPr>
          <w:lang w:val="en-US"/>
        </w:rPr>
        <w:t>associerat</w:t>
      </w:r>
      <w:proofErr w:type="spellEnd"/>
      <w:r>
        <w:rPr>
          <w:lang w:val="en-US"/>
        </w:rPr>
        <w:t xml:space="preserve"> med “</w:t>
      </w:r>
      <w:proofErr w:type="spellStart"/>
      <w:r>
        <w:rPr>
          <w:lang w:val="en-US"/>
        </w:rPr>
        <w:t>överproduktion</w:t>
      </w:r>
      <w:proofErr w:type="spellEnd"/>
      <w:r>
        <w:rPr>
          <w:lang w:val="en-US"/>
        </w:rPr>
        <w:t xml:space="preserve">” av NO. NO är </w:t>
      </w:r>
      <w:proofErr w:type="spellStart"/>
      <w:r>
        <w:rPr>
          <w:lang w:val="en-US"/>
        </w:rPr>
        <w:t>en</w:t>
      </w:r>
      <w:proofErr w:type="spellEnd"/>
      <w:r>
        <w:rPr>
          <w:lang w:val="en-US"/>
        </w:rPr>
        <w:t xml:space="preserve"> potent </w:t>
      </w:r>
      <w:proofErr w:type="spellStart"/>
      <w:r>
        <w:rPr>
          <w:lang w:val="en-US"/>
        </w:rPr>
        <w:t>vasodilatator</w:t>
      </w:r>
      <w:proofErr w:type="spellEnd"/>
      <w:r>
        <w:rPr>
          <w:lang w:val="en-US"/>
        </w:rPr>
        <w:t xml:space="preserve"> via cGMP </w:t>
      </w:r>
      <w:proofErr w:type="spellStart"/>
      <w:r>
        <w:rPr>
          <w:lang w:val="en-US"/>
        </w:rPr>
        <w:t>som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bildas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m.h.a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guanylatcyklas</w:t>
      </w:r>
      <w:proofErr w:type="spellEnd"/>
      <w:r>
        <w:rPr>
          <w:lang w:val="en-US"/>
        </w:rPr>
        <w:t xml:space="preserve">. </w:t>
      </w:r>
    </w:p>
    <w:p w:rsidR="003E7746" w:rsidP="003E7746" w:rsidRDefault="003E7746" w14:paraId="58652C54" w14:textId="77777777">
      <w:pPr>
        <w:spacing w:after="0"/>
        <w:ind w:right="140"/>
        <w:rPr>
          <w:lang w:val="en-US"/>
        </w:rPr>
      </w:pPr>
      <w:r>
        <w:rPr>
          <w:lang w:val="en-US"/>
        </w:rPr>
        <w:t xml:space="preserve">NO har </w:t>
      </w:r>
      <w:proofErr w:type="spellStart"/>
      <w:r>
        <w:rPr>
          <w:lang w:val="en-US"/>
        </w:rPr>
        <w:t>också</w:t>
      </w:r>
      <w:proofErr w:type="spellEnd"/>
      <w:r>
        <w:rPr>
          <w:lang w:val="en-US"/>
        </w:rPr>
        <w:t xml:space="preserve"> i studier </w:t>
      </w:r>
      <w:proofErr w:type="spellStart"/>
      <w:r>
        <w:rPr>
          <w:lang w:val="en-US"/>
        </w:rPr>
        <w:t>avseende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brännskador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visat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korrelation</w:t>
      </w:r>
      <w:proofErr w:type="spellEnd"/>
      <w:r>
        <w:rPr>
          <w:lang w:val="en-US"/>
        </w:rPr>
        <w:t xml:space="preserve"> med </w:t>
      </w:r>
      <w:proofErr w:type="spellStart"/>
      <w:r>
        <w:rPr>
          <w:lang w:val="en-US"/>
        </w:rPr>
        <w:t>ökad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kärlpermeabilitet</w:t>
      </w:r>
      <w:proofErr w:type="spellEnd"/>
      <w:r>
        <w:rPr>
          <w:lang w:val="en-US"/>
        </w:rPr>
        <w:t xml:space="preserve">. </w:t>
      </w:r>
    </w:p>
    <w:p w:rsidR="003E7746" w:rsidP="003E7746" w:rsidRDefault="003E7746" w14:paraId="3C626FCD" w14:textId="77777777">
      <w:pPr>
        <w:spacing w:after="0"/>
        <w:ind w:right="140"/>
        <w:rPr>
          <w:lang w:val="en-US"/>
        </w:rPr>
      </w:pPr>
      <w:proofErr w:type="spellStart"/>
      <w:r>
        <w:rPr>
          <w:lang w:val="en-US"/>
        </w:rPr>
        <w:t>Metylenblått</w:t>
      </w:r>
      <w:proofErr w:type="spellEnd"/>
      <w:r>
        <w:rPr>
          <w:lang w:val="en-US"/>
        </w:rPr>
        <w:t xml:space="preserve"> har </w:t>
      </w:r>
      <w:proofErr w:type="spellStart"/>
      <w:r>
        <w:rPr>
          <w:lang w:val="en-US"/>
        </w:rPr>
        <w:t>använts</w:t>
      </w:r>
      <w:proofErr w:type="spellEnd"/>
      <w:r>
        <w:rPr>
          <w:lang w:val="en-US"/>
        </w:rPr>
        <w:t xml:space="preserve"> vid Metformin-</w:t>
      </w:r>
      <w:proofErr w:type="spellStart"/>
      <w:r>
        <w:rPr>
          <w:lang w:val="en-US"/>
        </w:rPr>
        <w:t>inducerad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laktacidos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brännskador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samt</w:t>
      </w:r>
      <w:proofErr w:type="spellEnd"/>
      <w:r>
        <w:rPr>
          <w:lang w:val="en-US"/>
        </w:rPr>
        <w:t xml:space="preserve"> vid </w:t>
      </w:r>
      <w:proofErr w:type="spellStart"/>
      <w:r>
        <w:rPr>
          <w:lang w:val="en-US"/>
        </w:rPr>
        <w:t>hjärtkirurgi</w:t>
      </w:r>
      <w:proofErr w:type="spellEnd"/>
      <w:r>
        <w:rPr>
          <w:lang w:val="en-US"/>
        </w:rPr>
        <w:t xml:space="preserve"> – vid </w:t>
      </w:r>
      <w:proofErr w:type="spellStart"/>
      <w:r>
        <w:rPr>
          <w:lang w:val="en-US"/>
        </w:rPr>
        <w:t>vasoplegi</w:t>
      </w:r>
      <w:proofErr w:type="spellEnd"/>
      <w:r>
        <w:rPr>
          <w:lang w:val="en-US"/>
        </w:rPr>
        <w:t xml:space="preserve">. På </w:t>
      </w:r>
      <w:proofErr w:type="spellStart"/>
      <w:r>
        <w:rPr>
          <w:lang w:val="en-US"/>
        </w:rPr>
        <w:t>senare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år</w:t>
      </w:r>
      <w:proofErr w:type="spellEnd"/>
      <w:r>
        <w:rPr>
          <w:lang w:val="en-US"/>
        </w:rPr>
        <w:t xml:space="preserve"> har </w:t>
      </w:r>
      <w:proofErr w:type="spellStart"/>
      <w:r>
        <w:rPr>
          <w:lang w:val="en-US"/>
        </w:rPr>
        <w:t>även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rapporter</w:t>
      </w:r>
      <w:proofErr w:type="spellEnd"/>
      <w:r>
        <w:rPr>
          <w:lang w:val="en-US"/>
        </w:rPr>
        <w:t xml:space="preserve"> om </w:t>
      </w:r>
      <w:proofErr w:type="spellStart"/>
      <w:r>
        <w:rPr>
          <w:lang w:val="en-US"/>
        </w:rPr>
        <w:t>användning</w:t>
      </w:r>
      <w:proofErr w:type="spellEnd"/>
      <w:r>
        <w:rPr>
          <w:lang w:val="en-US"/>
        </w:rPr>
        <w:t xml:space="preserve"> vid Sepsis med </w:t>
      </w:r>
      <w:proofErr w:type="spellStart"/>
      <w:r>
        <w:rPr>
          <w:lang w:val="en-US"/>
        </w:rPr>
        <w:t>vasoplegi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publicerats</w:t>
      </w:r>
      <w:proofErr w:type="spellEnd"/>
      <w:r>
        <w:rPr>
          <w:lang w:val="en-US"/>
        </w:rPr>
        <w:t>.</w:t>
      </w:r>
    </w:p>
    <w:p w:rsidR="003E7746" w:rsidP="003E7746" w:rsidRDefault="003E7746" w14:paraId="2767EAC9" w14:textId="77777777">
      <w:pPr>
        <w:ind w:right="140"/>
        <w:rPr>
          <w:rFonts w:ascii="Arial" w:hAnsi="Arial" w:cs="Arial"/>
          <w:b/>
          <w:lang w:val="en-US"/>
        </w:rPr>
      </w:pPr>
    </w:p>
    <w:p w:rsidRPr="00652802" w:rsidR="003E7746" w:rsidP="003E7746" w:rsidRDefault="003E7746" w14:paraId="58A6D64B" w14:textId="77777777">
      <w:pPr>
        <w:pStyle w:val="Rubrik3"/>
        <w:rPr>
          <w:lang w:val="en-US"/>
        </w:rPr>
      </w:pPr>
      <w:proofErr w:type="spellStart"/>
      <w:r w:rsidRPr="00652802">
        <w:rPr>
          <w:lang w:val="en-US"/>
        </w:rPr>
        <w:t>Steroider</w:t>
      </w:r>
      <w:proofErr w:type="spellEnd"/>
    </w:p>
    <w:p w:rsidR="003E7746" w:rsidP="003E7746" w:rsidRDefault="003E7746" w14:paraId="1377DAB5" w14:textId="77777777">
      <w:pPr>
        <w:spacing w:after="0"/>
        <w:ind w:right="140"/>
        <w:rPr>
          <w:lang w:val="en-US"/>
        </w:rPr>
      </w:pPr>
      <w:r>
        <w:rPr>
          <w:lang w:val="en-US"/>
        </w:rPr>
        <w:t xml:space="preserve">Vid </w:t>
      </w:r>
      <w:proofErr w:type="spellStart"/>
      <w:r>
        <w:rPr>
          <w:lang w:val="en-US"/>
        </w:rPr>
        <w:t>tillstånd</w:t>
      </w:r>
      <w:proofErr w:type="spellEnd"/>
      <w:r>
        <w:rPr>
          <w:lang w:val="en-US"/>
        </w:rPr>
        <w:t xml:space="preserve"> med </w:t>
      </w:r>
      <w:proofErr w:type="spellStart"/>
      <w:r>
        <w:rPr>
          <w:lang w:val="en-US"/>
        </w:rPr>
        <w:t>stor</w:t>
      </w:r>
      <w:proofErr w:type="spellEnd"/>
      <w:r>
        <w:rPr>
          <w:lang w:val="en-US"/>
        </w:rPr>
        <w:t xml:space="preserve"> stress – trauma, postop, sepsis mm- </w:t>
      </w:r>
      <w:proofErr w:type="spellStart"/>
      <w:r>
        <w:rPr>
          <w:lang w:val="en-US"/>
        </w:rPr>
        <w:t>föreligger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ofta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relativ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binjurebarkssvikt</w:t>
      </w:r>
      <w:proofErr w:type="spellEnd"/>
      <w:r>
        <w:rPr>
          <w:lang w:val="en-US"/>
        </w:rPr>
        <w:t xml:space="preserve">, med </w:t>
      </w:r>
      <w:proofErr w:type="spellStart"/>
      <w:r>
        <w:rPr>
          <w:lang w:val="en-US"/>
        </w:rPr>
        <w:t>följande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steroidbrist</w:t>
      </w:r>
      <w:proofErr w:type="spellEnd"/>
      <w:r>
        <w:rPr>
          <w:lang w:val="en-US"/>
        </w:rPr>
        <w:t xml:space="preserve">. En </w:t>
      </w:r>
      <w:proofErr w:type="spellStart"/>
      <w:r>
        <w:rPr>
          <w:lang w:val="en-US"/>
        </w:rPr>
        <w:t>brist</w:t>
      </w:r>
      <w:proofErr w:type="spellEnd"/>
      <w:r>
        <w:rPr>
          <w:lang w:val="en-US"/>
        </w:rPr>
        <w:t xml:space="preserve"> på steroid </w:t>
      </w:r>
      <w:proofErr w:type="spellStart"/>
      <w:r>
        <w:rPr>
          <w:lang w:val="en-US"/>
        </w:rPr>
        <w:t>leder</w:t>
      </w:r>
      <w:proofErr w:type="spellEnd"/>
      <w:r>
        <w:rPr>
          <w:lang w:val="en-US"/>
        </w:rPr>
        <w:t xml:space="preserve"> till </w:t>
      </w:r>
      <w:proofErr w:type="spellStart"/>
      <w:r>
        <w:rPr>
          <w:lang w:val="en-US"/>
        </w:rPr>
        <w:t>övervikt</w:t>
      </w:r>
      <w:proofErr w:type="spellEnd"/>
      <w:r>
        <w:rPr>
          <w:lang w:val="en-US"/>
        </w:rPr>
        <w:t xml:space="preserve"> </w:t>
      </w:r>
      <w:proofErr w:type="gramStart"/>
      <w:r>
        <w:rPr>
          <w:lang w:val="en-US"/>
        </w:rPr>
        <w:t>på  pro</w:t>
      </w:r>
      <w:proofErr w:type="gramEnd"/>
      <w:r>
        <w:rPr>
          <w:lang w:val="en-US"/>
        </w:rPr>
        <w:t>-</w:t>
      </w:r>
      <w:proofErr w:type="spellStart"/>
      <w:r>
        <w:rPr>
          <w:lang w:val="en-US"/>
        </w:rPr>
        <w:t>inflammatoriska</w:t>
      </w:r>
      <w:proofErr w:type="spellEnd"/>
      <w:r>
        <w:rPr>
          <w:lang w:val="en-US"/>
        </w:rPr>
        <w:t xml:space="preserve"> NF-kappa B i </w:t>
      </w:r>
      <w:proofErr w:type="spellStart"/>
      <w:r>
        <w:rPr>
          <w:lang w:val="en-US"/>
        </w:rPr>
        <w:t>inflammationskaskaden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samt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påverkar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iNOS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leder</w:t>
      </w:r>
      <w:proofErr w:type="spellEnd"/>
      <w:r>
        <w:rPr>
          <w:lang w:val="en-US"/>
        </w:rPr>
        <w:t xml:space="preserve"> till </w:t>
      </w:r>
      <w:proofErr w:type="spellStart"/>
      <w:r>
        <w:rPr>
          <w:lang w:val="en-US"/>
        </w:rPr>
        <w:t>ökad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Apoptos</w:t>
      </w:r>
      <w:proofErr w:type="spellEnd"/>
      <w:r>
        <w:rPr>
          <w:lang w:val="en-US"/>
        </w:rPr>
        <w:t xml:space="preserve"> av </w:t>
      </w:r>
      <w:proofErr w:type="spellStart"/>
      <w:r>
        <w:rPr>
          <w:lang w:val="en-US"/>
        </w:rPr>
        <w:t>neuroendokrina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celler</w:t>
      </w:r>
      <w:proofErr w:type="spellEnd"/>
      <w:r>
        <w:rPr>
          <w:lang w:val="en-US"/>
        </w:rPr>
        <w:t xml:space="preserve"> och </w:t>
      </w:r>
      <w:proofErr w:type="spellStart"/>
      <w:r>
        <w:rPr>
          <w:lang w:val="en-US"/>
        </w:rPr>
        <w:t>minskar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känsligheten</w:t>
      </w:r>
      <w:proofErr w:type="spellEnd"/>
      <w:r>
        <w:rPr>
          <w:lang w:val="en-US"/>
        </w:rPr>
        <w:t xml:space="preserve"> för ACTH OCH </w:t>
      </w:r>
      <w:proofErr w:type="spellStart"/>
      <w:r>
        <w:rPr>
          <w:lang w:val="en-US"/>
        </w:rPr>
        <w:t>steroider</w:t>
      </w:r>
      <w:proofErr w:type="spellEnd"/>
      <w:r>
        <w:rPr>
          <w:lang w:val="en-US"/>
        </w:rPr>
        <w:t xml:space="preserve">. </w:t>
      </w:r>
    </w:p>
    <w:p w:rsidR="003E7746" w:rsidP="003E7746" w:rsidRDefault="003E7746" w14:paraId="780E14F6" w14:textId="77777777">
      <w:pPr>
        <w:spacing w:after="0"/>
        <w:ind w:right="140"/>
        <w:rPr>
          <w:lang w:val="en-US"/>
        </w:rPr>
      </w:pPr>
    </w:p>
    <w:p w:rsidR="003E7746" w:rsidP="003E7746" w:rsidRDefault="003E7746" w14:paraId="4F471EF2" w14:textId="77777777">
      <w:pPr>
        <w:spacing w:after="0"/>
        <w:ind w:right="140"/>
        <w:rPr>
          <w:lang w:val="en-US"/>
        </w:rPr>
      </w:pPr>
      <w:proofErr w:type="spellStart"/>
      <w:r>
        <w:rPr>
          <w:lang w:val="en-US"/>
        </w:rPr>
        <w:t>Mekanismen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bakom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steroidernas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exakta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kardiovaskulära</w:t>
      </w:r>
      <w:proofErr w:type="spellEnd"/>
      <w:r>
        <w:rPr>
          <w:lang w:val="en-US"/>
        </w:rPr>
        <w:t xml:space="preserve"> roll är inte helt </w:t>
      </w:r>
      <w:proofErr w:type="spellStart"/>
      <w:r>
        <w:rPr>
          <w:lang w:val="en-US"/>
        </w:rPr>
        <w:t>klarlagd</w:t>
      </w:r>
      <w:proofErr w:type="spellEnd"/>
      <w:r>
        <w:rPr>
          <w:lang w:val="en-US"/>
        </w:rPr>
        <w:t xml:space="preserve">. I in vitro- studier har man dock </w:t>
      </w:r>
      <w:proofErr w:type="spellStart"/>
      <w:r>
        <w:rPr>
          <w:lang w:val="en-US"/>
        </w:rPr>
        <w:t>kunnat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påvisa</w:t>
      </w:r>
      <w:proofErr w:type="spellEnd"/>
      <w:r>
        <w:rPr>
          <w:lang w:val="en-US"/>
        </w:rPr>
        <w:t xml:space="preserve"> att steroid-</w:t>
      </w:r>
      <w:proofErr w:type="spellStart"/>
      <w:r>
        <w:rPr>
          <w:lang w:val="en-US"/>
        </w:rPr>
        <w:t>tillförsel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ökar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kärlens</w:t>
      </w:r>
      <w:proofErr w:type="spellEnd"/>
      <w:r>
        <w:rPr>
          <w:lang w:val="en-US"/>
        </w:rPr>
        <w:t xml:space="preserve"> “responsiveness” för </w:t>
      </w:r>
      <w:proofErr w:type="spellStart"/>
      <w:r>
        <w:rPr>
          <w:lang w:val="en-US"/>
        </w:rPr>
        <w:t>katekolaminer</w:t>
      </w:r>
      <w:proofErr w:type="spellEnd"/>
      <w:r>
        <w:rPr>
          <w:lang w:val="en-US"/>
        </w:rPr>
        <w:t xml:space="preserve">. </w:t>
      </w:r>
      <w:proofErr w:type="gramStart"/>
      <w:r>
        <w:rPr>
          <w:lang w:val="en-US"/>
        </w:rPr>
        <w:t>Man</w:t>
      </w:r>
      <w:proofErr w:type="gramEnd"/>
      <w:r>
        <w:rPr>
          <w:lang w:val="en-US"/>
        </w:rPr>
        <w:t xml:space="preserve"> har </w:t>
      </w:r>
      <w:proofErr w:type="spellStart"/>
      <w:r>
        <w:rPr>
          <w:lang w:val="en-US"/>
        </w:rPr>
        <w:t>även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visat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positiva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effekter</w:t>
      </w:r>
      <w:proofErr w:type="spellEnd"/>
      <w:r>
        <w:rPr>
          <w:lang w:val="en-US"/>
        </w:rPr>
        <w:t xml:space="preserve"> på </w:t>
      </w:r>
      <w:proofErr w:type="spellStart"/>
      <w:r>
        <w:rPr>
          <w:lang w:val="en-US"/>
        </w:rPr>
        <w:t>mikrocirkulationen</w:t>
      </w:r>
      <w:proofErr w:type="spellEnd"/>
      <w:r>
        <w:rPr>
          <w:lang w:val="en-US"/>
        </w:rPr>
        <w:t>.</w:t>
      </w:r>
    </w:p>
    <w:p w:rsidR="003E7746" w:rsidP="003E7746" w:rsidRDefault="003E7746" w14:paraId="767B143C" w14:textId="77777777">
      <w:pPr>
        <w:spacing w:after="0"/>
        <w:ind w:right="140"/>
        <w:rPr>
          <w:lang w:val="en-US"/>
        </w:rPr>
      </w:pPr>
    </w:p>
    <w:p w:rsidR="003E7746" w:rsidP="003E7746" w:rsidRDefault="003E7746" w14:paraId="6AC43855" w14:textId="77777777">
      <w:pPr>
        <w:spacing w:after="0"/>
        <w:ind w:right="140"/>
        <w:rPr>
          <w:lang w:val="en-US"/>
        </w:rPr>
      </w:pPr>
      <w:r>
        <w:rPr>
          <w:lang w:val="en-US"/>
        </w:rPr>
        <w:t xml:space="preserve">De </w:t>
      </w:r>
      <w:proofErr w:type="spellStart"/>
      <w:r>
        <w:rPr>
          <w:lang w:val="en-US"/>
        </w:rPr>
        <w:t>senaste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studierna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avseende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kortikosteroider</w:t>
      </w:r>
      <w:proofErr w:type="spellEnd"/>
      <w:r>
        <w:rPr>
          <w:lang w:val="en-US"/>
        </w:rPr>
        <w:t xml:space="preserve"> och sepsis har </w:t>
      </w:r>
      <w:proofErr w:type="spellStart"/>
      <w:r>
        <w:rPr>
          <w:lang w:val="en-US"/>
        </w:rPr>
        <w:t>visat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något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olika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resultat</w:t>
      </w:r>
      <w:proofErr w:type="spellEnd"/>
      <w:r>
        <w:rPr>
          <w:lang w:val="en-US"/>
        </w:rPr>
        <w:t xml:space="preserve">. I </w:t>
      </w:r>
      <w:proofErr w:type="spellStart"/>
      <w:r>
        <w:rPr>
          <w:lang w:val="en-US"/>
        </w:rPr>
        <w:t>subgruppen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patienter</w:t>
      </w:r>
      <w:proofErr w:type="spellEnd"/>
      <w:r>
        <w:rPr>
          <w:lang w:val="en-US"/>
        </w:rPr>
        <w:t xml:space="preserve"> med </w:t>
      </w:r>
      <w:proofErr w:type="spellStart"/>
      <w:r>
        <w:rPr>
          <w:lang w:val="en-US"/>
        </w:rPr>
        <w:t>septisk</w:t>
      </w:r>
      <w:proofErr w:type="spellEnd"/>
      <w:r>
        <w:rPr>
          <w:lang w:val="en-US"/>
        </w:rPr>
        <w:t xml:space="preserve"> shock med </w:t>
      </w:r>
      <w:proofErr w:type="spellStart"/>
      <w:r>
        <w:rPr>
          <w:lang w:val="en-US"/>
        </w:rPr>
        <w:t>ökande</w:t>
      </w:r>
      <w:proofErr w:type="spellEnd"/>
      <w:r>
        <w:rPr>
          <w:lang w:val="en-US"/>
        </w:rPr>
        <w:t xml:space="preserve"> och </w:t>
      </w:r>
      <w:proofErr w:type="spellStart"/>
      <w:r>
        <w:rPr>
          <w:lang w:val="en-US"/>
        </w:rPr>
        <w:t>stort</w:t>
      </w:r>
      <w:proofErr w:type="spellEnd"/>
      <w:r>
        <w:rPr>
          <w:lang w:val="en-US"/>
        </w:rPr>
        <w:t xml:space="preserve"> (&gt; 0,4 µg/kg/min) </w:t>
      </w:r>
      <w:proofErr w:type="spellStart"/>
      <w:r>
        <w:rPr>
          <w:lang w:val="en-US"/>
        </w:rPr>
        <w:t>vasopressorbehov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verkar</w:t>
      </w:r>
      <w:proofErr w:type="spellEnd"/>
      <w:r>
        <w:rPr>
          <w:lang w:val="en-US"/>
        </w:rPr>
        <w:t xml:space="preserve"> studier </w:t>
      </w:r>
      <w:proofErr w:type="spellStart"/>
      <w:r>
        <w:rPr>
          <w:lang w:val="en-US"/>
        </w:rPr>
        <w:t>tyda</w:t>
      </w:r>
      <w:proofErr w:type="spellEnd"/>
      <w:r>
        <w:rPr>
          <w:lang w:val="en-US"/>
        </w:rPr>
        <w:t xml:space="preserve"> på </w:t>
      </w:r>
      <w:proofErr w:type="spellStart"/>
      <w:r>
        <w:rPr>
          <w:lang w:val="en-US"/>
        </w:rPr>
        <w:t>viss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minskad</w:t>
      </w:r>
      <w:proofErr w:type="spellEnd"/>
      <w:r>
        <w:rPr>
          <w:lang w:val="en-US"/>
        </w:rPr>
        <w:t xml:space="preserve"> IVA-</w:t>
      </w:r>
      <w:proofErr w:type="spellStart"/>
      <w:r>
        <w:rPr>
          <w:lang w:val="en-US"/>
        </w:rPr>
        <w:t>tid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kortare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tid</w:t>
      </w:r>
      <w:proofErr w:type="spellEnd"/>
      <w:r>
        <w:rPr>
          <w:lang w:val="en-US"/>
        </w:rPr>
        <w:t xml:space="preserve"> för </w:t>
      </w:r>
      <w:proofErr w:type="spellStart"/>
      <w:r>
        <w:rPr>
          <w:lang w:val="en-US"/>
        </w:rPr>
        <w:t>reversering</w:t>
      </w:r>
      <w:proofErr w:type="spellEnd"/>
      <w:r>
        <w:rPr>
          <w:lang w:val="en-US"/>
        </w:rPr>
        <w:t xml:space="preserve"> av chock och </w:t>
      </w:r>
      <w:proofErr w:type="spellStart"/>
      <w:r>
        <w:rPr>
          <w:lang w:val="en-US"/>
        </w:rPr>
        <w:t>fler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dagar</w:t>
      </w:r>
      <w:proofErr w:type="spellEnd"/>
      <w:r>
        <w:rPr>
          <w:lang w:val="en-US"/>
        </w:rPr>
        <w:t xml:space="preserve"> av organ-</w:t>
      </w:r>
      <w:proofErr w:type="spellStart"/>
      <w:r>
        <w:rPr>
          <w:lang w:val="en-US"/>
        </w:rPr>
        <w:t>sviktsfria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dagar</w:t>
      </w:r>
      <w:proofErr w:type="spellEnd"/>
      <w:r>
        <w:rPr>
          <w:lang w:val="en-US"/>
        </w:rPr>
        <w:t xml:space="preserve">. I </w:t>
      </w:r>
      <w:proofErr w:type="spellStart"/>
      <w:r>
        <w:rPr>
          <w:lang w:val="en-US"/>
        </w:rPr>
        <w:t>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studie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även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minskad</w:t>
      </w:r>
      <w:proofErr w:type="spellEnd"/>
      <w:r>
        <w:rPr>
          <w:lang w:val="en-US"/>
        </w:rPr>
        <w:t xml:space="preserve"> 90-dagarsmortalitet. I </w:t>
      </w:r>
      <w:proofErr w:type="spellStart"/>
      <w:r>
        <w:rPr>
          <w:lang w:val="en-US"/>
        </w:rPr>
        <w:t>alla</w:t>
      </w:r>
      <w:proofErr w:type="spellEnd"/>
      <w:r>
        <w:rPr>
          <w:lang w:val="en-US"/>
        </w:rPr>
        <w:t xml:space="preserve"> studier var </w:t>
      </w:r>
      <w:proofErr w:type="spellStart"/>
      <w:r>
        <w:rPr>
          <w:lang w:val="en-US"/>
        </w:rPr>
        <w:t>hyperglykemi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vanligare</w:t>
      </w:r>
      <w:proofErr w:type="spellEnd"/>
      <w:r>
        <w:rPr>
          <w:lang w:val="en-US"/>
        </w:rPr>
        <w:t xml:space="preserve"> i </w:t>
      </w:r>
      <w:proofErr w:type="spellStart"/>
      <w:r>
        <w:rPr>
          <w:lang w:val="en-US"/>
        </w:rPr>
        <w:t>steroidgruppen</w:t>
      </w:r>
      <w:proofErr w:type="spellEnd"/>
      <w:r>
        <w:rPr>
          <w:lang w:val="en-US"/>
        </w:rPr>
        <w:t xml:space="preserve">. </w:t>
      </w:r>
    </w:p>
    <w:p w:rsidR="003E7746" w:rsidP="003E7746" w:rsidRDefault="003E7746" w14:paraId="04B1FC82" w14:textId="77777777">
      <w:pPr>
        <w:spacing w:after="0"/>
        <w:ind w:right="140"/>
        <w:rPr>
          <w:lang w:val="en-US"/>
        </w:rPr>
      </w:pPr>
      <w:r>
        <w:rPr>
          <w:lang w:val="en-US"/>
        </w:rPr>
        <w:t xml:space="preserve">Vad gäller </w:t>
      </w:r>
      <w:proofErr w:type="spellStart"/>
      <w:r>
        <w:rPr>
          <w:lang w:val="en-US"/>
        </w:rPr>
        <w:t>andra</w:t>
      </w:r>
      <w:proofErr w:type="spellEnd"/>
      <w:r>
        <w:rPr>
          <w:lang w:val="en-US"/>
        </w:rPr>
        <w:t xml:space="preserve"> “</w:t>
      </w:r>
      <w:proofErr w:type="spellStart"/>
      <w:r>
        <w:rPr>
          <w:lang w:val="en-US"/>
        </w:rPr>
        <w:t>bieffekter</w:t>
      </w:r>
      <w:proofErr w:type="spellEnd"/>
      <w:r>
        <w:rPr>
          <w:lang w:val="en-US"/>
        </w:rPr>
        <w:t xml:space="preserve">” </w:t>
      </w:r>
      <w:proofErr w:type="spellStart"/>
      <w:r>
        <w:rPr>
          <w:lang w:val="en-US"/>
        </w:rPr>
        <w:t>såsom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muskelsvaghet</w:t>
      </w:r>
      <w:proofErr w:type="spellEnd"/>
      <w:r>
        <w:rPr>
          <w:lang w:val="en-US"/>
        </w:rPr>
        <w:t>, GI-</w:t>
      </w:r>
      <w:proofErr w:type="spellStart"/>
      <w:r>
        <w:rPr>
          <w:lang w:val="en-US"/>
        </w:rPr>
        <w:t>blödning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superinfektioner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hjärtinfarkt</w:t>
      </w:r>
      <w:proofErr w:type="spellEnd"/>
      <w:r>
        <w:rPr>
          <w:lang w:val="en-US"/>
        </w:rPr>
        <w:t xml:space="preserve"> – har studier </w:t>
      </w:r>
      <w:proofErr w:type="spellStart"/>
      <w:r>
        <w:rPr>
          <w:lang w:val="en-US"/>
        </w:rPr>
        <w:t>hittills</w:t>
      </w:r>
      <w:proofErr w:type="spellEnd"/>
      <w:r>
        <w:rPr>
          <w:lang w:val="en-US"/>
        </w:rPr>
        <w:t xml:space="preserve"> inte </w:t>
      </w:r>
      <w:proofErr w:type="spellStart"/>
      <w:r>
        <w:rPr>
          <w:lang w:val="en-US"/>
        </w:rPr>
        <w:t>kunnat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påvisa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någon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skillnad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mellan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steroider</w:t>
      </w:r>
      <w:proofErr w:type="spellEnd"/>
      <w:r>
        <w:rPr>
          <w:lang w:val="en-US"/>
        </w:rPr>
        <w:t xml:space="preserve"> och Placebo.</w:t>
      </w:r>
    </w:p>
    <w:p w:rsidRPr="007C5116" w:rsidR="003E7746" w:rsidP="003E7746" w:rsidRDefault="003E7746" w14:paraId="3B30C2CC" w14:textId="77777777">
      <w:pPr>
        <w:pStyle w:val="Rubrik3"/>
        <w:rPr>
          <w:lang w:val="en-US"/>
        </w:rPr>
      </w:pPr>
      <w:proofErr w:type="spellStart"/>
      <w:r w:rsidRPr="007C5116">
        <w:rPr>
          <w:lang w:val="en-US"/>
        </w:rPr>
        <w:t>Tiamin</w:t>
      </w:r>
      <w:proofErr w:type="spellEnd"/>
    </w:p>
    <w:p w:rsidR="003E7746" w:rsidP="003E7746" w:rsidRDefault="003E7746" w14:paraId="58ADCF18" w14:textId="77777777">
      <w:pPr>
        <w:spacing w:after="0"/>
        <w:ind w:right="140"/>
        <w:rPr>
          <w:lang w:val="en-US"/>
        </w:rPr>
      </w:pPr>
      <w:proofErr w:type="spellStart"/>
      <w:r>
        <w:rPr>
          <w:lang w:val="en-US"/>
        </w:rPr>
        <w:t>Tiamin</w:t>
      </w:r>
      <w:proofErr w:type="spellEnd"/>
      <w:r>
        <w:rPr>
          <w:lang w:val="en-US"/>
        </w:rPr>
        <w:t xml:space="preserve"> (Vitamin B1) är </w:t>
      </w:r>
      <w:proofErr w:type="spellStart"/>
      <w:r>
        <w:rPr>
          <w:lang w:val="en-US"/>
        </w:rPr>
        <w:t>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avgörande</w:t>
      </w:r>
      <w:proofErr w:type="spellEnd"/>
      <w:r>
        <w:rPr>
          <w:lang w:val="en-US"/>
        </w:rPr>
        <w:t xml:space="preserve"> co-</w:t>
      </w:r>
      <w:proofErr w:type="spellStart"/>
      <w:r>
        <w:rPr>
          <w:lang w:val="en-US"/>
        </w:rPr>
        <w:t>faktor</w:t>
      </w:r>
      <w:proofErr w:type="spellEnd"/>
      <w:r>
        <w:rPr>
          <w:lang w:val="en-US"/>
        </w:rPr>
        <w:t xml:space="preserve"> för </w:t>
      </w:r>
      <w:proofErr w:type="spellStart"/>
      <w:r>
        <w:rPr>
          <w:lang w:val="en-US"/>
        </w:rPr>
        <w:t>pyruvat-dehydrogenas</w:t>
      </w:r>
      <w:proofErr w:type="spellEnd"/>
      <w:r>
        <w:rPr>
          <w:lang w:val="en-US"/>
        </w:rPr>
        <w:t>, alpha-</w:t>
      </w:r>
      <w:proofErr w:type="spellStart"/>
      <w:r>
        <w:rPr>
          <w:lang w:val="en-US"/>
        </w:rPr>
        <w:t>ketoglutarat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dehydrogenas</w:t>
      </w:r>
      <w:proofErr w:type="spellEnd"/>
      <w:r>
        <w:rPr>
          <w:lang w:val="en-US"/>
        </w:rPr>
        <w:t xml:space="preserve"> och </w:t>
      </w:r>
      <w:proofErr w:type="spellStart"/>
      <w:r>
        <w:rPr>
          <w:lang w:val="en-US"/>
        </w:rPr>
        <w:t>transketolas</w:t>
      </w:r>
      <w:proofErr w:type="spellEnd"/>
      <w:r>
        <w:rPr>
          <w:lang w:val="en-US"/>
        </w:rPr>
        <w:t xml:space="preserve">. Dessa </w:t>
      </w:r>
      <w:proofErr w:type="spellStart"/>
      <w:r>
        <w:rPr>
          <w:lang w:val="en-US"/>
        </w:rPr>
        <w:t>tre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enzymkomplex</w:t>
      </w:r>
      <w:proofErr w:type="spellEnd"/>
      <w:r>
        <w:rPr>
          <w:lang w:val="en-US"/>
        </w:rPr>
        <w:t xml:space="preserve"> är </w:t>
      </w:r>
      <w:proofErr w:type="spellStart"/>
      <w:r>
        <w:rPr>
          <w:lang w:val="en-US"/>
        </w:rPr>
        <w:t>avgörande</w:t>
      </w:r>
      <w:proofErr w:type="spellEnd"/>
      <w:r>
        <w:rPr>
          <w:lang w:val="en-US"/>
        </w:rPr>
        <w:t xml:space="preserve"> för </w:t>
      </w:r>
      <w:proofErr w:type="spellStart"/>
      <w:r>
        <w:rPr>
          <w:lang w:val="en-US"/>
        </w:rPr>
        <w:t>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fungerande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citronsyracykel</w:t>
      </w:r>
      <w:proofErr w:type="spellEnd"/>
      <w:r>
        <w:rPr>
          <w:lang w:val="en-US"/>
        </w:rPr>
        <w:t xml:space="preserve">. </w:t>
      </w:r>
    </w:p>
    <w:p w:rsidR="003E7746" w:rsidP="003E7746" w:rsidRDefault="003E7746" w14:paraId="1EEEB465" w14:textId="77777777">
      <w:pPr>
        <w:spacing w:after="0"/>
        <w:ind w:right="140"/>
        <w:rPr>
          <w:lang w:val="en-US"/>
        </w:rPr>
      </w:pPr>
      <w:proofErr w:type="spellStart"/>
      <w:r>
        <w:rPr>
          <w:lang w:val="en-US"/>
        </w:rPr>
        <w:t>Tiaminbrist</w:t>
      </w:r>
      <w:proofErr w:type="spellEnd"/>
      <w:r>
        <w:rPr>
          <w:lang w:val="en-US"/>
        </w:rPr>
        <w:t xml:space="preserve"> är </w:t>
      </w:r>
      <w:proofErr w:type="spellStart"/>
      <w:r>
        <w:rPr>
          <w:lang w:val="en-US"/>
        </w:rPr>
        <w:t>vanligt</w:t>
      </w:r>
      <w:proofErr w:type="spellEnd"/>
      <w:r>
        <w:rPr>
          <w:lang w:val="en-US"/>
        </w:rPr>
        <w:t xml:space="preserve"> (30-70%) hos IVA-</w:t>
      </w:r>
      <w:proofErr w:type="spellStart"/>
      <w:r>
        <w:rPr>
          <w:lang w:val="en-US"/>
        </w:rPr>
        <w:t>patienter</w:t>
      </w:r>
      <w:proofErr w:type="spellEnd"/>
      <w:r>
        <w:rPr>
          <w:lang w:val="en-US"/>
        </w:rPr>
        <w:t>.</w:t>
      </w:r>
    </w:p>
    <w:p w:rsidR="003E7746" w:rsidP="003E7746" w:rsidRDefault="003E7746" w14:paraId="468B5704" w14:textId="77777777">
      <w:pPr>
        <w:spacing w:after="0"/>
        <w:ind w:right="140"/>
        <w:rPr>
          <w:lang w:val="en-US"/>
        </w:rPr>
      </w:pPr>
    </w:p>
    <w:p w:rsidR="003E7746" w:rsidP="003E7746" w:rsidRDefault="003E7746" w14:paraId="6A960380" w14:textId="77777777">
      <w:pPr>
        <w:spacing w:after="0"/>
        <w:ind w:right="140"/>
        <w:rPr>
          <w:lang w:val="en-US"/>
        </w:rPr>
      </w:pPr>
      <w:proofErr w:type="spellStart"/>
      <w:r>
        <w:rPr>
          <w:lang w:val="en-US"/>
        </w:rPr>
        <w:t>Tiaminbrist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leder</w:t>
      </w:r>
      <w:proofErr w:type="spellEnd"/>
      <w:r>
        <w:rPr>
          <w:lang w:val="en-US"/>
        </w:rPr>
        <w:t xml:space="preserve"> till att </w:t>
      </w:r>
      <w:proofErr w:type="spellStart"/>
      <w:r>
        <w:rPr>
          <w:lang w:val="en-US"/>
        </w:rPr>
        <w:t>pyruvat</w:t>
      </w:r>
      <w:proofErr w:type="spellEnd"/>
      <w:r>
        <w:rPr>
          <w:lang w:val="en-US"/>
        </w:rPr>
        <w:t xml:space="preserve"> ej </w:t>
      </w:r>
      <w:proofErr w:type="spellStart"/>
      <w:r>
        <w:rPr>
          <w:lang w:val="en-US"/>
        </w:rPr>
        <w:t>kan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användas</w:t>
      </w:r>
      <w:proofErr w:type="spellEnd"/>
      <w:r>
        <w:rPr>
          <w:lang w:val="en-US"/>
        </w:rPr>
        <w:t xml:space="preserve"> i </w:t>
      </w:r>
      <w:proofErr w:type="spellStart"/>
      <w:r>
        <w:rPr>
          <w:lang w:val="en-US"/>
        </w:rPr>
        <w:t>citronsyracykeln</w:t>
      </w:r>
      <w:proofErr w:type="spellEnd"/>
      <w:r>
        <w:rPr>
          <w:lang w:val="en-US"/>
        </w:rPr>
        <w:t xml:space="preserve"> och </w:t>
      </w:r>
      <w:proofErr w:type="spellStart"/>
      <w:r>
        <w:rPr>
          <w:lang w:val="en-US"/>
        </w:rPr>
        <w:t>därmed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bildas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istället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laktat</w:t>
      </w:r>
      <w:proofErr w:type="spellEnd"/>
      <w:r>
        <w:rPr>
          <w:lang w:val="en-US"/>
        </w:rPr>
        <w:t xml:space="preserve"> av </w:t>
      </w:r>
      <w:proofErr w:type="spellStart"/>
      <w:r>
        <w:rPr>
          <w:lang w:val="en-US"/>
        </w:rPr>
        <w:t>glukos</w:t>
      </w:r>
      <w:proofErr w:type="spellEnd"/>
      <w:r>
        <w:rPr>
          <w:lang w:val="en-US"/>
        </w:rPr>
        <w:t xml:space="preserve">. Det ger </w:t>
      </w:r>
      <w:proofErr w:type="spellStart"/>
      <w:r>
        <w:rPr>
          <w:lang w:val="en-US"/>
        </w:rPr>
        <w:t>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minskad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mängd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energi</w:t>
      </w:r>
      <w:proofErr w:type="spellEnd"/>
      <w:r>
        <w:rPr>
          <w:lang w:val="en-US"/>
        </w:rPr>
        <w:t xml:space="preserve"> och </w:t>
      </w:r>
      <w:proofErr w:type="spellStart"/>
      <w:r>
        <w:rPr>
          <w:lang w:val="en-US"/>
        </w:rPr>
        <w:t>bidrar</w:t>
      </w:r>
      <w:proofErr w:type="spellEnd"/>
      <w:r>
        <w:rPr>
          <w:lang w:val="en-US"/>
        </w:rPr>
        <w:t xml:space="preserve"> i sin tur till </w:t>
      </w:r>
      <w:proofErr w:type="spellStart"/>
      <w:r>
        <w:rPr>
          <w:lang w:val="en-US"/>
        </w:rPr>
        <w:t>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ytterligare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försämrad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mitokondriefunktion</w:t>
      </w:r>
      <w:proofErr w:type="spellEnd"/>
      <w:r>
        <w:rPr>
          <w:lang w:val="en-US"/>
        </w:rPr>
        <w:t xml:space="preserve"> och </w:t>
      </w:r>
      <w:proofErr w:type="spellStart"/>
      <w:r>
        <w:rPr>
          <w:lang w:val="en-US"/>
        </w:rPr>
        <w:t>apoptos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Apoptos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förekommer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då</w:t>
      </w:r>
      <w:proofErr w:type="spellEnd"/>
      <w:r>
        <w:rPr>
          <w:lang w:val="en-US"/>
        </w:rPr>
        <w:t xml:space="preserve"> i </w:t>
      </w:r>
      <w:proofErr w:type="spellStart"/>
      <w:r>
        <w:rPr>
          <w:lang w:val="en-US"/>
        </w:rPr>
        <w:t>alla</w:t>
      </w:r>
      <w:proofErr w:type="spellEnd"/>
      <w:r>
        <w:rPr>
          <w:lang w:val="en-US"/>
        </w:rPr>
        <w:t xml:space="preserve"> organ, men är </w:t>
      </w:r>
      <w:proofErr w:type="spellStart"/>
      <w:r>
        <w:rPr>
          <w:lang w:val="en-US"/>
        </w:rPr>
        <w:t>mer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uppenbart</w:t>
      </w:r>
      <w:proofErr w:type="spellEnd"/>
      <w:r>
        <w:rPr>
          <w:lang w:val="en-US"/>
        </w:rPr>
        <w:t xml:space="preserve"> i </w:t>
      </w:r>
      <w:proofErr w:type="spellStart"/>
      <w:r>
        <w:rPr>
          <w:lang w:val="en-US"/>
        </w:rPr>
        <w:t>exempelvis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njurar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där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energibehovet</w:t>
      </w:r>
      <w:proofErr w:type="spellEnd"/>
      <w:r>
        <w:rPr>
          <w:lang w:val="en-US"/>
        </w:rPr>
        <w:t xml:space="preserve"> är </w:t>
      </w:r>
      <w:proofErr w:type="spellStart"/>
      <w:r>
        <w:rPr>
          <w:lang w:val="en-US"/>
        </w:rPr>
        <w:t>större</w:t>
      </w:r>
      <w:proofErr w:type="spellEnd"/>
      <w:r>
        <w:rPr>
          <w:lang w:val="en-US"/>
        </w:rPr>
        <w:t>.</w:t>
      </w:r>
    </w:p>
    <w:p w:rsidR="003E7746" w:rsidP="003E7746" w:rsidRDefault="003E7746" w14:paraId="1811378B" w14:textId="77777777">
      <w:pPr>
        <w:spacing w:after="0"/>
        <w:ind w:right="140"/>
        <w:rPr>
          <w:lang w:val="en-US"/>
        </w:rPr>
      </w:pPr>
      <w:proofErr w:type="spellStart"/>
      <w:r>
        <w:rPr>
          <w:lang w:val="en-US"/>
        </w:rPr>
        <w:t>Mitokondriedysfunktion</w:t>
      </w:r>
      <w:proofErr w:type="spellEnd"/>
      <w:r>
        <w:rPr>
          <w:lang w:val="en-US"/>
        </w:rPr>
        <w:t xml:space="preserve"> är </w:t>
      </w:r>
      <w:proofErr w:type="spellStart"/>
      <w:r>
        <w:rPr>
          <w:lang w:val="en-US"/>
        </w:rPr>
        <w:t>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faktor</w:t>
      </w:r>
      <w:proofErr w:type="spellEnd"/>
      <w:r>
        <w:rPr>
          <w:lang w:val="en-US"/>
        </w:rPr>
        <w:t xml:space="preserve"> vid </w:t>
      </w:r>
      <w:proofErr w:type="spellStart"/>
      <w:r>
        <w:rPr>
          <w:lang w:val="en-US"/>
        </w:rPr>
        <w:t>utvecklande</w:t>
      </w:r>
      <w:proofErr w:type="spellEnd"/>
      <w:r>
        <w:rPr>
          <w:lang w:val="en-US"/>
        </w:rPr>
        <w:t xml:space="preserve"> av </w:t>
      </w:r>
      <w:proofErr w:type="spellStart"/>
      <w:r>
        <w:rPr>
          <w:lang w:val="en-US"/>
        </w:rPr>
        <w:t>septisk</w:t>
      </w:r>
      <w:proofErr w:type="spellEnd"/>
      <w:r>
        <w:rPr>
          <w:lang w:val="en-US"/>
        </w:rPr>
        <w:t xml:space="preserve"> chock, </w:t>
      </w:r>
      <w:proofErr w:type="spellStart"/>
      <w:r>
        <w:rPr>
          <w:lang w:val="en-US"/>
        </w:rPr>
        <w:t>där</w:t>
      </w:r>
      <w:proofErr w:type="spellEnd"/>
      <w:r>
        <w:rPr>
          <w:lang w:val="en-US"/>
        </w:rPr>
        <w:t xml:space="preserve"> dock den </w:t>
      </w:r>
      <w:proofErr w:type="spellStart"/>
      <w:r>
        <w:rPr>
          <w:lang w:val="en-US"/>
        </w:rPr>
        <w:t>exakta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mekanismen</w:t>
      </w:r>
      <w:proofErr w:type="spellEnd"/>
      <w:r>
        <w:rPr>
          <w:lang w:val="en-US"/>
        </w:rPr>
        <w:t xml:space="preserve"> ej är </w:t>
      </w:r>
      <w:proofErr w:type="spellStart"/>
      <w:r>
        <w:rPr>
          <w:lang w:val="en-US"/>
        </w:rPr>
        <w:t>klarlagd</w:t>
      </w:r>
      <w:proofErr w:type="spellEnd"/>
      <w:r>
        <w:rPr>
          <w:lang w:val="en-US"/>
        </w:rPr>
        <w:t>.</w:t>
      </w:r>
    </w:p>
    <w:p w:rsidR="003E7746" w:rsidP="003E7746" w:rsidRDefault="003E7746" w14:paraId="678C9481" w14:textId="77777777">
      <w:pPr>
        <w:spacing w:after="0"/>
        <w:ind w:right="140"/>
        <w:rPr>
          <w:lang w:val="en-US"/>
        </w:rPr>
      </w:pPr>
    </w:p>
    <w:p w:rsidR="003E7746" w:rsidP="003E7746" w:rsidRDefault="003E7746" w14:paraId="1729FDDF" w14:textId="77777777">
      <w:pPr>
        <w:spacing w:after="0"/>
        <w:ind w:right="140"/>
        <w:rPr>
          <w:lang w:val="en-US"/>
        </w:rPr>
      </w:pPr>
      <w:proofErr w:type="spellStart"/>
      <w:r>
        <w:rPr>
          <w:lang w:val="en-US"/>
        </w:rPr>
        <w:t>Tiaminbrist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leder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klassiskt</w:t>
      </w:r>
      <w:proofErr w:type="spellEnd"/>
      <w:r>
        <w:rPr>
          <w:lang w:val="en-US"/>
        </w:rPr>
        <w:t xml:space="preserve"> till “dry” </w:t>
      </w:r>
      <w:proofErr w:type="spellStart"/>
      <w:r>
        <w:rPr>
          <w:lang w:val="en-US"/>
        </w:rPr>
        <w:t>eller</w:t>
      </w:r>
      <w:proofErr w:type="spellEnd"/>
      <w:r>
        <w:rPr>
          <w:lang w:val="en-US"/>
        </w:rPr>
        <w:t xml:space="preserve"> “wet” Beri-Beri, </w:t>
      </w:r>
      <w:proofErr w:type="spellStart"/>
      <w:r>
        <w:rPr>
          <w:lang w:val="en-US"/>
        </w:rPr>
        <w:t>samt</w:t>
      </w:r>
      <w:proofErr w:type="spellEnd"/>
      <w:r>
        <w:rPr>
          <w:lang w:val="en-US"/>
        </w:rPr>
        <w:t xml:space="preserve"> Wernicke-Korsakoffs </w:t>
      </w:r>
      <w:proofErr w:type="spellStart"/>
      <w:r>
        <w:rPr>
          <w:lang w:val="en-US"/>
        </w:rPr>
        <w:t>syndrom</w:t>
      </w:r>
      <w:proofErr w:type="spellEnd"/>
      <w:r>
        <w:rPr>
          <w:lang w:val="en-US"/>
        </w:rPr>
        <w:t xml:space="preserve">. </w:t>
      </w:r>
    </w:p>
    <w:p w:rsidR="003E7746" w:rsidP="003E7746" w:rsidRDefault="003E7746" w14:paraId="40FD01CB" w14:textId="77777777">
      <w:pPr>
        <w:ind w:right="140"/>
        <w:rPr>
          <w:lang w:val="en-US"/>
        </w:rPr>
      </w:pPr>
    </w:p>
    <w:p w:rsidR="003E7746" w:rsidP="003E7746" w:rsidRDefault="003E7746" w14:paraId="453AA1E9" w14:textId="77777777">
      <w:pPr>
        <w:spacing w:after="0"/>
        <w:ind w:right="140"/>
        <w:rPr>
          <w:lang w:val="en-US"/>
        </w:rPr>
      </w:pPr>
      <w:proofErr w:type="spellStart"/>
      <w:r>
        <w:rPr>
          <w:lang w:val="en-US"/>
        </w:rPr>
        <w:lastRenderedPageBreak/>
        <w:t>Vetenskaplig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evidens</w:t>
      </w:r>
      <w:proofErr w:type="spellEnd"/>
      <w:r>
        <w:rPr>
          <w:lang w:val="en-US"/>
        </w:rPr>
        <w:t xml:space="preserve"> för att </w:t>
      </w:r>
      <w:proofErr w:type="spellStart"/>
      <w:r>
        <w:rPr>
          <w:lang w:val="en-US"/>
        </w:rPr>
        <w:t>använda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Tiamin</w:t>
      </w:r>
      <w:proofErr w:type="spellEnd"/>
      <w:r>
        <w:rPr>
          <w:lang w:val="en-US"/>
        </w:rPr>
        <w:t xml:space="preserve"> vid </w:t>
      </w:r>
      <w:proofErr w:type="spellStart"/>
      <w:r>
        <w:rPr>
          <w:lang w:val="en-US"/>
        </w:rPr>
        <w:t>septisk</w:t>
      </w:r>
      <w:proofErr w:type="spellEnd"/>
      <w:r>
        <w:rPr>
          <w:lang w:val="en-US"/>
        </w:rPr>
        <w:t xml:space="preserve"> chock är </w:t>
      </w:r>
      <w:proofErr w:type="spellStart"/>
      <w:r>
        <w:rPr>
          <w:lang w:val="en-US"/>
        </w:rPr>
        <w:t>motstridig</w:t>
      </w:r>
      <w:proofErr w:type="spellEnd"/>
      <w:r>
        <w:rPr>
          <w:lang w:val="en-US"/>
        </w:rPr>
        <w:t xml:space="preserve"> och </w:t>
      </w:r>
      <w:proofErr w:type="spellStart"/>
      <w:r>
        <w:rPr>
          <w:lang w:val="en-US"/>
        </w:rPr>
        <w:t>stora</w:t>
      </w:r>
      <w:proofErr w:type="spellEnd"/>
      <w:r>
        <w:rPr>
          <w:lang w:val="en-US"/>
        </w:rPr>
        <w:t xml:space="preserve"> studier </w:t>
      </w:r>
      <w:proofErr w:type="spellStart"/>
      <w:r>
        <w:rPr>
          <w:lang w:val="en-US"/>
        </w:rPr>
        <w:t>saknas</w:t>
      </w:r>
      <w:proofErr w:type="spellEnd"/>
      <w:r>
        <w:rPr>
          <w:lang w:val="en-US"/>
        </w:rPr>
        <w:t xml:space="preserve">. Det finns studier </w:t>
      </w:r>
      <w:proofErr w:type="spellStart"/>
      <w:r>
        <w:rPr>
          <w:lang w:val="en-US"/>
        </w:rPr>
        <w:t>som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visar</w:t>
      </w:r>
      <w:proofErr w:type="spellEnd"/>
      <w:r>
        <w:rPr>
          <w:lang w:val="en-US"/>
        </w:rPr>
        <w:t xml:space="preserve"> på </w:t>
      </w:r>
      <w:proofErr w:type="spellStart"/>
      <w:r>
        <w:rPr>
          <w:lang w:val="en-US"/>
        </w:rPr>
        <w:t>minskat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behov</w:t>
      </w:r>
      <w:proofErr w:type="spellEnd"/>
      <w:r>
        <w:rPr>
          <w:lang w:val="en-US"/>
        </w:rPr>
        <w:t xml:space="preserve"> av CRRT och </w:t>
      </w:r>
      <w:proofErr w:type="spellStart"/>
      <w:r>
        <w:rPr>
          <w:lang w:val="en-US"/>
        </w:rPr>
        <w:t>även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mortalitetsreduktion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Biverkningar</w:t>
      </w:r>
      <w:proofErr w:type="spellEnd"/>
      <w:r>
        <w:rPr>
          <w:lang w:val="en-US"/>
        </w:rPr>
        <w:t xml:space="preserve"> är ej </w:t>
      </w:r>
      <w:proofErr w:type="spellStart"/>
      <w:r>
        <w:rPr>
          <w:lang w:val="en-US"/>
        </w:rPr>
        <w:t>beskrivna</w:t>
      </w:r>
      <w:proofErr w:type="spellEnd"/>
      <w:r>
        <w:rPr>
          <w:lang w:val="en-US"/>
        </w:rPr>
        <w:t>.</w:t>
      </w:r>
    </w:p>
    <w:p w:rsidR="003E7746" w:rsidP="003E7746" w:rsidRDefault="003E7746" w14:paraId="75624753" w14:textId="77777777">
      <w:pPr>
        <w:ind w:right="140"/>
        <w:rPr>
          <w:rFonts w:ascii="Arial" w:hAnsi="Arial" w:cs="Arial"/>
          <w:b/>
          <w:lang w:val="en-US"/>
        </w:rPr>
      </w:pPr>
    </w:p>
    <w:p w:rsidR="003E7746" w:rsidP="003E7746" w:rsidRDefault="003E7746" w14:paraId="565739A1" w14:textId="77777777">
      <w:pPr>
        <w:ind w:right="140"/>
        <w:rPr>
          <w:lang w:val="en-US"/>
        </w:rPr>
      </w:pPr>
    </w:p>
    <w:p w:rsidR="003E7746" w:rsidP="003E7746" w:rsidRDefault="003E7746" w14:paraId="6B4AC6B4" w14:textId="77777777">
      <w:pPr>
        <w:ind w:right="140"/>
        <w:rPr>
          <w:lang w:val="en-US"/>
        </w:rPr>
      </w:pPr>
    </w:p>
    <w:p w:rsidR="003E7746" w:rsidP="003E7746" w:rsidRDefault="003E7746" w14:paraId="2EB5D2D7" w14:textId="77777777">
      <w:pPr>
        <w:ind w:right="140"/>
        <w:rPr>
          <w:lang w:val="en-US"/>
        </w:rPr>
      </w:pPr>
    </w:p>
    <w:p w:rsidR="003E7746" w:rsidP="003E7746" w:rsidRDefault="003E7746" w14:paraId="106647DE" w14:textId="77777777">
      <w:pPr>
        <w:ind w:right="140"/>
        <w:rPr>
          <w:lang w:val="en-US"/>
        </w:rPr>
      </w:pPr>
    </w:p>
    <w:p w:rsidR="003E7746" w:rsidP="003E7746" w:rsidRDefault="003E7746" w14:paraId="3EDFC73F" w14:textId="77777777">
      <w:pPr>
        <w:ind w:right="140"/>
        <w:rPr>
          <w:lang w:val="en-US"/>
        </w:rPr>
      </w:pPr>
    </w:p>
    <w:p w:rsidR="003E7746" w:rsidP="003E7746" w:rsidRDefault="003E7746" w14:paraId="29EB8D30" w14:textId="77777777">
      <w:pPr>
        <w:ind w:right="140"/>
        <w:rPr>
          <w:lang w:val="en-US"/>
        </w:rPr>
      </w:pPr>
    </w:p>
    <w:p w:rsidR="003E7746" w:rsidP="003E7746" w:rsidRDefault="003E7746" w14:paraId="4C9420FC" w14:textId="77777777">
      <w:pPr>
        <w:ind w:right="140"/>
        <w:rPr>
          <w:lang w:val="en-US"/>
        </w:rPr>
      </w:pPr>
    </w:p>
    <w:p w:rsidR="003E7746" w:rsidP="003E7746" w:rsidRDefault="003E7746" w14:paraId="69C24660" w14:textId="77777777">
      <w:pPr>
        <w:ind w:right="140"/>
        <w:rPr>
          <w:lang w:val="en-US"/>
        </w:rPr>
      </w:pPr>
    </w:p>
    <w:p w:rsidR="003E7746" w:rsidP="003E7746" w:rsidRDefault="003E7746" w14:paraId="5D12C11E" w14:textId="77777777">
      <w:pPr>
        <w:ind w:right="140"/>
        <w:rPr>
          <w:lang w:val="en-US"/>
        </w:rPr>
      </w:pPr>
    </w:p>
    <w:p w:rsidR="003E7746" w:rsidP="003E7746" w:rsidRDefault="003E7746" w14:paraId="3387797C" w14:textId="77777777">
      <w:pPr>
        <w:ind w:right="140"/>
        <w:rPr>
          <w:lang w:val="en-US"/>
        </w:rPr>
      </w:pPr>
    </w:p>
    <w:p w:rsidR="003E7746" w:rsidP="003E7746" w:rsidRDefault="003E7746" w14:paraId="6F4C5EDD" w14:textId="77777777">
      <w:pPr>
        <w:ind w:right="140"/>
        <w:rPr>
          <w:lang w:val="en-US"/>
        </w:rPr>
      </w:pPr>
    </w:p>
    <w:p w:rsidR="003E7746" w:rsidP="003E7746" w:rsidRDefault="003E7746" w14:paraId="5FE035CD" w14:textId="77777777">
      <w:pPr>
        <w:ind w:right="140"/>
        <w:rPr>
          <w:lang w:val="en-US"/>
        </w:rPr>
      </w:pPr>
    </w:p>
    <w:p w:rsidR="003E7746" w:rsidP="003E7746" w:rsidRDefault="003E7746" w14:paraId="377CDA81" w14:textId="77777777">
      <w:pPr>
        <w:ind w:right="140"/>
        <w:rPr>
          <w:lang w:val="en-US"/>
        </w:rPr>
      </w:pPr>
    </w:p>
    <w:p w:rsidR="003E7746" w:rsidP="003E7746" w:rsidRDefault="003E7746" w14:paraId="4BD76952" w14:textId="77777777">
      <w:pPr>
        <w:ind w:right="140"/>
        <w:rPr>
          <w:lang w:val="en-US"/>
        </w:rPr>
      </w:pPr>
    </w:p>
    <w:p w:rsidR="003E7746" w:rsidP="003E7746" w:rsidRDefault="003E7746" w14:paraId="21F03C31" w14:textId="77777777">
      <w:pPr>
        <w:ind w:right="140"/>
        <w:rPr>
          <w:rFonts w:ascii="Arial" w:hAnsi="Arial" w:cs="Arial"/>
          <w:b/>
          <w:sz w:val="28"/>
          <w:szCs w:val="28"/>
          <w:lang w:val="en-US"/>
        </w:rPr>
      </w:pPr>
    </w:p>
    <w:p w:rsidR="003E7746" w:rsidP="003E7746" w:rsidRDefault="003E7746" w14:paraId="1841EFA2" w14:textId="77777777">
      <w:pPr>
        <w:ind w:right="140"/>
        <w:rPr>
          <w:rFonts w:ascii="Arial" w:hAnsi="Arial" w:cs="Arial"/>
          <w:b/>
          <w:sz w:val="28"/>
          <w:szCs w:val="28"/>
          <w:lang w:val="en-US"/>
        </w:rPr>
      </w:pPr>
    </w:p>
    <w:p w:rsidR="003E7746" w:rsidP="003E7746" w:rsidRDefault="003E7746" w14:paraId="3492C66F" w14:textId="77777777">
      <w:pPr>
        <w:ind w:right="140"/>
        <w:rPr>
          <w:rFonts w:ascii="Arial" w:hAnsi="Arial" w:cs="Arial"/>
          <w:b/>
          <w:sz w:val="28"/>
          <w:szCs w:val="28"/>
          <w:lang w:val="en-US"/>
        </w:rPr>
      </w:pPr>
    </w:p>
    <w:p w:rsidR="003E7746" w:rsidP="003E7746" w:rsidRDefault="003E7746" w14:paraId="7DD36D15" w14:textId="77777777">
      <w:pPr>
        <w:ind w:right="140"/>
        <w:rPr>
          <w:rFonts w:ascii="Arial" w:hAnsi="Arial" w:cs="Arial"/>
          <w:b/>
          <w:sz w:val="28"/>
          <w:szCs w:val="28"/>
          <w:lang w:val="en-US"/>
        </w:rPr>
      </w:pPr>
    </w:p>
    <w:p w:rsidR="003E7746" w:rsidP="003E7746" w:rsidRDefault="003E7746" w14:paraId="330CB9E3" w14:textId="77777777">
      <w:pPr>
        <w:ind w:right="140"/>
        <w:rPr>
          <w:rFonts w:ascii="Arial" w:hAnsi="Arial" w:cs="Arial"/>
          <w:b/>
          <w:sz w:val="28"/>
          <w:szCs w:val="28"/>
          <w:lang w:val="en-US"/>
        </w:rPr>
      </w:pPr>
    </w:p>
    <w:p w:rsidR="003E7746" w:rsidP="003E7746" w:rsidRDefault="003E7746" w14:paraId="0A440BAA" w14:textId="77777777">
      <w:pPr>
        <w:ind w:right="140"/>
        <w:rPr>
          <w:rFonts w:ascii="Arial" w:hAnsi="Arial" w:cs="Arial"/>
          <w:b/>
          <w:sz w:val="28"/>
          <w:szCs w:val="28"/>
          <w:lang w:val="en-US"/>
        </w:rPr>
      </w:pPr>
    </w:p>
    <w:p w:rsidR="003E7746" w:rsidP="003E7746" w:rsidRDefault="003E7746" w14:paraId="6F803632" w14:textId="77777777">
      <w:pPr>
        <w:ind w:right="140"/>
        <w:rPr>
          <w:rFonts w:ascii="Arial" w:hAnsi="Arial" w:cs="Arial"/>
          <w:b/>
          <w:sz w:val="28"/>
          <w:szCs w:val="28"/>
          <w:lang w:val="en-US"/>
        </w:rPr>
      </w:pPr>
    </w:p>
    <w:p w:rsidR="003E7746" w:rsidP="003E7746" w:rsidRDefault="003E7746" w14:paraId="24AC1A45" w14:textId="77777777">
      <w:pPr>
        <w:ind w:right="140"/>
        <w:rPr>
          <w:rFonts w:ascii="Arial" w:hAnsi="Arial" w:cs="Arial"/>
          <w:b/>
          <w:sz w:val="28"/>
          <w:szCs w:val="28"/>
          <w:lang w:val="en-US"/>
        </w:rPr>
      </w:pPr>
    </w:p>
    <w:p w:rsidR="003E7746" w:rsidP="003E7746" w:rsidRDefault="003E7746" w14:paraId="79789783" w14:textId="77777777">
      <w:pPr>
        <w:ind w:right="140"/>
        <w:rPr>
          <w:rFonts w:ascii="Arial" w:hAnsi="Arial" w:cs="Arial"/>
          <w:b/>
          <w:sz w:val="28"/>
          <w:szCs w:val="28"/>
          <w:lang w:val="en-US"/>
        </w:rPr>
      </w:pPr>
    </w:p>
    <w:p w:rsidR="003E7746" w:rsidP="003E7746" w:rsidRDefault="003E7746" w14:paraId="2259839D" w14:textId="77777777">
      <w:pPr>
        <w:ind w:right="140"/>
        <w:rPr>
          <w:rFonts w:ascii="Arial" w:hAnsi="Arial" w:cs="Arial"/>
          <w:b/>
          <w:sz w:val="28"/>
          <w:szCs w:val="28"/>
          <w:lang w:val="en-US"/>
        </w:rPr>
      </w:pPr>
    </w:p>
    <w:p w:rsidR="003E7746" w:rsidP="003E7746" w:rsidRDefault="003E7746" w14:paraId="5F1ADDCC" w14:textId="77777777">
      <w:pPr>
        <w:ind w:right="140"/>
        <w:rPr>
          <w:rFonts w:ascii="Arial" w:hAnsi="Arial" w:cs="Arial"/>
          <w:b/>
          <w:sz w:val="28"/>
          <w:szCs w:val="28"/>
          <w:lang w:val="en-US"/>
        </w:rPr>
      </w:pPr>
    </w:p>
    <w:p w:rsidR="003E7746" w:rsidP="003E7746" w:rsidRDefault="003E7746" w14:paraId="24BBCB0E" w14:textId="77777777">
      <w:pPr>
        <w:ind w:right="140"/>
        <w:rPr>
          <w:rFonts w:ascii="Arial" w:hAnsi="Arial" w:cs="Arial"/>
          <w:b/>
          <w:sz w:val="28"/>
          <w:szCs w:val="28"/>
          <w:lang w:val="en-US"/>
        </w:rPr>
      </w:pPr>
    </w:p>
    <w:p w:rsidRPr="00B844C9" w:rsidR="003E7746" w:rsidP="003E7746" w:rsidRDefault="003E7746" w14:paraId="536999CC" w14:textId="77777777">
      <w:pPr>
        <w:pStyle w:val="Rubrik2"/>
        <w:rPr>
          <w:lang w:val="en-US"/>
        </w:rPr>
      </w:pPr>
      <w:r w:rsidRPr="00B844C9">
        <w:rPr>
          <w:lang w:val="en-US"/>
        </w:rPr>
        <w:lastRenderedPageBreak/>
        <w:t xml:space="preserve">BILAGA 2 - </w:t>
      </w:r>
      <w:proofErr w:type="spellStart"/>
      <w:r w:rsidRPr="00B844C9">
        <w:rPr>
          <w:lang w:val="en-US"/>
        </w:rPr>
        <w:t>referenser</w:t>
      </w:r>
      <w:proofErr w:type="spellEnd"/>
    </w:p>
    <w:p w:rsidR="003E7746" w:rsidP="003E7746" w:rsidRDefault="003E7746" w14:paraId="153E0C6A" w14:textId="77777777">
      <w:pPr>
        <w:ind w:right="140"/>
        <w:rPr>
          <w:lang w:val="en-US"/>
        </w:rPr>
      </w:pPr>
    </w:p>
    <w:p w:rsidR="003E7746" w:rsidP="003E7746" w:rsidRDefault="003E7746" w14:paraId="086F082B" w14:textId="77777777">
      <w:pPr>
        <w:ind w:right="140"/>
        <w:rPr>
          <w:lang w:val="en-US"/>
        </w:rPr>
      </w:pPr>
      <w:r w:rsidRPr="00E11AAA">
        <w:rPr>
          <w:lang w:val="en-US"/>
        </w:rPr>
        <w:t>Ref:</w:t>
      </w:r>
      <w:r w:rsidRPr="00E11AAA">
        <w:rPr>
          <w:lang w:val="en-US"/>
        </w:rPr>
        <w:br/>
      </w:r>
      <w:r>
        <w:rPr>
          <w:lang w:val="en-US"/>
        </w:rPr>
        <w:t xml:space="preserve">1. </w:t>
      </w:r>
      <w:r w:rsidRPr="00E11AAA">
        <w:rPr>
          <w:lang w:val="en-US"/>
        </w:rPr>
        <w:t>Singer et al</w:t>
      </w:r>
      <w:proofErr w:type="gramStart"/>
      <w:r w:rsidRPr="00E11AAA">
        <w:rPr>
          <w:b/>
          <w:lang w:val="en-US"/>
        </w:rPr>
        <w:t>; ”The</w:t>
      </w:r>
      <w:proofErr w:type="gramEnd"/>
      <w:r w:rsidRPr="00E11AAA">
        <w:rPr>
          <w:b/>
          <w:lang w:val="en-US"/>
        </w:rPr>
        <w:t xml:space="preserve"> third international consensus definitions for sepsis and septic shock (Sepsis-3)”</w:t>
      </w:r>
      <w:r w:rsidRPr="00E11AAA">
        <w:rPr>
          <w:lang w:val="en-US"/>
        </w:rPr>
        <w:t>, JAMA 2016;315(8):801-810</w:t>
      </w:r>
    </w:p>
    <w:p w:rsidR="003E7746" w:rsidP="003E7746" w:rsidRDefault="003E7746" w14:paraId="2698FBF1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2 .</w:t>
      </w:r>
      <w:proofErr w:type="gramEnd"/>
      <w:r>
        <w:rPr>
          <w:lang w:val="en-US"/>
        </w:rPr>
        <w:t xml:space="preserve"> Shankar-Hari et al</w:t>
      </w:r>
      <w:r w:rsidRPr="00E11AAA">
        <w:rPr>
          <w:b/>
          <w:lang w:val="en-US"/>
        </w:rPr>
        <w:t>; “Developing a new definition and assessing new clinical criteria for septic shock”</w:t>
      </w:r>
      <w:r>
        <w:rPr>
          <w:lang w:val="en-US"/>
        </w:rPr>
        <w:t xml:space="preserve"> JAMA 2016;315(8):775-787</w:t>
      </w:r>
    </w:p>
    <w:p w:rsidR="003E7746" w:rsidP="003E7746" w:rsidRDefault="003E7746" w14:paraId="5606075E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3 .</w:t>
      </w:r>
      <w:proofErr w:type="gramEnd"/>
      <w:r>
        <w:rPr>
          <w:lang w:val="en-US"/>
        </w:rPr>
        <w:t xml:space="preserve"> Seymour et al; </w:t>
      </w:r>
      <w:r w:rsidRPr="00E11AAA">
        <w:rPr>
          <w:b/>
          <w:lang w:val="en-US"/>
        </w:rPr>
        <w:t>“Assessment of clinical criteria for sepsis”</w:t>
      </w:r>
      <w:r>
        <w:rPr>
          <w:lang w:val="en-US"/>
        </w:rPr>
        <w:t xml:space="preserve"> JAMA 2016;315(8);762-774</w:t>
      </w:r>
    </w:p>
    <w:p w:rsidR="003E7746" w:rsidP="003E7746" w:rsidRDefault="003E7746" w14:paraId="4055918B" w14:textId="77777777">
      <w:pPr>
        <w:ind w:right="140"/>
      </w:pPr>
      <w:r w:rsidRPr="00E11AAA">
        <w:rPr>
          <w:b/>
        </w:rPr>
        <w:t>“Sepsis – nya definitioner och kriterier föreslås</w:t>
      </w:r>
      <w:proofErr w:type="gramStart"/>
      <w:r w:rsidRPr="00E11AAA">
        <w:rPr>
          <w:b/>
        </w:rPr>
        <w:t>”</w:t>
      </w:r>
      <w:r>
        <w:t xml:space="preserve"> ,</w:t>
      </w:r>
      <w:proofErr w:type="gramEnd"/>
      <w:r>
        <w:t xml:space="preserve"> LT, </w:t>
      </w:r>
      <w:proofErr w:type="spellStart"/>
      <w:r>
        <w:t>vol</w:t>
      </w:r>
      <w:proofErr w:type="spellEnd"/>
      <w:r>
        <w:t xml:space="preserve"> 113</w:t>
      </w:r>
    </w:p>
    <w:p w:rsidR="003E7746" w:rsidP="003E7746" w:rsidRDefault="003E7746" w14:paraId="2DBD46A8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4 .</w:t>
      </w:r>
      <w:proofErr w:type="gramEnd"/>
      <w:r>
        <w:rPr>
          <w:lang w:val="en-US"/>
        </w:rPr>
        <w:t xml:space="preserve"> Marik, </w:t>
      </w:r>
      <w:r w:rsidRPr="00E11AAA">
        <w:rPr>
          <w:b/>
          <w:lang w:val="en-US"/>
        </w:rPr>
        <w:t>“Early management of severe sepsis”</w:t>
      </w:r>
      <w:r w:rsidRPr="00E11AAA">
        <w:rPr>
          <w:lang w:val="en-US"/>
        </w:rPr>
        <w:t xml:space="preserve"> CHEST 2014;145(6):1407-1418</w:t>
      </w:r>
    </w:p>
    <w:p w:rsidR="003E7746" w:rsidP="003E7746" w:rsidRDefault="003E7746" w14:paraId="514C679B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5 .</w:t>
      </w:r>
      <w:proofErr w:type="gramEnd"/>
      <w:r>
        <w:rPr>
          <w:lang w:val="en-US"/>
        </w:rPr>
        <w:t xml:space="preserve"> Ince et al, </w:t>
      </w:r>
      <w:r w:rsidRPr="00365155">
        <w:rPr>
          <w:b/>
          <w:lang w:val="en-US"/>
        </w:rPr>
        <w:t>“The endothelium in sepsis”</w:t>
      </w:r>
      <w:r>
        <w:rPr>
          <w:lang w:val="en-US"/>
        </w:rPr>
        <w:t xml:space="preserve"> Shock 2016 March; 45(3) 259-270</w:t>
      </w:r>
    </w:p>
    <w:p w:rsidR="003E7746" w:rsidP="003E7746" w:rsidRDefault="003E7746" w14:paraId="7B2F9792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6 .</w:t>
      </w:r>
      <w:proofErr w:type="gramEnd"/>
      <w:r>
        <w:rPr>
          <w:lang w:val="en-US"/>
        </w:rPr>
        <w:t xml:space="preserve"> Lee et al, </w:t>
      </w:r>
      <w:r w:rsidRPr="005567D3">
        <w:rPr>
          <w:b/>
          <w:lang w:val="en-US"/>
        </w:rPr>
        <w:t>“Sepsis and Endothelial Permeability”</w:t>
      </w:r>
      <w:r>
        <w:rPr>
          <w:lang w:val="en-US"/>
        </w:rPr>
        <w:t xml:space="preserve"> NEJM August 12</w:t>
      </w:r>
      <w:proofErr w:type="gramStart"/>
      <w:r>
        <w:rPr>
          <w:lang w:val="en-US"/>
        </w:rPr>
        <w:t xml:space="preserve"> 2010</w:t>
      </w:r>
      <w:proofErr w:type="gramEnd"/>
      <w:r>
        <w:rPr>
          <w:lang w:val="en-US"/>
        </w:rPr>
        <w:t xml:space="preserve"> 363;7</w:t>
      </w:r>
    </w:p>
    <w:p w:rsidR="003E7746" w:rsidP="003E7746" w:rsidRDefault="003E7746" w14:paraId="6BD6BC50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7 .</w:t>
      </w:r>
      <w:proofErr w:type="gramEnd"/>
      <w:r>
        <w:rPr>
          <w:lang w:val="en-US"/>
        </w:rPr>
        <w:t xml:space="preserve"> Johansson et al, </w:t>
      </w:r>
      <w:r w:rsidRPr="005567D3">
        <w:rPr>
          <w:b/>
          <w:lang w:val="en-US"/>
        </w:rPr>
        <w:t xml:space="preserve">“Shock induced </w:t>
      </w:r>
      <w:proofErr w:type="spellStart"/>
      <w:r w:rsidRPr="005567D3">
        <w:rPr>
          <w:b/>
          <w:lang w:val="en-US"/>
        </w:rPr>
        <w:t>endotheliopathy</w:t>
      </w:r>
      <w:proofErr w:type="spellEnd"/>
      <w:r w:rsidRPr="005567D3">
        <w:rPr>
          <w:b/>
          <w:lang w:val="en-US"/>
        </w:rPr>
        <w:t xml:space="preserve"> (SHINE) in acute critical illness – a unifying pathophysiologic mechanism”</w:t>
      </w:r>
      <w:r>
        <w:rPr>
          <w:lang w:val="en-US"/>
        </w:rPr>
        <w:t xml:space="preserve"> Critical Care (2017) 21:25</w:t>
      </w:r>
    </w:p>
    <w:p w:rsidR="003E7746" w:rsidP="003E7746" w:rsidRDefault="003E7746" w14:paraId="28034811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8 .</w:t>
      </w:r>
      <w:proofErr w:type="gramEnd"/>
      <w:r>
        <w:rPr>
          <w:lang w:val="en-US"/>
        </w:rPr>
        <w:t xml:space="preserve"> Weinbaum et al, </w:t>
      </w:r>
      <w:r w:rsidRPr="00D506A9">
        <w:rPr>
          <w:b/>
          <w:lang w:val="en-US"/>
        </w:rPr>
        <w:t>“The structure and Function of the Endothelial Glycocalyx layer”</w:t>
      </w:r>
      <w:r>
        <w:rPr>
          <w:lang w:val="en-US"/>
        </w:rPr>
        <w:t xml:space="preserve"> Annu. </w:t>
      </w:r>
      <w:proofErr w:type="spellStart"/>
      <w:r>
        <w:rPr>
          <w:lang w:val="en-US"/>
        </w:rPr>
        <w:t>Rev.Biomed</w:t>
      </w:r>
      <w:proofErr w:type="spellEnd"/>
      <w:r>
        <w:rPr>
          <w:lang w:val="en-US"/>
        </w:rPr>
        <w:t xml:space="preserve"> Eng. 2007.9:121-67</w:t>
      </w:r>
    </w:p>
    <w:p w:rsidR="003E7746" w:rsidP="003E7746" w:rsidRDefault="003E7746" w14:paraId="20F08985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9 .</w:t>
      </w:r>
      <w:proofErr w:type="gramEnd"/>
      <w:r>
        <w:rPr>
          <w:lang w:val="en-US"/>
        </w:rPr>
        <w:t xml:space="preserve"> Correa et al, </w:t>
      </w:r>
      <w:r w:rsidRPr="00D506A9">
        <w:rPr>
          <w:b/>
          <w:lang w:val="en-US"/>
        </w:rPr>
        <w:t>“Mitochondrial Function in Sepsis”</w:t>
      </w:r>
      <w:r>
        <w:rPr>
          <w:lang w:val="en-US"/>
        </w:rPr>
        <w:t xml:space="preserve"> Critical Care Horizons 2015; 1: 31-41</w:t>
      </w:r>
    </w:p>
    <w:p w:rsidR="003E7746" w:rsidP="003E7746" w:rsidRDefault="003E7746" w14:paraId="46D888E2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10 .</w:t>
      </w:r>
      <w:proofErr w:type="gramEnd"/>
      <w:r>
        <w:rPr>
          <w:lang w:val="en-US"/>
        </w:rPr>
        <w:t xml:space="preserve"> Arulkumaran et al</w:t>
      </w:r>
      <w:r w:rsidRPr="00FB1A3C">
        <w:rPr>
          <w:b/>
          <w:lang w:val="en-US"/>
        </w:rPr>
        <w:t>, “Mitochondrial function in sepsis”</w:t>
      </w:r>
      <w:r>
        <w:rPr>
          <w:lang w:val="en-US"/>
        </w:rPr>
        <w:t xml:space="preserve"> Shock. 2016 March; 45(3): 271-281</w:t>
      </w:r>
    </w:p>
    <w:p w:rsidR="003E7746" w:rsidP="003E7746" w:rsidRDefault="003E7746" w14:paraId="7C083092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11 .</w:t>
      </w:r>
      <w:proofErr w:type="gramEnd"/>
      <w:r>
        <w:rPr>
          <w:lang w:val="en-US"/>
        </w:rPr>
        <w:t xml:space="preserve"> Brown et al; </w:t>
      </w:r>
      <w:r w:rsidRPr="00100E6A">
        <w:rPr>
          <w:b/>
          <w:lang w:val="en-US"/>
        </w:rPr>
        <w:t xml:space="preserve">“Fluid management in Sepsis” </w:t>
      </w:r>
      <w:r>
        <w:rPr>
          <w:lang w:val="en-US"/>
        </w:rPr>
        <w:t xml:space="preserve">Journal of </w:t>
      </w:r>
      <w:proofErr w:type="spellStart"/>
      <w:r>
        <w:rPr>
          <w:lang w:val="en-US"/>
        </w:rPr>
        <w:t>Intensie</w:t>
      </w:r>
      <w:proofErr w:type="spellEnd"/>
      <w:r>
        <w:rPr>
          <w:lang w:val="en-US"/>
        </w:rPr>
        <w:t xml:space="preserve"> Care Medicine 2019, Vol 34(5) 364-373</w:t>
      </w:r>
    </w:p>
    <w:p w:rsidR="003E7746" w:rsidP="003E7746" w:rsidRDefault="003E7746" w14:paraId="613C5583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12 .</w:t>
      </w:r>
      <w:proofErr w:type="gramEnd"/>
      <w:r>
        <w:rPr>
          <w:lang w:val="en-US"/>
        </w:rPr>
        <w:t xml:space="preserve"> Hjortrup et al; </w:t>
      </w:r>
      <w:r w:rsidRPr="006005C9">
        <w:rPr>
          <w:b/>
          <w:lang w:val="en-US"/>
        </w:rPr>
        <w:t>“Restricting volumes of resuscitation fluid in adults with septic shock after initial management: the CLASSIC randomized, parallel-group, multicenter feasibility trial”</w:t>
      </w:r>
      <w:r>
        <w:rPr>
          <w:lang w:val="en-US"/>
        </w:rPr>
        <w:t xml:space="preserve"> Intensive Care Med (2016) 42:1695-1705</w:t>
      </w:r>
    </w:p>
    <w:p w:rsidR="003E7746" w:rsidP="003E7746" w:rsidRDefault="003E7746" w14:paraId="62A961D2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13 .</w:t>
      </w:r>
      <w:proofErr w:type="gram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ProCESS</w:t>
      </w:r>
      <w:proofErr w:type="spellEnd"/>
      <w:r>
        <w:rPr>
          <w:lang w:val="en-US"/>
        </w:rPr>
        <w:t xml:space="preserve"> ;</w:t>
      </w:r>
      <w:proofErr w:type="gramEnd"/>
      <w:r>
        <w:rPr>
          <w:lang w:val="en-US"/>
        </w:rPr>
        <w:t xml:space="preserve"> </w:t>
      </w:r>
      <w:r w:rsidRPr="00E11AAA">
        <w:rPr>
          <w:b/>
          <w:lang w:val="en-US"/>
        </w:rPr>
        <w:t>“A randomized trial of protocol-based care for septic shock”</w:t>
      </w:r>
      <w:r>
        <w:rPr>
          <w:lang w:val="en-US"/>
        </w:rPr>
        <w:t>, NEJM 2014;370:1683-93</w:t>
      </w:r>
    </w:p>
    <w:p w:rsidR="003E7746" w:rsidP="003E7746" w:rsidRDefault="003E7746" w14:paraId="171AB053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14 .</w:t>
      </w:r>
      <w:proofErr w:type="gramEnd"/>
      <w:r>
        <w:rPr>
          <w:lang w:val="en-US"/>
        </w:rPr>
        <w:t xml:space="preserve"> Vincent et al; </w:t>
      </w:r>
      <w:r w:rsidRPr="0082345B">
        <w:rPr>
          <w:b/>
          <w:lang w:val="en-US"/>
        </w:rPr>
        <w:t>“Sepsis in European intensive care units: results of the SOAP study”</w:t>
      </w:r>
      <w:r>
        <w:rPr>
          <w:lang w:val="en-US"/>
        </w:rPr>
        <w:t>, Crit Care Med 2006 Vol 34, No 2</w:t>
      </w:r>
    </w:p>
    <w:p w:rsidR="003E7746" w:rsidP="003E7746" w:rsidRDefault="003E7746" w14:paraId="75EB1D5E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15 .</w:t>
      </w:r>
      <w:proofErr w:type="gramEnd"/>
      <w:r>
        <w:rPr>
          <w:lang w:val="en-US"/>
        </w:rPr>
        <w:t xml:space="preserve"> Mouncey et al </w:t>
      </w:r>
      <w:proofErr w:type="spellStart"/>
      <w:r>
        <w:rPr>
          <w:lang w:val="en-US"/>
        </w:rPr>
        <w:t>ProMISE</w:t>
      </w:r>
      <w:proofErr w:type="spellEnd"/>
      <w:r>
        <w:rPr>
          <w:lang w:val="en-US"/>
        </w:rPr>
        <w:t xml:space="preserve">; </w:t>
      </w:r>
      <w:r w:rsidRPr="0082345B">
        <w:rPr>
          <w:b/>
          <w:lang w:val="en-US"/>
        </w:rPr>
        <w:t>“Trial of Early, Goal-directed resuscitation for septic shock”</w:t>
      </w:r>
      <w:r>
        <w:rPr>
          <w:lang w:val="en-US"/>
        </w:rPr>
        <w:t xml:space="preserve"> NEJM 2015;372:1301-11</w:t>
      </w:r>
    </w:p>
    <w:p w:rsidR="003E7746" w:rsidP="003E7746" w:rsidRDefault="003E7746" w14:paraId="57D28859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lastRenderedPageBreak/>
        <w:t>16 .</w:t>
      </w:r>
      <w:proofErr w:type="gramEnd"/>
      <w:r>
        <w:rPr>
          <w:lang w:val="en-US"/>
        </w:rPr>
        <w:t xml:space="preserve"> Rivers et al</w:t>
      </w:r>
      <w:r w:rsidRPr="0082345B">
        <w:rPr>
          <w:b/>
          <w:lang w:val="en-US"/>
        </w:rPr>
        <w:t>; “Early goal-directed therapy in the treatment of septic shock”</w:t>
      </w:r>
      <w:r>
        <w:rPr>
          <w:lang w:val="en-US"/>
        </w:rPr>
        <w:t>, NEJM 2001 vol 345, No 19</w:t>
      </w:r>
    </w:p>
    <w:p w:rsidR="003E7746" w:rsidP="003E7746" w:rsidRDefault="003E7746" w14:paraId="42C59912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17 .</w:t>
      </w:r>
      <w:proofErr w:type="gramEnd"/>
      <w:r>
        <w:rPr>
          <w:lang w:val="en-US"/>
        </w:rPr>
        <w:t xml:space="preserve"> </w:t>
      </w:r>
      <w:proofErr w:type="gramStart"/>
      <w:r>
        <w:rPr>
          <w:lang w:val="en-US"/>
        </w:rPr>
        <w:t>ARISE ;</w:t>
      </w:r>
      <w:proofErr w:type="gramEnd"/>
      <w:r>
        <w:rPr>
          <w:lang w:val="en-US"/>
        </w:rPr>
        <w:t xml:space="preserve"> </w:t>
      </w:r>
      <w:r w:rsidRPr="0082345B">
        <w:rPr>
          <w:b/>
          <w:lang w:val="en-US"/>
        </w:rPr>
        <w:t>“Goal-directed resuscitation for patients with early septic shock”</w:t>
      </w:r>
      <w:r>
        <w:rPr>
          <w:lang w:val="en-US"/>
        </w:rPr>
        <w:t xml:space="preserve"> NEJM 2014;371:1496-506</w:t>
      </w:r>
    </w:p>
    <w:p w:rsidR="003E7746" w:rsidP="003E7746" w:rsidRDefault="003E7746" w14:paraId="318E201B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18 .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Malbrain</w:t>
      </w:r>
      <w:proofErr w:type="spellEnd"/>
      <w:r>
        <w:rPr>
          <w:lang w:val="en-US"/>
        </w:rPr>
        <w:t xml:space="preserve"> et al</w:t>
      </w:r>
      <w:r w:rsidRPr="007C5116">
        <w:rPr>
          <w:b/>
          <w:lang w:val="en-US"/>
        </w:rPr>
        <w:t xml:space="preserve">; </w:t>
      </w:r>
      <w:proofErr w:type="gramStart"/>
      <w:r w:rsidRPr="007C5116">
        <w:rPr>
          <w:b/>
          <w:lang w:val="en-US"/>
        </w:rPr>
        <w:t>“ Principles</w:t>
      </w:r>
      <w:proofErr w:type="gramEnd"/>
      <w:r w:rsidRPr="007C5116">
        <w:rPr>
          <w:b/>
          <w:lang w:val="en-US"/>
        </w:rPr>
        <w:t xml:space="preserve"> of fluid management and stewardship in septic shock: it is time to consider the four D´s and the four phases of fluid therapy”</w:t>
      </w:r>
      <w:r>
        <w:rPr>
          <w:lang w:val="en-US"/>
        </w:rPr>
        <w:t xml:space="preserve"> Ann. Intensive Care (2018) 8:66</w:t>
      </w:r>
    </w:p>
    <w:p w:rsidR="003E7746" w:rsidP="003E7746" w:rsidRDefault="003E7746" w14:paraId="34727A1C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19 .</w:t>
      </w:r>
      <w:proofErr w:type="gramEnd"/>
      <w:r>
        <w:rPr>
          <w:lang w:val="en-US"/>
        </w:rPr>
        <w:t xml:space="preserve"> Brown et al; </w:t>
      </w:r>
      <w:r w:rsidRPr="008F61DD">
        <w:rPr>
          <w:b/>
          <w:lang w:val="en-US"/>
        </w:rPr>
        <w:t>“Fluid management in sepsis”</w:t>
      </w:r>
      <w:r>
        <w:rPr>
          <w:lang w:val="en-US"/>
        </w:rPr>
        <w:t>, Journal of Intensive Care Medicine 2019, Vol 34(5) 364-373</w:t>
      </w:r>
    </w:p>
    <w:p w:rsidR="003E7746" w:rsidP="003E7746" w:rsidRDefault="003E7746" w14:paraId="26C356E5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20 .</w:t>
      </w:r>
      <w:proofErr w:type="gramEnd"/>
      <w:r>
        <w:rPr>
          <w:lang w:val="en-US"/>
        </w:rPr>
        <w:t xml:space="preserve"> Zanotti-</w:t>
      </w:r>
      <w:proofErr w:type="spellStart"/>
      <w:proofErr w:type="gramStart"/>
      <w:r>
        <w:rPr>
          <w:lang w:val="en-US"/>
        </w:rPr>
        <w:t>cavazzoni</w:t>
      </w:r>
      <w:proofErr w:type="spellEnd"/>
      <w:r>
        <w:rPr>
          <w:lang w:val="en-US"/>
        </w:rPr>
        <w:t xml:space="preserve"> ;</w:t>
      </w:r>
      <w:proofErr w:type="gramEnd"/>
      <w:r>
        <w:rPr>
          <w:lang w:val="en-US"/>
        </w:rPr>
        <w:t xml:space="preserve"> </w:t>
      </w:r>
      <w:r w:rsidRPr="0082345B">
        <w:rPr>
          <w:b/>
          <w:lang w:val="en-US"/>
        </w:rPr>
        <w:t>“Cardiac dysfunction in severe sepsis and septic shock”</w:t>
      </w:r>
      <w:r>
        <w:rPr>
          <w:lang w:val="en-US"/>
        </w:rPr>
        <w:t xml:space="preserve"> Curr </w:t>
      </w:r>
      <w:proofErr w:type="spellStart"/>
      <w:r>
        <w:rPr>
          <w:lang w:val="en-US"/>
        </w:rPr>
        <w:t>Opin</w:t>
      </w:r>
      <w:proofErr w:type="spellEnd"/>
      <w:r>
        <w:rPr>
          <w:lang w:val="en-US"/>
        </w:rPr>
        <w:t xml:space="preserve"> Crit Care 2009 15:392-397</w:t>
      </w:r>
    </w:p>
    <w:p w:rsidR="003E7746" w:rsidP="003E7746" w:rsidRDefault="003E7746" w14:paraId="2EE9570D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21 .</w:t>
      </w:r>
      <w:proofErr w:type="gramEnd"/>
      <w:r>
        <w:rPr>
          <w:lang w:val="en-US"/>
        </w:rPr>
        <w:t xml:space="preserve"> Delaney et al</w:t>
      </w:r>
      <w:r w:rsidRPr="00BF6AA6">
        <w:rPr>
          <w:b/>
          <w:lang w:val="en-US"/>
        </w:rPr>
        <w:t>; “The role of albumin as a</w:t>
      </w:r>
      <w:r>
        <w:rPr>
          <w:b/>
          <w:lang w:val="en-US"/>
        </w:rPr>
        <w:t xml:space="preserve"> </w:t>
      </w:r>
      <w:r w:rsidRPr="00BF6AA6">
        <w:rPr>
          <w:b/>
          <w:lang w:val="en-US"/>
        </w:rPr>
        <w:t>resuscitation fluid for patients with sepsis: a systematic review and meta-analysis”</w:t>
      </w:r>
      <w:r>
        <w:rPr>
          <w:lang w:val="en-US"/>
        </w:rPr>
        <w:t xml:space="preserve"> Crit Care Med 2011 Vol </w:t>
      </w:r>
      <w:proofErr w:type="gramStart"/>
      <w:r>
        <w:rPr>
          <w:lang w:val="en-US"/>
        </w:rPr>
        <w:t>39,No</w:t>
      </w:r>
      <w:proofErr w:type="gramEnd"/>
      <w:r>
        <w:rPr>
          <w:lang w:val="en-US"/>
        </w:rPr>
        <w:t xml:space="preserve"> 2</w:t>
      </w:r>
    </w:p>
    <w:p w:rsidR="003E7746" w:rsidP="003E7746" w:rsidRDefault="003E7746" w14:paraId="48BD489E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22 .</w:t>
      </w:r>
      <w:proofErr w:type="gramEnd"/>
      <w:r>
        <w:rPr>
          <w:lang w:val="en-US"/>
        </w:rPr>
        <w:t xml:space="preserve"> Zarbock et al; </w:t>
      </w:r>
      <w:r w:rsidRPr="001134E4">
        <w:rPr>
          <w:b/>
          <w:lang w:val="en-US"/>
        </w:rPr>
        <w:t>“Effect of earl</w:t>
      </w:r>
      <w:r>
        <w:rPr>
          <w:b/>
          <w:lang w:val="en-US"/>
        </w:rPr>
        <w:t>y</w:t>
      </w:r>
      <w:r w:rsidRPr="001134E4">
        <w:rPr>
          <w:b/>
          <w:lang w:val="en-US"/>
        </w:rPr>
        <w:t xml:space="preserve"> vs delayed initiation of renal replacement therapy on mortality in </w:t>
      </w:r>
      <w:r>
        <w:rPr>
          <w:b/>
          <w:lang w:val="en-US"/>
        </w:rPr>
        <w:t>c</w:t>
      </w:r>
      <w:r w:rsidRPr="001134E4">
        <w:rPr>
          <w:b/>
          <w:lang w:val="en-US"/>
        </w:rPr>
        <w:t>ritically ill patients with acute kidney injury”</w:t>
      </w:r>
      <w:r>
        <w:rPr>
          <w:lang w:val="en-US"/>
        </w:rPr>
        <w:t>, JAMA 2016;315(20);2190-2199</w:t>
      </w:r>
    </w:p>
    <w:p w:rsidR="003E7746" w:rsidP="003E7746" w:rsidRDefault="003E7746" w14:paraId="2097A666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23 .</w:t>
      </w:r>
      <w:proofErr w:type="gramEnd"/>
      <w:r>
        <w:rPr>
          <w:lang w:val="en-US"/>
        </w:rPr>
        <w:t xml:space="preserve"> Russel et </w:t>
      </w:r>
      <w:proofErr w:type="gramStart"/>
      <w:r>
        <w:rPr>
          <w:lang w:val="en-US"/>
        </w:rPr>
        <w:t>al ;</w:t>
      </w:r>
      <w:proofErr w:type="gramEnd"/>
      <w:r>
        <w:rPr>
          <w:lang w:val="en-US"/>
        </w:rPr>
        <w:t xml:space="preserve"> </w:t>
      </w:r>
      <w:r w:rsidRPr="00FE640B">
        <w:rPr>
          <w:b/>
          <w:lang w:val="en-US"/>
        </w:rPr>
        <w:t xml:space="preserve">“Vasopressin versus Norepinephrine Infusion in patients with septic shock” </w:t>
      </w:r>
      <w:r>
        <w:rPr>
          <w:lang w:val="en-US"/>
        </w:rPr>
        <w:t>NEJM 2009; 358: 877-87</w:t>
      </w:r>
    </w:p>
    <w:p w:rsidR="003E7746" w:rsidP="003E7746" w:rsidRDefault="003E7746" w14:paraId="74D75817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24 .</w:t>
      </w:r>
      <w:proofErr w:type="gramEnd"/>
      <w:r>
        <w:rPr>
          <w:lang w:val="en-US"/>
        </w:rPr>
        <w:t xml:space="preserve"> Sharman et al, </w:t>
      </w:r>
      <w:r w:rsidRPr="00FE640B">
        <w:rPr>
          <w:b/>
          <w:lang w:val="en-US"/>
        </w:rPr>
        <w:t>“Vasopressin and its role in critical care”</w:t>
      </w:r>
      <w:r>
        <w:rPr>
          <w:lang w:val="en-US"/>
        </w:rPr>
        <w:t xml:space="preserve"> CEACCP, Vol 8 Number 4 2008</w:t>
      </w:r>
    </w:p>
    <w:p w:rsidR="003E7746" w:rsidP="003E7746" w:rsidRDefault="003E7746" w14:paraId="045B5DAD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25 .</w:t>
      </w:r>
      <w:proofErr w:type="gramEnd"/>
      <w:r>
        <w:rPr>
          <w:lang w:val="en-US"/>
        </w:rPr>
        <w:t xml:space="preserve"> Gordon et al, </w:t>
      </w:r>
      <w:r w:rsidRPr="00FE640B">
        <w:rPr>
          <w:b/>
          <w:lang w:val="en-US"/>
        </w:rPr>
        <w:t>“Effect of Early Vasopressin vs Norepinephrine on Kidney failure in Patients With septic Shock”</w:t>
      </w:r>
      <w:r>
        <w:rPr>
          <w:lang w:val="en-US"/>
        </w:rPr>
        <w:t xml:space="preserve"> JAMA. 2016;316(5):509-518</w:t>
      </w:r>
    </w:p>
    <w:p w:rsidR="003E7746" w:rsidP="003E7746" w:rsidRDefault="003E7746" w14:paraId="402557F1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26 .</w:t>
      </w:r>
      <w:proofErr w:type="gramEnd"/>
      <w:r>
        <w:rPr>
          <w:lang w:val="en-US"/>
        </w:rPr>
        <w:t xml:space="preserve"> Homes et al, </w:t>
      </w:r>
      <w:r w:rsidRPr="00BA247A">
        <w:rPr>
          <w:b/>
          <w:lang w:val="en-US"/>
        </w:rPr>
        <w:t xml:space="preserve">“Physiology of Vasopressin Relevant to management of septic shock” </w:t>
      </w:r>
      <w:r w:rsidRPr="00BA247A">
        <w:rPr>
          <w:lang w:val="en-US"/>
        </w:rPr>
        <w:t>CHES</w:t>
      </w:r>
      <w:r>
        <w:rPr>
          <w:lang w:val="en-US"/>
        </w:rPr>
        <w:t>T</w:t>
      </w:r>
      <w:r w:rsidRPr="00BA247A">
        <w:rPr>
          <w:lang w:val="en-US"/>
        </w:rPr>
        <w:t xml:space="preserve"> </w:t>
      </w:r>
      <w:r>
        <w:rPr>
          <w:lang w:val="en-US"/>
        </w:rPr>
        <w:t>2001; 120:989-1002</w:t>
      </w:r>
    </w:p>
    <w:p w:rsidR="003E7746" w:rsidP="003E7746" w:rsidRDefault="003E7746" w14:paraId="73AB84D3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27 .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Annane</w:t>
      </w:r>
      <w:proofErr w:type="spellEnd"/>
      <w:r>
        <w:rPr>
          <w:lang w:val="en-US"/>
        </w:rPr>
        <w:t xml:space="preserve"> et al, </w:t>
      </w:r>
      <w:r w:rsidRPr="00EC2EC4">
        <w:rPr>
          <w:b/>
          <w:lang w:val="en-US"/>
        </w:rPr>
        <w:t xml:space="preserve">“Hydrocortisone plus Fludrocortisone for Adults with Septic Shock” </w:t>
      </w:r>
      <w:r>
        <w:rPr>
          <w:lang w:val="en-US"/>
        </w:rPr>
        <w:t>NEJM 2018;378:809-18</w:t>
      </w:r>
    </w:p>
    <w:p w:rsidR="003E7746" w:rsidP="003E7746" w:rsidRDefault="003E7746" w14:paraId="16138F69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28 .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Annane</w:t>
      </w:r>
      <w:proofErr w:type="spellEnd"/>
      <w:r>
        <w:rPr>
          <w:lang w:val="en-US"/>
        </w:rPr>
        <w:t xml:space="preserve">, </w:t>
      </w:r>
      <w:r w:rsidRPr="00EC2EC4">
        <w:rPr>
          <w:b/>
          <w:lang w:val="en-US"/>
        </w:rPr>
        <w:t xml:space="preserve">“Corticosteroids for severe </w:t>
      </w:r>
      <w:proofErr w:type="gramStart"/>
      <w:r w:rsidRPr="00EC2EC4">
        <w:rPr>
          <w:b/>
          <w:lang w:val="en-US"/>
        </w:rPr>
        <w:t>sepsis :</w:t>
      </w:r>
      <w:proofErr w:type="gramEnd"/>
      <w:r w:rsidRPr="00EC2EC4">
        <w:rPr>
          <w:b/>
          <w:lang w:val="en-US"/>
        </w:rPr>
        <w:t xml:space="preserve"> an evidence-based guide for physicians” </w:t>
      </w:r>
      <w:r>
        <w:rPr>
          <w:lang w:val="en-US"/>
        </w:rPr>
        <w:t>Annals of Intensive Care 2011, 1:7</w:t>
      </w:r>
    </w:p>
    <w:p w:rsidR="003E7746" w:rsidP="003E7746" w:rsidRDefault="003E7746" w14:paraId="07717342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29 .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Rochwerg</w:t>
      </w:r>
      <w:proofErr w:type="spellEnd"/>
      <w:r>
        <w:rPr>
          <w:lang w:val="en-US"/>
        </w:rPr>
        <w:t xml:space="preserve"> et al, </w:t>
      </w:r>
      <w:r w:rsidRPr="00EC2EC4">
        <w:rPr>
          <w:b/>
          <w:lang w:val="en-US"/>
        </w:rPr>
        <w:t>“Corticosteroids in Sepsis: An Updated Systematic Review and Meta- analysis”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CCMjournal</w:t>
      </w:r>
      <w:proofErr w:type="spellEnd"/>
      <w:r>
        <w:rPr>
          <w:lang w:val="en-US"/>
        </w:rPr>
        <w:t xml:space="preserve"> September 2018, Vol 46, Number 9</w:t>
      </w:r>
    </w:p>
    <w:p w:rsidR="003E7746" w:rsidP="003E7746" w:rsidRDefault="003E7746" w14:paraId="265F62BA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30 .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Lamontage</w:t>
      </w:r>
      <w:proofErr w:type="spellEnd"/>
      <w:r>
        <w:rPr>
          <w:lang w:val="en-US"/>
        </w:rPr>
        <w:t xml:space="preserve"> et al</w:t>
      </w:r>
      <w:r w:rsidRPr="00EC2EC4">
        <w:rPr>
          <w:b/>
          <w:lang w:val="en-US"/>
        </w:rPr>
        <w:t>, “Corticosteroids therapy for sepsis: a clinical practice guideline”</w:t>
      </w:r>
      <w:r>
        <w:rPr>
          <w:lang w:val="en-US"/>
        </w:rPr>
        <w:t xml:space="preserve"> BMJ 2018;</w:t>
      </w:r>
      <w:proofErr w:type="gramStart"/>
      <w:r>
        <w:rPr>
          <w:lang w:val="en-US"/>
        </w:rPr>
        <w:t>362:k</w:t>
      </w:r>
      <w:proofErr w:type="gramEnd"/>
      <w:r>
        <w:rPr>
          <w:lang w:val="en-US"/>
        </w:rPr>
        <w:t>3284</w:t>
      </w:r>
    </w:p>
    <w:p w:rsidR="003E7746" w:rsidP="003E7746" w:rsidRDefault="003E7746" w14:paraId="345B3271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31 .</w:t>
      </w:r>
      <w:proofErr w:type="gramEnd"/>
      <w:r>
        <w:rPr>
          <w:lang w:val="en-US"/>
        </w:rPr>
        <w:t xml:space="preserve"> Sprung et al, </w:t>
      </w:r>
      <w:r w:rsidRPr="00652802">
        <w:rPr>
          <w:b/>
          <w:lang w:val="en-US"/>
        </w:rPr>
        <w:t>“Steroid therapy for septic shock”</w:t>
      </w:r>
      <w:r>
        <w:rPr>
          <w:lang w:val="en-US"/>
        </w:rPr>
        <w:t xml:space="preserve"> Crit Care </w:t>
      </w:r>
      <w:proofErr w:type="spellStart"/>
      <w:r>
        <w:rPr>
          <w:lang w:val="en-US"/>
        </w:rPr>
        <w:t>Nurs</w:t>
      </w:r>
      <w:proofErr w:type="spellEnd"/>
      <w:r>
        <w:rPr>
          <w:lang w:val="en-US"/>
        </w:rPr>
        <w:t xml:space="preserve"> Clin N Am 23 (2011) 171-180</w:t>
      </w:r>
    </w:p>
    <w:p w:rsidR="003E7746" w:rsidP="003E7746" w:rsidRDefault="003E7746" w14:paraId="29AAEDB9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32 .</w:t>
      </w:r>
      <w:proofErr w:type="gramEnd"/>
      <w:r>
        <w:rPr>
          <w:lang w:val="en-US"/>
        </w:rPr>
        <w:t xml:space="preserve"> Sprung et al, </w:t>
      </w:r>
      <w:r w:rsidRPr="00652802">
        <w:rPr>
          <w:b/>
          <w:lang w:val="en-US"/>
        </w:rPr>
        <w:t>“Corticoid therapy for patients in septic shock: some progress in a difficult decision”</w:t>
      </w:r>
      <w:r>
        <w:rPr>
          <w:lang w:val="en-US"/>
        </w:rPr>
        <w:t xml:space="preserve"> Crit Care Med 2011 Vol. 39, No 3</w:t>
      </w:r>
    </w:p>
    <w:p w:rsidR="003E7746" w:rsidP="003E7746" w:rsidRDefault="003E7746" w14:paraId="1D6E8F6D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lastRenderedPageBreak/>
        <w:t>33 .</w:t>
      </w:r>
      <w:proofErr w:type="gramEnd"/>
      <w:r>
        <w:rPr>
          <w:lang w:val="en-US"/>
        </w:rPr>
        <w:t xml:space="preserve"> Venkatesh et al, </w:t>
      </w:r>
      <w:r w:rsidRPr="00652802">
        <w:rPr>
          <w:b/>
          <w:lang w:val="en-US"/>
        </w:rPr>
        <w:t xml:space="preserve">“Adjunctive Glucocorticoid Therapy in Patients with Septic Shock” </w:t>
      </w:r>
      <w:r>
        <w:rPr>
          <w:lang w:val="en-US"/>
        </w:rPr>
        <w:t>NEJM 2018;378:797-808</w:t>
      </w:r>
    </w:p>
    <w:p w:rsidR="003E7746" w:rsidP="003E7746" w:rsidRDefault="003E7746" w14:paraId="35810B6F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34 .</w:t>
      </w:r>
      <w:proofErr w:type="gramEnd"/>
      <w:r>
        <w:rPr>
          <w:lang w:val="en-US"/>
        </w:rPr>
        <w:t xml:space="preserve"> Sprung et al, </w:t>
      </w:r>
      <w:r w:rsidRPr="00652802">
        <w:rPr>
          <w:b/>
          <w:lang w:val="en-US"/>
        </w:rPr>
        <w:t>“Hydrocortisone Therapy for Patients with Septic Shock”</w:t>
      </w:r>
      <w:r>
        <w:rPr>
          <w:lang w:val="en-US"/>
        </w:rPr>
        <w:t xml:space="preserve"> NEJM 2008;358:111-24</w:t>
      </w:r>
    </w:p>
    <w:p w:rsidR="003E7746" w:rsidP="003E7746" w:rsidRDefault="003E7746" w14:paraId="32A07C10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35 .</w:t>
      </w:r>
      <w:proofErr w:type="gramEnd"/>
      <w:r>
        <w:rPr>
          <w:lang w:val="en-US"/>
        </w:rPr>
        <w:t xml:space="preserve"> Marik et al, </w:t>
      </w:r>
      <w:r w:rsidRPr="00652802">
        <w:rPr>
          <w:b/>
          <w:lang w:val="en-US"/>
        </w:rPr>
        <w:t>“Steroids for sepsis: yes, no or maybe”</w:t>
      </w:r>
      <w:r>
        <w:rPr>
          <w:lang w:val="en-US"/>
        </w:rPr>
        <w:t xml:space="preserve"> J </w:t>
      </w:r>
      <w:proofErr w:type="spellStart"/>
      <w:r>
        <w:rPr>
          <w:lang w:val="en-US"/>
        </w:rPr>
        <w:t>Thorac</w:t>
      </w:r>
      <w:proofErr w:type="spellEnd"/>
      <w:r>
        <w:rPr>
          <w:lang w:val="en-US"/>
        </w:rPr>
        <w:t xml:space="preserve"> Dis 2018;10(Suppl 9</w:t>
      </w:r>
      <w:proofErr w:type="gramStart"/>
      <w:r>
        <w:rPr>
          <w:lang w:val="en-US"/>
        </w:rPr>
        <w:t>):S</w:t>
      </w:r>
      <w:proofErr w:type="gramEnd"/>
      <w:r>
        <w:rPr>
          <w:lang w:val="en-US"/>
        </w:rPr>
        <w:t>1070-S1073</w:t>
      </w:r>
    </w:p>
    <w:p w:rsidR="003E7746" w:rsidP="003E7746" w:rsidRDefault="003E7746" w14:paraId="51C44A61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36 .</w:t>
      </w:r>
      <w:proofErr w:type="gramEnd"/>
      <w:r>
        <w:rPr>
          <w:lang w:val="en-US"/>
        </w:rPr>
        <w:t xml:space="preserve"> Farina Junior et al, </w:t>
      </w:r>
      <w:r w:rsidRPr="00A0681B">
        <w:rPr>
          <w:b/>
          <w:lang w:val="en-US"/>
        </w:rPr>
        <w:t>“</w:t>
      </w:r>
      <w:proofErr w:type="spellStart"/>
      <w:r w:rsidRPr="00A0681B">
        <w:rPr>
          <w:b/>
          <w:lang w:val="en-US"/>
        </w:rPr>
        <w:t>Guanylat</w:t>
      </w:r>
      <w:proofErr w:type="spellEnd"/>
      <w:r w:rsidRPr="00A0681B">
        <w:rPr>
          <w:b/>
          <w:lang w:val="en-US"/>
        </w:rPr>
        <w:t xml:space="preserve"> cyclase inhibition by methylene blue as an option in the treatment after a severe burn. A medical hypothesis”</w:t>
      </w:r>
      <w:r>
        <w:rPr>
          <w:lang w:val="en-US"/>
        </w:rPr>
        <w:t xml:space="preserve"> Med Sci Monit, 2012; 18(5</w:t>
      </w:r>
      <w:proofErr w:type="gramStart"/>
      <w:r>
        <w:rPr>
          <w:lang w:val="en-US"/>
        </w:rPr>
        <w:t>):HY</w:t>
      </w:r>
      <w:proofErr w:type="gramEnd"/>
      <w:r>
        <w:rPr>
          <w:lang w:val="en-US"/>
        </w:rPr>
        <w:t>13-17</w:t>
      </w:r>
    </w:p>
    <w:p w:rsidR="003E7746" w:rsidP="003E7746" w:rsidRDefault="003E7746" w14:paraId="72663989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37 .</w:t>
      </w:r>
      <w:proofErr w:type="gramEnd"/>
      <w:r>
        <w:rPr>
          <w:lang w:val="en-US"/>
        </w:rPr>
        <w:t xml:space="preserve"> Kwok et al, </w:t>
      </w:r>
      <w:r w:rsidRPr="00E57049">
        <w:rPr>
          <w:b/>
          <w:lang w:val="en-US"/>
        </w:rPr>
        <w:t>“Use of Methylene Blue in sepsis: A systematic review”</w:t>
      </w:r>
      <w:r>
        <w:rPr>
          <w:lang w:val="en-US"/>
        </w:rPr>
        <w:t xml:space="preserve"> J Intensive care Med. 2006;21:359-363</w:t>
      </w:r>
    </w:p>
    <w:p w:rsidR="003E7746" w:rsidP="003E7746" w:rsidRDefault="003E7746" w14:paraId="56BA35DA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38 .</w:t>
      </w:r>
      <w:proofErr w:type="gramEnd"/>
      <w:r>
        <w:rPr>
          <w:lang w:val="en-US"/>
        </w:rPr>
        <w:t xml:space="preserve"> Jang et al, </w:t>
      </w:r>
      <w:r w:rsidRPr="00E57049">
        <w:rPr>
          <w:b/>
          <w:lang w:val="en-US"/>
        </w:rPr>
        <w:t xml:space="preserve">“Methylene Blue for </w:t>
      </w:r>
      <w:proofErr w:type="spellStart"/>
      <w:r w:rsidRPr="00E57049">
        <w:rPr>
          <w:b/>
          <w:lang w:val="en-US"/>
        </w:rPr>
        <w:t>Distibutive</w:t>
      </w:r>
      <w:proofErr w:type="spellEnd"/>
      <w:r w:rsidRPr="00E57049">
        <w:rPr>
          <w:b/>
          <w:lang w:val="en-US"/>
        </w:rPr>
        <w:t xml:space="preserve"> Shock: A Potential new use of an old Antidote”</w:t>
      </w:r>
      <w:r>
        <w:rPr>
          <w:lang w:val="en-US"/>
        </w:rPr>
        <w:t xml:space="preserve"> J. Med. </w:t>
      </w:r>
      <w:proofErr w:type="spellStart"/>
      <w:r>
        <w:rPr>
          <w:lang w:val="en-US"/>
        </w:rPr>
        <w:t>Toxicol</w:t>
      </w:r>
      <w:proofErr w:type="spellEnd"/>
      <w:r>
        <w:rPr>
          <w:lang w:val="en-US"/>
        </w:rPr>
        <w:t>. (2013) 9:242-249</w:t>
      </w:r>
    </w:p>
    <w:p w:rsidR="003E7746" w:rsidP="003E7746" w:rsidRDefault="003E7746" w14:paraId="40B0DA6A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39 .</w:t>
      </w:r>
      <w:proofErr w:type="gramEnd"/>
      <w:r>
        <w:rPr>
          <w:lang w:val="en-US"/>
        </w:rPr>
        <w:t xml:space="preserve"> Abd-Alhameed et al</w:t>
      </w:r>
      <w:r w:rsidRPr="00E57049">
        <w:rPr>
          <w:b/>
          <w:lang w:val="en-US"/>
        </w:rPr>
        <w:t>, “Methylene blue: Role in early management of septic shock patients?”</w:t>
      </w:r>
      <w:r>
        <w:rPr>
          <w:lang w:val="en-US"/>
        </w:rPr>
        <w:t xml:space="preserve"> Ain-Shams Journal of Anesthesiology 2014, 07:327-335</w:t>
      </w:r>
    </w:p>
    <w:p w:rsidR="003E7746" w:rsidP="003E7746" w:rsidRDefault="003E7746" w14:paraId="5BB7F5C3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40 .</w:t>
      </w:r>
      <w:proofErr w:type="gramEnd"/>
      <w:r>
        <w:rPr>
          <w:lang w:val="en-US"/>
        </w:rPr>
        <w:t xml:space="preserve"> Nara Aline Costa et al</w:t>
      </w:r>
      <w:r w:rsidRPr="00CB5ED6">
        <w:rPr>
          <w:b/>
          <w:lang w:val="en-US"/>
        </w:rPr>
        <w:t>, “Serum thiamine concentration and oxidative stress as predictors of mortality in patients with septic shock”</w:t>
      </w:r>
      <w:r>
        <w:rPr>
          <w:lang w:val="en-US"/>
        </w:rPr>
        <w:t xml:space="preserve"> Journal of Critical Care 29 (2014) 249-252</w:t>
      </w:r>
    </w:p>
    <w:p w:rsidR="003E7746" w:rsidP="22BFB73E" w:rsidRDefault="003E7746" w14:paraId="3B5C3134" w14:textId="77777777">
      <w:pPr>
        <w:ind w:right="140"/>
        <w:rPr>
          <w:lang w:val="sv-SE"/>
        </w:rPr>
      </w:pPr>
      <w:r w:rsidRPr="22BFB73E" w:rsidR="003E7746">
        <w:rPr>
          <w:lang w:val="sv-SE"/>
        </w:rPr>
        <w:t>41 .</w:t>
      </w:r>
      <w:r w:rsidRPr="22BFB73E" w:rsidR="003E7746">
        <w:rPr>
          <w:lang w:val="sv-SE"/>
        </w:rPr>
        <w:t xml:space="preserve"> </w:t>
      </w:r>
      <w:r w:rsidRPr="22BFB73E" w:rsidR="003E7746">
        <w:rPr>
          <w:lang w:val="sv-SE"/>
        </w:rPr>
        <w:t>Donnino</w:t>
      </w:r>
      <w:r w:rsidRPr="22BFB73E" w:rsidR="003E7746">
        <w:rPr>
          <w:lang w:val="sv-SE"/>
        </w:rPr>
        <w:t xml:space="preserve"> et al</w:t>
      </w:r>
      <w:r w:rsidRPr="22BFB73E" w:rsidR="003E7746">
        <w:rPr>
          <w:b w:val="1"/>
          <w:bCs w:val="1"/>
          <w:lang w:val="sv-SE"/>
        </w:rPr>
        <w:t>, “Randomized, double-blind, placebo-controlled trial of thiamine as a metabolic resuscitator in septic shock</w:t>
      </w:r>
      <w:r w:rsidRPr="22BFB73E" w:rsidR="003E7746">
        <w:rPr>
          <w:lang w:val="sv-SE"/>
        </w:rPr>
        <w:t>”</w:t>
      </w:r>
      <w:r w:rsidRPr="22BFB73E" w:rsidR="003E7746">
        <w:rPr>
          <w:lang w:val="sv-SE"/>
        </w:rPr>
        <w:t xml:space="preserve"> </w:t>
      </w:r>
      <w:r w:rsidRPr="22BFB73E" w:rsidR="003E7746">
        <w:rPr>
          <w:lang w:val="sv-SE"/>
        </w:rPr>
        <w:t>:</w:t>
      </w:r>
      <w:r w:rsidRPr="22BFB73E" w:rsidR="003E7746">
        <w:rPr>
          <w:lang w:val="sv-SE"/>
        </w:rPr>
        <w:t xml:space="preserve"> a pilot study” Crit Care Med. 2016 February; 44(2): 360-367</w:t>
      </w:r>
    </w:p>
    <w:p w:rsidR="003E7746" w:rsidP="003E7746" w:rsidRDefault="003E7746" w14:paraId="5AD858ED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42 .</w:t>
      </w:r>
      <w:proofErr w:type="gramEnd"/>
      <w:r>
        <w:rPr>
          <w:lang w:val="en-US"/>
        </w:rPr>
        <w:t xml:space="preserve"> Moskowitz et al, </w:t>
      </w:r>
      <w:r w:rsidRPr="00CC076B">
        <w:rPr>
          <w:b/>
          <w:lang w:val="en-US"/>
        </w:rPr>
        <w:t xml:space="preserve">“Thiamine as a renal protective agent in septic </w:t>
      </w:r>
      <w:proofErr w:type="gramStart"/>
      <w:r w:rsidRPr="00CC076B">
        <w:rPr>
          <w:b/>
          <w:lang w:val="en-US"/>
        </w:rPr>
        <w:t>shock”</w:t>
      </w:r>
      <w:r>
        <w:rPr>
          <w:lang w:val="en-US"/>
        </w:rPr>
        <w:t xml:space="preserve">  Ann</w:t>
      </w:r>
      <w:proofErr w:type="gramEnd"/>
      <w:r>
        <w:rPr>
          <w:lang w:val="en-US"/>
        </w:rPr>
        <w:t xml:space="preserve"> Am </w:t>
      </w:r>
      <w:proofErr w:type="spellStart"/>
      <w:r>
        <w:rPr>
          <w:lang w:val="en-US"/>
        </w:rPr>
        <w:t>Thorac</w:t>
      </w:r>
      <w:proofErr w:type="spellEnd"/>
      <w:r>
        <w:rPr>
          <w:lang w:val="en-US"/>
        </w:rPr>
        <w:t xml:space="preserve"> Soc Vol 14, No 5, pp 737-741, May 2017</w:t>
      </w:r>
    </w:p>
    <w:p w:rsidRPr="00E11AAA" w:rsidR="003E7746" w:rsidP="003E7746" w:rsidRDefault="003E7746" w14:paraId="38D86F6A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43 .</w:t>
      </w:r>
      <w:proofErr w:type="gramEnd"/>
      <w:r>
        <w:rPr>
          <w:lang w:val="en-US"/>
        </w:rPr>
        <w:t xml:space="preserve"> Woolum et al, </w:t>
      </w:r>
      <w:r w:rsidRPr="00CC076B">
        <w:rPr>
          <w:b/>
          <w:lang w:val="en-US"/>
        </w:rPr>
        <w:t xml:space="preserve">“Effect of thiamine administration on lactate clearance and mortality in patients with septic </w:t>
      </w:r>
      <w:proofErr w:type="gramStart"/>
      <w:r w:rsidRPr="00CC076B">
        <w:rPr>
          <w:b/>
          <w:lang w:val="en-US"/>
        </w:rPr>
        <w:t>shock”</w:t>
      </w:r>
      <w:r>
        <w:rPr>
          <w:lang w:val="en-US"/>
        </w:rPr>
        <w:t xml:space="preserve">  Crit</w:t>
      </w:r>
      <w:proofErr w:type="gramEnd"/>
      <w:r>
        <w:rPr>
          <w:lang w:val="en-US"/>
        </w:rPr>
        <w:t xml:space="preserve"> Care Med 2018; 46: 1747-1752</w:t>
      </w:r>
    </w:p>
    <w:p w:rsidR="003E7746" w:rsidP="003E7746" w:rsidRDefault="003E7746" w14:paraId="6236FDE3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44 .</w:t>
      </w:r>
      <w:proofErr w:type="gramEnd"/>
      <w:r>
        <w:rPr>
          <w:lang w:val="en-US"/>
        </w:rPr>
        <w:t xml:space="preserve"> Manzanares et al; </w:t>
      </w:r>
      <w:r w:rsidRPr="00092764">
        <w:rPr>
          <w:b/>
          <w:lang w:val="en-US"/>
        </w:rPr>
        <w:t xml:space="preserve">“Thiamine supplementation in the critically ill” </w:t>
      </w:r>
      <w:r>
        <w:rPr>
          <w:lang w:val="en-US"/>
        </w:rPr>
        <w:t xml:space="preserve">Curr </w:t>
      </w:r>
      <w:proofErr w:type="spellStart"/>
      <w:r>
        <w:rPr>
          <w:lang w:val="en-US"/>
        </w:rPr>
        <w:t>Opin</w:t>
      </w:r>
      <w:proofErr w:type="spellEnd"/>
      <w:r>
        <w:rPr>
          <w:lang w:val="en-US"/>
        </w:rPr>
        <w:t xml:space="preserve"> Clin </w:t>
      </w:r>
      <w:proofErr w:type="spellStart"/>
      <w:r>
        <w:rPr>
          <w:lang w:val="en-US"/>
        </w:rPr>
        <w:t>Nutr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Metabol</w:t>
      </w:r>
      <w:proofErr w:type="spellEnd"/>
      <w:r>
        <w:rPr>
          <w:lang w:val="en-US"/>
        </w:rPr>
        <w:t xml:space="preserve"> Care 2011 14:610-617</w:t>
      </w:r>
    </w:p>
    <w:p w:rsidR="003E7746" w:rsidP="003E7746" w:rsidRDefault="003E7746" w14:paraId="72B6D922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45 .</w:t>
      </w:r>
      <w:proofErr w:type="gramEnd"/>
      <w:r>
        <w:rPr>
          <w:lang w:val="en-US"/>
        </w:rPr>
        <w:t xml:space="preserve"> Fowler et al</w:t>
      </w:r>
      <w:r w:rsidRPr="006005C9">
        <w:rPr>
          <w:b/>
          <w:lang w:val="en-US"/>
        </w:rPr>
        <w:t>, “Phase I safety trial of intravenous ascorbic acid in patients with severe sepsis”</w:t>
      </w:r>
      <w:r>
        <w:rPr>
          <w:lang w:val="en-US"/>
        </w:rPr>
        <w:t xml:space="preserve"> Journal of Translational Medicine 2014, 12;32</w:t>
      </w:r>
    </w:p>
    <w:p w:rsidR="003E7746" w:rsidP="22BFB73E" w:rsidRDefault="003E7746" w14:paraId="6BB4EE3A" w14:textId="77777777" w14:noSpellErr="1">
      <w:pPr>
        <w:ind w:right="140"/>
        <w:rPr>
          <w:lang w:val="sv-SE"/>
        </w:rPr>
      </w:pPr>
      <w:r w:rsidRPr="22BFB73E" w:rsidR="003E7746">
        <w:rPr>
          <w:lang w:val="sv-SE"/>
        </w:rPr>
        <w:t>46 .</w:t>
      </w:r>
      <w:r w:rsidRPr="22BFB73E" w:rsidR="003E7746">
        <w:rPr>
          <w:lang w:val="sv-SE"/>
        </w:rPr>
        <w:t xml:space="preserve"> Marik et al, </w:t>
      </w:r>
      <w:r w:rsidRPr="22BFB73E" w:rsidR="003E7746">
        <w:rPr>
          <w:b w:val="1"/>
          <w:bCs w:val="1"/>
          <w:lang w:val="sv-SE"/>
        </w:rPr>
        <w:t xml:space="preserve">“Hydrocortisone, Vitamin C, and Thiamine for the Treatment of Severe Sepsis and septic Shock” </w:t>
      </w:r>
      <w:r w:rsidRPr="22BFB73E" w:rsidR="003E7746">
        <w:rPr>
          <w:lang w:val="sv-SE"/>
        </w:rPr>
        <w:t>CHEST 2017; 151(6</w:t>
      </w:r>
      <w:r w:rsidRPr="22BFB73E" w:rsidR="003E7746">
        <w:rPr>
          <w:lang w:val="sv-SE"/>
        </w:rPr>
        <w:t>) :</w:t>
      </w:r>
      <w:r w:rsidRPr="22BFB73E" w:rsidR="003E7746">
        <w:rPr>
          <w:lang w:val="sv-SE"/>
        </w:rPr>
        <w:t xml:space="preserve"> 1229-1238</w:t>
      </w:r>
    </w:p>
    <w:p w:rsidR="003E7746" w:rsidP="003E7746" w:rsidRDefault="003E7746" w14:paraId="17241119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47 .</w:t>
      </w:r>
      <w:proofErr w:type="gramEnd"/>
      <w:r>
        <w:rPr>
          <w:lang w:val="en-US"/>
        </w:rPr>
        <w:t xml:space="preserve"> Zabet et al</w:t>
      </w:r>
      <w:r w:rsidRPr="006005C9">
        <w:rPr>
          <w:b/>
          <w:lang w:val="en-US"/>
        </w:rPr>
        <w:t>, “Effect of high-dose Ascorbic acid on vasopressor´s requirement in septic shock”</w:t>
      </w:r>
      <w:r>
        <w:rPr>
          <w:lang w:val="en-US"/>
        </w:rPr>
        <w:t xml:space="preserve"> J Res Pharm </w:t>
      </w:r>
      <w:proofErr w:type="spellStart"/>
      <w:r>
        <w:rPr>
          <w:lang w:val="en-US"/>
        </w:rPr>
        <w:t>Pract</w:t>
      </w:r>
      <w:proofErr w:type="spellEnd"/>
      <w:r>
        <w:rPr>
          <w:lang w:val="en-US"/>
        </w:rPr>
        <w:t xml:space="preserve"> 2016;5:94-100</w:t>
      </w:r>
    </w:p>
    <w:p w:rsidR="003E7746" w:rsidP="003E7746" w:rsidRDefault="003E7746" w14:paraId="5DB0A075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lastRenderedPageBreak/>
        <w:t>48 .</w:t>
      </w:r>
      <w:proofErr w:type="gramEnd"/>
      <w:r>
        <w:rPr>
          <w:lang w:val="en-US"/>
        </w:rPr>
        <w:t xml:space="preserve"> Kim et al, </w:t>
      </w:r>
      <w:r w:rsidRPr="00B02798">
        <w:rPr>
          <w:b/>
          <w:lang w:val="en-US"/>
        </w:rPr>
        <w:t>“Combined vitamin C, hydrocortisone, and thiamine therapy for patients with severe pneumonia who were admitted to the intensive care unit: Propensity score-based analysis of a before-after cohort study”</w:t>
      </w:r>
      <w:r>
        <w:rPr>
          <w:lang w:val="en-US"/>
        </w:rPr>
        <w:t xml:space="preserve"> Journal of Critical Care 47 (2018) 211-218</w:t>
      </w:r>
    </w:p>
    <w:p w:rsidR="003E7746" w:rsidP="003E7746" w:rsidRDefault="003E7746" w14:paraId="5C088111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49 .</w:t>
      </w:r>
      <w:proofErr w:type="gramEnd"/>
      <w:r>
        <w:rPr>
          <w:lang w:val="en-US"/>
        </w:rPr>
        <w:t xml:space="preserve"> Wilson, </w:t>
      </w:r>
      <w:r w:rsidRPr="00B02798">
        <w:rPr>
          <w:b/>
          <w:lang w:val="en-US"/>
        </w:rPr>
        <w:t>“Mechanism of action of vitamin C in sepsis: Ascorbate modulates redox signaling in endothelium”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Biofactors</w:t>
      </w:r>
      <w:proofErr w:type="spellEnd"/>
      <w:r>
        <w:rPr>
          <w:lang w:val="en-US"/>
        </w:rPr>
        <w:t xml:space="preserve"> 2009;35(1): 5-13</w:t>
      </w:r>
    </w:p>
    <w:p w:rsidR="003E7746" w:rsidP="003E7746" w:rsidRDefault="003E7746" w14:paraId="4D4C5DD7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50 .</w:t>
      </w:r>
      <w:proofErr w:type="gramEnd"/>
      <w:r>
        <w:rPr>
          <w:lang w:val="en-US"/>
        </w:rPr>
        <w:t xml:space="preserve"> Nabzdyk et al, </w:t>
      </w:r>
      <w:r w:rsidRPr="00B02798">
        <w:rPr>
          <w:b/>
          <w:lang w:val="en-US"/>
        </w:rPr>
        <w:t>“Vitamin C in the critically ill – indications and controversies”</w:t>
      </w:r>
      <w:r>
        <w:rPr>
          <w:lang w:val="en-US"/>
        </w:rPr>
        <w:t xml:space="preserve"> World J Crit Care Med 2018 October 16; 7(5): 52-61</w:t>
      </w:r>
    </w:p>
    <w:p w:rsidR="003E7746" w:rsidP="003E7746" w:rsidRDefault="003E7746" w14:paraId="05B8D3D5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51 .</w:t>
      </w:r>
      <w:proofErr w:type="gramEnd"/>
      <w:r>
        <w:rPr>
          <w:lang w:val="en-US"/>
        </w:rPr>
        <w:t xml:space="preserve"> Tanaka et al, </w:t>
      </w:r>
      <w:r w:rsidRPr="00B02798">
        <w:rPr>
          <w:b/>
          <w:lang w:val="en-US"/>
        </w:rPr>
        <w:t xml:space="preserve">“Reduction of Resuscitation Fluid Volumes in </w:t>
      </w:r>
      <w:proofErr w:type="spellStart"/>
      <w:r w:rsidRPr="00B02798">
        <w:rPr>
          <w:b/>
          <w:lang w:val="en-US"/>
        </w:rPr>
        <w:t>Severly</w:t>
      </w:r>
      <w:proofErr w:type="spellEnd"/>
      <w:r w:rsidRPr="00B02798">
        <w:rPr>
          <w:b/>
          <w:lang w:val="en-US"/>
        </w:rPr>
        <w:t xml:space="preserve"> Burned Patients Using Ascorbic Acid Administration”</w:t>
      </w:r>
      <w:r>
        <w:rPr>
          <w:lang w:val="en-US"/>
        </w:rPr>
        <w:t xml:space="preserve"> Arch Surg 2000; 135: 326-331</w:t>
      </w:r>
    </w:p>
    <w:p w:rsidR="003E7746" w:rsidP="003E7746" w:rsidRDefault="003E7746" w14:paraId="1EA333E0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52 .</w:t>
      </w:r>
      <w:proofErr w:type="gramEnd"/>
      <w:r>
        <w:rPr>
          <w:lang w:val="en-US"/>
        </w:rPr>
        <w:t xml:space="preserve"> Kuhn et al, </w:t>
      </w:r>
      <w:r w:rsidRPr="00B02798">
        <w:rPr>
          <w:b/>
          <w:lang w:val="en-US"/>
        </w:rPr>
        <w:t>“Vitamin C in Sepsis”</w:t>
      </w:r>
      <w:r>
        <w:rPr>
          <w:lang w:val="en-US"/>
        </w:rPr>
        <w:t xml:space="preserve"> Curr </w:t>
      </w:r>
      <w:proofErr w:type="spellStart"/>
      <w:r>
        <w:rPr>
          <w:lang w:val="en-US"/>
        </w:rPr>
        <w:t>Opin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Anaesthesiol</w:t>
      </w:r>
      <w:proofErr w:type="spellEnd"/>
      <w:r>
        <w:rPr>
          <w:lang w:val="en-US"/>
        </w:rPr>
        <w:t>. 2018 February;31(1):55-60</w:t>
      </w:r>
    </w:p>
    <w:p w:rsidR="003E7746" w:rsidP="003E7746" w:rsidRDefault="003E7746" w14:paraId="7609D344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53 .</w:t>
      </w:r>
      <w:proofErr w:type="gramEnd"/>
      <w:r>
        <w:rPr>
          <w:lang w:val="en-US"/>
        </w:rPr>
        <w:t xml:space="preserve"> Wang et al, </w:t>
      </w:r>
      <w:r w:rsidRPr="00365155">
        <w:rPr>
          <w:b/>
          <w:lang w:val="en-US"/>
        </w:rPr>
        <w:t>“Effects of different ascorbic acid doses on the mortality of critically ill patients: a meta-analysis”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Ann.Intensive</w:t>
      </w:r>
      <w:proofErr w:type="spellEnd"/>
      <w:r>
        <w:rPr>
          <w:lang w:val="en-US"/>
        </w:rPr>
        <w:t xml:space="preserve"> Care (2019) 9:58</w:t>
      </w:r>
    </w:p>
    <w:p w:rsidR="003E7746" w:rsidP="003E7746" w:rsidRDefault="003E7746" w14:paraId="71FACF10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54 .</w:t>
      </w:r>
      <w:proofErr w:type="gramEnd"/>
      <w:r>
        <w:rPr>
          <w:lang w:val="en-US"/>
        </w:rPr>
        <w:t xml:space="preserve"> Carr et al, </w:t>
      </w:r>
      <w:r w:rsidRPr="00365155">
        <w:rPr>
          <w:b/>
          <w:lang w:val="en-US"/>
        </w:rPr>
        <w:t>“Ascorbate-dependent vasopressor synthesis: a rationale for vitamin C administration in severe sepsis and septic shock?”</w:t>
      </w:r>
      <w:r>
        <w:rPr>
          <w:lang w:val="en-US"/>
        </w:rPr>
        <w:t xml:space="preserve"> Critical Care (2015) 19:418</w:t>
      </w:r>
    </w:p>
    <w:p w:rsidR="003E7746" w:rsidP="003E7746" w:rsidRDefault="003E7746" w14:paraId="3DE6804A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55 .</w:t>
      </w:r>
      <w:proofErr w:type="gramEnd"/>
      <w:r>
        <w:rPr>
          <w:lang w:val="en-US"/>
        </w:rPr>
        <w:t xml:space="preserve"> Spoelstra-de Man et al, </w:t>
      </w:r>
      <w:r w:rsidRPr="00365155">
        <w:rPr>
          <w:b/>
          <w:lang w:val="en-US"/>
        </w:rPr>
        <w:t xml:space="preserve">“Making sense of early high-dose intravenous vitamin C in ischemia/reperfusion injury” </w:t>
      </w:r>
      <w:r>
        <w:rPr>
          <w:lang w:val="en-US"/>
        </w:rPr>
        <w:t>Critical Care (208) 22:70</w:t>
      </w:r>
    </w:p>
    <w:p w:rsidR="003E7746" w:rsidP="003E7746" w:rsidRDefault="003E7746" w14:paraId="4ED46AE0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56 .</w:t>
      </w:r>
      <w:proofErr w:type="gramEnd"/>
      <w:r>
        <w:rPr>
          <w:lang w:val="en-US"/>
        </w:rPr>
        <w:t xml:space="preserve"> Moskowitz et al, </w:t>
      </w:r>
      <w:r w:rsidRPr="00365155">
        <w:rPr>
          <w:b/>
          <w:lang w:val="en-US"/>
        </w:rPr>
        <w:t>“Ascorbic acid, corticosteroids, and thiamine in sepsis: a review of the biologic rationale and the present state of clinical evaluation”</w:t>
      </w:r>
      <w:r>
        <w:rPr>
          <w:lang w:val="en-US"/>
        </w:rPr>
        <w:t xml:space="preserve"> Critical Care (2018) 22:283</w:t>
      </w:r>
    </w:p>
    <w:p w:rsidR="003E7746" w:rsidP="003E7746" w:rsidRDefault="003E7746" w14:paraId="461504F7" w14:textId="77777777">
      <w:pPr>
        <w:ind w:right="140"/>
        <w:rPr>
          <w:lang w:val="en-US"/>
        </w:rPr>
      </w:pPr>
      <w:proofErr w:type="gramStart"/>
      <w:r>
        <w:rPr>
          <w:lang w:val="en-US"/>
        </w:rPr>
        <w:t>57 .</w:t>
      </w:r>
      <w:proofErr w:type="gramEnd"/>
      <w:r>
        <w:rPr>
          <w:lang w:val="en-US"/>
        </w:rPr>
        <w:t xml:space="preserve"> Marik, </w:t>
      </w:r>
      <w:r w:rsidRPr="00365155">
        <w:rPr>
          <w:b/>
          <w:lang w:val="en-US"/>
        </w:rPr>
        <w:t>“Hydrocortisone, Ascorbic Acid and Thiamine (HAT Therapy) for the treatment of Sepsis. Focus on Ascorbic Acid”</w:t>
      </w:r>
      <w:r>
        <w:rPr>
          <w:lang w:val="en-US"/>
        </w:rPr>
        <w:t xml:space="preserve"> Nutrients 2018, 10, 1762</w:t>
      </w:r>
    </w:p>
    <w:p w:rsidR="003E7746" w:rsidP="003E7746" w:rsidRDefault="003E7746" w14:paraId="2F6C5FA8" w14:textId="77777777">
      <w:pPr>
        <w:ind w:right="140"/>
      </w:pPr>
      <w:proofErr w:type="gramStart"/>
      <w:r>
        <w:rPr>
          <w:lang w:val="en-US"/>
        </w:rPr>
        <w:t>58 .</w:t>
      </w:r>
      <w:proofErr w:type="gramEnd"/>
      <w:r>
        <w:rPr>
          <w:lang w:val="en-US"/>
        </w:rPr>
        <w:t xml:space="preserve"> </w:t>
      </w:r>
      <w:proofErr w:type="spellStart"/>
      <w:r w:rsidRPr="00594B59">
        <w:t>Sillmon</w:t>
      </w:r>
      <w:proofErr w:type="spellEnd"/>
      <w:r w:rsidRPr="00594B59">
        <w:t xml:space="preserve"> K, Moran C, </w:t>
      </w:r>
      <w:proofErr w:type="spellStart"/>
      <w:r w:rsidRPr="00594B59">
        <w:t>Shook</w:t>
      </w:r>
      <w:proofErr w:type="spellEnd"/>
      <w:r w:rsidRPr="00594B59">
        <w:t xml:space="preserve"> L, Lawson C, </w:t>
      </w:r>
      <w:proofErr w:type="spellStart"/>
      <w:r w:rsidRPr="00594B59">
        <w:t>Burfield</w:t>
      </w:r>
      <w:proofErr w:type="spellEnd"/>
      <w:r w:rsidRPr="00594B59">
        <w:t xml:space="preserve"> AH. </w:t>
      </w:r>
      <w:hyperlink w:history="1" r:id="rId18">
        <w:r w:rsidRPr="00594B59">
          <w:rPr>
            <w:rStyle w:val="Hyperlnk"/>
          </w:rPr>
          <w:t xml:space="preserve">The </w:t>
        </w:r>
        <w:proofErr w:type="spellStart"/>
        <w:r w:rsidRPr="00594B59">
          <w:rPr>
            <w:rStyle w:val="Hyperlnk"/>
          </w:rPr>
          <w:t>Use</w:t>
        </w:r>
        <w:proofErr w:type="spellEnd"/>
        <w:r w:rsidRPr="00594B59">
          <w:rPr>
            <w:rStyle w:val="Hyperlnk"/>
          </w:rPr>
          <w:t xml:space="preserve"> of </w:t>
        </w:r>
        <w:proofErr w:type="spellStart"/>
        <w:r w:rsidRPr="00594B59">
          <w:rPr>
            <w:rStyle w:val="Hyperlnk"/>
          </w:rPr>
          <w:t>Prophylactic</w:t>
        </w:r>
        <w:proofErr w:type="spellEnd"/>
        <w:r w:rsidRPr="00594B59">
          <w:rPr>
            <w:rStyle w:val="Hyperlnk"/>
          </w:rPr>
          <w:t xml:space="preserve"> </w:t>
        </w:r>
        <w:proofErr w:type="spellStart"/>
        <w:r w:rsidRPr="00594B59">
          <w:rPr>
            <w:rStyle w:val="Hyperlnk"/>
          </w:rPr>
          <w:t>Foam</w:t>
        </w:r>
        <w:proofErr w:type="spellEnd"/>
        <w:r w:rsidRPr="00594B59">
          <w:rPr>
            <w:rStyle w:val="Hyperlnk"/>
          </w:rPr>
          <w:t xml:space="preserve"> Dressings for Prevention of Hospital-</w:t>
        </w:r>
        <w:proofErr w:type="spellStart"/>
        <w:r w:rsidRPr="00594B59">
          <w:rPr>
            <w:rStyle w:val="Hyperlnk"/>
          </w:rPr>
          <w:t>Acquired</w:t>
        </w:r>
        <w:proofErr w:type="spellEnd"/>
        <w:r w:rsidRPr="00594B59">
          <w:rPr>
            <w:rStyle w:val="Hyperlnk"/>
          </w:rPr>
          <w:t xml:space="preserve"> </w:t>
        </w:r>
        <w:proofErr w:type="spellStart"/>
        <w:r w:rsidRPr="00594B59">
          <w:rPr>
            <w:rStyle w:val="Hyperlnk"/>
          </w:rPr>
          <w:t>Pressure</w:t>
        </w:r>
        <w:proofErr w:type="spellEnd"/>
        <w:r w:rsidRPr="00594B59">
          <w:rPr>
            <w:rStyle w:val="Hyperlnk"/>
          </w:rPr>
          <w:t xml:space="preserve"> Injuries: A </w:t>
        </w:r>
        <w:proofErr w:type="spellStart"/>
        <w:r w:rsidRPr="00594B59">
          <w:rPr>
            <w:rStyle w:val="Hyperlnk"/>
          </w:rPr>
          <w:t>Systematic</w:t>
        </w:r>
        <w:proofErr w:type="spellEnd"/>
        <w:r w:rsidRPr="00594B59">
          <w:rPr>
            <w:rStyle w:val="Hyperlnk"/>
          </w:rPr>
          <w:t xml:space="preserve"> Review.</w:t>
        </w:r>
      </w:hyperlink>
      <w:r w:rsidRPr="00594B59">
        <w:t xml:space="preserve"> J </w:t>
      </w:r>
      <w:proofErr w:type="spellStart"/>
      <w:r w:rsidRPr="00594B59">
        <w:t>Wound</w:t>
      </w:r>
      <w:proofErr w:type="spellEnd"/>
      <w:r w:rsidRPr="00594B59">
        <w:t xml:space="preserve"> </w:t>
      </w:r>
      <w:proofErr w:type="spellStart"/>
      <w:r w:rsidRPr="00594B59">
        <w:t>Ostomy</w:t>
      </w:r>
      <w:proofErr w:type="spellEnd"/>
      <w:r w:rsidRPr="00594B59">
        <w:t xml:space="preserve"> </w:t>
      </w:r>
      <w:proofErr w:type="spellStart"/>
      <w:r w:rsidRPr="00594B59">
        <w:t>Continence</w:t>
      </w:r>
      <w:proofErr w:type="spellEnd"/>
      <w:r w:rsidRPr="00594B59">
        <w:t xml:space="preserve"> </w:t>
      </w:r>
      <w:proofErr w:type="spellStart"/>
      <w:r w:rsidRPr="00594B59">
        <w:t>Nurs</w:t>
      </w:r>
      <w:proofErr w:type="spellEnd"/>
      <w:r w:rsidRPr="00594B59">
        <w:t>. 2021;48(3):</w:t>
      </w:r>
      <w:proofErr w:type="gramStart"/>
      <w:r w:rsidRPr="00594B59">
        <w:t>211-218</w:t>
      </w:r>
      <w:proofErr w:type="gramEnd"/>
      <w:r w:rsidRPr="00594B59">
        <w:t>.</w:t>
      </w:r>
    </w:p>
    <w:p w:rsidR="003E7746" w:rsidP="003E7746" w:rsidRDefault="003E7746" w14:paraId="6D263D78" w14:textId="63A8FC83">
      <w:pPr>
        <w:ind w:right="140"/>
        <w:rPr>
          <w:rFonts w:ascii="Arial" w:hAnsi="Arial"/>
          <w:b/>
          <w:sz w:val="26"/>
          <w:szCs w:val="26"/>
        </w:rPr>
      </w:pPr>
      <w:proofErr w:type="gramStart"/>
      <w:r>
        <w:t>59 .</w:t>
      </w:r>
      <w:proofErr w:type="gramEnd"/>
      <w:r>
        <w:t xml:space="preserve"> </w:t>
      </w:r>
      <w:proofErr w:type="spellStart"/>
      <w:r w:rsidRPr="00594B59">
        <w:t>Beeckman</w:t>
      </w:r>
      <w:proofErr w:type="spellEnd"/>
      <w:r w:rsidRPr="00594B59">
        <w:t xml:space="preserve"> D, </w:t>
      </w:r>
      <w:proofErr w:type="spellStart"/>
      <w:r w:rsidRPr="00594B59">
        <w:t>Fourie</w:t>
      </w:r>
      <w:proofErr w:type="spellEnd"/>
      <w:r w:rsidRPr="00594B59">
        <w:t xml:space="preserve"> A, </w:t>
      </w:r>
      <w:proofErr w:type="spellStart"/>
      <w:r w:rsidRPr="00594B59">
        <w:t>Raepsaet</w:t>
      </w:r>
      <w:proofErr w:type="spellEnd"/>
      <w:r w:rsidRPr="00594B59">
        <w:t xml:space="preserve"> C, Van Damme N, </w:t>
      </w:r>
      <w:proofErr w:type="spellStart"/>
      <w:r w:rsidRPr="00594B59">
        <w:t>Manderlier</w:t>
      </w:r>
      <w:proofErr w:type="spellEnd"/>
      <w:r w:rsidRPr="00594B59">
        <w:t xml:space="preserve"> B, De Meyer D, et al. </w:t>
      </w:r>
      <w:proofErr w:type="spellStart"/>
      <w:r w:rsidRPr="00594B59">
        <w:fldChar w:fldCharType="begin"/>
      </w:r>
      <w:r w:rsidRPr="00594B59">
        <w:instrText>HYPERLINK "https://academic.oup.com/bjd/article/185/1/52/6600176?login=true"</w:instrText>
      </w:r>
      <w:r w:rsidRPr="00594B59">
        <w:fldChar w:fldCharType="separate"/>
      </w:r>
      <w:r w:rsidRPr="00594B59">
        <w:rPr>
          <w:rStyle w:val="Hyperlnk"/>
        </w:rPr>
        <w:t>Silicone</w:t>
      </w:r>
      <w:proofErr w:type="spellEnd"/>
      <w:r w:rsidRPr="00594B59">
        <w:rPr>
          <w:rStyle w:val="Hyperlnk"/>
        </w:rPr>
        <w:t xml:space="preserve"> adhesive </w:t>
      </w:r>
      <w:proofErr w:type="spellStart"/>
      <w:r w:rsidRPr="00594B59">
        <w:rPr>
          <w:rStyle w:val="Hyperlnk"/>
        </w:rPr>
        <w:t>multilayer</w:t>
      </w:r>
      <w:proofErr w:type="spellEnd"/>
      <w:r w:rsidRPr="00594B59">
        <w:rPr>
          <w:rStyle w:val="Hyperlnk"/>
        </w:rPr>
        <w:t xml:space="preserve"> </w:t>
      </w:r>
      <w:proofErr w:type="spellStart"/>
      <w:r w:rsidRPr="00594B59">
        <w:rPr>
          <w:rStyle w:val="Hyperlnk"/>
        </w:rPr>
        <w:t>foam</w:t>
      </w:r>
      <w:proofErr w:type="spellEnd"/>
      <w:r w:rsidRPr="00594B59">
        <w:rPr>
          <w:rStyle w:val="Hyperlnk"/>
        </w:rPr>
        <w:t xml:space="preserve"> dressings as </w:t>
      </w:r>
      <w:proofErr w:type="spellStart"/>
      <w:r w:rsidRPr="00594B59">
        <w:rPr>
          <w:rStyle w:val="Hyperlnk"/>
        </w:rPr>
        <w:t>adjuvant</w:t>
      </w:r>
      <w:proofErr w:type="spellEnd"/>
      <w:r w:rsidRPr="00594B59">
        <w:rPr>
          <w:rStyle w:val="Hyperlnk"/>
        </w:rPr>
        <w:t xml:space="preserve"> </w:t>
      </w:r>
      <w:proofErr w:type="spellStart"/>
      <w:r w:rsidRPr="00594B59">
        <w:rPr>
          <w:rStyle w:val="Hyperlnk"/>
        </w:rPr>
        <w:t>prophylactic</w:t>
      </w:r>
      <w:proofErr w:type="spellEnd"/>
      <w:r w:rsidRPr="00594B59">
        <w:rPr>
          <w:rStyle w:val="Hyperlnk"/>
        </w:rPr>
        <w:t xml:space="preserve"> </w:t>
      </w:r>
      <w:proofErr w:type="spellStart"/>
      <w:r w:rsidRPr="00594B59">
        <w:rPr>
          <w:rStyle w:val="Hyperlnk"/>
        </w:rPr>
        <w:t>therapy</w:t>
      </w:r>
      <w:proofErr w:type="spellEnd"/>
      <w:r w:rsidRPr="00594B59">
        <w:rPr>
          <w:rStyle w:val="Hyperlnk"/>
        </w:rPr>
        <w:t xml:space="preserve"> to </w:t>
      </w:r>
      <w:proofErr w:type="spellStart"/>
      <w:r w:rsidRPr="00594B59">
        <w:rPr>
          <w:rStyle w:val="Hyperlnk"/>
        </w:rPr>
        <w:t>prevent</w:t>
      </w:r>
      <w:proofErr w:type="spellEnd"/>
      <w:r w:rsidRPr="00594B59">
        <w:rPr>
          <w:rStyle w:val="Hyperlnk"/>
        </w:rPr>
        <w:t xml:space="preserve"> hospital-</w:t>
      </w:r>
      <w:proofErr w:type="spellStart"/>
      <w:r w:rsidRPr="00594B59">
        <w:rPr>
          <w:rStyle w:val="Hyperlnk"/>
        </w:rPr>
        <w:t>acquired</w:t>
      </w:r>
      <w:proofErr w:type="spellEnd"/>
      <w:r w:rsidRPr="00594B59">
        <w:rPr>
          <w:rStyle w:val="Hyperlnk"/>
        </w:rPr>
        <w:t xml:space="preserve"> </w:t>
      </w:r>
      <w:proofErr w:type="spellStart"/>
      <w:r w:rsidRPr="00594B59">
        <w:rPr>
          <w:rStyle w:val="Hyperlnk"/>
        </w:rPr>
        <w:t>pressure</w:t>
      </w:r>
      <w:proofErr w:type="spellEnd"/>
      <w:r w:rsidRPr="00594B59">
        <w:rPr>
          <w:rStyle w:val="Hyperlnk"/>
        </w:rPr>
        <w:t xml:space="preserve"> </w:t>
      </w:r>
      <w:proofErr w:type="spellStart"/>
      <w:r w:rsidRPr="00594B59">
        <w:rPr>
          <w:rStyle w:val="Hyperlnk"/>
        </w:rPr>
        <w:t>ulcers</w:t>
      </w:r>
      <w:proofErr w:type="spellEnd"/>
      <w:r w:rsidRPr="00594B59">
        <w:rPr>
          <w:rStyle w:val="Hyperlnk"/>
        </w:rPr>
        <w:t xml:space="preserve">: a </w:t>
      </w:r>
      <w:proofErr w:type="spellStart"/>
      <w:r w:rsidRPr="00594B59">
        <w:rPr>
          <w:rStyle w:val="Hyperlnk"/>
        </w:rPr>
        <w:t>pragmatic</w:t>
      </w:r>
      <w:proofErr w:type="spellEnd"/>
      <w:r w:rsidRPr="00594B59">
        <w:rPr>
          <w:rStyle w:val="Hyperlnk"/>
        </w:rPr>
        <w:t xml:space="preserve"> </w:t>
      </w:r>
      <w:proofErr w:type="spellStart"/>
      <w:r w:rsidRPr="00594B59">
        <w:rPr>
          <w:rStyle w:val="Hyperlnk"/>
        </w:rPr>
        <w:t>noncommercial</w:t>
      </w:r>
      <w:proofErr w:type="spellEnd"/>
      <w:r w:rsidRPr="00594B59">
        <w:rPr>
          <w:rStyle w:val="Hyperlnk"/>
        </w:rPr>
        <w:t xml:space="preserve"> </w:t>
      </w:r>
      <w:proofErr w:type="spellStart"/>
      <w:r w:rsidRPr="00594B59">
        <w:rPr>
          <w:rStyle w:val="Hyperlnk"/>
        </w:rPr>
        <w:t>multicentre</w:t>
      </w:r>
      <w:proofErr w:type="spellEnd"/>
      <w:r w:rsidRPr="00594B59">
        <w:rPr>
          <w:rStyle w:val="Hyperlnk"/>
        </w:rPr>
        <w:t xml:space="preserve"> </w:t>
      </w:r>
      <w:proofErr w:type="spellStart"/>
      <w:r w:rsidRPr="00594B59">
        <w:rPr>
          <w:rStyle w:val="Hyperlnk"/>
        </w:rPr>
        <w:t>randomized</w:t>
      </w:r>
      <w:proofErr w:type="spellEnd"/>
      <w:r w:rsidRPr="00594B59">
        <w:rPr>
          <w:rStyle w:val="Hyperlnk"/>
        </w:rPr>
        <w:t xml:space="preserve"> </w:t>
      </w:r>
      <w:proofErr w:type="spellStart"/>
      <w:r w:rsidRPr="00594B59">
        <w:rPr>
          <w:rStyle w:val="Hyperlnk"/>
        </w:rPr>
        <w:t>open-label</w:t>
      </w:r>
      <w:proofErr w:type="spellEnd"/>
      <w:r w:rsidRPr="00594B59">
        <w:rPr>
          <w:rStyle w:val="Hyperlnk"/>
        </w:rPr>
        <w:t xml:space="preserve"> </w:t>
      </w:r>
      <w:proofErr w:type="spellStart"/>
      <w:r w:rsidRPr="00594B59">
        <w:rPr>
          <w:rStyle w:val="Hyperlnk"/>
        </w:rPr>
        <w:t>parallel-group</w:t>
      </w:r>
      <w:proofErr w:type="spellEnd"/>
      <w:r w:rsidRPr="00594B59">
        <w:rPr>
          <w:rStyle w:val="Hyperlnk"/>
        </w:rPr>
        <w:t xml:space="preserve"> </w:t>
      </w:r>
      <w:proofErr w:type="spellStart"/>
      <w:r w:rsidRPr="00594B59">
        <w:rPr>
          <w:rStyle w:val="Hyperlnk"/>
        </w:rPr>
        <w:t>medical</w:t>
      </w:r>
      <w:proofErr w:type="spellEnd"/>
      <w:r w:rsidRPr="00594B59">
        <w:rPr>
          <w:rStyle w:val="Hyperlnk"/>
        </w:rPr>
        <w:t xml:space="preserve"> </w:t>
      </w:r>
      <w:proofErr w:type="spellStart"/>
      <w:r w:rsidRPr="00594B59">
        <w:rPr>
          <w:rStyle w:val="Hyperlnk"/>
        </w:rPr>
        <w:t>device</w:t>
      </w:r>
      <w:proofErr w:type="spellEnd"/>
      <w:r w:rsidRPr="00594B59">
        <w:rPr>
          <w:rStyle w:val="Hyperlnk"/>
        </w:rPr>
        <w:t xml:space="preserve"> trial.</w:t>
      </w:r>
      <w:r w:rsidRPr="00594B59">
        <w:fldChar w:fldCharType="end"/>
      </w:r>
      <w:r w:rsidRPr="00594B59">
        <w:t xml:space="preserve"> The British Journal of </w:t>
      </w:r>
      <w:proofErr w:type="spellStart"/>
      <w:r w:rsidRPr="00594B59">
        <w:t>Dermatology</w:t>
      </w:r>
      <w:proofErr w:type="spellEnd"/>
      <w:r w:rsidRPr="00594B59">
        <w:t>. 2021;185(1):</w:t>
      </w:r>
      <w:proofErr w:type="gramStart"/>
      <w:r w:rsidRPr="00594B59">
        <w:t>52-61</w:t>
      </w:r>
      <w:proofErr w:type="gramEnd"/>
      <w:r w:rsidRPr="00594B59">
        <w:t>.</w:t>
      </w:r>
    </w:p>
    <w:bookmarkEnd w:id="0"/>
    <w:p w:rsidRPr="005845DC" w:rsidR="003E7746" w:rsidP="003E7746" w:rsidRDefault="003E7746" w14:paraId="6F110CD1" w14:textId="77777777">
      <w:pPr>
        <w:spacing w:after="0" w:line="240" w:lineRule="auto"/>
        <w:ind w:right="140"/>
        <w:rPr>
          <w:rFonts w:ascii="Arial" w:hAnsi="Arial"/>
          <w:b/>
          <w:sz w:val="26"/>
          <w:szCs w:val="26"/>
        </w:rPr>
      </w:pPr>
    </w:p>
    <w:p w:rsidRPr="009865C3" w:rsidR="00CF023E" w:rsidP="009865C3" w:rsidRDefault="00CF023E" w14:paraId="127316FB" w14:textId="77777777"/>
    <w:sectPr w:rsidRPr="009865C3" w:rsidR="00CF023E" w:rsidSect="005845DC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56BE5" w:rsidRDefault="00A56BE5" w14:paraId="5EE6A192" w14:textId="77777777">
      <w:r>
        <w:separator/>
      </w:r>
    </w:p>
  </w:endnote>
  <w:endnote w:type="continuationSeparator" w:id="0">
    <w:p w:rsidR="00A56BE5" w:rsidRDefault="00A56BE5" w14:paraId="0910F99B" w14:textId="77777777">
      <w:r>
        <w:continuationSeparator/>
      </w:r>
    </w:p>
  </w:endnote>
  <w:endnote w:type="continuationNotice" w:id="1">
    <w:p w:rsidR="00A56BE5" w:rsidRDefault="00A56BE5" w14:paraId="3C09CE1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3E7746" w:rsidP="00C43BDD" w:rsidRDefault="003E7746" w14:paraId="0F054813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3E7746" w:rsidP="00C43BDD" w:rsidRDefault="003E7746" w14:paraId="58AAAAF0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42185755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3E7746" w:rsidP="00EC0A68" w:rsidRDefault="003E7746" w14:paraId="2DBEABD0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3E7746" w:rsidP="00FB2F0F" w:rsidRDefault="003E7746" w14:paraId="753BE241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39C6D3EF" wp14:editId="1BBD4275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08364731" name="Bildobjekt 8083647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1" name="Bildobjekt 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56BE5" w:rsidRDefault="00A56BE5" w14:paraId="6D909E66" w14:textId="77777777"/>
  </w:footnote>
  <w:footnote w:type="continuationSeparator" w:id="0">
    <w:p w:rsidR="00A56BE5" w:rsidRDefault="00A56BE5" w14:paraId="550081BD" w14:textId="77777777">
      <w:r>
        <w:continuationSeparator/>
      </w:r>
    </w:p>
  </w:footnote>
  <w:footnote w:type="continuationNotice" w:id="1">
    <w:p w:rsidR="00A56BE5" w:rsidRDefault="00A56BE5" w14:paraId="735E8CB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3E7746" w:rsidP="00DA65C4" w:rsidRDefault="003E7746" w14:paraId="18F59907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3097F30E" wp14:editId="50541BE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15784304" name="Textruta 11578430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3E7746" w:rsidP="00DA65C4" w:rsidRDefault="003E7746" w14:paraId="3518317F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3097F30E">
              <v:stroke joinstyle="miter"/>
              <v:path gradientshapeok="t" o:connecttype="rect"/>
            </v:shapetype>
            <v:shape id="Textruta 115784304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3E7746" w:rsidP="00DA65C4" w:rsidRDefault="003E7746" w14:paraId="3518317F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3E7746" w:rsidP="00413A60" w:rsidRDefault="003E7746" w14:paraId="43BA9865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45BE5EA1" wp14:editId="334122C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734623979" name="Textruta 173462397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3E7746" w:rsidRDefault="003E7746" w14:paraId="4ABA911D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45BE5EA1">
              <v:stroke joinstyle="miter"/>
              <v:path gradientshapeok="t" o:connecttype="rect"/>
            </v:shapetype>
            <v:shape id="Textruta 1734623979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3E7746" w:rsidRDefault="003E7746" w14:paraId="4ABA911D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64E0E3EB" wp14:editId="22949939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08405872" name="Bildobjekt 130840587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0" name="Bildobjekt 3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49E5C3D"/>
    <w:multiLevelType w:val="hybridMultilevel"/>
    <w:tmpl w:val="93521DF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D623801"/>
    <w:multiLevelType w:val="hybridMultilevel"/>
    <w:tmpl w:val="AE00C0F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52266F"/>
    <w:multiLevelType w:val="hybridMultilevel"/>
    <w:tmpl w:val="6D1C277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5FDC5283"/>
    <w:multiLevelType w:val="hybridMultilevel"/>
    <w:tmpl w:val="8E12EA5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135516971">
    <w:abstractNumId w:val="21"/>
  </w:num>
  <w:num w:numId="2" w16cid:durableId="1440832222">
    <w:abstractNumId w:val="17"/>
  </w:num>
  <w:num w:numId="3" w16cid:durableId="313067812">
    <w:abstractNumId w:val="0"/>
  </w:num>
  <w:num w:numId="4" w16cid:durableId="1098326799">
    <w:abstractNumId w:val="7"/>
  </w:num>
  <w:num w:numId="5" w16cid:durableId="546720871">
    <w:abstractNumId w:val="19"/>
  </w:num>
  <w:num w:numId="6" w16cid:durableId="312568360">
    <w:abstractNumId w:val="3"/>
  </w:num>
  <w:num w:numId="7" w16cid:durableId="1579095441">
    <w:abstractNumId w:val="14"/>
  </w:num>
  <w:num w:numId="8" w16cid:durableId="833564978">
    <w:abstractNumId w:val="11"/>
  </w:num>
  <w:num w:numId="9" w16cid:durableId="1944796388">
    <w:abstractNumId w:val="1"/>
  </w:num>
  <w:num w:numId="10" w16cid:durableId="123431901">
    <w:abstractNumId w:val="1"/>
  </w:num>
  <w:num w:numId="11" w16cid:durableId="1861164254">
    <w:abstractNumId w:val="4"/>
  </w:num>
  <w:num w:numId="12" w16cid:durableId="657226509">
    <w:abstractNumId w:val="5"/>
  </w:num>
  <w:num w:numId="13" w16cid:durableId="1043597892">
    <w:abstractNumId w:val="16"/>
  </w:num>
  <w:num w:numId="14" w16cid:durableId="361709489">
    <w:abstractNumId w:val="12"/>
  </w:num>
  <w:num w:numId="15" w16cid:durableId="1424916024">
    <w:abstractNumId w:val="8"/>
  </w:num>
  <w:num w:numId="16" w16cid:durableId="1534609472">
    <w:abstractNumId w:val="15"/>
  </w:num>
  <w:num w:numId="17" w16cid:durableId="2063015760">
    <w:abstractNumId w:val="6"/>
  </w:num>
  <w:num w:numId="18" w16cid:durableId="93794513">
    <w:abstractNumId w:val="13"/>
  </w:num>
  <w:num w:numId="19" w16cid:durableId="1955135757">
    <w:abstractNumId w:val="20"/>
  </w:num>
  <w:num w:numId="20" w16cid:durableId="1950891019">
    <w:abstractNumId w:val="10"/>
  </w:num>
  <w:num w:numId="21" w16cid:durableId="908687725">
    <w:abstractNumId w:val="18"/>
  </w:num>
  <w:num w:numId="22" w16cid:durableId="700597313">
    <w:abstractNumId w:val="2"/>
  </w:num>
  <w:num w:numId="23" w16cid:durableId="96635804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77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5837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56D9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3E32"/>
    <w:rsid w:val="003E7746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575A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45DC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CC2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5933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77E6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65C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052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6BE5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44A2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23E"/>
    <w:rsid w:val="00CF70BB"/>
    <w:rsid w:val="00D01182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43AB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7AD334B"/>
    <w:rsid w:val="22BFB73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journals.lww.com/jwocnonline/fulltext/2021/05000/the_use_of_prophylactic_foam_dressings_for.5.aspx" TargetMode="External" Id="rId18" /><Relationship Type="http://schemas.openxmlformats.org/officeDocument/2006/relationships/footer" Target="foot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footer" Target="foot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footer" Target="footer6.xml" Id="rId23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4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Sepsis på IVA</dc:title>
  <dc:subject/>
  <dc:creator>patrik.jens.johansson@vgregion.se</dc:creator>
  <keywords/>
  <lastModifiedBy>Carina Isbrand Fransson</lastModifiedBy>
  <revision>18</revision>
  <lastPrinted>2016-03-31T10:56:00.0000000Z</lastPrinted>
  <dcterms:created xsi:type="dcterms:W3CDTF">2022-05-23T07:30:00.0000000Z</dcterms:created>
  <dcterms:modified xsi:type="dcterms:W3CDTF">2025-08-19T11:50:36.0000000Z</dcterms:modified>
</coreProperties>
</file>