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0DBAE2" w14:textId="77777777" w:rsidR="00A83DB2" w:rsidRDefault="00A83DB2" w:rsidP="00F35B05">
      <w:pPr>
        <w:pStyle w:val="Rubrik2"/>
        <w:sectPr w:rsidR="00A83DB2" w:rsidSect="00A83DB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28002E2" w14:textId="5A8DFB27" w:rsidR="00A83DB2" w:rsidRPr="00A83DB2" w:rsidRDefault="00A83DB2" w:rsidP="00337B00">
      <w:pPr>
        <w:tabs>
          <w:tab w:val="left" w:pos="4590"/>
        </w:tabs>
        <w:spacing w:after="0" w:line="240" w:lineRule="auto"/>
        <w:ind w:left="0" w:right="0"/>
        <w:rPr>
          <w:szCs w:val="20"/>
        </w:rPr>
      </w:pPr>
      <w:r w:rsidRPr="00A83DB2">
        <w:rPr>
          <w:szCs w:val="20"/>
        </w:rPr>
        <w:tab/>
      </w:r>
      <w:r w:rsidRPr="00A83DB2">
        <w:rPr>
          <w:noProof/>
          <w:szCs w:val="20"/>
        </w:rPr>
        <mc:AlternateContent>
          <mc:Choice Requires="wps">
            <w:drawing>
              <wp:anchor distT="0" distB="0" distL="114300" distR="114300" simplePos="0" relativeHeight="251659264" behindDoc="0" locked="0" layoutInCell="1" allowOverlap="1" wp14:anchorId="0A925513" wp14:editId="771F17F0">
                <wp:simplePos x="0" y="0"/>
                <wp:positionH relativeFrom="column">
                  <wp:posOffset>6518275</wp:posOffset>
                </wp:positionH>
                <wp:positionV relativeFrom="paragraph">
                  <wp:posOffset>78740</wp:posOffset>
                </wp:positionV>
                <wp:extent cx="1244600" cy="222885"/>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D677DF" w14:textId="77777777" w:rsidR="00A83DB2" w:rsidRPr="003D37FD" w:rsidRDefault="00A83DB2" w:rsidP="00A83D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25826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A925513" id="_x0000_t202" coordsize="21600,21600" o:spt="202" path="m,l,21600r21600,l21600,xe">
                <v:stroke joinstyle="miter"/>
                <v:path gradientshapeok="t" o:connecttype="rect"/>
              </v:shapetype>
              <v:shape id="Text Box 7"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AD677DF" w14:textId="77777777" w:rsidR="00A83DB2" w:rsidRPr="003D37FD" w:rsidRDefault="00A83DB2" w:rsidP="00A83DB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25826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83DB2" w:rsidRPr="00A83DB2" w14:paraId="10C646DC" w14:textId="77777777" w:rsidTr="00D00BF2">
        <w:trPr>
          <w:cantSplit/>
          <w:trHeight w:val="570"/>
        </w:trPr>
        <w:tc>
          <w:tcPr>
            <w:tcW w:w="9039" w:type="dxa"/>
            <w:tcBorders>
              <w:bottom w:val="single" w:sz="8" w:space="0" w:color="auto"/>
            </w:tcBorders>
            <w:tcMar>
              <w:left w:w="0" w:type="dxa"/>
              <w:right w:w="0" w:type="dxa"/>
            </w:tcMar>
            <w:vAlign w:val="bottom"/>
          </w:tcPr>
          <w:p w14:paraId="73FB750C" w14:textId="77777777" w:rsidR="00A83DB2" w:rsidRPr="00A83DB2" w:rsidRDefault="00A83DB2" w:rsidP="00BF2134">
            <w:pPr>
              <w:pStyle w:val="Rubrik1"/>
              <w:rPr>
                <w:rFonts w:ascii="Arial Fet" w:hAnsi="Arial Fet"/>
              </w:rPr>
            </w:pPr>
            <w:bookmarkStart w:id="1" w:name="_1314629194"/>
            <w:bookmarkStart w:id="2" w:name="Rubrik"/>
            <w:bookmarkEnd w:id="1"/>
            <w:bookmarkEnd w:id="2"/>
            <w:r w:rsidRPr="00A83DB2">
              <w:t>Respiratorisk insufficiens</w:t>
            </w:r>
          </w:p>
        </w:tc>
      </w:tr>
    </w:tbl>
    <w:p w14:paraId="70ACA1BE" w14:textId="75D3C534" w:rsidR="00BF2134" w:rsidRDefault="00BF2134" w:rsidP="00BF2134">
      <w:pPr>
        <w:pStyle w:val="Rubrik2"/>
      </w:pPr>
      <w:r>
        <w:t>Revidering i denna version</w:t>
      </w:r>
    </w:p>
    <w:p w14:paraId="5DE43CFC" w14:textId="2ABFEC19" w:rsidR="00BF2134" w:rsidRPr="00BF2134" w:rsidRDefault="00BF2134" w:rsidP="00BF2134">
      <w:r>
        <w:t xml:space="preserve">Inga förändringar.  </w:t>
      </w:r>
    </w:p>
    <w:p w14:paraId="21991A99" w14:textId="70EA8992" w:rsidR="00A83DB2" w:rsidRPr="00A83DB2" w:rsidRDefault="00A83DB2" w:rsidP="00BF2134">
      <w:pPr>
        <w:pStyle w:val="Rubrik2"/>
      </w:pPr>
      <w:r w:rsidRPr="00A83DB2">
        <w:t>Vilka berörs</w:t>
      </w:r>
    </w:p>
    <w:p w14:paraId="099E2DA9" w14:textId="77777777" w:rsidR="00A83DB2" w:rsidRPr="00A83DB2" w:rsidRDefault="00A83DB2" w:rsidP="00BF2134">
      <w:pPr>
        <w:spacing w:after="0" w:line="240" w:lineRule="auto"/>
        <w:ind w:left="993" w:right="424"/>
        <w:rPr>
          <w:szCs w:val="20"/>
        </w:rPr>
      </w:pPr>
      <w:r w:rsidRPr="00A83DB2">
        <w:rPr>
          <w:szCs w:val="20"/>
        </w:rPr>
        <w:t>All personal på IVA/IMA.</w:t>
      </w:r>
    </w:p>
    <w:p w14:paraId="144A6A37" w14:textId="77777777" w:rsidR="00A83DB2" w:rsidRPr="00A83DB2" w:rsidRDefault="00A83DB2" w:rsidP="00BF2134">
      <w:pPr>
        <w:pStyle w:val="Rubrik2"/>
      </w:pPr>
      <w:r w:rsidRPr="00A83DB2">
        <w:t>Syfte</w:t>
      </w:r>
    </w:p>
    <w:p w14:paraId="05D96DD7" w14:textId="77777777" w:rsidR="00A83DB2" w:rsidRPr="00A83DB2" w:rsidRDefault="00A83DB2" w:rsidP="00BF2134">
      <w:pPr>
        <w:spacing w:after="0" w:line="240" w:lineRule="auto"/>
        <w:ind w:left="993" w:right="424"/>
        <w:rPr>
          <w:szCs w:val="20"/>
        </w:rPr>
      </w:pPr>
      <w:r w:rsidRPr="00A83DB2">
        <w:rPr>
          <w:szCs w:val="20"/>
        </w:rPr>
        <w:t>Att skapa enhetlighet i omhändertagande av patienter med andningssvikt.</w:t>
      </w:r>
    </w:p>
    <w:p w14:paraId="01578AE1" w14:textId="77777777" w:rsidR="00A83DB2" w:rsidRPr="00A83DB2" w:rsidRDefault="00A83DB2" w:rsidP="00DD6A69">
      <w:pPr>
        <w:pStyle w:val="Rubrik3"/>
      </w:pPr>
      <w:r w:rsidRPr="00A83DB2">
        <w:t>Rutin</w:t>
      </w:r>
    </w:p>
    <w:p w14:paraId="16778EF1" w14:textId="77777777" w:rsidR="00A83DB2" w:rsidRPr="00A83DB2" w:rsidRDefault="00A83DB2" w:rsidP="00BF2134">
      <w:pPr>
        <w:spacing w:after="0" w:line="240" w:lineRule="auto"/>
        <w:ind w:left="993" w:right="424"/>
        <w:rPr>
          <w:noProof/>
          <w:szCs w:val="20"/>
        </w:rPr>
      </w:pPr>
      <w:r w:rsidRPr="00A83DB2">
        <w:rPr>
          <w:noProof/>
          <w:szCs w:val="20"/>
        </w:rPr>
        <w:t>Akut resp. insuff kan orsakas av många sjukdomsprocesser. Ex kardiogent lungödem, KOL, lungembolisering, pneumoni, sepsis, trauma, pankreatit.</w:t>
      </w:r>
    </w:p>
    <w:p w14:paraId="03B365AF" w14:textId="77777777" w:rsidR="00A83DB2" w:rsidRPr="00A83DB2" w:rsidRDefault="00A83DB2" w:rsidP="00BF2134">
      <w:pPr>
        <w:spacing w:after="0" w:line="240" w:lineRule="auto"/>
        <w:ind w:left="993" w:right="424"/>
        <w:rPr>
          <w:noProof/>
          <w:szCs w:val="20"/>
        </w:rPr>
      </w:pPr>
      <w:r w:rsidRPr="00A83DB2">
        <w:rPr>
          <w:noProof/>
          <w:szCs w:val="20"/>
        </w:rPr>
        <w:t>ARDS är en inflammationsprocess i lungorna, inte en sjukdom i sig. Orsakas alltid av en underliggande process – direkt (ex pneumoni, aspiration, drunkningstillbud..) eller indirekt (sepsis, trauma, pankreatit..).</w:t>
      </w:r>
    </w:p>
    <w:p w14:paraId="1450970C" w14:textId="77777777" w:rsidR="00A83DB2" w:rsidRPr="00A83DB2" w:rsidRDefault="00A83DB2" w:rsidP="00BF2134">
      <w:pPr>
        <w:spacing w:after="0" w:line="240" w:lineRule="auto"/>
        <w:ind w:left="993" w:right="424"/>
        <w:rPr>
          <w:noProof/>
          <w:szCs w:val="20"/>
        </w:rPr>
      </w:pPr>
      <w:r w:rsidRPr="00A83DB2">
        <w:rPr>
          <w:noProof/>
          <w:szCs w:val="20"/>
        </w:rPr>
        <w:t>Ofta en del i en multiorgansvikt. Det är därför viktigt att monitorera och tidigt upptäcka tecken till andra organdysfunktioner.</w:t>
      </w:r>
    </w:p>
    <w:p w14:paraId="72BF667C" w14:textId="77777777" w:rsidR="00A83DB2" w:rsidRPr="00A83DB2" w:rsidRDefault="00A83DB2" w:rsidP="00BF2134">
      <w:pPr>
        <w:spacing w:after="0" w:line="240" w:lineRule="auto"/>
        <w:ind w:left="993" w:right="424"/>
        <w:rPr>
          <w:noProof/>
          <w:szCs w:val="20"/>
        </w:rPr>
      </w:pPr>
    </w:p>
    <w:p w14:paraId="23922EEF" w14:textId="223C0AF2" w:rsidR="00A83DB2" w:rsidRDefault="00A83DB2" w:rsidP="00BF2134">
      <w:pPr>
        <w:spacing w:after="0" w:line="240" w:lineRule="auto"/>
        <w:ind w:left="993" w:right="424"/>
        <w:rPr>
          <w:noProof/>
          <w:szCs w:val="20"/>
        </w:rPr>
      </w:pPr>
      <w:r w:rsidRPr="00A83DB2">
        <w:rPr>
          <w:noProof/>
          <w:szCs w:val="20"/>
        </w:rPr>
        <w:t>ARDS (Acute Respiratory Distress Syndrome) är en pulmonell inflammatorisk process. Definitionerna är fortlöpande föremål för diskussion, men Berlindefinitionen gäller tillsvidare:</w:t>
      </w:r>
    </w:p>
    <w:p w14:paraId="6EF23682" w14:textId="77777777" w:rsidR="00337B00" w:rsidRPr="00337B00" w:rsidRDefault="00337B00" w:rsidP="00BF2134">
      <w:pPr>
        <w:spacing w:after="0" w:line="240" w:lineRule="auto"/>
        <w:ind w:left="993" w:right="424"/>
        <w:rPr>
          <w:noProof/>
          <w:sz w:val="16"/>
          <w:szCs w:val="16"/>
        </w:rPr>
      </w:pPr>
    </w:p>
    <w:p w14:paraId="3A1F593F" w14:textId="77777777" w:rsidR="00A83DB2" w:rsidRPr="00A83DB2" w:rsidRDefault="00A83DB2" w:rsidP="00BF2134">
      <w:pPr>
        <w:spacing w:after="0" w:line="240" w:lineRule="auto"/>
        <w:ind w:left="993" w:right="424"/>
        <w:rPr>
          <w:noProof/>
          <w:szCs w:val="20"/>
        </w:rPr>
      </w:pPr>
      <w:r w:rsidRPr="00A83DB2">
        <w:rPr>
          <w:noProof/>
          <w:szCs w:val="20"/>
        </w:rPr>
        <w:t>ARDS :</w:t>
      </w:r>
    </w:p>
    <w:p w14:paraId="5FAF983B" w14:textId="77777777" w:rsidR="00A83DB2" w:rsidRPr="00A83DB2" w:rsidRDefault="00A83DB2" w:rsidP="00BF2134">
      <w:pPr>
        <w:numPr>
          <w:ilvl w:val="0"/>
          <w:numId w:val="20"/>
        </w:numPr>
        <w:spacing w:after="160" w:line="259" w:lineRule="auto"/>
        <w:ind w:left="1418" w:right="424" w:hanging="425"/>
        <w:contextualSpacing/>
        <w:rPr>
          <w:rFonts w:eastAsia="Calibri"/>
          <w:noProof/>
          <w:sz w:val="22"/>
          <w:szCs w:val="22"/>
        </w:rPr>
      </w:pPr>
      <w:r w:rsidRPr="00A83DB2">
        <w:rPr>
          <w:rFonts w:eastAsia="Calibri"/>
          <w:noProof/>
          <w:sz w:val="22"/>
          <w:szCs w:val="22"/>
        </w:rPr>
        <w:t>Akut (inom 1 v från utlösande orsak) insättande respiratorisk svikt</w:t>
      </w:r>
    </w:p>
    <w:p w14:paraId="6E70012C" w14:textId="77777777" w:rsidR="00A83DB2" w:rsidRPr="00A83DB2" w:rsidRDefault="00A83DB2" w:rsidP="00BF2134">
      <w:pPr>
        <w:numPr>
          <w:ilvl w:val="0"/>
          <w:numId w:val="20"/>
        </w:numPr>
        <w:spacing w:after="160" w:line="259" w:lineRule="auto"/>
        <w:ind w:left="1418" w:right="424" w:hanging="425"/>
        <w:contextualSpacing/>
        <w:rPr>
          <w:rFonts w:eastAsia="Calibri"/>
          <w:noProof/>
          <w:sz w:val="22"/>
          <w:szCs w:val="22"/>
        </w:rPr>
      </w:pPr>
      <w:r w:rsidRPr="00A83DB2">
        <w:rPr>
          <w:rFonts w:eastAsia="Calibri"/>
          <w:noProof/>
          <w:sz w:val="22"/>
          <w:szCs w:val="22"/>
        </w:rPr>
        <w:t>Nytillkomna bilaterala infiltrat (rtg el CT)</w:t>
      </w:r>
    </w:p>
    <w:p w14:paraId="59E9EAD8" w14:textId="77777777" w:rsidR="00A83DB2" w:rsidRPr="00A83DB2" w:rsidRDefault="00A83DB2" w:rsidP="00BF2134">
      <w:pPr>
        <w:numPr>
          <w:ilvl w:val="0"/>
          <w:numId w:val="20"/>
        </w:numPr>
        <w:spacing w:after="160" w:line="259" w:lineRule="auto"/>
        <w:ind w:left="1418" w:right="424" w:hanging="425"/>
        <w:contextualSpacing/>
        <w:rPr>
          <w:rFonts w:eastAsia="Calibri"/>
          <w:noProof/>
          <w:sz w:val="22"/>
          <w:szCs w:val="22"/>
        </w:rPr>
      </w:pPr>
      <w:r w:rsidRPr="00A83DB2">
        <w:rPr>
          <w:rFonts w:eastAsia="Calibri"/>
          <w:noProof/>
          <w:sz w:val="22"/>
          <w:szCs w:val="22"/>
        </w:rPr>
        <w:t>Respiratorisk svikt kan ej till fullo förklaras av hjärtsvikt el vätskeöverskott</w:t>
      </w:r>
    </w:p>
    <w:p w14:paraId="7DE35607" w14:textId="77777777" w:rsidR="00A83DB2" w:rsidRDefault="00A83DB2" w:rsidP="00BF2134">
      <w:pPr>
        <w:numPr>
          <w:ilvl w:val="0"/>
          <w:numId w:val="20"/>
        </w:numPr>
        <w:spacing w:after="160" w:line="259" w:lineRule="auto"/>
        <w:ind w:left="1418" w:right="424" w:hanging="425"/>
        <w:contextualSpacing/>
        <w:rPr>
          <w:rFonts w:eastAsia="Calibri"/>
          <w:noProof/>
          <w:sz w:val="22"/>
          <w:szCs w:val="22"/>
        </w:rPr>
      </w:pPr>
      <w:r w:rsidRPr="00A83DB2">
        <w:rPr>
          <w:rFonts w:eastAsia="Calibri"/>
          <w:noProof/>
          <w:sz w:val="22"/>
          <w:szCs w:val="22"/>
        </w:rPr>
        <w:t>PFI (PaO2/FiO2) enligt nedan :</w:t>
      </w:r>
    </w:p>
    <w:p w14:paraId="671A3DB7" w14:textId="77777777" w:rsidR="00AB5A25" w:rsidRPr="00A83DB2" w:rsidRDefault="00AB5A25" w:rsidP="00AB5A25">
      <w:pPr>
        <w:spacing w:after="160" w:line="259" w:lineRule="auto"/>
        <w:ind w:left="1418" w:right="424"/>
        <w:contextualSpacing/>
        <w:rPr>
          <w:rFonts w:eastAsia="Calibri"/>
          <w:noProof/>
          <w:sz w:val="22"/>
          <w:szCs w:val="22"/>
        </w:rPr>
      </w:pPr>
    </w:p>
    <w:p w14:paraId="4123F8B9" w14:textId="7892EB9A" w:rsidR="00A83DB2" w:rsidRPr="00A83DB2" w:rsidRDefault="00A83DB2" w:rsidP="00BF2134">
      <w:pPr>
        <w:spacing w:after="0" w:line="240" w:lineRule="auto"/>
        <w:ind w:left="993" w:right="424"/>
        <w:rPr>
          <w:szCs w:val="20"/>
        </w:rPr>
      </w:pPr>
      <w:r w:rsidRPr="00A83DB2">
        <w:rPr>
          <w:szCs w:val="20"/>
        </w:rPr>
        <w:t xml:space="preserve">MILD ARDS : </w:t>
      </w:r>
      <w:r w:rsidRPr="00A83DB2">
        <w:rPr>
          <w:szCs w:val="20"/>
        </w:rPr>
        <w:tab/>
        <w:t xml:space="preserve">PFI 26 – 39 (kPa) med </w:t>
      </w:r>
      <w:r w:rsidRPr="00A83DB2">
        <w:rPr>
          <w:noProof/>
          <w:szCs w:val="20"/>
        </w:rPr>
        <w:t>PEEP/CPAP &gt; 5 cmH2O</w:t>
      </w:r>
    </w:p>
    <w:p w14:paraId="396CA31C" w14:textId="2CB20120" w:rsidR="00A83DB2" w:rsidRPr="00A83DB2" w:rsidRDefault="00A83DB2" w:rsidP="00BF2134">
      <w:pPr>
        <w:spacing w:after="0" w:line="240" w:lineRule="auto"/>
        <w:ind w:left="993" w:right="424"/>
        <w:rPr>
          <w:szCs w:val="20"/>
        </w:rPr>
      </w:pPr>
      <w:r w:rsidRPr="00A83DB2">
        <w:rPr>
          <w:szCs w:val="20"/>
        </w:rPr>
        <w:t xml:space="preserve">MODERAT ARDS : </w:t>
      </w:r>
      <w:r w:rsidRPr="00A83DB2">
        <w:rPr>
          <w:szCs w:val="20"/>
        </w:rPr>
        <w:tab/>
        <w:t xml:space="preserve">PFI 13 – 26 (kPa) </w:t>
      </w:r>
      <w:r w:rsidRPr="00A83DB2">
        <w:rPr>
          <w:noProof/>
          <w:szCs w:val="20"/>
        </w:rPr>
        <w:t>med PEEP &gt; 5 cm H2O</w:t>
      </w:r>
    </w:p>
    <w:p w14:paraId="17BA4470" w14:textId="77777777" w:rsidR="00A83DB2" w:rsidRPr="00A83DB2" w:rsidRDefault="00A83DB2" w:rsidP="00BF2134">
      <w:pPr>
        <w:spacing w:after="0" w:line="240" w:lineRule="auto"/>
        <w:ind w:left="993" w:right="424"/>
        <w:rPr>
          <w:noProof/>
          <w:szCs w:val="20"/>
        </w:rPr>
      </w:pPr>
      <w:r w:rsidRPr="00A83DB2">
        <w:rPr>
          <w:szCs w:val="20"/>
        </w:rPr>
        <w:t xml:space="preserve">SVÅR ARDS : </w:t>
      </w:r>
      <w:r w:rsidRPr="00A83DB2">
        <w:rPr>
          <w:szCs w:val="20"/>
        </w:rPr>
        <w:tab/>
        <w:t xml:space="preserve">PFI &lt; 13 kPa </w:t>
      </w:r>
      <w:r w:rsidRPr="00A83DB2">
        <w:rPr>
          <w:noProof/>
          <w:szCs w:val="20"/>
        </w:rPr>
        <w:t>med PEEP &gt; 5 cm H2O</w:t>
      </w:r>
    </w:p>
    <w:p w14:paraId="5FE0394E" w14:textId="77777777" w:rsidR="00A83DB2" w:rsidRPr="00A83DB2" w:rsidRDefault="00A83DB2" w:rsidP="00BF2134">
      <w:pPr>
        <w:spacing w:after="0" w:line="240" w:lineRule="auto"/>
        <w:ind w:left="993" w:right="424"/>
        <w:rPr>
          <w:noProof/>
          <w:szCs w:val="20"/>
        </w:rPr>
      </w:pPr>
    </w:p>
    <w:p w14:paraId="38033D27" w14:textId="77777777" w:rsidR="00A83DB2" w:rsidRPr="00A83DB2" w:rsidRDefault="00A83DB2" w:rsidP="00BF2134">
      <w:pPr>
        <w:spacing w:after="0" w:line="240" w:lineRule="auto"/>
        <w:ind w:left="993" w:right="424"/>
        <w:rPr>
          <w:noProof/>
          <w:szCs w:val="20"/>
        </w:rPr>
      </w:pPr>
    </w:p>
    <w:p w14:paraId="182B3529" w14:textId="59379B12" w:rsidR="00A83DB2" w:rsidRPr="00A83DB2" w:rsidRDefault="00A83DB2" w:rsidP="00AB5A25">
      <w:pPr>
        <w:pStyle w:val="Rubrik3"/>
        <w:rPr>
          <w:rFonts w:ascii="Arial" w:hAnsi="Arial" w:cs="Arial"/>
          <w:b/>
          <w:noProof/>
          <w:sz w:val="26"/>
          <w:szCs w:val="26"/>
        </w:rPr>
      </w:pPr>
      <w:r w:rsidRPr="00A83DB2">
        <w:rPr>
          <w:noProof/>
        </w:rPr>
        <w:t>Behandling – ventilationsstöd</w:t>
      </w:r>
    </w:p>
    <w:p w14:paraId="4CA32A27" w14:textId="77777777" w:rsidR="00A83DB2" w:rsidRPr="00A83DB2" w:rsidRDefault="00A83DB2" w:rsidP="00BF2134">
      <w:pPr>
        <w:spacing w:after="0" w:line="240" w:lineRule="auto"/>
        <w:ind w:left="993" w:right="424"/>
        <w:rPr>
          <w:noProof/>
          <w:szCs w:val="20"/>
        </w:rPr>
      </w:pPr>
      <w:r w:rsidRPr="00A83DB2">
        <w:rPr>
          <w:szCs w:val="20"/>
        </w:rPr>
        <w:t>Rent fysiologiskt är det naturligast att andningsgaserna sugs in i luftvägarna, i motsats till att blåsas in via en respirator, övertrycksandning.</w:t>
      </w:r>
    </w:p>
    <w:p w14:paraId="2A950637" w14:textId="77777777" w:rsidR="00A83DB2" w:rsidRPr="00A83DB2" w:rsidRDefault="00A83DB2" w:rsidP="00BF2134">
      <w:pPr>
        <w:spacing w:after="0" w:line="240" w:lineRule="auto"/>
        <w:ind w:left="993" w:right="424"/>
        <w:rPr>
          <w:szCs w:val="20"/>
        </w:rPr>
      </w:pPr>
      <w:r w:rsidRPr="00A83DB2">
        <w:rPr>
          <w:szCs w:val="20"/>
        </w:rPr>
        <w:t>Övertrycksventilation möjliggör ventilation när patienten pga sjukdomstillstånd och/eller narkos inte kan ventilera lungorna på sedvanligt sätt.</w:t>
      </w:r>
    </w:p>
    <w:p w14:paraId="321C42F9" w14:textId="77777777" w:rsidR="00A83DB2" w:rsidRPr="00A83DB2" w:rsidRDefault="00A83DB2" w:rsidP="00BF2134">
      <w:pPr>
        <w:spacing w:after="0" w:line="240" w:lineRule="auto"/>
        <w:ind w:left="993" w:right="424"/>
        <w:rPr>
          <w:szCs w:val="20"/>
        </w:rPr>
      </w:pPr>
      <w:r w:rsidRPr="00A83DB2">
        <w:rPr>
          <w:szCs w:val="20"/>
        </w:rPr>
        <w:t>Det kan röra sig om såväl restriktiv- som obstruktiv lungsjukdom, utmattning eller förlamning av andningsmusklerna eller medvetandesänkning pga cerebral påverkan.</w:t>
      </w:r>
    </w:p>
    <w:p w14:paraId="01421FE1" w14:textId="77777777" w:rsidR="00A83DB2" w:rsidRPr="00A83DB2" w:rsidRDefault="00A83DB2" w:rsidP="00BF2134">
      <w:pPr>
        <w:spacing w:after="0" w:line="240" w:lineRule="auto"/>
        <w:ind w:left="993" w:right="424"/>
        <w:rPr>
          <w:noProof/>
          <w:szCs w:val="20"/>
        </w:rPr>
      </w:pPr>
    </w:p>
    <w:p w14:paraId="60CDB0E9" w14:textId="77777777" w:rsidR="00A83DB2" w:rsidRPr="00A83DB2" w:rsidRDefault="00A83DB2" w:rsidP="00AB5A25">
      <w:pPr>
        <w:numPr>
          <w:ilvl w:val="0"/>
          <w:numId w:val="21"/>
        </w:numPr>
        <w:spacing w:after="160" w:line="259" w:lineRule="auto"/>
        <w:ind w:left="1418" w:right="424" w:hanging="425"/>
        <w:contextualSpacing/>
        <w:rPr>
          <w:rFonts w:eastAsia="Calibri"/>
          <w:noProof/>
        </w:rPr>
      </w:pPr>
      <w:r w:rsidRPr="00A83DB2">
        <w:rPr>
          <w:rFonts w:eastAsia="Calibri"/>
          <w:noProof/>
        </w:rPr>
        <w:t>Alla patienter med resp. insuff skall ha syrgas på mask omedelbart!</w:t>
      </w:r>
    </w:p>
    <w:p w14:paraId="4E08C0FF" w14:textId="77777777" w:rsidR="00A83DB2" w:rsidRPr="00A83DB2" w:rsidRDefault="00A83DB2" w:rsidP="00AB5A25">
      <w:pPr>
        <w:numPr>
          <w:ilvl w:val="0"/>
          <w:numId w:val="21"/>
        </w:numPr>
        <w:spacing w:after="160" w:line="259" w:lineRule="auto"/>
        <w:ind w:left="1418" w:right="424" w:hanging="425"/>
        <w:contextualSpacing/>
        <w:rPr>
          <w:rFonts w:eastAsia="Calibri"/>
          <w:noProof/>
        </w:rPr>
      </w:pPr>
      <w:r w:rsidRPr="00A83DB2">
        <w:rPr>
          <w:rFonts w:eastAsia="Calibri"/>
          <w:noProof/>
        </w:rPr>
        <w:t>Om patienten är uttröttad, har AF &gt;30-35/min, PaO2 &lt; 8 kPa  ( ca pox 90%) trots syrgas på mask, ökande pCO2 eller pH &lt; 7,2 , så skall patienten omedelbart intuberas och ventileras!</w:t>
      </w:r>
    </w:p>
    <w:p w14:paraId="40E0E096" w14:textId="77777777" w:rsidR="00A83DB2" w:rsidRPr="00A83DB2" w:rsidRDefault="00A83DB2" w:rsidP="00AB5A25">
      <w:pPr>
        <w:numPr>
          <w:ilvl w:val="0"/>
          <w:numId w:val="21"/>
        </w:numPr>
        <w:spacing w:after="160" w:line="259" w:lineRule="auto"/>
        <w:ind w:left="1418" w:right="424" w:hanging="425"/>
        <w:contextualSpacing/>
        <w:rPr>
          <w:rFonts w:eastAsia="Calibri"/>
          <w:noProof/>
        </w:rPr>
      </w:pPr>
      <w:r w:rsidRPr="00A83DB2">
        <w:rPr>
          <w:rFonts w:eastAsia="Calibri"/>
          <w:noProof/>
        </w:rPr>
        <w:t>Om patienten är hemodynamiskt påverkad men kan upprätthålla pO2 &gt; 8 kPa med syrgasmask, så skall inotropt stöd startas INNAN intubation. Noradrenalin, även ”stark” blandning, kan ges perifert innan CVK finns på plats.</w:t>
      </w:r>
    </w:p>
    <w:p w14:paraId="0E14AE31" w14:textId="77777777" w:rsidR="00A83DB2" w:rsidRPr="00A83DB2" w:rsidRDefault="00A83DB2" w:rsidP="00AB5A25">
      <w:pPr>
        <w:pStyle w:val="Rubrik3"/>
        <w:rPr>
          <w:noProof/>
        </w:rPr>
      </w:pPr>
      <w:r w:rsidRPr="00A83DB2">
        <w:rPr>
          <w:noProof/>
        </w:rPr>
        <w:t>Mekanisk invasiv ventilation</w:t>
      </w:r>
    </w:p>
    <w:p w14:paraId="4A6B3D28" w14:textId="77777777" w:rsidR="00A83DB2" w:rsidRPr="00A83DB2" w:rsidRDefault="00A83DB2" w:rsidP="00BF2134">
      <w:pPr>
        <w:spacing w:after="0" w:line="240" w:lineRule="auto"/>
        <w:ind w:left="993" w:right="424"/>
        <w:rPr>
          <w:noProof/>
          <w:szCs w:val="20"/>
        </w:rPr>
      </w:pPr>
      <w:r w:rsidRPr="00A83DB2">
        <w:rPr>
          <w:noProof/>
          <w:szCs w:val="20"/>
        </w:rPr>
        <w:t xml:space="preserve">Syftet är att uppnå adekvat gasutbyte och därmed syrgastillförsel till vävnader. </w:t>
      </w:r>
    </w:p>
    <w:p w14:paraId="0F15F995" w14:textId="77777777" w:rsidR="00A83DB2" w:rsidRPr="00A83DB2" w:rsidRDefault="00A83DB2" w:rsidP="00BF2134">
      <w:pPr>
        <w:spacing w:after="0" w:line="240" w:lineRule="auto"/>
        <w:ind w:left="993" w:right="424"/>
        <w:rPr>
          <w:noProof/>
          <w:szCs w:val="20"/>
        </w:rPr>
      </w:pPr>
      <w:r w:rsidRPr="00A83DB2">
        <w:rPr>
          <w:noProof/>
          <w:szCs w:val="20"/>
        </w:rPr>
        <w:t>Ett rimligt mål brukar vara SaO2 &gt; 90% (~PaO2 &gt; 8 kPa). pCO2 i sig själv är sällan viktigt, men pH bör hållas mellan 7,2-7,4. ”Permissive hypercapnia”</w:t>
      </w:r>
    </w:p>
    <w:p w14:paraId="591478A2" w14:textId="77777777" w:rsidR="00A83DB2" w:rsidRPr="00A83DB2" w:rsidRDefault="00A83DB2" w:rsidP="00BF2134">
      <w:pPr>
        <w:spacing w:after="0" w:line="240" w:lineRule="auto"/>
        <w:ind w:left="993" w:right="424"/>
        <w:rPr>
          <w:noProof/>
          <w:szCs w:val="20"/>
        </w:rPr>
      </w:pPr>
    </w:p>
    <w:p w14:paraId="0164BED7" w14:textId="77777777" w:rsidR="00A83DB2" w:rsidRPr="00A83DB2" w:rsidRDefault="00A83DB2" w:rsidP="00BF2134">
      <w:pPr>
        <w:spacing w:after="0" w:line="240" w:lineRule="auto"/>
        <w:ind w:left="993" w:right="424"/>
        <w:rPr>
          <w:noProof/>
          <w:szCs w:val="20"/>
        </w:rPr>
      </w:pPr>
      <w:r w:rsidRPr="00A83DB2">
        <w:rPr>
          <w:noProof/>
          <w:szCs w:val="20"/>
        </w:rPr>
        <w:t xml:space="preserve">”Open up the lung and keep it open” innebär att man skall undvika att upprepat öppna/stänga alveoler , vilket i praktiken oftast innebär att man väljer adekvat PEEP, oftast 12-20, och sedan undviker att bryta respirator-kretsen. </w:t>
      </w:r>
    </w:p>
    <w:p w14:paraId="10F9E55F" w14:textId="77777777" w:rsidR="00A83DB2" w:rsidRPr="00A83DB2" w:rsidRDefault="00A83DB2" w:rsidP="00BF2134">
      <w:pPr>
        <w:spacing w:after="0" w:line="240" w:lineRule="auto"/>
        <w:ind w:left="993" w:right="424"/>
        <w:rPr>
          <w:noProof/>
          <w:szCs w:val="20"/>
        </w:rPr>
      </w:pPr>
    </w:p>
    <w:p w14:paraId="5DE127E1" w14:textId="77777777" w:rsidR="00A83DB2" w:rsidRPr="00A83DB2" w:rsidRDefault="00A83DB2" w:rsidP="00BF2134">
      <w:pPr>
        <w:spacing w:after="0" w:line="240" w:lineRule="auto"/>
        <w:ind w:left="993" w:right="424"/>
        <w:rPr>
          <w:noProof/>
          <w:szCs w:val="20"/>
        </w:rPr>
      </w:pPr>
      <w:r w:rsidRPr="00A83DB2">
        <w:rPr>
          <w:noProof/>
          <w:szCs w:val="20"/>
        </w:rPr>
        <w:t xml:space="preserve">Vilken ”mode” respiratorn ställs in på är av underordnad betydelse, så länge platåtrycket och tidalvolymerna hålls låga. Tidalvolymen bör hållas kring 6 ml/kg. End-inspiratoriska platåtrycket bör vara &lt; 28-30 cm H2O. </w:t>
      </w:r>
    </w:p>
    <w:p w14:paraId="21C3DB30" w14:textId="77777777" w:rsidR="00A83DB2" w:rsidRPr="00A83DB2" w:rsidRDefault="00A83DB2" w:rsidP="00BF2134">
      <w:pPr>
        <w:spacing w:after="0" w:line="240" w:lineRule="auto"/>
        <w:ind w:left="993" w:right="424"/>
        <w:rPr>
          <w:noProof/>
          <w:szCs w:val="20"/>
        </w:rPr>
      </w:pPr>
      <w:r w:rsidRPr="00A83DB2">
        <w:rPr>
          <w:b/>
          <w:noProof/>
          <w:szCs w:val="20"/>
        </w:rPr>
        <w:t>DOCK</w:t>
      </w:r>
      <w:r w:rsidRPr="00A83DB2">
        <w:rPr>
          <w:noProof/>
          <w:szCs w:val="20"/>
        </w:rPr>
        <w:t xml:space="preserve"> – eftersom det trans-pulmonella trycket är viktigare så skall man ta hänsyn till faktorer som compliance i thorax, buktryck osv.</w:t>
      </w:r>
    </w:p>
    <w:p w14:paraId="6883697A" w14:textId="77777777" w:rsidR="00A83DB2" w:rsidRPr="00A83DB2" w:rsidRDefault="00A83DB2" w:rsidP="00AB5A25">
      <w:pPr>
        <w:pStyle w:val="Rubrik3"/>
        <w:rPr>
          <w:noProof/>
        </w:rPr>
      </w:pPr>
      <w:r w:rsidRPr="00A83DB2">
        <w:rPr>
          <w:noProof/>
        </w:rPr>
        <w:t>PEEP</w:t>
      </w:r>
    </w:p>
    <w:p w14:paraId="14725074" w14:textId="77777777" w:rsidR="00A83DB2" w:rsidRPr="00A83DB2" w:rsidRDefault="00A83DB2" w:rsidP="00BF2134">
      <w:pPr>
        <w:spacing w:after="0" w:line="240" w:lineRule="auto"/>
        <w:ind w:left="993" w:right="424"/>
        <w:rPr>
          <w:noProof/>
          <w:szCs w:val="20"/>
        </w:rPr>
      </w:pPr>
      <w:r w:rsidRPr="00A83DB2">
        <w:rPr>
          <w:noProof/>
          <w:szCs w:val="20"/>
        </w:rPr>
        <w:t>Inställning av optimal PEEP-nivå är viktigt för att förebygga uppkomst av atelektaser samt undvika ”shearing”-skador när alveolerna öppnas och stängs. Hos lungfriska individer räcker det oftast med 5-10 cmH2O. Vid lungsjukdom är tabellen nedan en god vägledning.</w:t>
      </w:r>
    </w:p>
    <w:p w14:paraId="00853189" w14:textId="77777777" w:rsidR="00A83DB2" w:rsidRPr="00A83DB2" w:rsidRDefault="00A83DB2" w:rsidP="00BF2134">
      <w:pPr>
        <w:spacing w:after="0" w:line="240" w:lineRule="auto"/>
        <w:ind w:left="993" w:right="424"/>
        <w:rPr>
          <w:noProof/>
          <w:sz w:val="20"/>
          <w:szCs w:val="20"/>
        </w:rPr>
      </w:pPr>
    </w:p>
    <w:p w14:paraId="10C9FB83" w14:textId="77777777" w:rsidR="00A83DB2" w:rsidRPr="00A83DB2" w:rsidRDefault="00A83DB2" w:rsidP="00BF2134">
      <w:pPr>
        <w:spacing w:after="0" w:line="240" w:lineRule="auto"/>
        <w:ind w:left="993" w:right="424"/>
        <w:rPr>
          <w:noProof/>
          <w:szCs w:val="20"/>
          <w:lang w:val="en-US"/>
        </w:rPr>
      </w:pPr>
      <w:r w:rsidRPr="00A83DB2">
        <w:rPr>
          <w:noProof/>
          <w:szCs w:val="20"/>
          <w:lang w:val="en-US"/>
        </w:rPr>
        <w:t xml:space="preserve">MILD ARDS : </w:t>
      </w:r>
      <w:r w:rsidRPr="00A83DB2">
        <w:rPr>
          <w:noProof/>
          <w:szCs w:val="20"/>
          <w:lang w:val="en-US"/>
        </w:rPr>
        <w:tab/>
        <w:t>5 - 10 cm H2O</w:t>
      </w:r>
    </w:p>
    <w:p w14:paraId="2FC2808C" w14:textId="77777777" w:rsidR="00A83DB2" w:rsidRPr="00A83DB2" w:rsidRDefault="00A83DB2" w:rsidP="00BF2134">
      <w:pPr>
        <w:spacing w:after="0" w:line="240" w:lineRule="auto"/>
        <w:ind w:left="993" w:right="424"/>
        <w:rPr>
          <w:noProof/>
          <w:szCs w:val="20"/>
          <w:lang w:val="en-US"/>
        </w:rPr>
      </w:pPr>
      <w:r w:rsidRPr="00A83DB2">
        <w:rPr>
          <w:noProof/>
          <w:szCs w:val="20"/>
          <w:lang w:val="en-US"/>
        </w:rPr>
        <w:t>MODERAT ARDS :</w:t>
      </w:r>
      <w:r w:rsidRPr="00A83DB2">
        <w:rPr>
          <w:noProof/>
          <w:szCs w:val="20"/>
          <w:lang w:val="en-US"/>
        </w:rPr>
        <w:tab/>
        <w:t>10 – 15 cm H2O</w:t>
      </w:r>
    </w:p>
    <w:p w14:paraId="53CA436D" w14:textId="77777777" w:rsidR="00A83DB2" w:rsidRPr="00A83DB2" w:rsidRDefault="00A83DB2" w:rsidP="00BF2134">
      <w:pPr>
        <w:spacing w:after="0" w:line="240" w:lineRule="auto"/>
        <w:ind w:left="993" w:right="424"/>
        <w:rPr>
          <w:noProof/>
          <w:szCs w:val="20"/>
        </w:rPr>
      </w:pPr>
      <w:r w:rsidRPr="00A83DB2">
        <w:rPr>
          <w:noProof/>
          <w:szCs w:val="20"/>
        </w:rPr>
        <w:t xml:space="preserve">SVÅR ARDS : </w:t>
      </w:r>
      <w:r w:rsidRPr="00A83DB2">
        <w:rPr>
          <w:noProof/>
          <w:szCs w:val="20"/>
        </w:rPr>
        <w:tab/>
        <w:t>15- 20- (25) cm H2O</w:t>
      </w:r>
    </w:p>
    <w:p w14:paraId="11899683" w14:textId="77777777" w:rsidR="00A83DB2" w:rsidRPr="00A83DB2" w:rsidRDefault="00A83DB2" w:rsidP="00BF2134">
      <w:pPr>
        <w:spacing w:after="0" w:line="240" w:lineRule="auto"/>
        <w:ind w:left="993" w:right="424"/>
        <w:rPr>
          <w:noProof/>
          <w:szCs w:val="20"/>
        </w:rPr>
      </w:pPr>
      <w:r w:rsidRPr="00A83DB2">
        <w:rPr>
          <w:noProof/>
          <w:szCs w:val="20"/>
        </w:rPr>
        <w:lastRenderedPageBreak/>
        <w:br/>
        <w:t>Vid nedtrappning kan tabell från ARDSnet användas:</w:t>
      </w:r>
    </w:p>
    <w:p w14:paraId="665FDC94" w14:textId="77777777" w:rsidR="00A83DB2" w:rsidRPr="00A83DB2" w:rsidRDefault="00A83DB2" w:rsidP="00BF2134">
      <w:pPr>
        <w:spacing w:after="0" w:line="240" w:lineRule="auto"/>
        <w:ind w:left="993" w:right="424"/>
        <w:rPr>
          <w:noProof/>
          <w:szCs w:val="20"/>
        </w:rPr>
      </w:pPr>
    </w:p>
    <w:p w14:paraId="069E146D" w14:textId="2307CADF" w:rsidR="00A83DB2" w:rsidRPr="00A83DB2" w:rsidRDefault="00A83DB2" w:rsidP="00BF2134">
      <w:pPr>
        <w:spacing w:after="0" w:line="240" w:lineRule="auto"/>
        <w:ind w:left="993" w:right="424"/>
        <w:rPr>
          <w:noProof/>
          <w:szCs w:val="20"/>
          <w:lang w:val="en-US"/>
        </w:rPr>
      </w:pPr>
      <w:r w:rsidRPr="00A83DB2">
        <w:rPr>
          <w:noProof/>
          <w:szCs w:val="20"/>
        </w:rPr>
        <w:drawing>
          <wp:inline distT="0" distB="0" distL="0" distR="0" wp14:anchorId="7EC2043F" wp14:editId="2741D151">
            <wp:extent cx="5669915" cy="1579880"/>
            <wp:effectExtent l="0" t="0" r="698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1579880"/>
                    </a:xfrm>
                    <a:prstGeom prst="rect">
                      <a:avLst/>
                    </a:prstGeom>
                    <a:noFill/>
                    <a:ln>
                      <a:noFill/>
                    </a:ln>
                  </pic:spPr>
                </pic:pic>
              </a:graphicData>
            </a:graphic>
          </wp:inline>
        </w:drawing>
      </w:r>
    </w:p>
    <w:p w14:paraId="18D06CB0" w14:textId="77777777" w:rsidR="00A83DB2" w:rsidRPr="00A83DB2" w:rsidRDefault="00A83DB2" w:rsidP="0057535E">
      <w:pPr>
        <w:pStyle w:val="Rubrik3"/>
        <w:rPr>
          <w:noProof/>
        </w:rPr>
      </w:pPr>
      <w:r w:rsidRPr="00A83DB2">
        <w:rPr>
          <w:noProof/>
        </w:rPr>
        <w:t>Rekrytering</w:t>
      </w:r>
    </w:p>
    <w:p w14:paraId="0EE64E84" w14:textId="77777777" w:rsidR="00A83DB2" w:rsidRPr="00A83DB2" w:rsidRDefault="00A83DB2" w:rsidP="00BF2134">
      <w:pPr>
        <w:spacing w:after="0" w:line="240" w:lineRule="auto"/>
        <w:ind w:left="993" w:right="424"/>
        <w:rPr>
          <w:noProof/>
          <w:szCs w:val="20"/>
        </w:rPr>
      </w:pPr>
      <w:r w:rsidRPr="00A83DB2">
        <w:rPr>
          <w:noProof/>
          <w:szCs w:val="20"/>
        </w:rPr>
        <w:t>Vid ARDS präglas lungvävnaden av interstitiella ödem och inflammation, vilket orsakar atelektasbildning och ger upphov till shunt. Ibland kan det i början av (oftast inom de första 2 dygnen) finnas behov att rekrytera lungan. Det finns olika metoder för detta, men det vi valt är att använda respirator-moden APRV för rekrytering. Efter rekrytering är det viktigt att ”adekvat” PEEP används för att förhindra att lungan åter ”faller samman”.</w:t>
      </w:r>
    </w:p>
    <w:p w14:paraId="345EE8BC" w14:textId="77777777" w:rsidR="00A83DB2" w:rsidRPr="00A83DB2" w:rsidRDefault="00A83DB2" w:rsidP="00BF2134">
      <w:pPr>
        <w:spacing w:after="0" w:line="240" w:lineRule="auto"/>
        <w:ind w:left="993" w:right="424"/>
        <w:rPr>
          <w:noProof/>
          <w:szCs w:val="20"/>
        </w:rPr>
      </w:pPr>
    </w:p>
    <w:p w14:paraId="3813326A" w14:textId="77777777" w:rsidR="00A83DB2" w:rsidRPr="00A83DB2" w:rsidRDefault="00A83DB2" w:rsidP="00BF2134">
      <w:pPr>
        <w:spacing w:after="0" w:line="240" w:lineRule="auto"/>
        <w:ind w:left="993" w:right="424"/>
        <w:rPr>
          <w:noProof/>
          <w:szCs w:val="20"/>
        </w:rPr>
      </w:pPr>
      <w:r w:rsidRPr="00A83DB2">
        <w:rPr>
          <w:noProof/>
          <w:szCs w:val="20"/>
        </w:rPr>
        <w:t>Initial inställning APRV:</w:t>
      </w:r>
    </w:p>
    <w:p w14:paraId="5381D63D" w14:textId="77777777" w:rsidR="00A83DB2" w:rsidRPr="00A83DB2" w:rsidRDefault="00A83DB2" w:rsidP="0057535E">
      <w:pPr>
        <w:numPr>
          <w:ilvl w:val="0"/>
          <w:numId w:val="23"/>
        </w:numPr>
        <w:spacing w:after="160" w:line="259" w:lineRule="auto"/>
        <w:ind w:left="1276" w:right="424" w:hanging="283"/>
        <w:contextualSpacing/>
        <w:rPr>
          <w:rFonts w:ascii="Calibri" w:eastAsia="Calibri" w:hAnsi="Calibri"/>
          <w:noProof/>
          <w:sz w:val="22"/>
          <w:szCs w:val="22"/>
          <w:lang w:eastAsia="en-US"/>
        </w:rPr>
      </w:pPr>
      <w:r w:rsidRPr="00A83DB2">
        <w:rPr>
          <w:rFonts w:ascii="Calibri" w:eastAsia="Calibri" w:hAnsi="Calibri"/>
          <w:noProof/>
          <w:sz w:val="22"/>
          <w:szCs w:val="22"/>
          <w:lang w:eastAsia="en-US"/>
        </w:rPr>
        <w:t>P hög 25 – 30 cm H2O</w:t>
      </w:r>
    </w:p>
    <w:p w14:paraId="3704B1CF" w14:textId="77777777" w:rsidR="00A83DB2" w:rsidRPr="00A83DB2" w:rsidRDefault="00A83DB2" w:rsidP="0057535E">
      <w:pPr>
        <w:numPr>
          <w:ilvl w:val="0"/>
          <w:numId w:val="23"/>
        </w:numPr>
        <w:spacing w:after="160" w:line="259" w:lineRule="auto"/>
        <w:ind w:left="1276" w:right="424" w:hanging="283"/>
        <w:contextualSpacing/>
        <w:rPr>
          <w:rFonts w:ascii="Calibri" w:eastAsia="Calibri" w:hAnsi="Calibri"/>
          <w:noProof/>
          <w:sz w:val="22"/>
          <w:szCs w:val="22"/>
          <w:lang w:eastAsia="en-US"/>
        </w:rPr>
      </w:pPr>
      <w:r w:rsidRPr="00A83DB2">
        <w:rPr>
          <w:rFonts w:ascii="Calibri" w:eastAsia="Calibri" w:hAnsi="Calibri"/>
          <w:noProof/>
          <w:sz w:val="22"/>
          <w:szCs w:val="22"/>
          <w:lang w:eastAsia="en-US"/>
        </w:rPr>
        <w:t xml:space="preserve">T hög 5,5 sek </w:t>
      </w:r>
    </w:p>
    <w:p w14:paraId="4A262F43" w14:textId="77777777" w:rsidR="00A83DB2" w:rsidRPr="0057535E" w:rsidRDefault="00A83DB2" w:rsidP="0057535E">
      <w:pPr>
        <w:numPr>
          <w:ilvl w:val="0"/>
          <w:numId w:val="23"/>
        </w:numPr>
        <w:spacing w:after="160" w:line="259" w:lineRule="auto"/>
        <w:ind w:left="1276" w:right="424" w:hanging="283"/>
        <w:contextualSpacing/>
        <w:rPr>
          <w:rFonts w:ascii="Calibri" w:eastAsia="Calibri" w:hAnsi="Calibri"/>
          <w:noProof/>
          <w:sz w:val="22"/>
          <w:szCs w:val="22"/>
          <w:lang w:eastAsia="en-US"/>
        </w:rPr>
      </w:pPr>
      <w:r w:rsidRPr="0057535E">
        <w:rPr>
          <w:rFonts w:ascii="Calibri" w:eastAsia="Calibri" w:hAnsi="Calibri"/>
          <w:noProof/>
          <w:sz w:val="22"/>
          <w:szCs w:val="22"/>
          <w:lang w:eastAsia="en-US"/>
        </w:rPr>
        <w:t>PEEP 1 – 3 cm H2O</w:t>
      </w:r>
    </w:p>
    <w:p w14:paraId="35EFE7BF" w14:textId="77777777" w:rsidR="00A83DB2" w:rsidRPr="0057535E" w:rsidRDefault="00A83DB2" w:rsidP="0057535E">
      <w:pPr>
        <w:numPr>
          <w:ilvl w:val="0"/>
          <w:numId w:val="23"/>
        </w:numPr>
        <w:spacing w:after="160" w:line="259" w:lineRule="auto"/>
        <w:ind w:left="1276" w:right="424" w:hanging="283"/>
        <w:contextualSpacing/>
        <w:rPr>
          <w:rFonts w:ascii="Calibri" w:eastAsia="Calibri" w:hAnsi="Calibri"/>
          <w:noProof/>
          <w:sz w:val="22"/>
          <w:szCs w:val="22"/>
          <w:lang w:eastAsia="en-US"/>
        </w:rPr>
      </w:pPr>
      <w:r w:rsidRPr="0057535E">
        <w:rPr>
          <w:rFonts w:ascii="Calibri" w:eastAsia="Calibri" w:hAnsi="Calibri"/>
          <w:noProof/>
          <w:sz w:val="22"/>
          <w:szCs w:val="22"/>
          <w:lang w:eastAsia="en-US"/>
        </w:rPr>
        <w:t>T PEEP &lt; 0,5 sek</w:t>
      </w:r>
    </w:p>
    <w:p w14:paraId="4F9A4C06" w14:textId="77777777" w:rsidR="00A83DB2" w:rsidRPr="0057535E" w:rsidRDefault="00A83DB2" w:rsidP="0057535E">
      <w:pPr>
        <w:numPr>
          <w:ilvl w:val="0"/>
          <w:numId w:val="23"/>
        </w:numPr>
        <w:spacing w:after="160" w:line="259" w:lineRule="auto"/>
        <w:ind w:left="1276" w:right="424" w:hanging="283"/>
        <w:contextualSpacing/>
        <w:rPr>
          <w:rFonts w:ascii="Calibri" w:eastAsia="Calibri" w:hAnsi="Calibri"/>
          <w:noProof/>
          <w:sz w:val="22"/>
          <w:szCs w:val="22"/>
          <w:lang w:eastAsia="en-US"/>
        </w:rPr>
      </w:pPr>
      <w:r w:rsidRPr="0057535E">
        <w:rPr>
          <w:rFonts w:ascii="Calibri" w:eastAsia="Calibri" w:hAnsi="Calibri"/>
          <w:noProof/>
          <w:sz w:val="22"/>
          <w:szCs w:val="22"/>
          <w:lang w:eastAsia="en-US"/>
        </w:rPr>
        <w:t>TU PEEP 0</w:t>
      </w:r>
    </w:p>
    <w:p w14:paraId="6D636083" w14:textId="77777777" w:rsidR="00A83DB2" w:rsidRPr="0057535E" w:rsidRDefault="00A83DB2" w:rsidP="0057535E">
      <w:pPr>
        <w:numPr>
          <w:ilvl w:val="0"/>
          <w:numId w:val="23"/>
        </w:numPr>
        <w:spacing w:after="160" w:line="259" w:lineRule="auto"/>
        <w:ind w:left="1276" w:right="424" w:hanging="283"/>
        <w:contextualSpacing/>
        <w:rPr>
          <w:rFonts w:ascii="Calibri" w:eastAsia="Calibri" w:hAnsi="Calibri"/>
          <w:noProof/>
          <w:sz w:val="22"/>
          <w:szCs w:val="22"/>
          <w:lang w:eastAsia="en-US"/>
        </w:rPr>
      </w:pPr>
      <w:r w:rsidRPr="0057535E">
        <w:rPr>
          <w:rFonts w:ascii="Calibri" w:eastAsia="Calibri" w:hAnsi="Calibri"/>
          <w:noProof/>
          <w:sz w:val="22"/>
          <w:szCs w:val="22"/>
          <w:lang w:eastAsia="en-US"/>
        </w:rPr>
        <w:t>P PEEP 0</w:t>
      </w:r>
    </w:p>
    <w:p w14:paraId="187A75BB" w14:textId="722D7A22" w:rsidR="00A83DB2" w:rsidRPr="00A83DB2" w:rsidRDefault="00A83DB2" w:rsidP="00BF2134">
      <w:pPr>
        <w:spacing w:after="0" w:line="240" w:lineRule="auto"/>
        <w:ind w:left="993" w:right="424"/>
        <w:rPr>
          <w:noProof/>
          <w:szCs w:val="20"/>
          <w:lang w:val="en-US"/>
        </w:rPr>
      </w:pPr>
      <w:r w:rsidRPr="00A83DB2">
        <w:rPr>
          <w:noProof/>
          <w:szCs w:val="20"/>
        </w:rPr>
        <w:drawing>
          <wp:inline distT="0" distB="0" distL="0" distR="0" wp14:anchorId="7429D1AE" wp14:editId="544EE82A">
            <wp:extent cx="3724275" cy="19431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24275" cy="1943100"/>
                    </a:xfrm>
                    <a:prstGeom prst="rect">
                      <a:avLst/>
                    </a:prstGeom>
                    <a:noFill/>
                    <a:ln>
                      <a:noFill/>
                    </a:ln>
                  </pic:spPr>
                </pic:pic>
              </a:graphicData>
            </a:graphic>
          </wp:inline>
        </w:drawing>
      </w:r>
    </w:p>
    <w:p w14:paraId="2D034F64" w14:textId="77777777" w:rsidR="00A83DB2" w:rsidRPr="00A83DB2" w:rsidRDefault="00A83DB2" w:rsidP="00BF2134">
      <w:pPr>
        <w:spacing w:after="0" w:line="240" w:lineRule="auto"/>
        <w:ind w:left="993" w:right="424"/>
        <w:rPr>
          <w:noProof/>
          <w:szCs w:val="20"/>
          <w:lang w:val="en-US"/>
        </w:rPr>
      </w:pPr>
    </w:p>
    <w:p w14:paraId="73097B9A" w14:textId="77777777" w:rsidR="00A83DB2" w:rsidRPr="00A83DB2" w:rsidRDefault="00A83DB2" w:rsidP="00BF2134">
      <w:pPr>
        <w:spacing w:after="0" w:line="240" w:lineRule="auto"/>
        <w:ind w:left="993" w:right="424"/>
        <w:rPr>
          <w:noProof/>
          <w:szCs w:val="20"/>
        </w:rPr>
      </w:pPr>
      <w:r w:rsidRPr="00A83DB2">
        <w:rPr>
          <w:noProof/>
          <w:szCs w:val="20"/>
        </w:rPr>
        <w:t xml:space="preserve">Kontrollera vad du får för PEEP, målet är att generera ett “intrinsic PEEP” med den korta utandningstiden ( I:E 10:1), helst 5-10 cm H2O. Om PEEP blir &lt; 5 cm H20, korta ner T PEEP. Om &gt; 10, förläng T PEEP. </w:t>
      </w:r>
    </w:p>
    <w:p w14:paraId="4DD7BFB3" w14:textId="77777777" w:rsidR="00A83DB2" w:rsidRPr="00A83DB2" w:rsidRDefault="00A83DB2" w:rsidP="00BF2134">
      <w:pPr>
        <w:spacing w:after="0" w:line="240" w:lineRule="auto"/>
        <w:ind w:left="993" w:right="424"/>
        <w:rPr>
          <w:noProof/>
          <w:szCs w:val="20"/>
        </w:rPr>
      </w:pPr>
      <w:r w:rsidRPr="00A83DB2">
        <w:rPr>
          <w:noProof/>
          <w:szCs w:val="20"/>
        </w:rPr>
        <w:t>Patienten kan under hela andningscykeln andas själv utöver detta. Vid otillräcklig spontanandning kan dessa inställningar ibland orsaka hypercarbi. För att öka minutventilationen kan man minska T hög och/eller öka P hög. Obs - reglera också sederingsnivå för att stimulera till spontanandning.</w:t>
      </w:r>
    </w:p>
    <w:p w14:paraId="68E22080" w14:textId="77777777" w:rsidR="00A83DB2" w:rsidRPr="00A83DB2" w:rsidRDefault="00A83DB2" w:rsidP="00BF2134">
      <w:pPr>
        <w:spacing w:after="0" w:line="240" w:lineRule="auto"/>
        <w:ind w:left="993" w:right="424"/>
        <w:rPr>
          <w:noProof/>
          <w:szCs w:val="20"/>
        </w:rPr>
      </w:pPr>
      <w:r w:rsidRPr="00A83DB2">
        <w:rPr>
          <w:noProof/>
          <w:szCs w:val="20"/>
        </w:rPr>
        <w:t>Rekryteringen bör pågå minst 30 minuter, dock kan denna ventilationsmode användas flera dygn om patienten trivs och förbättras (PFI, compliance).</w:t>
      </w:r>
    </w:p>
    <w:p w14:paraId="62BBBBE7" w14:textId="269C926E" w:rsidR="00A83DB2" w:rsidRPr="00A83DB2" w:rsidRDefault="00A83DB2" w:rsidP="00BF2134">
      <w:pPr>
        <w:spacing w:after="0" w:line="240" w:lineRule="auto"/>
        <w:ind w:left="993" w:right="424"/>
        <w:rPr>
          <w:noProof/>
          <w:szCs w:val="20"/>
        </w:rPr>
      </w:pPr>
      <w:r w:rsidRPr="00A83DB2">
        <w:rPr>
          <w:noProof/>
          <w:szCs w:val="20"/>
        </w:rPr>
        <w:lastRenderedPageBreak/>
        <w:t>Om patienten får blodtrycksfall, desaturerar eller får bradykardier i samband med start får rekrytering avbrytas.</w:t>
      </w:r>
    </w:p>
    <w:p w14:paraId="2F8058DC" w14:textId="52B5E724" w:rsidR="00A83DB2" w:rsidRPr="00A83DB2" w:rsidRDefault="00A83DB2" w:rsidP="0057535E">
      <w:pPr>
        <w:pStyle w:val="Rubrik2"/>
        <w:rPr>
          <w:rFonts w:ascii="Arial" w:eastAsia="Calibri" w:hAnsi="Arial" w:cs="Arial"/>
          <w:b/>
          <w:iCs/>
          <w:color w:val="000000"/>
          <w:lang w:eastAsia="en-US"/>
        </w:rPr>
      </w:pPr>
      <w:r w:rsidRPr="00A83DB2">
        <w:rPr>
          <w:lang w:eastAsia="en-US"/>
        </w:rPr>
        <w:t>Utvärdering av rekrytering</w:t>
      </w:r>
    </w:p>
    <w:p w14:paraId="69DDB2C1" w14:textId="77777777" w:rsidR="00A83DB2" w:rsidRPr="00A83DB2" w:rsidRDefault="00A83DB2" w:rsidP="0057535E">
      <w:pPr>
        <w:pStyle w:val="Rubrik3"/>
        <w:rPr>
          <w:lang w:eastAsia="en-US"/>
        </w:rPr>
      </w:pPr>
      <w:r w:rsidRPr="00A83DB2">
        <w:rPr>
          <w:lang w:eastAsia="en-US"/>
        </w:rPr>
        <w:t xml:space="preserve">Compliance </w:t>
      </w:r>
    </w:p>
    <w:p w14:paraId="4BF8F18C" w14:textId="6B7B41C6" w:rsidR="00A83DB2" w:rsidRPr="00A83DB2" w:rsidRDefault="00A83DB2" w:rsidP="00BF2134">
      <w:pPr>
        <w:autoSpaceDE w:val="0"/>
        <w:autoSpaceDN w:val="0"/>
        <w:adjustRightInd w:val="0"/>
        <w:spacing w:after="0" w:line="240" w:lineRule="auto"/>
        <w:ind w:left="993" w:right="424"/>
        <w:rPr>
          <w:rFonts w:eastAsia="Calibri"/>
          <w:color w:val="000000"/>
          <w:sz w:val="23"/>
          <w:szCs w:val="23"/>
          <w:lang w:eastAsia="en-US"/>
        </w:rPr>
      </w:pPr>
      <w:r w:rsidRPr="00A83DB2">
        <w:rPr>
          <w:rFonts w:eastAsia="Calibri"/>
          <w:color w:val="000000"/>
          <w:sz w:val="23"/>
          <w:szCs w:val="23"/>
          <w:lang w:eastAsia="en-US"/>
        </w:rPr>
        <w:t>Notera compliance värden som patienten har innan rekryteringen påbörjas. Har patienten fått sänkt compliance i samband med rekryteringen är sannolikheten stor att det är en non-responder och det finns sällan anledning till ytterligare rekryteringsförsök. Stiger compliance eller är oförändrat kan man förvänta sig att patienten gradvis kommer att stiga i compliance under de närmaste timmarna. Tänk dock på att compliance är svårvärderat vid spontanandning.</w:t>
      </w:r>
    </w:p>
    <w:p w14:paraId="596F5D46" w14:textId="77777777" w:rsidR="00A83DB2" w:rsidRPr="00A83DB2" w:rsidRDefault="00A83DB2" w:rsidP="0057535E">
      <w:pPr>
        <w:pStyle w:val="Rubrik3"/>
        <w:rPr>
          <w:lang w:eastAsia="en-US"/>
        </w:rPr>
      </w:pPr>
      <w:r w:rsidRPr="00A83DB2">
        <w:rPr>
          <w:lang w:eastAsia="en-US"/>
        </w:rPr>
        <w:t xml:space="preserve">Saturation </w:t>
      </w:r>
    </w:p>
    <w:p w14:paraId="3FF321F1" w14:textId="5A075A60" w:rsidR="00A83DB2" w:rsidRPr="00A83DB2" w:rsidRDefault="00A83DB2" w:rsidP="00BF2134">
      <w:pPr>
        <w:autoSpaceDE w:val="0"/>
        <w:autoSpaceDN w:val="0"/>
        <w:adjustRightInd w:val="0"/>
        <w:spacing w:after="0" w:line="240" w:lineRule="auto"/>
        <w:ind w:left="993" w:right="424"/>
        <w:rPr>
          <w:rFonts w:eastAsia="Calibri"/>
          <w:color w:val="000000"/>
          <w:sz w:val="23"/>
          <w:szCs w:val="23"/>
          <w:lang w:eastAsia="en-US"/>
        </w:rPr>
      </w:pPr>
      <w:r w:rsidRPr="00A83DB2">
        <w:rPr>
          <w:rFonts w:eastAsia="Calibri"/>
          <w:color w:val="000000"/>
          <w:sz w:val="23"/>
          <w:szCs w:val="23"/>
          <w:lang w:eastAsia="en-US"/>
        </w:rPr>
        <w:t xml:space="preserve">Det primära målet med lungrekryteringen är inte alltid att förbättra syresättningen utan också att förbättra lungmekaniken, alltså att få så lågt värde på topptryck som möjligt med en VT på c:a 6 ml/kg. Ser man en påtaglig saturationsförbättring utan någon compliance förändring kan detta ändå tala för att rekryteringen kommer att lyckas. </w:t>
      </w:r>
    </w:p>
    <w:p w14:paraId="6D69EB3F" w14:textId="77777777" w:rsidR="00A83DB2" w:rsidRPr="00A83DB2" w:rsidRDefault="00A83DB2" w:rsidP="0057535E">
      <w:pPr>
        <w:pStyle w:val="Rubrik3"/>
        <w:rPr>
          <w:lang w:eastAsia="en-US"/>
        </w:rPr>
      </w:pPr>
      <w:r w:rsidRPr="00A83DB2">
        <w:rPr>
          <w:lang w:eastAsia="en-US"/>
        </w:rPr>
        <w:t xml:space="preserve">Lungultraljud </w:t>
      </w:r>
    </w:p>
    <w:p w14:paraId="3480CCBB" w14:textId="28A50116" w:rsidR="00A83DB2" w:rsidRPr="00A83DB2" w:rsidRDefault="00A83DB2" w:rsidP="00BF2134">
      <w:pPr>
        <w:spacing w:after="0" w:line="240" w:lineRule="auto"/>
        <w:ind w:left="993" w:right="424"/>
        <w:rPr>
          <w:rFonts w:ascii="Arial" w:hAnsi="Arial" w:cs="Arial"/>
          <w:b/>
          <w:noProof/>
          <w:szCs w:val="20"/>
        </w:rPr>
      </w:pPr>
      <w:r w:rsidRPr="00A83DB2">
        <w:rPr>
          <w:sz w:val="23"/>
          <w:szCs w:val="23"/>
        </w:rPr>
        <w:t>Ett annat sätt att utvärdera är med lungultraljud. Gör ett lungultraljud innan rekryteringen och räkna antalet B-lines i snitt inom fyra fält. Gör om ultraljudet 2 timmar senare och räkna antalet B-lines igen.</w:t>
      </w:r>
    </w:p>
    <w:p w14:paraId="4C3AE8D1" w14:textId="77777777" w:rsidR="00A83DB2" w:rsidRPr="00A83DB2" w:rsidRDefault="00A83DB2" w:rsidP="0057535E">
      <w:pPr>
        <w:pStyle w:val="Rubrik3"/>
        <w:rPr>
          <w:noProof/>
        </w:rPr>
      </w:pPr>
      <w:r w:rsidRPr="00A83DB2">
        <w:rPr>
          <w:noProof/>
        </w:rPr>
        <w:t xml:space="preserve">NIV </w:t>
      </w:r>
    </w:p>
    <w:p w14:paraId="0B026D53" w14:textId="77777777" w:rsidR="00A83DB2" w:rsidRPr="00A83DB2" w:rsidRDefault="00A83DB2" w:rsidP="00BF2134">
      <w:pPr>
        <w:spacing w:after="0" w:line="240" w:lineRule="auto"/>
        <w:ind w:left="993" w:right="424"/>
        <w:rPr>
          <w:noProof/>
          <w:szCs w:val="20"/>
        </w:rPr>
      </w:pPr>
      <w:r w:rsidRPr="00A83DB2">
        <w:rPr>
          <w:noProof/>
          <w:szCs w:val="20"/>
        </w:rPr>
        <w:t xml:space="preserve">Non-Invasiv Ventilation har visats minska risken för intubation och VAP (Ventilator-Associerad Pneumoni) i några få utvalda fall. De patientgrupper där NIV har visats ha god effekt är KOL-exacerbation, kardiogent lungödem samt i utvalda fall patienter med immunsuppression. Dock finns också visat att patienter med sepsis och/eller chock, oavsett genes, inte skall behandlas med NIV. Vad gäller ARDS så ökar sjukhusmortaliteten med ökande tid NIV innan intubation! </w:t>
      </w:r>
    </w:p>
    <w:p w14:paraId="7728C2FE" w14:textId="77777777" w:rsidR="00A83DB2" w:rsidRPr="00A83DB2" w:rsidRDefault="00A83DB2" w:rsidP="00BF2134">
      <w:pPr>
        <w:spacing w:after="0" w:line="240" w:lineRule="auto"/>
        <w:ind w:left="993" w:right="424"/>
        <w:rPr>
          <w:noProof/>
          <w:szCs w:val="20"/>
        </w:rPr>
      </w:pPr>
    </w:p>
    <w:p w14:paraId="71CD932A" w14:textId="77777777" w:rsidR="00A83DB2" w:rsidRPr="00A83DB2" w:rsidRDefault="00A83DB2" w:rsidP="00BF2134">
      <w:pPr>
        <w:spacing w:after="0" w:line="240" w:lineRule="auto"/>
        <w:ind w:left="993" w:right="424"/>
        <w:rPr>
          <w:noProof/>
          <w:szCs w:val="20"/>
        </w:rPr>
      </w:pPr>
      <w:r w:rsidRPr="00A83DB2">
        <w:rPr>
          <w:noProof/>
          <w:szCs w:val="20"/>
        </w:rPr>
        <w:t>NIV förutsätter :</w:t>
      </w:r>
    </w:p>
    <w:p w14:paraId="7693AD10"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Att patienten är helt vaken</w:t>
      </w:r>
    </w:p>
    <w:p w14:paraId="1A6333EE"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Samarbetar</w:t>
      </w:r>
    </w:p>
    <w:p w14:paraId="6ACBE156"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Hemodynamiskt stabil</w:t>
      </w:r>
    </w:p>
    <w:p w14:paraId="2A90A312"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Tolererar stunder (att dricka, borsta tänder tex..)  utan NIV</w:t>
      </w:r>
    </w:p>
    <w:p w14:paraId="09CCA2B7"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Klarar av att dra adekvata tidalvolymer (5-6 ml/kg)</w:t>
      </w:r>
    </w:p>
    <w:p w14:paraId="0A8AEA4D"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Ej uttröttad</w:t>
      </w:r>
    </w:p>
    <w:p w14:paraId="0E4B38B5" w14:textId="77777777" w:rsidR="00A83DB2" w:rsidRPr="00A83DB2" w:rsidRDefault="00A83DB2" w:rsidP="0057535E">
      <w:pPr>
        <w:numPr>
          <w:ilvl w:val="0"/>
          <w:numId w:val="22"/>
        </w:numPr>
        <w:spacing w:after="160" w:line="259" w:lineRule="auto"/>
        <w:ind w:left="1276" w:right="424" w:hanging="283"/>
        <w:contextualSpacing/>
        <w:rPr>
          <w:rFonts w:eastAsia="Calibri"/>
          <w:noProof/>
        </w:rPr>
      </w:pPr>
      <w:r w:rsidRPr="00A83DB2">
        <w:rPr>
          <w:rFonts w:eastAsia="Calibri"/>
          <w:noProof/>
        </w:rPr>
        <w:t>PFI &gt; 13 kPa (Vid ARDS finns ej evidens för NIV)</w:t>
      </w:r>
    </w:p>
    <w:p w14:paraId="76CB3C16" w14:textId="77777777" w:rsidR="00A83DB2" w:rsidRPr="00A83DB2" w:rsidRDefault="00A83DB2" w:rsidP="00BF2134">
      <w:pPr>
        <w:spacing w:after="0" w:line="240" w:lineRule="auto"/>
        <w:ind w:left="993" w:right="424"/>
        <w:rPr>
          <w:noProof/>
          <w:szCs w:val="20"/>
        </w:rPr>
      </w:pPr>
    </w:p>
    <w:p w14:paraId="6DCD0B01" w14:textId="77777777" w:rsidR="00A83DB2" w:rsidRPr="00A83DB2" w:rsidRDefault="00A83DB2" w:rsidP="00BF2134">
      <w:pPr>
        <w:spacing w:after="0" w:line="240" w:lineRule="auto"/>
        <w:ind w:left="993" w:right="424"/>
        <w:rPr>
          <w:noProof/>
          <w:szCs w:val="20"/>
        </w:rPr>
      </w:pPr>
      <w:r w:rsidRPr="00A83DB2">
        <w:rPr>
          <w:noProof/>
          <w:szCs w:val="20"/>
        </w:rPr>
        <w:t xml:space="preserve">Undantag kan självklart göras i utvalda fall, tex vid hypercarbi där ett försök med NIV kan göras för att vädra ur koldioxiden och därmed höja vakenhetsgraden. Obervandum på ökad aspirationsrisk i alla fall där medvetandegraden är påverkad. </w:t>
      </w:r>
    </w:p>
    <w:p w14:paraId="6E2C1EAB" w14:textId="77777777" w:rsidR="00A83DB2" w:rsidRPr="00A83DB2" w:rsidRDefault="00A83DB2" w:rsidP="00BF2134">
      <w:pPr>
        <w:spacing w:after="0" w:line="240" w:lineRule="auto"/>
        <w:ind w:left="993" w:right="424"/>
        <w:rPr>
          <w:noProof/>
          <w:szCs w:val="20"/>
        </w:rPr>
      </w:pPr>
    </w:p>
    <w:p w14:paraId="2DA18952" w14:textId="77777777" w:rsidR="00A83DB2" w:rsidRPr="00A83DB2" w:rsidRDefault="00A83DB2" w:rsidP="00BF2134">
      <w:pPr>
        <w:spacing w:after="0" w:line="240" w:lineRule="auto"/>
        <w:ind w:left="993" w:right="424"/>
        <w:rPr>
          <w:noProof/>
          <w:szCs w:val="20"/>
        </w:rPr>
      </w:pPr>
      <w:r w:rsidRPr="00A83DB2">
        <w:rPr>
          <w:noProof/>
          <w:szCs w:val="20"/>
        </w:rPr>
        <w:t xml:space="preserve">Sedering för att patienten skall acceptera masken ökar risken för aspiration och cirkulationspåverkan och bör endast användas i undantagsfall, t.ex. vid vårdbegränsningar. </w:t>
      </w:r>
    </w:p>
    <w:p w14:paraId="291DEABA" w14:textId="77777777" w:rsidR="00A83DB2" w:rsidRPr="00A83DB2" w:rsidRDefault="00A83DB2" w:rsidP="00BF2134">
      <w:pPr>
        <w:spacing w:after="0" w:line="240" w:lineRule="auto"/>
        <w:ind w:left="993" w:right="424"/>
        <w:rPr>
          <w:noProof/>
          <w:szCs w:val="20"/>
        </w:rPr>
      </w:pPr>
    </w:p>
    <w:p w14:paraId="0C3E4E64" w14:textId="4F9B345B" w:rsidR="00A83DB2" w:rsidRPr="00A83DB2" w:rsidRDefault="00A83DB2" w:rsidP="00BF2134">
      <w:pPr>
        <w:spacing w:after="0" w:line="240" w:lineRule="auto"/>
        <w:ind w:left="993" w:right="424"/>
        <w:rPr>
          <w:noProof/>
          <w:szCs w:val="20"/>
        </w:rPr>
      </w:pPr>
      <w:r w:rsidRPr="00A83DB2">
        <w:rPr>
          <w:noProof/>
          <w:szCs w:val="20"/>
        </w:rPr>
        <w:t xml:space="preserve">NIV-försöket skall vara max 1 timma. Har inte patienten då förbättrats påtagligt (AF sjunker, pCO2 sjunker, SatO2 stiger och andningen mindre ansträngd), så </w:t>
      </w:r>
      <w:r w:rsidRPr="00A83DB2">
        <w:rPr>
          <w:b/>
          <w:noProof/>
          <w:szCs w:val="20"/>
          <w:u w:val="single"/>
        </w:rPr>
        <w:t>skall</w:t>
      </w:r>
      <w:r w:rsidRPr="00A83DB2">
        <w:rPr>
          <w:noProof/>
          <w:szCs w:val="20"/>
        </w:rPr>
        <w:t xml:space="preserve"> pat intuberas och ventileras. Vg se separat PM ”Intubation på IVA”</w:t>
      </w:r>
    </w:p>
    <w:p w14:paraId="4D520308" w14:textId="77777777" w:rsidR="00A83DB2" w:rsidRPr="00A83DB2" w:rsidRDefault="00A83DB2" w:rsidP="0057535E">
      <w:pPr>
        <w:pStyle w:val="Rubrik2"/>
        <w:rPr>
          <w:noProof/>
        </w:rPr>
      </w:pPr>
      <w:r w:rsidRPr="00A83DB2">
        <w:rPr>
          <w:noProof/>
        </w:rPr>
        <w:t>Behandling – infektionskontroll</w:t>
      </w:r>
    </w:p>
    <w:p w14:paraId="5E4B264B" w14:textId="77777777" w:rsidR="00A83DB2" w:rsidRPr="00A83DB2" w:rsidRDefault="00A83DB2" w:rsidP="00BF2134">
      <w:pPr>
        <w:spacing w:after="0" w:line="240" w:lineRule="auto"/>
        <w:ind w:left="993" w:right="424"/>
        <w:rPr>
          <w:noProof/>
          <w:szCs w:val="20"/>
        </w:rPr>
      </w:pPr>
      <w:r w:rsidRPr="00A83DB2">
        <w:rPr>
          <w:noProof/>
          <w:szCs w:val="20"/>
        </w:rPr>
        <w:t>Om man misstänker att en infektiös process är orsaken till andningssvikten, så skall antibiotika ges så fort odlingar är tagna. Pneumoni är en vanlig orsak till ALI/ARDS. Kontakta infektionsjour vid behov.</w:t>
      </w:r>
    </w:p>
    <w:p w14:paraId="0408E3AA" w14:textId="77777777" w:rsidR="00A83DB2" w:rsidRPr="00A83DB2" w:rsidRDefault="00A83DB2" w:rsidP="00BF2134">
      <w:pPr>
        <w:spacing w:after="0" w:line="240" w:lineRule="auto"/>
        <w:ind w:left="993" w:right="424"/>
        <w:rPr>
          <w:noProof/>
          <w:szCs w:val="20"/>
        </w:rPr>
      </w:pPr>
      <w:r w:rsidRPr="00A83DB2">
        <w:rPr>
          <w:noProof/>
          <w:szCs w:val="20"/>
        </w:rPr>
        <w:t>VAP- förebyggande åtgärder enligt avdelningen rutiner :</w:t>
      </w:r>
    </w:p>
    <w:p w14:paraId="6412B11F" w14:textId="77777777" w:rsidR="00A83DB2" w:rsidRPr="00A83DB2" w:rsidRDefault="00A83DB2" w:rsidP="0057535E">
      <w:pPr>
        <w:numPr>
          <w:ilvl w:val="0"/>
          <w:numId w:val="24"/>
        </w:numPr>
        <w:spacing w:after="160" w:line="259" w:lineRule="auto"/>
        <w:ind w:left="1276" w:right="424" w:hanging="283"/>
        <w:contextualSpacing/>
        <w:rPr>
          <w:rFonts w:eastAsia="Calibri"/>
          <w:noProof/>
          <w:lang w:eastAsia="en-US"/>
        </w:rPr>
      </w:pPr>
      <w:r w:rsidRPr="00A83DB2">
        <w:rPr>
          <w:rFonts w:eastAsia="Calibri"/>
          <w:noProof/>
          <w:lang w:eastAsia="en-US"/>
        </w:rPr>
        <w:t>Höjd huvudända 30 – 45 grader</w:t>
      </w:r>
    </w:p>
    <w:p w14:paraId="3C21CD3A" w14:textId="77777777" w:rsidR="00A83DB2" w:rsidRPr="00A83DB2" w:rsidRDefault="00A83DB2" w:rsidP="0057535E">
      <w:pPr>
        <w:numPr>
          <w:ilvl w:val="0"/>
          <w:numId w:val="24"/>
        </w:numPr>
        <w:spacing w:after="160" w:line="259" w:lineRule="auto"/>
        <w:ind w:left="1276" w:right="424" w:hanging="283"/>
        <w:contextualSpacing/>
        <w:rPr>
          <w:rFonts w:eastAsia="Calibri"/>
          <w:noProof/>
          <w:lang w:eastAsia="en-US"/>
        </w:rPr>
      </w:pPr>
      <w:r w:rsidRPr="00A83DB2">
        <w:rPr>
          <w:rFonts w:eastAsia="Calibri"/>
          <w:noProof/>
          <w:lang w:eastAsia="en-US"/>
        </w:rPr>
        <w:t>Munvård med klorhexidin.</w:t>
      </w:r>
    </w:p>
    <w:p w14:paraId="77CAF12D" w14:textId="77777777" w:rsidR="00A83DB2" w:rsidRPr="00A83DB2" w:rsidRDefault="00A83DB2" w:rsidP="0057535E">
      <w:pPr>
        <w:numPr>
          <w:ilvl w:val="0"/>
          <w:numId w:val="24"/>
        </w:numPr>
        <w:spacing w:after="160" w:line="259" w:lineRule="auto"/>
        <w:ind w:left="1276" w:right="424" w:hanging="283"/>
        <w:contextualSpacing/>
        <w:rPr>
          <w:rFonts w:eastAsia="Calibri"/>
          <w:noProof/>
          <w:lang w:eastAsia="en-US"/>
        </w:rPr>
      </w:pPr>
      <w:r w:rsidRPr="00A83DB2">
        <w:rPr>
          <w:rFonts w:eastAsia="Calibri"/>
          <w:noProof/>
          <w:lang w:eastAsia="en-US"/>
        </w:rPr>
        <w:t>Vaken patient.</w:t>
      </w:r>
    </w:p>
    <w:p w14:paraId="3F9333A6" w14:textId="77777777" w:rsidR="00A83DB2" w:rsidRPr="00A83DB2" w:rsidRDefault="00A83DB2" w:rsidP="0057535E">
      <w:pPr>
        <w:numPr>
          <w:ilvl w:val="0"/>
          <w:numId w:val="24"/>
        </w:numPr>
        <w:spacing w:after="160" w:line="259" w:lineRule="auto"/>
        <w:ind w:left="1276" w:right="424" w:hanging="283"/>
        <w:contextualSpacing/>
        <w:rPr>
          <w:rFonts w:eastAsia="Calibri"/>
          <w:noProof/>
          <w:lang w:eastAsia="en-US"/>
        </w:rPr>
      </w:pPr>
      <w:r w:rsidRPr="00A83DB2">
        <w:rPr>
          <w:rFonts w:eastAsia="Calibri"/>
          <w:noProof/>
          <w:lang w:eastAsia="en-US"/>
        </w:rPr>
        <w:t xml:space="preserve">Behövs PPI? </w:t>
      </w:r>
    </w:p>
    <w:p w14:paraId="0D313B27" w14:textId="77777777" w:rsidR="00A83DB2" w:rsidRPr="00A83DB2" w:rsidRDefault="00A83DB2" w:rsidP="0057535E">
      <w:pPr>
        <w:pStyle w:val="Rubrik3"/>
        <w:rPr>
          <w:noProof/>
        </w:rPr>
      </w:pPr>
      <w:r w:rsidRPr="00A83DB2">
        <w:rPr>
          <w:noProof/>
        </w:rPr>
        <w:t xml:space="preserve">Behandling – vätska </w:t>
      </w:r>
    </w:p>
    <w:p w14:paraId="34B70476" w14:textId="77777777" w:rsidR="00A83DB2" w:rsidRPr="00A83DB2" w:rsidRDefault="00A83DB2" w:rsidP="00BF2134">
      <w:pPr>
        <w:spacing w:after="0" w:line="240" w:lineRule="auto"/>
        <w:ind w:left="993" w:right="424"/>
        <w:rPr>
          <w:noProof/>
          <w:szCs w:val="20"/>
        </w:rPr>
      </w:pPr>
      <w:r w:rsidRPr="00A83DB2">
        <w:rPr>
          <w:noProof/>
          <w:szCs w:val="20"/>
        </w:rPr>
        <w:t>Oftast har patienter med ARDS ett vätskeöverskott pga vår resuscitering. En restriktiv, eller t.o.m negativ, vätskebalans brukar inverka positivt på oxygeneringen. Givetvis förutsatt att detta inte påverkar hemodynamiken negativt. Monitorera med UKG och PiCCO!</w:t>
      </w:r>
    </w:p>
    <w:p w14:paraId="78AE5919" w14:textId="32451D16" w:rsidR="00A83DB2" w:rsidRPr="00A83DB2" w:rsidRDefault="00A83DB2" w:rsidP="00BF2134">
      <w:pPr>
        <w:spacing w:after="0" w:line="240" w:lineRule="auto"/>
        <w:ind w:left="993" w:right="424"/>
        <w:rPr>
          <w:noProof/>
          <w:szCs w:val="20"/>
        </w:rPr>
      </w:pPr>
      <w:r w:rsidRPr="00A83DB2">
        <w:rPr>
          <w:noProof/>
          <w:szCs w:val="20"/>
        </w:rPr>
        <w:t>Vad gäller vätskebehandling så finns i nuläget ingen konsensus rörande kristalloider jmf kolloider, men vid samtidig sepsis kan det finnas stöd för att använda en kombination av Ringeracetat och Albumin.</w:t>
      </w:r>
    </w:p>
    <w:p w14:paraId="539D1362" w14:textId="77777777" w:rsidR="00A83DB2" w:rsidRPr="00A83DB2" w:rsidRDefault="00A83DB2" w:rsidP="0057535E">
      <w:pPr>
        <w:pStyle w:val="Rubrik3"/>
        <w:rPr>
          <w:noProof/>
        </w:rPr>
      </w:pPr>
      <w:r w:rsidRPr="00A83DB2">
        <w:rPr>
          <w:noProof/>
        </w:rPr>
        <w:t>Behandling – steroider</w:t>
      </w:r>
    </w:p>
    <w:p w14:paraId="5850485F" w14:textId="161158B0" w:rsidR="00A83DB2" w:rsidRPr="00A83DB2" w:rsidRDefault="00A83DB2" w:rsidP="00BF2134">
      <w:pPr>
        <w:spacing w:after="0" w:line="240" w:lineRule="auto"/>
        <w:ind w:left="993" w:right="424"/>
        <w:rPr>
          <w:rFonts w:ascii="Arial" w:hAnsi="Arial" w:cs="Arial"/>
          <w:b/>
          <w:noProof/>
          <w:szCs w:val="20"/>
        </w:rPr>
      </w:pPr>
      <w:r w:rsidRPr="00A83DB2">
        <w:rPr>
          <w:noProof/>
          <w:szCs w:val="20"/>
        </w:rPr>
        <w:t xml:space="preserve">Steroidernas roll i behandlingen av ARDS är forfarande oklar. Dock tyder de senaste meta-analyserna på att steroider kanske kan reducera antalet ventilator-dagar och även minska mortaliteten. </w:t>
      </w:r>
    </w:p>
    <w:p w14:paraId="1AF5507C" w14:textId="77777777" w:rsidR="00A83DB2" w:rsidRPr="00A83DB2" w:rsidRDefault="00A83DB2" w:rsidP="008E31EB">
      <w:pPr>
        <w:pStyle w:val="Rubrik3"/>
        <w:rPr>
          <w:noProof/>
        </w:rPr>
      </w:pPr>
      <w:r w:rsidRPr="00A83DB2">
        <w:rPr>
          <w:noProof/>
        </w:rPr>
        <w:t>Behandling – muskelrelaxantia</w:t>
      </w:r>
    </w:p>
    <w:p w14:paraId="15210D15" w14:textId="5036DC07" w:rsidR="00A83DB2" w:rsidRPr="00A83DB2" w:rsidRDefault="00A83DB2" w:rsidP="00BF2134">
      <w:pPr>
        <w:spacing w:after="0" w:line="240" w:lineRule="auto"/>
        <w:ind w:left="993" w:right="424"/>
        <w:rPr>
          <w:szCs w:val="20"/>
        </w:rPr>
      </w:pPr>
      <w:r w:rsidRPr="00A83DB2">
        <w:rPr>
          <w:noProof/>
          <w:szCs w:val="20"/>
        </w:rPr>
        <w:t>Det finns i dagsläget inte entydiga svar på frågan om muskelrelaxantias roll i ARDS-behandlingen. Dock finns studier som tyder på att en kortvarig (24-48 h) behandling med muskelrelaxantia i inledningen av sjukdomsförloppet kan minska mortaliteten. Om patienten är svårventilerad och/eller svårinställd i ventilatorn, så bör absolut muskelrelaxerande ges initialt.</w:t>
      </w:r>
    </w:p>
    <w:p w14:paraId="2FFF946E" w14:textId="77777777" w:rsidR="00A83DB2" w:rsidRPr="00A83DB2" w:rsidRDefault="00A83DB2" w:rsidP="008E31EB">
      <w:pPr>
        <w:pStyle w:val="Rubrik3"/>
        <w:rPr>
          <w:noProof/>
        </w:rPr>
      </w:pPr>
      <w:r w:rsidRPr="00A83DB2">
        <w:rPr>
          <w:noProof/>
        </w:rPr>
        <w:t>Behandling – bukläge</w:t>
      </w:r>
    </w:p>
    <w:p w14:paraId="7AEE0378" w14:textId="77777777" w:rsidR="00A83DB2" w:rsidRPr="00A83DB2" w:rsidRDefault="00A83DB2" w:rsidP="00BF2134">
      <w:pPr>
        <w:spacing w:after="0" w:line="240" w:lineRule="auto"/>
        <w:ind w:left="993" w:right="424"/>
        <w:rPr>
          <w:noProof/>
          <w:szCs w:val="20"/>
        </w:rPr>
      </w:pPr>
      <w:r w:rsidRPr="00A83DB2">
        <w:rPr>
          <w:noProof/>
          <w:szCs w:val="20"/>
        </w:rPr>
        <w:t>För ett effektivt gasutbyte behövs matchning mellan ventilation och perfusion i lungorna. När denna matchning försämras, ökar  shunten och gasutbytet försämras markant. Ökande shunt leder till förvärrad hypoxi.</w:t>
      </w:r>
    </w:p>
    <w:p w14:paraId="180805B0" w14:textId="77777777" w:rsidR="00A83DB2" w:rsidRPr="00A83DB2" w:rsidRDefault="00A83DB2" w:rsidP="00BF2134">
      <w:pPr>
        <w:spacing w:after="0" w:line="240" w:lineRule="auto"/>
        <w:ind w:left="993" w:right="424"/>
        <w:rPr>
          <w:noProof/>
          <w:szCs w:val="20"/>
        </w:rPr>
      </w:pPr>
      <w:r w:rsidRPr="00A83DB2">
        <w:rPr>
          <w:noProof/>
          <w:szCs w:val="20"/>
        </w:rPr>
        <w:t xml:space="preserve">Bukläge ger en förbättrad ventilation till de dorsala delarna av lungorna, medan perfusionen är mer homogen. Detta ger en förbättrad </w:t>
      </w:r>
      <w:r w:rsidRPr="00A83DB2">
        <w:rPr>
          <w:noProof/>
          <w:szCs w:val="20"/>
        </w:rPr>
        <w:lastRenderedPageBreak/>
        <w:t xml:space="preserve">ventilations/perfusionsratio.  Bukläge har inte visats minska mortaliteten, men ger i 70% av fallen förbättrad oxygenering hos patienter med svår ARDS. </w:t>
      </w:r>
    </w:p>
    <w:p w14:paraId="06CEE46B" w14:textId="77777777" w:rsidR="00A83DB2" w:rsidRPr="00A83DB2" w:rsidRDefault="00A83DB2" w:rsidP="00BF2134">
      <w:pPr>
        <w:spacing w:after="0" w:line="240" w:lineRule="auto"/>
        <w:ind w:left="993" w:right="424"/>
        <w:rPr>
          <w:noProof/>
          <w:szCs w:val="20"/>
        </w:rPr>
      </w:pPr>
      <w:r w:rsidRPr="00A83DB2">
        <w:rPr>
          <w:noProof/>
          <w:szCs w:val="20"/>
        </w:rPr>
        <w:t>Bukläge rekommenderas om patienten behöver &gt; 60 % FiO2, starta tidigt (inom 24 timmar) och skall helst pågå 16 h/dygn.</w:t>
      </w:r>
    </w:p>
    <w:p w14:paraId="4A1D882E" w14:textId="77777777" w:rsidR="00A83DB2" w:rsidRPr="00A83DB2" w:rsidRDefault="00A83DB2" w:rsidP="00BF2134">
      <w:pPr>
        <w:spacing w:after="0" w:line="240" w:lineRule="auto"/>
        <w:ind w:left="993" w:right="424"/>
        <w:rPr>
          <w:noProof/>
          <w:szCs w:val="20"/>
        </w:rPr>
      </w:pPr>
    </w:p>
    <w:p w14:paraId="69FE2619" w14:textId="2920DA35" w:rsidR="00A83DB2" w:rsidRPr="00A83DB2" w:rsidRDefault="00A83DB2" w:rsidP="00BF2134">
      <w:pPr>
        <w:spacing w:after="0" w:line="240" w:lineRule="auto"/>
        <w:ind w:left="993" w:right="424"/>
        <w:rPr>
          <w:noProof/>
          <w:szCs w:val="20"/>
        </w:rPr>
      </w:pPr>
      <w:r w:rsidRPr="00A83DB2">
        <w:rPr>
          <w:noProof/>
          <w:szCs w:val="20"/>
        </w:rPr>
        <w:drawing>
          <wp:inline distT="0" distB="0" distL="0" distR="0" wp14:anchorId="035DF687" wp14:editId="7188D358">
            <wp:extent cx="4629150" cy="42386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29150" cy="4238625"/>
                    </a:xfrm>
                    <a:prstGeom prst="rect">
                      <a:avLst/>
                    </a:prstGeom>
                    <a:noFill/>
                    <a:ln>
                      <a:noFill/>
                    </a:ln>
                  </pic:spPr>
                </pic:pic>
              </a:graphicData>
            </a:graphic>
          </wp:inline>
        </w:drawing>
      </w:r>
    </w:p>
    <w:p w14:paraId="560881AB" w14:textId="77777777" w:rsidR="00A83DB2" w:rsidRPr="00A83DB2" w:rsidRDefault="00A83DB2" w:rsidP="00BF2134">
      <w:pPr>
        <w:spacing w:after="0" w:line="240" w:lineRule="auto"/>
        <w:ind w:left="993" w:right="424"/>
        <w:rPr>
          <w:noProof/>
          <w:szCs w:val="20"/>
        </w:rPr>
      </w:pPr>
    </w:p>
    <w:p w14:paraId="1F636F3D" w14:textId="77777777" w:rsidR="00A83DB2" w:rsidRPr="00A83DB2" w:rsidRDefault="00A83DB2" w:rsidP="00BF2134">
      <w:pPr>
        <w:spacing w:after="0" w:line="240" w:lineRule="auto"/>
        <w:ind w:left="993" w:right="424"/>
        <w:rPr>
          <w:noProof/>
          <w:szCs w:val="20"/>
        </w:rPr>
      </w:pPr>
    </w:p>
    <w:p w14:paraId="44AF4323" w14:textId="77777777" w:rsidR="00A83DB2" w:rsidRPr="00A83DB2" w:rsidRDefault="00A83DB2" w:rsidP="00BF2134">
      <w:pPr>
        <w:spacing w:after="0" w:line="240" w:lineRule="auto"/>
        <w:ind w:left="993" w:right="424"/>
        <w:rPr>
          <w:szCs w:val="20"/>
        </w:rPr>
      </w:pPr>
    </w:p>
    <w:p w14:paraId="12AF769A" w14:textId="77777777" w:rsidR="00A83DB2" w:rsidRPr="00A83DB2" w:rsidRDefault="00A83DB2" w:rsidP="00BF2134">
      <w:pPr>
        <w:spacing w:after="0" w:line="240" w:lineRule="auto"/>
        <w:ind w:left="993" w:right="424"/>
        <w:rPr>
          <w:szCs w:val="20"/>
        </w:rPr>
      </w:pPr>
    </w:p>
    <w:p w14:paraId="7065A019" w14:textId="77777777" w:rsidR="00A83DB2" w:rsidRPr="00A83DB2" w:rsidRDefault="00A83DB2" w:rsidP="00BF2134">
      <w:pPr>
        <w:spacing w:after="0" w:line="240" w:lineRule="auto"/>
        <w:ind w:left="993" w:right="424"/>
        <w:rPr>
          <w:noProof/>
          <w:szCs w:val="20"/>
        </w:rPr>
      </w:pPr>
    </w:p>
    <w:p w14:paraId="05BBDB18" w14:textId="77777777" w:rsidR="00A83DB2" w:rsidRPr="00A83DB2" w:rsidRDefault="00A83DB2" w:rsidP="00BF2134">
      <w:pPr>
        <w:spacing w:after="0" w:line="240" w:lineRule="auto"/>
        <w:ind w:left="993" w:right="424"/>
        <w:rPr>
          <w:noProof/>
          <w:szCs w:val="20"/>
        </w:rPr>
      </w:pPr>
    </w:p>
    <w:p w14:paraId="12D0CC83" w14:textId="611C6130" w:rsidR="00A83DB2" w:rsidRPr="00A83DB2" w:rsidRDefault="00A83DB2" w:rsidP="00BF2134">
      <w:pPr>
        <w:spacing w:after="0" w:line="240" w:lineRule="auto"/>
        <w:ind w:left="993" w:right="424"/>
        <w:rPr>
          <w:szCs w:val="20"/>
        </w:rPr>
      </w:pPr>
      <w:r w:rsidRPr="00A83DB2">
        <w:rPr>
          <w:noProof/>
          <w:szCs w:val="20"/>
        </w:rPr>
        <w:lastRenderedPageBreak/>
        <w:drawing>
          <wp:inline distT="0" distB="0" distL="0" distR="0" wp14:anchorId="46C74553" wp14:editId="67A286DB">
            <wp:extent cx="4762500" cy="3781425"/>
            <wp:effectExtent l="0" t="0" r="0" b="9525"/>
            <wp:docPr id="1" name="Picture 1" descr="ARDS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ARDS treatmen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62500" cy="3781425"/>
                    </a:xfrm>
                    <a:prstGeom prst="rect">
                      <a:avLst/>
                    </a:prstGeom>
                    <a:noFill/>
                    <a:ln>
                      <a:noFill/>
                    </a:ln>
                  </pic:spPr>
                </pic:pic>
              </a:graphicData>
            </a:graphic>
          </wp:inline>
        </w:drawing>
      </w:r>
    </w:p>
    <w:p w14:paraId="6F42782E" w14:textId="77777777" w:rsidR="00A83DB2" w:rsidRPr="00A83DB2" w:rsidRDefault="00A83DB2" w:rsidP="00BF2134">
      <w:pPr>
        <w:spacing w:after="0" w:line="240" w:lineRule="auto"/>
        <w:ind w:left="993" w:right="424"/>
        <w:rPr>
          <w:szCs w:val="20"/>
        </w:rPr>
      </w:pPr>
    </w:p>
    <w:p w14:paraId="64097E8F"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p>
    <w:p w14:paraId="5B492BE8"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p>
    <w:p w14:paraId="21265C11"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p>
    <w:p w14:paraId="57A6CA85" w14:textId="77777777" w:rsidR="00A83DB2" w:rsidRPr="00A83DB2" w:rsidRDefault="00A83DB2" w:rsidP="00BF2134">
      <w:pPr>
        <w:keepNext/>
        <w:spacing w:before="240" w:after="60" w:line="240" w:lineRule="auto"/>
        <w:ind w:left="993" w:right="424" w:hanging="720"/>
        <w:outlineLvl w:val="1"/>
        <w:rPr>
          <w:rFonts w:ascii="Arial Fet" w:hAnsi="Arial Fet" w:cs="Arial"/>
          <w:b/>
          <w:bCs/>
          <w:iCs/>
          <w:sz w:val="28"/>
          <w:szCs w:val="28"/>
        </w:rPr>
      </w:pPr>
      <w:r w:rsidRPr="00A83DB2">
        <w:rPr>
          <w:rFonts w:ascii="Arial Fet" w:hAnsi="Arial Fet" w:cs="Arial"/>
          <w:b/>
          <w:bCs/>
          <w:iCs/>
          <w:sz w:val="28"/>
          <w:szCs w:val="28"/>
        </w:rPr>
        <w:tab/>
      </w:r>
    </w:p>
    <w:p w14:paraId="34B4420F" w14:textId="77777777" w:rsidR="00A83DB2" w:rsidRPr="00A83DB2" w:rsidRDefault="00A83DB2" w:rsidP="00BF2134">
      <w:pPr>
        <w:spacing w:after="0" w:line="240" w:lineRule="auto"/>
        <w:ind w:left="993" w:right="424"/>
        <w:rPr>
          <w:szCs w:val="20"/>
        </w:rPr>
      </w:pPr>
      <w:r w:rsidRPr="00A83DB2">
        <w:rPr>
          <w:szCs w:val="20"/>
        </w:rPr>
        <w:t>.</w:t>
      </w:r>
    </w:p>
    <w:p w14:paraId="025708F4" w14:textId="77777777" w:rsidR="00A83DB2" w:rsidRPr="00A83DB2" w:rsidRDefault="00A83DB2" w:rsidP="00BF2134">
      <w:pPr>
        <w:spacing w:after="0" w:line="240" w:lineRule="auto"/>
        <w:ind w:left="993" w:right="424"/>
        <w:rPr>
          <w:szCs w:val="20"/>
        </w:rPr>
      </w:pPr>
    </w:p>
    <w:p w14:paraId="5FFF2166" w14:textId="77777777" w:rsidR="00A83DB2" w:rsidRPr="00A83DB2" w:rsidRDefault="00A83DB2" w:rsidP="00BF2134">
      <w:pPr>
        <w:keepNext/>
        <w:spacing w:before="240" w:after="60" w:line="240" w:lineRule="auto"/>
        <w:ind w:left="993" w:right="424"/>
        <w:outlineLvl w:val="1"/>
        <w:rPr>
          <w:rFonts w:ascii="Arial Fet" w:hAnsi="Arial Fet" w:cs="Arial"/>
          <w:b/>
          <w:bCs/>
          <w:iCs/>
          <w:sz w:val="28"/>
          <w:szCs w:val="28"/>
          <w:lang w:val="en-US"/>
        </w:rPr>
      </w:pPr>
    </w:p>
    <w:bookmarkEnd w:id="0"/>
    <w:p w14:paraId="76B9F95B" w14:textId="24513497" w:rsidR="00536A5A" w:rsidRPr="00536A5A" w:rsidRDefault="00536A5A" w:rsidP="00BF2134">
      <w:pPr>
        <w:spacing w:after="0" w:line="240" w:lineRule="auto"/>
        <w:ind w:left="993" w:right="424"/>
      </w:pPr>
    </w:p>
    <w:sectPr w:rsidR="00536A5A" w:rsidRPr="00536A5A" w:rsidSect="00A83DB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3068D9" w14:textId="77777777" w:rsidR="00322C25" w:rsidRDefault="00322C25">
      <w:r>
        <w:separator/>
      </w:r>
    </w:p>
  </w:endnote>
  <w:endnote w:type="continuationSeparator" w:id="0">
    <w:p w14:paraId="7027EF10" w14:textId="77777777" w:rsidR="00322C25" w:rsidRDefault="00322C25">
      <w:r>
        <w:continuationSeparator/>
      </w:r>
    </w:p>
  </w:endnote>
  <w:endnote w:type="continuationNotice" w:id="1">
    <w:p w14:paraId="1024D36B" w14:textId="77777777" w:rsidR="00322C25" w:rsidRDefault="00322C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7" name="Bildobjekt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49CAB8" w14:textId="77777777" w:rsidR="00322C25" w:rsidRDefault="00322C25"/>
  </w:footnote>
  <w:footnote w:type="continuationSeparator" w:id="0">
    <w:p w14:paraId="328E7CAA" w14:textId="77777777" w:rsidR="00322C25" w:rsidRDefault="00322C25">
      <w:r>
        <w:continuationSeparator/>
      </w:r>
    </w:p>
  </w:footnote>
  <w:footnote w:type="continuationNotice" w:id="1">
    <w:p w14:paraId="0E6E9209" w14:textId="77777777" w:rsidR="00322C25" w:rsidRDefault="00322C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6" name="Bildobjekt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162412"/>
    <w:multiLevelType w:val="hybridMultilevel"/>
    <w:tmpl w:val="865CEC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BC0050"/>
    <w:multiLevelType w:val="hybridMultilevel"/>
    <w:tmpl w:val="7CF41B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E103B0"/>
    <w:multiLevelType w:val="hybridMultilevel"/>
    <w:tmpl w:val="6C568C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9E936F0"/>
    <w:multiLevelType w:val="hybridMultilevel"/>
    <w:tmpl w:val="C58C32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8E0849"/>
    <w:multiLevelType w:val="hybridMultilevel"/>
    <w:tmpl w:val="02E8BC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0294490">
    <w:abstractNumId w:val="22"/>
  </w:num>
  <w:num w:numId="2" w16cid:durableId="1191408361">
    <w:abstractNumId w:val="19"/>
  </w:num>
  <w:num w:numId="3" w16cid:durableId="1832678606">
    <w:abstractNumId w:val="0"/>
  </w:num>
  <w:num w:numId="4" w16cid:durableId="422337843">
    <w:abstractNumId w:val="7"/>
  </w:num>
  <w:num w:numId="5" w16cid:durableId="2016032368">
    <w:abstractNumId w:val="20"/>
  </w:num>
  <w:num w:numId="6" w16cid:durableId="772288259">
    <w:abstractNumId w:val="3"/>
  </w:num>
  <w:num w:numId="7" w16cid:durableId="1170172225">
    <w:abstractNumId w:val="13"/>
  </w:num>
  <w:num w:numId="8" w16cid:durableId="1870296996">
    <w:abstractNumId w:val="9"/>
  </w:num>
  <w:num w:numId="9" w16cid:durableId="2088574838">
    <w:abstractNumId w:val="1"/>
  </w:num>
  <w:num w:numId="10" w16cid:durableId="1399549224">
    <w:abstractNumId w:val="1"/>
  </w:num>
  <w:num w:numId="11" w16cid:durableId="427193477">
    <w:abstractNumId w:val="4"/>
  </w:num>
  <w:num w:numId="12" w16cid:durableId="1946691891">
    <w:abstractNumId w:val="5"/>
  </w:num>
  <w:num w:numId="13" w16cid:durableId="1052650958">
    <w:abstractNumId w:val="18"/>
  </w:num>
  <w:num w:numId="14" w16cid:durableId="1020352937">
    <w:abstractNumId w:val="10"/>
  </w:num>
  <w:num w:numId="15" w16cid:durableId="658771003">
    <w:abstractNumId w:val="8"/>
  </w:num>
  <w:num w:numId="16" w16cid:durableId="865170343">
    <w:abstractNumId w:val="17"/>
  </w:num>
  <w:num w:numId="17" w16cid:durableId="1696616576">
    <w:abstractNumId w:val="6"/>
  </w:num>
  <w:num w:numId="18" w16cid:durableId="2060205975">
    <w:abstractNumId w:val="12"/>
  </w:num>
  <w:num w:numId="19" w16cid:durableId="2071074225">
    <w:abstractNumId w:val="21"/>
  </w:num>
  <w:num w:numId="20" w16cid:durableId="805973570">
    <w:abstractNumId w:val="15"/>
  </w:num>
  <w:num w:numId="21" w16cid:durableId="1284851251">
    <w:abstractNumId w:val="2"/>
  </w:num>
  <w:num w:numId="22" w16cid:durableId="1379668933">
    <w:abstractNumId w:val="14"/>
  </w:num>
  <w:num w:numId="23" w16cid:durableId="238298424">
    <w:abstractNumId w:val="11"/>
  </w:num>
  <w:num w:numId="24" w16cid:durableId="3673347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C25"/>
    <w:rsid w:val="00324171"/>
    <w:rsid w:val="00326C24"/>
    <w:rsid w:val="00337B00"/>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535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1EB"/>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DB2"/>
    <w:rsid w:val="00A90D77"/>
    <w:rsid w:val="00A92E07"/>
    <w:rsid w:val="00AA0B3A"/>
    <w:rsid w:val="00AA6EB4"/>
    <w:rsid w:val="00AA767D"/>
    <w:rsid w:val="00AB0CC9"/>
    <w:rsid w:val="00AB5A2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13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6A69"/>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7</Pages>
  <Words>1490</Words>
  <Characters>7899</Characters>
  <Application>Microsoft Office Word</Application>
  <DocSecurity>0</DocSecurity>
  <Lines>65</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9371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Respiratorisk insufficiens</dc:title>
  <dc:subject/>
  <dc:creator>patrik.jens.johansson@vgregion.se</dc:creator>
  <keywords/>
  <lastModifiedBy>Carina Isbrand Fransson</lastModifiedBy>
  <revision>8</revision>
  <lastPrinted>2016-03-31T10:56:00.0000000Z</lastPrinted>
  <dcterms:created xsi:type="dcterms:W3CDTF">2022-05-23T07:30:00.0000000Z</dcterms:created>
  <dcterms:modified xsi:type="dcterms:W3CDTF">2024-03-13T09:44:00.0000000Z</dcterms:modified>
</coreProperties>
</file>