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A8E428" w14:textId="77777777" w:rsidR="00EB625B" w:rsidRDefault="00EB625B" w:rsidP="00EB625B">
      <w:pPr>
        <w:spacing w:after="0" w:line="240" w:lineRule="auto"/>
        <w:ind w:left="0" w:right="0"/>
        <w:rPr>
          <w:szCs w:val="20"/>
        </w:rPr>
      </w:pPr>
      <w:bookmarkStart w:id="0" w:name="_Toc321146591"/>
    </w:p>
    <w:p w14:paraId="25484C47" w14:textId="77777777" w:rsidR="00F0073A" w:rsidRDefault="00F0073A" w:rsidP="00EB625B">
      <w:pPr>
        <w:spacing w:after="0" w:line="240" w:lineRule="auto"/>
        <w:ind w:left="0" w:right="0"/>
        <w:rPr>
          <w:szCs w:val="20"/>
        </w:rPr>
      </w:pPr>
    </w:p>
    <w:p w14:paraId="4829B863" w14:textId="77777777" w:rsidR="00F0073A" w:rsidRPr="00EB625B" w:rsidRDefault="00F0073A" w:rsidP="00EB625B">
      <w:pPr>
        <w:spacing w:after="0" w:line="240" w:lineRule="auto"/>
        <w:ind w:left="0" w:right="0"/>
        <w:rPr>
          <w:szCs w:val="20"/>
        </w:rPr>
      </w:pPr>
    </w:p>
    <w:p w14:paraId="4045C4DF" w14:textId="77777777" w:rsidR="00EB625B" w:rsidRPr="00EB625B" w:rsidRDefault="00EB625B" w:rsidP="00EB625B">
      <w:pPr>
        <w:spacing w:after="0" w:line="240" w:lineRule="auto"/>
        <w:ind w:left="0" w:right="0"/>
        <w:rPr>
          <w:szCs w:val="20"/>
        </w:rPr>
      </w:pPr>
    </w:p>
    <w:p w14:paraId="4F9E7FE5" w14:textId="77777777" w:rsidR="00EB625B" w:rsidRPr="00EB625B" w:rsidRDefault="00EB625B" w:rsidP="00EB625B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B625B">
        <w:rPr>
          <w:szCs w:val="20"/>
        </w:rPr>
        <w:tab/>
      </w:r>
    </w:p>
    <w:p w14:paraId="0E9D48B7" w14:textId="34644D8C" w:rsidR="00EB625B" w:rsidRPr="00EB625B" w:rsidRDefault="00EB625B" w:rsidP="00EB625B">
      <w:pPr>
        <w:spacing w:after="0" w:line="240" w:lineRule="auto"/>
        <w:ind w:left="0" w:right="0"/>
        <w:rPr>
          <w:szCs w:val="20"/>
        </w:rPr>
      </w:pPr>
      <w:r w:rsidRPr="00EB625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37569D5" wp14:editId="5FC219C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63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A6A08B6" w14:textId="77777777" w:rsidR="00EB625B" w:rsidRPr="003D37FD" w:rsidRDefault="00EB625B" w:rsidP="00EB625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13408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37569D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A6A08B6" w14:textId="77777777" w:rsidR="00EB625B" w:rsidRPr="003D37FD" w:rsidRDefault="00EB625B" w:rsidP="00EB625B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13408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EB625B" w:rsidRPr="00EB625B" w14:paraId="3C635AEB" w14:textId="77777777" w:rsidTr="00C2560D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2FB43C3" w14:textId="77777777" w:rsidR="00EB625B" w:rsidRPr="00EB625B" w:rsidRDefault="00EB625B" w:rsidP="00BA112E">
            <w:pPr>
              <w:pStyle w:val="Rubrik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EB625B">
              <w:rPr>
                <w:noProof/>
              </w:rPr>
              <w:t>Hållbarhet läkemedelsblandningar och infusionslösningar</w:t>
            </w:r>
          </w:p>
        </w:tc>
      </w:tr>
    </w:tbl>
    <w:p w14:paraId="579B7D4E" w14:textId="77777777" w:rsidR="00D969A8" w:rsidRPr="0049794E" w:rsidRDefault="00D969A8" w:rsidP="00D969A8">
      <w:pPr>
        <w:pStyle w:val="Rubrik3"/>
        <w:rPr>
          <w:rFonts w:ascii="Calibri" w:hAnsi="Calibri" w:cs="Calibri"/>
        </w:rPr>
      </w:pPr>
      <w:r w:rsidRPr="0049794E">
        <w:t>Revidering i denna version</w:t>
      </w:r>
      <w:r w:rsidRPr="0049794E">
        <w:rPr>
          <w:rFonts w:ascii="Calibri" w:hAnsi="Calibri" w:cs="Calibri"/>
        </w:rPr>
        <w:t xml:space="preserve"> </w:t>
      </w:r>
    </w:p>
    <w:p w14:paraId="0322F667" w14:textId="77777777" w:rsidR="00D969A8" w:rsidRDefault="00D969A8" w:rsidP="00D969A8">
      <w:pPr>
        <w:numPr>
          <w:ilvl w:val="0"/>
          <w:numId w:val="21"/>
        </w:numPr>
        <w:spacing w:after="0" w:line="240" w:lineRule="auto"/>
        <w:ind w:left="992" w:right="0" w:firstLine="1"/>
      </w:pPr>
      <w:r>
        <w:t>Hållbarhet för läkemedelsblandningar.</w:t>
      </w:r>
    </w:p>
    <w:p w14:paraId="6F537175" w14:textId="77777777" w:rsidR="00D969A8" w:rsidRPr="000716B9" w:rsidRDefault="00D969A8" w:rsidP="00D969A8">
      <w:pPr>
        <w:pStyle w:val="Rubrik2"/>
      </w:pPr>
      <w:r w:rsidRPr="000716B9">
        <w:t>Syfte</w:t>
      </w:r>
    </w:p>
    <w:p w14:paraId="6F347D81" w14:textId="77777777" w:rsidR="00D969A8" w:rsidRPr="000716B9" w:rsidRDefault="00D969A8" w:rsidP="00D969A8">
      <w:pPr>
        <w:ind w:right="878"/>
      </w:pPr>
      <w:r w:rsidRPr="000716B9">
        <w:t>Skapa en enhetlig rutin för hållbarhet av läkemedelsblandningar och infusions och nutritionslösningar</w:t>
      </w:r>
      <w:r>
        <w:t>.</w:t>
      </w:r>
    </w:p>
    <w:p w14:paraId="4BBFB347" w14:textId="77777777" w:rsidR="00D969A8" w:rsidRPr="000716B9" w:rsidRDefault="00D969A8" w:rsidP="00D969A8">
      <w:pPr>
        <w:pStyle w:val="Rubrik2"/>
      </w:pPr>
      <w:r w:rsidRPr="000716B9">
        <w:t>Vilka berörs</w:t>
      </w:r>
    </w:p>
    <w:p w14:paraId="144D768C" w14:textId="77777777" w:rsidR="00D969A8" w:rsidRPr="000716B9" w:rsidRDefault="00D969A8" w:rsidP="00D969A8">
      <w:pPr>
        <w:ind w:right="1161"/>
        <w:rPr>
          <w:rFonts w:ascii="Arial" w:hAnsi="Arial"/>
          <w:b/>
          <w:sz w:val="28"/>
        </w:rPr>
      </w:pPr>
      <w:r w:rsidRPr="000716B9">
        <w:t>Sjuksköterskor som arbetar på IVA</w:t>
      </w:r>
      <w:r>
        <w:t>,</w:t>
      </w:r>
      <w:r w:rsidRPr="000716B9">
        <w:t xml:space="preserve"> IMA </w:t>
      </w:r>
      <w:r>
        <w:t xml:space="preserve">och </w:t>
      </w:r>
      <w:r w:rsidRPr="000716B9">
        <w:t xml:space="preserve">UVA </w:t>
      </w:r>
      <w:r>
        <w:t>Näl.</w:t>
      </w:r>
    </w:p>
    <w:p w14:paraId="7AC9A4D5" w14:textId="77777777" w:rsidR="00D969A8" w:rsidRPr="000716B9" w:rsidRDefault="00D969A8" w:rsidP="00D969A8">
      <w:pPr>
        <w:pStyle w:val="Rubrik2"/>
        <w:rPr>
          <w:b/>
          <w:szCs w:val="24"/>
        </w:rPr>
      </w:pPr>
      <w:r w:rsidRPr="000716B9">
        <w:t>Rutin</w:t>
      </w:r>
    </w:p>
    <w:p w14:paraId="24C586A0" w14:textId="77777777" w:rsidR="00D969A8" w:rsidRPr="000716B9" w:rsidRDefault="00D969A8" w:rsidP="00D969A8">
      <w:pPr>
        <w:numPr>
          <w:ilvl w:val="0"/>
          <w:numId w:val="20"/>
        </w:numPr>
        <w:tabs>
          <w:tab w:val="clear" w:pos="2138"/>
        </w:tabs>
        <w:spacing w:after="0" w:line="240" w:lineRule="auto"/>
        <w:ind w:left="1418" w:right="1161" w:hanging="425"/>
      </w:pPr>
      <w:r w:rsidRPr="000716B9">
        <w:t xml:space="preserve">Hållbarhet för alla läkemedelsblandningar är </w:t>
      </w:r>
      <w:r>
        <w:t>24</w:t>
      </w:r>
      <w:r w:rsidRPr="000716B9">
        <w:t xml:space="preserve"> timmar</w:t>
      </w:r>
      <w:r>
        <w:t>,</w:t>
      </w:r>
      <w:r w:rsidRPr="000716B9">
        <w:t xml:space="preserve"> därefter skall blandningen bytas</w:t>
      </w:r>
      <w:r>
        <w:t xml:space="preserve">. Det gäller även läkemedel som inte blandas med något. </w:t>
      </w:r>
      <w:r w:rsidRPr="000716B9">
        <w:t xml:space="preserve"> </w:t>
      </w:r>
    </w:p>
    <w:p w14:paraId="48CA7CB8" w14:textId="77777777" w:rsidR="00D969A8" w:rsidRPr="00106E17" w:rsidRDefault="00D969A8" w:rsidP="00D969A8">
      <w:pPr>
        <w:numPr>
          <w:ilvl w:val="0"/>
          <w:numId w:val="20"/>
        </w:numPr>
        <w:tabs>
          <w:tab w:val="clear" w:pos="2138"/>
        </w:tabs>
        <w:spacing w:after="0" w:line="240" w:lineRule="auto"/>
        <w:ind w:left="1418" w:right="1161" w:hanging="425"/>
      </w:pPr>
      <w:r>
        <w:t>Hållbarhet</w:t>
      </w:r>
      <w:r w:rsidRPr="000716B9">
        <w:t xml:space="preserve"> för Parenteral nutrition</w:t>
      </w:r>
      <w:r>
        <w:t xml:space="preserve"> med tillsatser av </w:t>
      </w:r>
      <w:proofErr w:type="spellStart"/>
      <w:r>
        <w:t>Addaven</w:t>
      </w:r>
      <w:proofErr w:type="spellEnd"/>
      <w:r>
        <w:t xml:space="preserve"> och </w:t>
      </w:r>
      <w:proofErr w:type="spellStart"/>
      <w:r>
        <w:t>Soluvit+Vitalipid</w:t>
      </w:r>
      <w:proofErr w:type="spellEnd"/>
      <w:r>
        <w:t xml:space="preserve"> är 24 timmar om tillsatserna gjorts i beredningsrummet under aseptiskt handhavande. </w:t>
      </w:r>
    </w:p>
    <w:p w14:paraId="1B1F7B75" w14:textId="77777777" w:rsidR="00D969A8" w:rsidRPr="00106E17" w:rsidRDefault="00D969A8" w:rsidP="00D969A8">
      <w:pPr>
        <w:numPr>
          <w:ilvl w:val="0"/>
          <w:numId w:val="20"/>
        </w:numPr>
        <w:tabs>
          <w:tab w:val="clear" w:pos="2138"/>
        </w:tabs>
        <w:spacing w:after="0" w:line="240" w:lineRule="auto"/>
        <w:ind w:left="1418" w:right="1161" w:hanging="425"/>
      </w:pPr>
      <w:r>
        <w:t xml:space="preserve">Hållbarhet för </w:t>
      </w:r>
      <w:proofErr w:type="spellStart"/>
      <w:r w:rsidRPr="000716B9">
        <w:t>Glucos</w:t>
      </w:r>
      <w:proofErr w:type="spellEnd"/>
      <w:r>
        <w:t xml:space="preserve">, </w:t>
      </w:r>
      <w:proofErr w:type="spellStart"/>
      <w:r w:rsidRPr="000716B9">
        <w:t>NaCl</w:t>
      </w:r>
      <w:proofErr w:type="spellEnd"/>
      <w:r w:rsidRPr="000716B9">
        <w:t xml:space="preserve"> </w:t>
      </w:r>
      <w:r>
        <w:t xml:space="preserve">och </w:t>
      </w:r>
      <w:proofErr w:type="spellStart"/>
      <w:r>
        <w:t>Ringeracetat</w:t>
      </w:r>
      <w:proofErr w:type="spellEnd"/>
      <w:r>
        <w:t xml:space="preserve"> </w:t>
      </w:r>
      <w:r w:rsidRPr="000716B9">
        <w:t xml:space="preserve">är 24 timmar från iordningställande. </w:t>
      </w:r>
      <w:r>
        <w:t xml:space="preserve">Om tillsatser av Natrium och Kalium gjorts i infusionerna är hållbarheten 24 timmar om tillsatserna </w:t>
      </w:r>
      <w:r w:rsidRPr="000716B9">
        <w:t>gjorts i beredningsrummet under aseptisk</w:t>
      </w:r>
      <w:r>
        <w:t>t</w:t>
      </w:r>
      <w:r w:rsidRPr="000716B9">
        <w:t xml:space="preserve"> handhavande. </w:t>
      </w:r>
    </w:p>
    <w:p w14:paraId="21CFFE77" w14:textId="77777777" w:rsidR="00D969A8" w:rsidRPr="00106E17" w:rsidRDefault="00D969A8" w:rsidP="00D969A8">
      <w:pPr>
        <w:numPr>
          <w:ilvl w:val="0"/>
          <w:numId w:val="20"/>
        </w:numPr>
        <w:tabs>
          <w:tab w:val="clear" w:pos="2138"/>
        </w:tabs>
        <w:spacing w:after="0" w:line="240" w:lineRule="auto"/>
        <w:ind w:left="1418" w:right="1161" w:hanging="425"/>
      </w:pPr>
      <w:r>
        <w:t>Man bör undvika att göra extra tillsatser i droppet på vårdrummet efter att droppet kopplats till patienten.</w:t>
      </w:r>
    </w:p>
    <w:p w14:paraId="4361CF3B" w14:textId="77777777" w:rsidR="00D969A8" w:rsidRPr="00343C4E" w:rsidRDefault="00D969A8" w:rsidP="00D969A8">
      <w:pPr>
        <w:numPr>
          <w:ilvl w:val="0"/>
          <w:numId w:val="20"/>
        </w:numPr>
        <w:tabs>
          <w:tab w:val="clear" w:pos="2138"/>
        </w:tabs>
        <w:spacing w:after="0" w:line="240" w:lineRule="auto"/>
        <w:ind w:left="1418" w:right="1161" w:hanging="425"/>
        <w:rPr>
          <w:b/>
        </w:rPr>
      </w:pPr>
      <w:r w:rsidRPr="00343C4E">
        <w:t xml:space="preserve">Infusionen skall ges som en obruten infusion </w:t>
      </w:r>
      <w:r>
        <w:t xml:space="preserve">och </w:t>
      </w:r>
      <w:r w:rsidRPr="00343C4E">
        <w:t>får ej kopplas ifrån patienten om hållbarhet i 24 timmar skall gälla.</w:t>
      </w:r>
    </w:p>
    <w:p w14:paraId="1A57E686" w14:textId="77777777" w:rsidR="00D969A8" w:rsidRPr="000716B9" w:rsidRDefault="00D969A8" w:rsidP="00D969A8">
      <w:pPr>
        <w:ind w:right="1161"/>
      </w:pPr>
    </w:p>
    <w:p w14:paraId="39335F39" w14:textId="77777777" w:rsidR="00D969A8" w:rsidRPr="000716B9" w:rsidRDefault="00D969A8" w:rsidP="00D969A8">
      <w:pPr>
        <w:pStyle w:val="Rubrik2"/>
      </w:pPr>
      <w:r w:rsidRPr="000716B9">
        <w:t>Referens</w:t>
      </w:r>
    </w:p>
    <w:p w14:paraId="02D8DE8F" w14:textId="77777777" w:rsidR="00D969A8" w:rsidRDefault="00D969A8" w:rsidP="00D969A8">
      <w:pPr>
        <w:ind w:right="1162"/>
        <w:rPr>
          <w:b/>
          <w:bCs/>
          <w:iCs/>
        </w:rPr>
      </w:pPr>
      <w:r>
        <w:t>Svensk läkemedelsstandard 2025.2</w:t>
      </w:r>
    </w:p>
    <w:p w14:paraId="54DEC70D" w14:textId="77777777" w:rsidR="00D969A8" w:rsidRDefault="00D969A8" w:rsidP="00D969A8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4AA3C35C" w14:textId="77777777" w:rsidR="00EB625B" w:rsidRDefault="00EB625B" w:rsidP="00EB625B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bookmarkEnd w:id="0"/>
    <w:sectPr w:rsidR="00EB625B" w:rsidSect="00EB625B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06C501" w14:textId="77777777" w:rsidR="00363B23" w:rsidRDefault="00363B23">
      <w:r>
        <w:separator/>
      </w:r>
    </w:p>
  </w:endnote>
  <w:endnote w:type="continuationSeparator" w:id="0">
    <w:p w14:paraId="74FCB028" w14:textId="77777777" w:rsidR="00363B23" w:rsidRDefault="00363B23">
      <w:r>
        <w:continuationSeparator/>
      </w:r>
    </w:p>
  </w:endnote>
  <w:endnote w:type="continuationNotice" w:id="1">
    <w:p w14:paraId="7808B76C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7" name="Bildobjekt 5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05408B" w14:textId="77777777" w:rsidR="00363B23" w:rsidRDefault="00363B23"/>
  </w:footnote>
  <w:footnote w:type="continuationSeparator" w:id="0">
    <w:p w14:paraId="45C5312E" w14:textId="77777777" w:rsidR="00363B23" w:rsidRDefault="00363B23">
      <w:r>
        <w:continuationSeparator/>
      </w:r>
    </w:p>
  </w:footnote>
  <w:footnote w:type="continuationNotice" w:id="1">
    <w:p w14:paraId="49466BA1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6" name="Bildobjekt 5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F273295"/>
    <w:multiLevelType w:val="hybridMultilevel"/>
    <w:tmpl w:val="CD7C8842"/>
    <w:lvl w:ilvl="0" w:tplc="FFFFFFFF">
      <w:start w:val="1"/>
      <w:numFmt w:val="bullet"/>
      <w:lvlText w:val=""/>
      <w:lvlJc w:val="left"/>
      <w:pPr>
        <w:tabs>
          <w:tab w:val="num" w:pos="2138"/>
        </w:tabs>
        <w:ind w:left="2138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54175266">
    <w:abstractNumId w:val="19"/>
  </w:num>
  <w:num w:numId="2" w16cid:durableId="704643755">
    <w:abstractNumId w:val="15"/>
  </w:num>
  <w:num w:numId="3" w16cid:durableId="1113281823">
    <w:abstractNumId w:val="0"/>
  </w:num>
  <w:num w:numId="4" w16cid:durableId="1028020758">
    <w:abstractNumId w:val="7"/>
  </w:num>
  <w:num w:numId="5" w16cid:durableId="2006123859">
    <w:abstractNumId w:val="17"/>
  </w:num>
  <w:num w:numId="6" w16cid:durableId="525605725">
    <w:abstractNumId w:val="2"/>
  </w:num>
  <w:num w:numId="7" w16cid:durableId="1382288783">
    <w:abstractNumId w:val="12"/>
  </w:num>
  <w:num w:numId="8" w16cid:durableId="2127458063">
    <w:abstractNumId w:val="9"/>
  </w:num>
  <w:num w:numId="9" w16cid:durableId="239029096">
    <w:abstractNumId w:val="1"/>
  </w:num>
  <w:num w:numId="10" w16cid:durableId="1744832810">
    <w:abstractNumId w:val="1"/>
  </w:num>
  <w:num w:numId="11" w16cid:durableId="663626692">
    <w:abstractNumId w:val="3"/>
  </w:num>
  <w:num w:numId="12" w16cid:durableId="42219546">
    <w:abstractNumId w:val="4"/>
  </w:num>
  <w:num w:numId="13" w16cid:durableId="1845129025">
    <w:abstractNumId w:val="14"/>
  </w:num>
  <w:num w:numId="14" w16cid:durableId="1794638102">
    <w:abstractNumId w:val="10"/>
  </w:num>
  <w:num w:numId="15" w16cid:durableId="84809953">
    <w:abstractNumId w:val="8"/>
  </w:num>
  <w:num w:numId="16" w16cid:durableId="2016957874">
    <w:abstractNumId w:val="13"/>
  </w:num>
  <w:num w:numId="17" w16cid:durableId="1832214644">
    <w:abstractNumId w:val="5"/>
  </w:num>
  <w:num w:numId="18" w16cid:durableId="16350118">
    <w:abstractNumId w:val="11"/>
  </w:num>
  <w:num w:numId="19" w16cid:durableId="1599484152">
    <w:abstractNumId w:val="18"/>
  </w:num>
  <w:num w:numId="20" w16cid:durableId="2047947725">
    <w:abstractNumId w:val="16"/>
  </w:num>
  <w:num w:numId="21" w16cid:durableId="207974482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6E17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6070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3A6A"/>
    <w:rsid w:val="00A264BE"/>
    <w:rsid w:val="00A272CA"/>
    <w:rsid w:val="00A33051"/>
    <w:rsid w:val="00A3696C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60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49C0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112E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69A8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25B"/>
    <w:rsid w:val="00EB6714"/>
    <w:rsid w:val="00EC0A68"/>
    <w:rsid w:val="00EC5006"/>
    <w:rsid w:val="00ED49C3"/>
    <w:rsid w:val="00ED6CE8"/>
    <w:rsid w:val="00ED7AA6"/>
    <w:rsid w:val="00EE2A56"/>
    <w:rsid w:val="00EE3818"/>
    <w:rsid w:val="00F0073A"/>
    <w:rsid w:val="00F22264"/>
    <w:rsid w:val="00F2564D"/>
    <w:rsid w:val="00F35B05"/>
    <w:rsid w:val="00F413D9"/>
    <w:rsid w:val="00F5135F"/>
    <w:rsid w:val="00F51F78"/>
    <w:rsid w:val="00F73819"/>
    <w:rsid w:val="00F86F47"/>
    <w:rsid w:val="00F90B64"/>
    <w:rsid w:val="00F93DF6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1</Pages>
  <Words>150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1135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Hållbarhet läkemedelsblandningar och infusionslösningar</dc:title>
  <dc:subject/>
  <dc:creator>patrik.jens.johansson@vgregion.se</dc:creator>
  <keywords/>
  <lastModifiedBy>Carina Isbrand Fransson</lastModifiedBy>
  <revision>10</revision>
  <lastPrinted>2016-03-31T10:56:00.0000000Z</lastPrinted>
  <dcterms:created xsi:type="dcterms:W3CDTF">2022-05-23T07:26:00.0000000Z</dcterms:created>
  <dcterms:modified xsi:type="dcterms:W3CDTF">2025-11-10T12:36:00.0000000Z</dcterms:modified>
</coreProperties>
</file>