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FE5C3" w14:textId="77777777" w:rsidR="00715F98" w:rsidRDefault="00715F98" w:rsidP="00F35B05">
      <w:pPr>
        <w:pStyle w:val="Rubrik2"/>
        <w:sectPr w:rsidR="00715F98" w:rsidSect="00715F9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2FC5FE9" w14:textId="77777777" w:rsidR="00715F98" w:rsidRPr="00715F98" w:rsidRDefault="00715F98" w:rsidP="00715F98">
      <w:pPr>
        <w:spacing w:after="0" w:line="240" w:lineRule="auto"/>
        <w:ind w:left="0" w:right="0"/>
        <w:rPr>
          <w:szCs w:val="20"/>
        </w:rPr>
      </w:pPr>
    </w:p>
    <w:p w14:paraId="66F842E9" w14:textId="77777777" w:rsidR="00715F98" w:rsidRPr="00715F98" w:rsidRDefault="00715F98" w:rsidP="00715F98">
      <w:pPr>
        <w:spacing w:after="0" w:line="240" w:lineRule="auto"/>
        <w:ind w:left="0" w:right="0"/>
        <w:rPr>
          <w:szCs w:val="20"/>
        </w:rPr>
      </w:pPr>
    </w:p>
    <w:p w14:paraId="5D2BD99B" w14:textId="77777777" w:rsidR="00715F98" w:rsidRPr="00715F98" w:rsidRDefault="00715F98" w:rsidP="00715F9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15F98">
        <w:rPr>
          <w:szCs w:val="20"/>
        </w:rPr>
        <w:tab/>
      </w:r>
    </w:p>
    <w:p w14:paraId="7647FDE6" w14:textId="082E3C55" w:rsidR="00715F98" w:rsidRPr="00715F98" w:rsidRDefault="00715F98" w:rsidP="00715F98">
      <w:pPr>
        <w:spacing w:after="0" w:line="240" w:lineRule="auto"/>
        <w:ind w:left="0" w:right="0"/>
        <w:rPr>
          <w:szCs w:val="20"/>
        </w:rPr>
      </w:pPr>
      <w:r w:rsidRPr="00715F9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DDDF93" wp14:editId="6085CD9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692150" cy="354330"/>
                <wp:effectExtent l="0" t="3810" r="0" b="381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150" cy="354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D6FCAB" w14:textId="77777777" w:rsidR="00715F98" w:rsidRPr="003D37FD" w:rsidRDefault="00715F98" w:rsidP="00715F9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31673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EDDDF93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513.25pt;margin-top:6.2pt;width:54.5pt;height:27.9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" filled="f" stroked="f">
                <v:textbox style="mso-fit-shape-to-text:t">
                  <w:txbxContent>
                    <w:p w14:paraId="30D6FCAB" w14:textId="77777777" w:rsidR="00715F98" w:rsidRPr="003D37FD" w:rsidRDefault="00715F98" w:rsidP="00715F9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31673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15F98" w:rsidRPr="00715F98" w14:paraId="4EF63D7F" w14:textId="77777777" w:rsidTr="00BA210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2E464A7" w14:textId="77777777" w:rsidR="00715F98" w:rsidRPr="00715F98" w:rsidRDefault="00715F98" w:rsidP="000F1B99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715F98">
              <w:t>Heparininfusion IVA</w:t>
            </w:r>
          </w:p>
        </w:tc>
      </w:tr>
    </w:tbl>
    <w:p w14:paraId="57A22161" w14:textId="77777777" w:rsidR="00715F98" w:rsidRDefault="00715F98" w:rsidP="00715F9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1948EE07" w14:textId="77777777" w:rsidR="0021638F" w:rsidRPr="00715F98" w:rsidRDefault="0021638F" w:rsidP="0021638F">
      <w:pPr>
        <w:pStyle w:val="Rubrik2"/>
      </w:pPr>
      <w:r w:rsidRPr="00715F98">
        <w:t>Revidering i denna version</w:t>
      </w:r>
    </w:p>
    <w:p w14:paraId="1DE0509F" w14:textId="77777777" w:rsidR="0021638F" w:rsidRPr="00715F98" w:rsidRDefault="0021638F" w:rsidP="0021638F">
      <w:pPr>
        <w:spacing w:after="0" w:line="240" w:lineRule="auto"/>
        <w:ind w:left="993" w:right="140"/>
        <w:rPr>
          <w:color w:val="000000"/>
        </w:rPr>
      </w:pPr>
      <w:r>
        <w:rPr>
          <w:color w:val="000000"/>
        </w:rPr>
        <w:t>Tillägg av OFH till APTT.</w:t>
      </w:r>
    </w:p>
    <w:p w14:paraId="4181A194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25207EFD" w14:textId="77777777" w:rsidR="0021638F" w:rsidRPr="00715F98" w:rsidRDefault="0021638F" w:rsidP="0021638F">
      <w:pPr>
        <w:pStyle w:val="Rubrik2"/>
      </w:pPr>
      <w:r w:rsidRPr="00715F98">
        <w:t xml:space="preserve">Bakgrund </w:t>
      </w:r>
    </w:p>
    <w:p w14:paraId="6AB469AD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Nya referensintervall för </w:t>
      </w:r>
      <w:r>
        <w:rPr>
          <w:szCs w:val="20"/>
        </w:rPr>
        <w:t xml:space="preserve">OFH </w:t>
      </w:r>
      <w:r w:rsidRPr="00715F98">
        <w:rPr>
          <w:szCs w:val="20"/>
        </w:rPr>
        <w:t xml:space="preserve">APTT i och med att nytt reagens införs. Nedanstående </w:t>
      </w:r>
      <w:proofErr w:type="spellStart"/>
      <w:r w:rsidRPr="00715F98">
        <w:rPr>
          <w:szCs w:val="20"/>
        </w:rPr>
        <w:t>målvärden</w:t>
      </w:r>
      <w:proofErr w:type="spellEnd"/>
      <w:r w:rsidRPr="00715F98">
        <w:rPr>
          <w:szCs w:val="20"/>
        </w:rPr>
        <w:t xml:space="preserve"> gäller för NU-sjukvården där laboratoriet använder </w:t>
      </w:r>
      <w:r>
        <w:rPr>
          <w:szCs w:val="20"/>
        </w:rPr>
        <w:t xml:space="preserve">OFH </w:t>
      </w:r>
      <w:r w:rsidRPr="00715F98">
        <w:rPr>
          <w:szCs w:val="20"/>
        </w:rPr>
        <w:t xml:space="preserve">APTT reagens </w:t>
      </w:r>
      <w:proofErr w:type="spellStart"/>
      <w:r w:rsidRPr="00715F98">
        <w:rPr>
          <w:szCs w:val="20"/>
        </w:rPr>
        <w:t>Aktin</w:t>
      </w:r>
      <w:proofErr w:type="spellEnd"/>
      <w:r w:rsidRPr="00715F98">
        <w:rPr>
          <w:szCs w:val="20"/>
        </w:rPr>
        <w:t xml:space="preserve"> FSL på </w:t>
      </w:r>
      <w:proofErr w:type="spellStart"/>
      <w:r w:rsidRPr="00715F98">
        <w:rPr>
          <w:szCs w:val="20"/>
        </w:rPr>
        <w:t>Sysmex</w:t>
      </w:r>
      <w:proofErr w:type="spellEnd"/>
      <w:r w:rsidRPr="00715F98">
        <w:rPr>
          <w:szCs w:val="20"/>
        </w:rPr>
        <w:t xml:space="preserve"> instrument från Siemens.</w:t>
      </w:r>
    </w:p>
    <w:p w14:paraId="264713C6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0FCE6B6C" w14:textId="77777777" w:rsidR="0021638F" w:rsidRPr="00715F98" w:rsidRDefault="0021638F" w:rsidP="0021638F">
      <w:pPr>
        <w:pStyle w:val="Rubrik2"/>
      </w:pPr>
      <w:r w:rsidRPr="00715F98">
        <w:t>Indikationer</w:t>
      </w:r>
    </w:p>
    <w:p w14:paraId="7CFBD590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Heparin används som generell antikoagulerande behandling vid </w:t>
      </w:r>
      <w:proofErr w:type="spellStart"/>
      <w:r w:rsidRPr="00715F98">
        <w:rPr>
          <w:szCs w:val="20"/>
        </w:rPr>
        <w:t>tromboembolisk</w:t>
      </w:r>
      <w:proofErr w:type="spellEnd"/>
      <w:r w:rsidRPr="00715F98">
        <w:rPr>
          <w:szCs w:val="20"/>
        </w:rPr>
        <w:t xml:space="preserve"> sjukdom, tex portatrombos, lungemboli, djup </w:t>
      </w:r>
      <w:proofErr w:type="spellStart"/>
      <w:r w:rsidRPr="00715F98">
        <w:rPr>
          <w:szCs w:val="20"/>
        </w:rPr>
        <w:t>ventrombos</w:t>
      </w:r>
      <w:proofErr w:type="spellEnd"/>
      <w:r w:rsidRPr="00715F98">
        <w:rPr>
          <w:szCs w:val="20"/>
        </w:rPr>
        <w:t>. Maximal effekt inom några minuter efter intravenös injektion.</w:t>
      </w:r>
    </w:p>
    <w:p w14:paraId="643CF284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>Övrig behandling av lungemboli beskrivs i separat PM.</w:t>
      </w:r>
    </w:p>
    <w:p w14:paraId="11309FE0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OBS! Lokal heparininfusion vid tex lokal </w:t>
      </w:r>
      <w:proofErr w:type="spellStart"/>
      <w:r w:rsidRPr="00715F98">
        <w:rPr>
          <w:szCs w:val="20"/>
        </w:rPr>
        <w:t>trombolys</w:t>
      </w:r>
      <w:proofErr w:type="spellEnd"/>
      <w:r w:rsidRPr="00715F98">
        <w:rPr>
          <w:szCs w:val="20"/>
        </w:rPr>
        <w:t xml:space="preserve"> beskrivs i annat PM.</w:t>
      </w:r>
    </w:p>
    <w:p w14:paraId="117219C3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615308F5" w14:textId="77777777" w:rsidR="0021638F" w:rsidRPr="00715F98" w:rsidRDefault="0021638F" w:rsidP="0021638F">
      <w:pPr>
        <w:pStyle w:val="Rubrik2"/>
      </w:pPr>
      <w:r w:rsidRPr="00715F98">
        <w:t>Kontraindikation</w:t>
      </w:r>
    </w:p>
    <w:p w14:paraId="498B84E8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Får ej ges till barn </w:t>
      </w:r>
      <w:proofErr w:type="gramStart"/>
      <w:r w:rsidRPr="00715F98">
        <w:rPr>
          <w:szCs w:val="20"/>
        </w:rPr>
        <w:t>&lt; 3</w:t>
      </w:r>
      <w:proofErr w:type="gramEnd"/>
      <w:r w:rsidRPr="00715F98">
        <w:rPr>
          <w:szCs w:val="20"/>
        </w:rPr>
        <w:t xml:space="preserve"> år.</w:t>
      </w:r>
    </w:p>
    <w:p w14:paraId="08769353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Skall ej ges vi aktuell </w:t>
      </w:r>
      <w:proofErr w:type="gramStart"/>
      <w:r w:rsidRPr="00715F98">
        <w:rPr>
          <w:szCs w:val="20"/>
        </w:rPr>
        <w:t>(&lt; 3</w:t>
      </w:r>
      <w:proofErr w:type="gramEnd"/>
      <w:r w:rsidRPr="00715F98">
        <w:rPr>
          <w:szCs w:val="20"/>
        </w:rPr>
        <w:t xml:space="preserve"> månader) HIT – heparininducerad </w:t>
      </w:r>
      <w:proofErr w:type="spellStart"/>
      <w:r w:rsidRPr="00715F98">
        <w:rPr>
          <w:szCs w:val="20"/>
        </w:rPr>
        <w:t>trombocytopeni</w:t>
      </w:r>
      <w:proofErr w:type="spellEnd"/>
      <w:r w:rsidRPr="00715F98">
        <w:rPr>
          <w:szCs w:val="20"/>
        </w:rPr>
        <w:t>.</w:t>
      </w:r>
    </w:p>
    <w:p w14:paraId="47FE7EDD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Relativa kontraindikationer att överväga är tillstånd med ökad blödningsrisk, </w:t>
      </w:r>
      <w:proofErr w:type="spellStart"/>
      <w:r w:rsidRPr="00715F98">
        <w:rPr>
          <w:szCs w:val="20"/>
        </w:rPr>
        <w:t>antifosfolipidsyndrom</w:t>
      </w:r>
      <w:proofErr w:type="spellEnd"/>
      <w:r w:rsidRPr="00715F98">
        <w:rPr>
          <w:szCs w:val="20"/>
        </w:rPr>
        <w:t xml:space="preserve">, </w:t>
      </w:r>
      <w:proofErr w:type="spellStart"/>
      <w:r w:rsidRPr="00715F98">
        <w:rPr>
          <w:szCs w:val="20"/>
        </w:rPr>
        <w:t>antifosfolipidantikroppar</w:t>
      </w:r>
      <w:proofErr w:type="spellEnd"/>
      <w:r w:rsidRPr="00715F98">
        <w:rPr>
          <w:szCs w:val="20"/>
        </w:rPr>
        <w:t xml:space="preserve"> samt efter trauma, operation, EDA, lumbalpunktion </w:t>
      </w:r>
      <w:proofErr w:type="spellStart"/>
      <w:r w:rsidRPr="00715F98">
        <w:rPr>
          <w:szCs w:val="20"/>
        </w:rPr>
        <w:t>exvis</w:t>
      </w:r>
      <w:proofErr w:type="spellEnd"/>
      <w:r w:rsidRPr="00715F98">
        <w:rPr>
          <w:szCs w:val="20"/>
        </w:rPr>
        <w:t>. Riskbedömning i varje enskilt fall.</w:t>
      </w:r>
    </w:p>
    <w:p w14:paraId="0955C878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3AF85173" w14:textId="77777777" w:rsidR="0021638F" w:rsidRPr="00715F98" w:rsidRDefault="0021638F" w:rsidP="0021638F">
      <w:pPr>
        <w:pStyle w:val="Rubrik2"/>
      </w:pPr>
      <w:r w:rsidRPr="00715F98">
        <w:t>Komplikationer</w:t>
      </w:r>
    </w:p>
    <w:p w14:paraId="635988E9" w14:textId="77777777" w:rsidR="0021638F" w:rsidRPr="00715F98" w:rsidRDefault="0021638F" w:rsidP="0021638F">
      <w:pPr>
        <w:pStyle w:val="Rubrik3"/>
      </w:pPr>
      <w:r w:rsidRPr="00715F98">
        <w:t>Blödning</w:t>
      </w:r>
    </w:p>
    <w:p w14:paraId="7CE62E34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Vid allvarlig blödning under heparinbehandling kan det vara aktuellt att ge antidot, i form av </w:t>
      </w:r>
      <w:proofErr w:type="spellStart"/>
      <w:r w:rsidRPr="00715F98">
        <w:rPr>
          <w:szCs w:val="20"/>
        </w:rPr>
        <w:t>Protaminsulfat</w:t>
      </w:r>
      <w:proofErr w:type="spellEnd"/>
      <w:r w:rsidRPr="00715F98">
        <w:rPr>
          <w:szCs w:val="20"/>
        </w:rPr>
        <w:t xml:space="preserve">. Halveringstiden för Heparin är dock kort  </w:t>
      </w:r>
      <w:r>
        <w:rPr>
          <w:szCs w:val="20"/>
        </w:rPr>
        <w:br/>
        <w:t>(</w:t>
      </w:r>
      <w:proofErr w:type="gramStart"/>
      <w:r>
        <w:rPr>
          <w:szCs w:val="20"/>
        </w:rPr>
        <w:t>1</w:t>
      </w:r>
      <w:r w:rsidRPr="00715F98">
        <w:rPr>
          <w:szCs w:val="20"/>
        </w:rPr>
        <w:t>-2</w:t>
      </w:r>
      <w:proofErr w:type="gramEnd"/>
      <w:r w:rsidRPr="00715F98">
        <w:rPr>
          <w:szCs w:val="20"/>
        </w:rPr>
        <w:t xml:space="preserve"> h), varför det ofta kan vara tillräckligt att stänga av heparininfusionen.</w:t>
      </w:r>
    </w:p>
    <w:p w14:paraId="25877FBF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5A3C89CB" w14:textId="77777777" w:rsidR="0021638F" w:rsidRPr="00715F98" w:rsidRDefault="0021638F" w:rsidP="0021638F">
      <w:pPr>
        <w:pStyle w:val="Rubrik3"/>
      </w:pPr>
      <w:r w:rsidRPr="00715F98">
        <w:t>Heparinresistens</w:t>
      </w:r>
    </w:p>
    <w:p w14:paraId="5F7F0E8E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Svårigheter att uppnå terapeutiskt </w:t>
      </w:r>
      <w:r>
        <w:rPr>
          <w:szCs w:val="20"/>
        </w:rPr>
        <w:t xml:space="preserve">OFH </w:t>
      </w:r>
      <w:r w:rsidRPr="00715F98">
        <w:rPr>
          <w:szCs w:val="20"/>
        </w:rPr>
        <w:t>APTT kan förekomma vid:</w:t>
      </w:r>
    </w:p>
    <w:p w14:paraId="285E4750" w14:textId="77777777" w:rsidR="0021638F" w:rsidRPr="00715F98" w:rsidRDefault="0021638F" w:rsidP="0021638F">
      <w:pPr>
        <w:spacing w:after="0" w:line="240" w:lineRule="auto"/>
        <w:ind w:left="993" w:right="140"/>
        <w:rPr>
          <w:b/>
          <w:bCs/>
          <w:szCs w:val="20"/>
        </w:rPr>
      </w:pPr>
      <w:r w:rsidRPr="00715F98">
        <w:rPr>
          <w:b/>
          <w:bCs/>
          <w:szCs w:val="20"/>
        </w:rPr>
        <w:t xml:space="preserve">● Sänkta nivåer av </w:t>
      </w:r>
      <w:proofErr w:type="spellStart"/>
      <w:r w:rsidRPr="00715F98">
        <w:rPr>
          <w:b/>
          <w:bCs/>
          <w:szCs w:val="20"/>
        </w:rPr>
        <w:t>antitrombin</w:t>
      </w:r>
      <w:proofErr w:type="spellEnd"/>
      <w:r w:rsidRPr="00715F98">
        <w:rPr>
          <w:b/>
          <w:bCs/>
          <w:szCs w:val="20"/>
        </w:rPr>
        <w:t xml:space="preserve"> </w:t>
      </w:r>
    </w:p>
    <w:p w14:paraId="43E286DA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Heparin utövar sin effekt genom </w:t>
      </w:r>
      <w:proofErr w:type="spellStart"/>
      <w:r w:rsidRPr="00715F98">
        <w:rPr>
          <w:szCs w:val="20"/>
        </w:rPr>
        <w:t>antitrombin</w:t>
      </w:r>
      <w:proofErr w:type="spellEnd"/>
      <w:r w:rsidRPr="00715F98">
        <w:rPr>
          <w:szCs w:val="20"/>
        </w:rPr>
        <w:t xml:space="preserve">, vid sänkta nivåer kan det därför vara svårt eller omöjligt att uppnå terapeutiskt </w:t>
      </w:r>
      <w:r>
        <w:rPr>
          <w:szCs w:val="20"/>
        </w:rPr>
        <w:t xml:space="preserve">OFH </w:t>
      </w:r>
      <w:r w:rsidRPr="00715F98">
        <w:rPr>
          <w:szCs w:val="20"/>
        </w:rPr>
        <w:t>APTT. Kan vara hereditär eller förvärvad. Kontrollera P-</w:t>
      </w:r>
      <w:proofErr w:type="spellStart"/>
      <w:r w:rsidRPr="00715F98">
        <w:rPr>
          <w:szCs w:val="20"/>
        </w:rPr>
        <w:t>antitrombin</w:t>
      </w:r>
      <w:proofErr w:type="spellEnd"/>
      <w:r w:rsidRPr="00715F98">
        <w:rPr>
          <w:szCs w:val="20"/>
        </w:rPr>
        <w:t xml:space="preserve"> </w:t>
      </w:r>
      <w:proofErr w:type="gramStart"/>
      <w:r w:rsidRPr="00715F98">
        <w:rPr>
          <w:szCs w:val="20"/>
        </w:rPr>
        <w:t>vid :</w:t>
      </w:r>
      <w:proofErr w:type="gramEnd"/>
    </w:p>
    <w:p w14:paraId="645C3B46" w14:textId="77777777" w:rsidR="0021638F" w:rsidRPr="00715F98" w:rsidRDefault="0021638F" w:rsidP="0021638F">
      <w:pPr>
        <w:spacing w:after="0" w:line="240" w:lineRule="auto"/>
        <w:ind w:left="993" w:right="140" w:firstLine="944"/>
        <w:rPr>
          <w:szCs w:val="20"/>
        </w:rPr>
      </w:pPr>
      <w:r w:rsidRPr="00715F98">
        <w:rPr>
          <w:szCs w:val="20"/>
        </w:rPr>
        <w:t xml:space="preserve">-Patient </w:t>
      </w:r>
      <w:proofErr w:type="gramStart"/>
      <w:r w:rsidRPr="00715F98">
        <w:rPr>
          <w:szCs w:val="20"/>
        </w:rPr>
        <w:t>&lt; 50</w:t>
      </w:r>
      <w:proofErr w:type="gramEnd"/>
      <w:r w:rsidRPr="00715F98">
        <w:rPr>
          <w:szCs w:val="20"/>
        </w:rPr>
        <w:t xml:space="preserve"> år med utbredd </w:t>
      </w:r>
      <w:proofErr w:type="spellStart"/>
      <w:r w:rsidRPr="00715F98">
        <w:rPr>
          <w:szCs w:val="20"/>
        </w:rPr>
        <w:t>tromboembolism</w:t>
      </w:r>
      <w:proofErr w:type="spellEnd"/>
      <w:r w:rsidRPr="00715F98">
        <w:rPr>
          <w:szCs w:val="20"/>
        </w:rPr>
        <w:t xml:space="preserve"> (hereditär brist?)</w:t>
      </w:r>
    </w:p>
    <w:p w14:paraId="415AE3B7" w14:textId="77777777" w:rsidR="0021638F" w:rsidRPr="00715F98" w:rsidRDefault="0021638F" w:rsidP="0021638F">
      <w:pPr>
        <w:spacing w:after="0" w:line="240" w:lineRule="auto"/>
        <w:ind w:left="993" w:right="140" w:firstLine="992"/>
        <w:rPr>
          <w:szCs w:val="20"/>
        </w:rPr>
      </w:pPr>
      <w:r w:rsidRPr="00715F98">
        <w:rPr>
          <w:szCs w:val="20"/>
        </w:rPr>
        <w:t xml:space="preserve">-Svårigheter att uppnå terapeutiskt </w:t>
      </w:r>
      <w:r>
        <w:rPr>
          <w:szCs w:val="20"/>
        </w:rPr>
        <w:t xml:space="preserve">OFH </w:t>
      </w:r>
      <w:r w:rsidRPr="00715F98">
        <w:rPr>
          <w:szCs w:val="20"/>
        </w:rPr>
        <w:t>APTT med heparinbehandling.</w:t>
      </w:r>
    </w:p>
    <w:p w14:paraId="56DEC3EA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>En lätt sänkning av P-</w:t>
      </w:r>
      <w:proofErr w:type="spellStart"/>
      <w:r w:rsidRPr="00715F98">
        <w:rPr>
          <w:szCs w:val="20"/>
        </w:rPr>
        <w:t>antitrombin</w:t>
      </w:r>
      <w:proofErr w:type="spellEnd"/>
      <w:r w:rsidRPr="00715F98">
        <w:rPr>
          <w:szCs w:val="20"/>
        </w:rPr>
        <w:t xml:space="preserve"> kan ses under behandling med heparin. Kontakta koagulationsjour </w:t>
      </w:r>
      <w:proofErr w:type="gramStart"/>
      <w:r w:rsidRPr="00715F98">
        <w:rPr>
          <w:szCs w:val="20"/>
        </w:rPr>
        <w:t>om :</w:t>
      </w:r>
      <w:proofErr w:type="gramEnd"/>
    </w:p>
    <w:p w14:paraId="3B0EB915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>P-</w:t>
      </w:r>
      <w:proofErr w:type="spellStart"/>
      <w:r w:rsidRPr="00715F98">
        <w:rPr>
          <w:szCs w:val="20"/>
        </w:rPr>
        <w:t>antitrombin</w:t>
      </w:r>
      <w:proofErr w:type="spellEnd"/>
      <w:r w:rsidRPr="00715F98">
        <w:rPr>
          <w:szCs w:val="20"/>
        </w:rPr>
        <w:t xml:space="preserve"> </w:t>
      </w:r>
      <w:proofErr w:type="gramStart"/>
      <w:r w:rsidRPr="00715F98">
        <w:rPr>
          <w:szCs w:val="20"/>
        </w:rPr>
        <w:t>&lt; 0</w:t>
      </w:r>
      <w:proofErr w:type="gramEnd"/>
      <w:r w:rsidRPr="00715F98">
        <w:rPr>
          <w:szCs w:val="20"/>
        </w:rPr>
        <w:t xml:space="preserve">,75 </w:t>
      </w:r>
      <w:proofErr w:type="spellStart"/>
      <w:r w:rsidRPr="00715F98">
        <w:rPr>
          <w:szCs w:val="20"/>
        </w:rPr>
        <w:t>kE</w:t>
      </w:r>
      <w:proofErr w:type="spellEnd"/>
      <w:r w:rsidRPr="00715F98">
        <w:rPr>
          <w:szCs w:val="20"/>
        </w:rPr>
        <w:t>/l före behandling</w:t>
      </w:r>
    </w:p>
    <w:p w14:paraId="3EDF22A3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>P-</w:t>
      </w:r>
      <w:proofErr w:type="spellStart"/>
      <w:r w:rsidRPr="00715F98">
        <w:rPr>
          <w:szCs w:val="20"/>
        </w:rPr>
        <w:t>antitrombin</w:t>
      </w:r>
      <w:proofErr w:type="spellEnd"/>
      <w:r w:rsidRPr="00715F98">
        <w:rPr>
          <w:szCs w:val="20"/>
        </w:rPr>
        <w:t xml:space="preserve"> </w:t>
      </w:r>
      <w:proofErr w:type="gramStart"/>
      <w:r w:rsidRPr="00715F98">
        <w:rPr>
          <w:szCs w:val="20"/>
        </w:rPr>
        <w:t>&lt; 0</w:t>
      </w:r>
      <w:proofErr w:type="gramEnd"/>
      <w:r w:rsidRPr="00715F98">
        <w:rPr>
          <w:szCs w:val="20"/>
        </w:rPr>
        <w:t xml:space="preserve">,75 </w:t>
      </w:r>
      <w:proofErr w:type="spellStart"/>
      <w:r w:rsidRPr="00715F98">
        <w:rPr>
          <w:szCs w:val="20"/>
        </w:rPr>
        <w:t>kE</w:t>
      </w:r>
      <w:proofErr w:type="spellEnd"/>
      <w:r w:rsidRPr="00715F98">
        <w:rPr>
          <w:szCs w:val="20"/>
        </w:rPr>
        <w:t xml:space="preserve">/l under </w:t>
      </w:r>
      <w:proofErr w:type="spellStart"/>
      <w:r w:rsidRPr="00715F98">
        <w:rPr>
          <w:szCs w:val="20"/>
        </w:rPr>
        <w:t>beh</w:t>
      </w:r>
      <w:proofErr w:type="spellEnd"/>
      <w:r w:rsidRPr="00715F98">
        <w:rPr>
          <w:szCs w:val="20"/>
        </w:rPr>
        <w:t xml:space="preserve">. OCH svårt att uppnå terapeutiskt </w:t>
      </w:r>
      <w:r>
        <w:rPr>
          <w:szCs w:val="20"/>
        </w:rPr>
        <w:t xml:space="preserve">OFH </w:t>
      </w:r>
      <w:r w:rsidRPr="00715F98">
        <w:rPr>
          <w:szCs w:val="20"/>
        </w:rPr>
        <w:t>APTT.</w:t>
      </w:r>
    </w:p>
    <w:p w14:paraId="1140900C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74E2E51D" w14:textId="77777777" w:rsidR="0021638F" w:rsidRPr="00266309" w:rsidRDefault="0021638F" w:rsidP="0021638F">
      <w:pPr>
        <w:spacing w:after="0" w:line="240" w:lineRule="auto"/>
        <w:ind w:left="993" w:right="140"/>
        <w:rPr>
          <w:rStyle w:val="Rubrik3Char"/>
        </w:rPr>
      </w:pPr>
      <w:r w:rsidRPr="00266309">
        <w:rPr>
          <w:rStyle w:val="Rubrik3Char"/>
        </w:rPr>
        <w:t xml:space="preserve">Kraftig inflammatoriskt tillstånd och/eller kraftigt </w:t>
      </w:r>
      <w:proofErr w:type="spellStart"/>
      <w:r w:rsidRPr="00266309">
        <w:rPr>
          <w:rStyle w:val="Rubrik3Char"/>
        </w:rPr>
        <w:t>protrombotiskt</w:t>
      </w:r>
      <w:proofErr w:type="spellEnd"/>
      <w:r w:rsidRPr="00266309">
        <w:rPr>
          <w:rStyle w:val="Rubrik3Char"/>
        </w:rPr>
        <w:t xml:space="preserve"> tillstånd.</w:t>
      </w:r>
    </w:p>
    <w:p w14:paraId="3F7C71B0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Vid </w:t>
      </w:r>
      <w:proofErr w:type="spellStart"/>
      <w:r w:rsidRPr="00715F98">
        <w:rPr>
          <w:szCs w:val="20"/>
        </w:rPr>
        <w:t>exvis</w:t>
      </w:r>
      <w:proofErr w:type="spellEnd"/>
      <w:r w:rsidRPr="00715F98">
        <w:rPr>
          <w:szCs w:val="20"/>
        </w:rPr>
        <w:t xml:space="preserve"> massiv trombos, peri/post </w:t>
      </w:r>
      <w:proofErr w:type="spellStart"/>
      <w:r w:rsidRPr="00715F98">
        <w:rPr>
          <w:szCs w:val="20"/>
        </w:rPr>
        <w:t>partum</w:t>
      </w:r>
      <w:proofErr w:type="spellEnd"/>
      <w:r w:rsidRPr="00715F98">
        <w:rPr>
          <w:szCs w:val="20"/>
        </w:rPr>
        <w:t>, cancer, infektion (obs COVID-19). Kontrollera då heparineffekten med anti–</w:t>
      </w:r>
      <w:proofErr w:type="spellStart"/>
      <w:r w:rsidRPr="00715F98">
        <w:rPr>
          <w:szCs w:val="20"/>
        </w:rPr>
        <w:t>FXa</w:t>
      </w:r>
      <w:proofErr w:type="spellEnd"/>
      <w:r w:rsidRPr="00715F98">
        <w:rPr>
          <w:szCs w:val="20"/>
        </w:rPr>
        <w:t xml:space="preserve">, målvärde </w:t>
      </w:r>
      <w:proofErr w:type="gramStart"/>
      <w:r w:rsidRPr="00715F98">
        <w:rPr>
          <w:szCs w:val="20"/>
        </w:rPr>
        <w:t>0,35-0,7</w:t>
      </w:r>
      <w:proofErr w:type="gramEnd"/>
      <w:r w:rsidRPr="00715F98">
        <w:rPr>
          <w:szCs w:val="20"/>
        </w:rPr>
        <w:t xml:space="preserve"> E. </w:t>
      </w:r>
    </w:p>
    <w:p w14:paraId="242232FF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>Vid terapeutisk behandling med LMWH (lågmolekylärt heparin) bör man kontrollera anti-</w:t>
      </w:r>
      <w:proofErr w:type="spellStart"/>
      <w:r w:rsidRPr="00715F98">
        <w:rPr>
          <w:szCs w:val="20"/>
        </w:rPr>
        <w:t>FXa</w:t>
      </w:r>
      <w:proofErr w:type="spellEnd"/>
      <w:r w:rsidRPr="00715F98">
        <w:rPr>
          <w:szCs w:val="20"/>
        </w:rPr>
        <w:t xml:space="preserve"> vid njursvikt och misstanke om bristande effekt. Prov tas då strax INNAN nästa dos (ackumulering?) och 3 timmar efter dosen givits (effekt?). Referensintervall är </w:t>
      </w:r>
      <w:proofErr w:type="gramStart"/>
      <w:r w:rsidRPr="00715F98">
        <w:rPr>
          <w:szCs w:val="20"/>
        </w:rPr>
        <w:t>då :</w:t>
      </w:r>
      <w:proofErr w:type="gramEnd"/>
      <w:r w:rsidRPr="00715F98">
        <w:rPr>
          <w:szCs w:val="20"/>
        </w:rPr>
        <w:t xml:space="preserve"> förprov 0,2-0,6 E , </w:t>
      </w:r>
      <w:proofErr w:type="spellStart"/>
      <w:r w:rsidRPr="00715F98">
        <w:rPr>
          <w:szCs w:val="20"/>
        </w:rPr>
        <w:t>efterprov</w:t>
      </w:r>
      <w:proofErr w:type="spellEnd"/>
      <w:r w:rsidRPr="00715F98">
        <w:rPr>
          <w:szCs w:val="20"/>
        </w:rPr>
        <w:t xml:space="preserve"> 0,6-1,0 E.</w:t>
      </w:r>
    </w:p>
    <w:p w14:paraId="4F0B341B" w14:textId="77777777" w:rsidR="0021638F" w:rsidRPr="00715F98" w:rsidRDefault="0021638F" w:rsidP="0021638F">
      <w:pPr>
        <w:pStyle w:val="Rubrik3"/>
      </w:pPr>
      <w:r w:rsidRPr="00715F98">
        <w:t xml:space="preserve">Behandling </w:t>
      </w:r>
    </w:p>
    <w:p w14:paraId="7BDAD6FB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Infusion styrs efter ordinerat </w:t>
      </w:r>
      <w:r>
        <w:rPr>
          <w:szCs w:val="20"/>
        </w:rPr>
        <w:t xml:space="preserve">OFH </w:t>
      </w:r>
      <w:r w:rsidRPr="00715F98">
        <w:rPr>
          <w:szCs w:val="20"/>
        </w:rPr>
        <w:t>APTT, som skall ordineras individuellt.</w:t>
      </w:r>
    </w:p>
    <w:p w14:paraId="15765FF6" w14:textId="77777777" w:rsidR="0021638F" w:rsidRPr="00715F98" w:rsidRDefault="0021638F" w:rsidP="0021638F">
      <w:pPr>
        <w:keepNext/>
        <w:spacing w:before="240" w:after="60" w:line="240" w:lineRule="auto"/>
        <w:ind w:left="993" w:right="140"/>
        <w:outlineLvl w:val="2"/>
        <w:rPr>
          <w:rFonts w:ascii="Arial Fet" w:hAnsi="Arial Fet" w:cs="Arial"/>
          <w:b/>
          <w:bCs/>
          <w:szCs w:val="26"/>
        </w:rPr>
      </w:pPr>
      <w:r w:rsidRPr="00715F98">
        <w:rPr>
          <w:rFonts w:ascii="Arial Fet" w:hAnsi="Arial Fet" w:cs="Arial"/>
          <w:b/>
          <w:bCs/>
          <w:szCs w:val="26"/>
        </w:rPr>
        <w:t>Bolusdos Heparin 5000E/ml</w:t>
      </w:r>
    </w:p>
    <w:p w14:paraId="794C0EBF" w14:textId="77777777" w:rsidR="0021638F" w:rsidRPr="00715F98" w:rsidRDefault="0021638F" w:rsidP="0021638F">
      <w:pPr>
        <w:numPr>
          <w:ilvl w:val="0"/>
          <w:numId w:val="20"/>
        </w:numPr>
        <w:spacing w:after="0" w:line="240" w:lineRule="auto"/>
        <w:ind w:left="993" w:right="140"/>
        <w:rPr>
          <w:szCs w:val="20"/>
        </w:rPr>
      </w:pPr>
      <w:r w:rsidRPr="00715F98">
        <w:rPr>
          <w:b/>
          <w:szCs w:val="20"/>
        </w:rPr>
        <w:t>Normal bolusdos</w:t>
      </w:r>
      <w:r w:rsidRPr="00715F98">
        <w:rPr>
          <w:szCs w:val="20"/>
        </w:rPr>
        <w:t xml:space="preserve"> 5000 E (1ml)</w:t>
      </w:r>
    </w:p>
    <w:p w14:paraId="75DE9FEF" w14:textId="77777777" w:rsidR="0021638F" w:rsidRPr="00715F98" w:rsidRDefault="0021638F" w:rsidP="0021638F">
      <w:pPr>
        <w:numPr>
          <w:ilvl w:val="0"/>
          <w:numId w:val="20"/>
        </w:numPr>
        <w:spacing w:after="0" w:line="240" w:lineRule="auto"/>
        <w:ind w:left="993" w:right="140"/>
        <w:rPr>
          <w:szCs w:val="20"/>
        </w:rPr>
      </w:pPr>
      <w:r w:rsidRPr="00715F98">
        <w:rPr>
          <w:b/>
          <w:szCs w:val="20"/>
        </w:rPr>
        <w:t>Reducerad bolusdos</w:t>
      </w:r>
      <w:r w:rsidRPr="00715F98">
        <w:rPr>
          <w:szCs w:val="20"/>
        </w:rPr>
        <w:t xml:space="preserve"> 2500 E (0,5 ml) – vid hög ålder, vikt </w:t>
      </w:r>
      <w:proofErr w:type="gramStart"/>
      <w:r w:rsidRPr="00715F98">
        <w:rPr>
          <w:szCs w:val="20"/>
        </w:rPr>
        <w:t>&lt; 40</w:t>
      </w:r>
      <w:proofErr w:type="gramEnd"/>
      <w:r w:rsidRPr="00715F98">
        <w:rPr>
          <w:szCs w:val="20"/>
        </w:rPr>
        <w:t xml:space="preserve"> kg, svår njurfunktionsnedsättning och/eller ökad blödningsrisk.</w:t>
      </w:r>
    </w:p>
    <w:p w14:paraId="78AA790D" w14:textId="77777777" w:rsidR="0021638F" w:rsidRPr="00715F98" w:rsidRDefault="0021638F" w:rsidP="0021638F">
      <w:pPr>
        <w:numPr>
          <w:ilvl w:val="0"/>
          <w:numId w:val="20"/>
        </w:numPr>
        <w:spacing w:after="0" w:line="240" w:lineRule="auto"/>
        <w:ind w:left="993" w:right="140"/>
        <w:rPr>
          <w:szCs w:val="20"/>
        </w:rPr>
      </w:pPr>
      <w:r w:rsidRPr="00715F98">
        <w:rPr>
          <w:b/>
          <w:szCs w:val="20"/>
        </w:rPr>
        <w:t>Ökad bolusdos</w:t>
      </w:r>
      <w:r w:rsidRPr="00715F98">
        <w:rPr>
          <w:szCs w:val="20"/>
        </w:rPr>
        <w:t xml:space="preserve"> </w:t>
      </w:r>
      <w:proofErr w:type="gramStart"/>
      <w:r w:rsidRPr="00715F98">
        <w:rPr>
          <w:szCs w:val="20"/>
        </w:rPr>
        <w:t>7500  E</w:t>
      </w:r>
      <w:proofErr w:type="gramEnd"/>
      <w:r w:rsidRPr="00715F98">
        <w:rPr>
          <w:szCs w:val="20"/>
        </w:rPr>
        <w:t xml:space="preserve"> (1,5 ml) – vid omfattande lungemboli eller vikt &gt; 85 kg. </w:t>
      </w:r>
    </w:p>
    <w:p w14:paraId="3EF2D0D9" w14:textId="77777777" w:rsidR="0021638F" w:rsidRPr="00715F98" w:rsidRDefault="0021638F" w:rsidP="0021638F">
      <w:pPr>
        <w:keepNext/>
        <w:spacing w:before="240" w:after="60" w:line="240" w:lineRule="auto"/>
        <w:ind w:left="993" w:right="14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715F98">
        <w:rPr>
          <w:rFonts w:ascii="Arial Fet" w:hAnsi="Arial Fet" w:cs="Arial"/>
          <w:b/>
          <w:bCs/>
          <w:iCs/>
          <w:sz w:val="28"/>
          <w:szCs w:val="28"/>
        </w:rPr>
        <w:t>Intravenös infusion, Heparin 500 E/ml</w:t>
      </w:r>
    </w:p>
    <w:p w14:paraId="0442E8AE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5 ml Heparin 5000 E/ml (25000E) spädes med 45 ml </w:t>
      </w:r>
      <w:proofErr w:type="spellStart"/>
      <w:r w:rsidRPr="00715F98">
        <w:rPr>
          <w:szCs w:val="20"/>
        </w:rPr>
        <w:t>NaCl</w:t>
      </w:r>
      <w:proofErr w:type="spellEnd"/>
      <w:r w:rsidRPr="00715F98">
        <w:rPr>
          <w:szCs w:val="20"/>
        </w:rPr>
        <w:t xml:space="preserve"> 9 mg/ml, till en infusionslösning </w:t>
      </w:r>
      <w:r w:rsidRPr="00715F98">
        <w:rPr>
          <w:b/>
          <w:szCs w:val="20"/>
        </w:rPr>
        <w:t>Heparin 500 E/ml</w:t>
      </w:r>
      <w:r w:rsidRPr="00715F98">
        <w:rPr>
          <w:szCs w:val="20"/>
        </w:rPr>
        <w:t>. Infusionen startas samtidigt med bolusdos.</w:t>
      </w:r>
    </w:p>
    <w:p w14:paraId="15E51881" w14:textId="77777777" w:rsidR="0021638F" w:rsidRDefault="0021638F" w:rsidP="0021638F">
      <w:pPr>
        <w:keepNext/>
        <w:spacing w:before="240" w:after="60" w:line="240" w:lineRule="auto"/>
        <w:ind w:left="993" w:right="14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10E9D6AC" w14:textId="77777777" w:rsidR="0021638F" w:rsidRPr="00715F98" w:rsidRDefault="0021638F" w:rsidP="0021638F">
      <w:pPr>
        <w:keepNext/>
        <w:spacing w:before="240" w:after="60" w:line="240" w:lineRule="auto"/>
        <w:ind w:left="993" w:right="14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715F98">
        <w:rPr>
          <w:rFonts w:ascii="Arial Fet" w:hAnsi="Arial Fet" w:cs="Arial"/>
          <w:b/>
          <w:bCs/>
          <w:iCs/>
          <w:sz w:val="28"/>
          <w:szCs w:val="28"/>
        </w:rPr>
        <w:t>Normal startinfusion till dygnsdos 500 E/kg/24 h</w:t>
      </w:r>
    </w:p>
    <w:p w14:paraId="75DD34BC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423D0F9A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noProof/>
          <w:szCs w:val="20"/>
        </w:rPr>
        <w:drawing>
          <wp:inline distT="0" distB="0" distL="0" distR="0" wp14:anchorId="68DDBD3B" wp14:editId="1DB16F42">
            <wp:extent cx="4648200" cy="100012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8C51CD" w14:textId="77777777" w:rsidR="0021638F" w:rsidRPr="00715F98" w:rsidRDefault="0021638F" w:rsidP="0021638F">
      <w:pPr>
        <w:keepNext/>
        <w:spacing w:before="240" w:after="60" w:line="240" w:lineRule="auto"/>
        <w:ind w:left="993" w:right="14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715F98">
        <w:rPr>
          <w:rFonts w:ascii="Arial Fet" w:hAnsi="Arial Fet" w:cs="Arial"/>
          <w:b/>
          <w:bCs/>
          <w:iCs/>
          <w:sz w:val="28"/>
          <w:szCs w:val="28"/>
        </w:rPr>
        <w:t>Reducerad startinfusion, dygnsdos 400 E/kg/ 24 h</w:t>
      </w:r>
    </w:p>
    <w:p w14:paraId="112AEA8F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3675358F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noProof/>
          <w:szCs w:val="20"/>
        </w:rPr>
        <w:drawing>
          <wp:inline distT="0" distB="0" distL="0" distR="0" wp14:anchorId="3B05F3E5" wp14:editId="6E6A6584">
            <wp:extent cx="4610100" cy="11811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947EF9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Första </w:t>
      </w:r>
      <w:r>
        <w:rPr>
          <w:szCs w:val="20"/>
        </w:rPr>
        <w:t xml:space="preserve">OFH </w:t>
      </w:r>
      <w:r w:rsidRPr="00715F98">
        <w:rPr>
          <w:szCs w:val="20"/>
        </w:rPr>
        <w:t>APTT tas efter 6 timmar-</w:t>
      </w:r>
    </w:p>
    <w:p w14:paraId="60D7EFFF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szCs w:val="20"/>
        </w:rPr>
        <w:t xml:space="preserve">Därefter styrs infusionstakten utifrån </w:t>
      </w:r>
      <w:r>
        <w:rPr>
          <w:szCs w:val="20"/>
        </w:rPr>
        <w:t xml:space="preserve">OFH </w:t>
      </w:r>
      <w:r w:rsidRPr="00715F98">
        <w:rPr>
          <w:szCs w:val="20"/>
        </w:rPr>
        <w:t>APTT enligt schema nedan.</w:t>
      </w:r>
    </w:p>
    <w:p w14:paraId="571EE5CC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5762ACFB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</w:p>
    <w:p w14:paraId="7F930C45" w14:textId="77777777" w:rsidR="0021638F" w:rsidRPr="00715F98" w:rsidRDefault="0021638F" w:rsidP="0021638F">
      <w:pPr>
        <w:keepNext/>
        <w:spacing w:before="240" w:after="60" w:line="240" w:lineRule="auto"/>
        <w:ind w:left="993" w:right="14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715F98">
        <w:rPr>
          <w:rFonts w:ascii="Arial Fet" w:hAnsi="Arial Fet" w:cs="Arial"/>
          <w:b/>
          <w:bCs/>
          <w:iCs/>
          <w:sz w:val="28"/>
          <w:szCs w:val="28"/>
        </w:rPr>
        <w:t xml:space="preserve">Heparininfusion 500 E/ml, mål </w:t>
      </w:r>
      <w:r>
        <w:rPr>
          <w:rFonts w:ascii="Arial Fet" w:hAnsi="Arial Fet" w:cs="Arial"/>
          <w:b/>
          <w:bCs/>
          <w:iCs/>
          <w:sz w:val="28"/>
          <w:szCs w:val="28"/>
        </w:rPr>
        <w:t xml:space="preserve">OFH </w:t>
      </w:r>
      <w:r w:rsidRPr="00715F98">
        <w:rPr>
          <w:rFonts w:ascii="Arial Fet" w:hAnsi="Arial Fet" w:cs="Arial"/>
          <w:b/>
          <w:bCs/>
          <w:iCs/>
          <w:sz w:val="28"/>
          <w:szCs w:val="28"/>
        </w:rPr>
        <w:t xml:space="preserve">APTT </w:t>
      </w:r>
      <w:proofErr w:type="gramStart"/>
      <w:r w:rsidRPr="00715F98">
        <w:rPr>
          <w:rFonts w:ascii="Arial Fet" w:hAnsi="Arial Fet" w:cs="Arial"/>
          <w:b/>
          <w:bCs/>
          <w:iCs/>
          <w:sz w:val="28"/>
          <w:szCs w:val="28"/>
        </w:rPr>
        <w:t>70-100</w:t>
      </w:r>
      <w:proofErr w:type="gramEnd"/>
    </w:p>
    <w:p w14:paraId="474AB345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noProof/>
          <w:szCs w:val="20"/>
        </w:rPr>
        <w:drawing>
          <wp:inline distT="0" distB="0" distL="0" distR="0" wp14:anchorId="02C5642E" wp14:editId="69A0E97D">
            <wp:extent cx="4629150" cy="19621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CC2FD1" w14:textId="77777777" w:rsidR="0021638F" w:rsidRPr="00715F98" w:rsidRDefault="0021638F" w:rsidP="0021638F">
      <w:pPr>
        <w:keepNext/>
        <w:spacing w:before="240" w:after="60" w:line="240" w:lineRule="auto"/>
        <w:ind w:left="993" w:right="14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715F98">
        <w:rPr>
          <w:rFonts w:ascii="Arial Fet" w:hAnsi="Arial Fet" w:cs="Arial"/>
          <w:b/>
          <w:bCs/>
          <w:iCs/>
          <w:sz w:val="28"/>
          <w:szCs w:val="28"/>
        </w:rPr>
        <w:t xml:space="preserve">Heparininfusion 500E/ml, reducerad dos, </w:t>
      </w:r>
      <w:r>
        <w:rPr>
          <w:rFonts w:ascii="Arial Fet" w:hAnsi="Arial Fet" w:cs="Arial"/>
          <w:b/>
          <w:bCs/>
          <w:iCs/>
          <w:sz w:val="28"/>
          <w:szCs w:val="28"/>
        </w:rPr>
        <w:br/>
      </w:r>
      <w:r w:rsidRPr="00715F98">
        <w:rPr>
          <w:rFonts w:ascii="Arial Fet" w:hAnsi="Arial Fet" w:cs="Arial"/>
          <w:b/>
          <w:bCs/>
          <w:iCs/>
          <w:sz w:val="28"/>
          <w:szCs w:val="28"/>
        </w:rPr>
        <w:t xml:space="preserve">mål </w:t>
      </w:r>
      <w:r>
        <w:rPr>
          <w:rFonts w:ascii="Arial Fet" w:hAnsi="Arial Fet" w:cs="Arial"/>
          <w:b/>
          <w:bCs/>
          <w:iCs/>
          <w:sz w:val="28"/>
          <w:szCs w:val="28"/>
        </w:rPr>
        <w:t xml:space="preserve">OFH </w:t>
      </w:r>
      <w:r w:rsidRPr="00715F98">
        <w:rPr>
          <w:rFonts w:ascii="Arial Fet" w:hAnsi="Arial Fet" w:cs="Arial"/>
          <w:b/>
          <w:bCs/>
          <w:iCs/>
          <w:sz w:val="28"/>
          <w:szCs w:val="28"/>
        </w:rPr>
        <w:t xml:space="preserve">APTT </w:t>
      </w:r>
      <w:proofErr w:type="gramStart"/>
      <w:r w:rsidRPr="00715F98">
        <w:rPr>
          <w:rFonts w:ascii="Arial Fet" w:hAnsi="Arial Fet" w:cs="Arial"/>
          <w:b/>
          <w:bCs/>
          <w:iCs/>
          <w:sz w:val="28"/>
          <w:szCs w:val="28"/>
        </w:rPr>
        <w:t>50-70</w:t>
      </w:r>
      <w:proofErr w:type="gramEnd"/>
    </w:p>
    <w:p w14:paraId="0F531EEC" w14:textId="77777777" w:rsidR="0021638F" w:rsidRPr="00715F98" w:rsidRDefault="0021638F" w:rsidP="0021638F">
      <w:pPr>
        <w:spacing w:after="0" w:line="240" w:lineRule="auto"/>
        <w:ind w:left="993" w:right="140"/>
        <w:rPr>
          <w:szCs w:val="20"/>
        </w:rPr>
      </w:pPr>
      <w:r w:rsidRPr="00715F98">
        <w:rPr>
          <w:noProof/>
          <w:szCs w:val="20"/>
        </w:rPr>
        <w:drawing>
          <wp:inline distT="0" distB="0" distL="0" distR="0" wp14:anchorId="5D2A43C4" wp14:editId="3976A180">
            <wp:extent cx="4733925" cy="29241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925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D60DD8" w14:textId="77777777" w:rsidR="0021638F" w:rsidRPr="00536A5A" w:rsidRDefault="0021638F" w:rsidP="0021638F">
      <w:pPr>
        <w:spacing w:after="0" w:line="240" w:lineRule="auto"/>
        <w:ind w:left="993" w:right="140"/>
      </w:pPr>
    </w:p>
    <w:p w14:paraId="566D5A3D" w14:textId="77777777" w:rsidR="0021638F" w:rsidRPr="00715F98" w:rsidRDefault="0021638F" w:rsidP="00715F9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bookmarkEnd w:id="0"/>
    <w:sectPr w:rsidR="0021638F" w:rsidRPr="00715F98" w:rsidSect="00715F9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9" name="Bildobjekt 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3D58DC"/>
    <w:multiLevelType w:val="hybridMultilevel"/>
    <w:tmpl w:val="797620E4"/>
    <w:lvl w:ilvl="0" w:tplc="FFFFFFFF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48608653">
    <w:abstractNumId w:val="18"/>
  </w:num>
  <w:num w:numId="2" w16cid:durableId="2010860732">
    <w:abstractNumId w:val="15"/>
  </w:num>
  <w:num w:numId="3" w16cid:durableId="2052222832">
    <w:abstractNumId w:val="0"/>
  </w:num>
  <w:num w:numId="4" w16cid:durableId="572423908">
    <w:abstractNumId w:val="6"/>
  </w:num>
  <w:num w:numId="5" w16cid:durableId="295647878">
    <w:abstractNumId w:val="16"/>
  </w:num>
  <w:num w:numId="6" w16cid:durableId="1352729053">
    <w:abstractNumId w:val="2"/>
  </w:num>
  <w:num w:numId="7" w16cid:durableId="1371608896">
    <w:abstractNumId w:val="12"/>
  </w:num>
  <w:num w:numId="8" w16cid:durableId="1251550716">
    <w:abstractNumId w:val="9"/>
  </w:num>
  <w:num w:numId="9" w16cid:durableId="345252653">
    <w:abstractNumId w:val="1"/>
  </w:num>
  <w:num w:numId="10" w16cid:durableId="610211443">
    <w:abstractNumId w:val="1"/>
  </w:num>
  <w:num w:numId="11" w16cid:durableId="1226837937">
    <w:abstractNumId w:val="3"/>
  </w:num>
  <w:num w:numId="12" w16cid:durableId="1845778803">
    <w:abstractNumId w:val="4"/>
  </w:num>
  <w:num w:numId="13" w16cid:durableId="334648446">
    <w:abstractNumId w:val="14"/>
  </w:num>
  <w:num w:numId="14" w16cid:durableId="72162701">
    <w:abstractNumId w:val="10"/>
  </w:num>
  <w:num w:numId="15" w16cid:durableId="1410273929">
    <w:abstractNumId w:val="7"/>
  </w:num>
  <w:num w:numId="16" w16cid:durableId="376859056">
    <w:abstractNumId w:val="13"/>
  </w:num>
  <w:num w:numId="17" w16cid:durableId="245115443">
    <w:abstractNumId w:val="5"/>
  </w:num>
  <w:num w:numId="18" w16cid:durableId="607658534">
    <w:abstractNumId w:val="11"/>
  </w:num>
  <w:num w:numId="19" w16cid:durableId="243614575">
    <w:abstractNumId w:val="17"/>
  </w:num>
  <w:num w:numId="20" w16cid:durableId="117777369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B99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EDF"/>
    <w:rsid w:val="00161FE6"/>
    <w:rsid w:val="001647EA"/>
    <w:rsid w:val="00164C3D"/>
    <w:rsid w:val="00166D3A"/>
    <w:rsid w:val="00181ED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38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309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F9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F4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4</Pages>
  <Words>457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Heparininfusion IVA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2022-05-23T07:26:00.0000000Z</dcterms:created>
  <dcterms:modified xsi:type="dcterms:W3CDTF">2024-12-06T11:35:00.0000000Z</dcterms:modified>
</coreProperties>
</file>