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D13D61A" w14:textId="77777777" w:rsidR="00116A4E" w:rsidRDefault="00116A4E" w:rsidP="00F35B05">
      <w:pPr>
        <w:pStyle w:val="Rubrik2"/>
        <w:sectPr w:rsidR="00116A4E" w:rsidSect="00116A4E">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0D097BCA" w14:textId="77777777" w:rsidR="00116A4E" w:rsidRPr="00116A4E" w:rsidRDefault="00116A4E" w:rsidP="00116A4E">
      <w:pPr>
        <w:spacing w:after="0" w:line="240" w:lineRule="auto"/>
        <w:ind w:left="0" w:right="0"/>
        <w:rPr>
          <w:szCs w:val="20"/>
        </w:rPr>
      </w:pPr>
    </w:p>
    <w:tbl>
      <w:tblPr>
        <w:tblStyle w:val="Tabellrutnt"/>
        <w:tblpPr w:leftFromText="141" w:rightFromText="141" w:vertAnchor="text" w:horzAnchor="margin" w:tblpY="181"/>
        <w:tblW w:w="0" w:type="auto"/>
        <w:tblLook w:val="04A0" w:firstRow="1" w:lastRow="0" w:firstColumn="1" w:lastColumn="0" w:noHBand="0" w:noVBand="1"/>
      </w:tblPr>
      <w:tblGrid>
        <w:gridCol w:w="8495"/>
      </w:tblGrid>
      <w:tr w:rsidR="00116A4E" w:rsidRPr="00116A4E" w14:paraId="5CBD8A60" w14:textId="77777777" w:rsidTr="009224F5">
        <w:tc>
          <w:tcPr>
            <w:tcW w:w="8495" w:type="dxa"/>
            <w:tcBorders>
              <w:top w:val="nil"/>
              <w:left w:val="nil"/>
              <w:bottom w:val="single" w:sz="2" w:space="0" w:color="auto"/>
              <w:right w:val="nil"/>
            </w:tcBorders>
          </w:tcPr>
          <w:p w14:paraId="3FDEADC7" w14:textId="77777777" w:rsidR="00116A4E" w:rsidRPr="00944B5A" w:rsidRDefault="00116A4E" w:rsidP="00944B5A">
            <w:pPr>
              <w:pStyle w:val="Rubrik1"/>
            </w:pPr>
            <w:r w:rsidRPr="00944B5A">
              <w:t xml:space="preserve">Barn - Vävnadsdonation av hjärtklaffar hos avlidet barn </w:t>
            </w:r>
          </w:p>
        </w:tc>
      </w:tr>
    </w:tbl>
    <w:p w14:paraId="0A246E1B" w14:textId="77777777" w:rsidR="00944B5A" w:rsidRPr="00116A4E" w:rsidRDefault="00944B5A" w:rsidP="00944B5A">
      <w:pPr>
        <w:pStyle w:val="Rubrik2"/>
        <w:ind w:left="993" w:right="707"/>
      </w:pPr>
      <w:bookmarkStart w:id="1" w:name="_Toc501440348"/>
      <w:bookmarkEnd w:id="0"/>
      <w:r w:rsidRPr="00116A4E">
        <w:t xml:space="preserve">Revidering i denna version </w:t>
      </w:r>
    </w:p>
    <w:p w14:paraId="32A0A7A6" w14:textId="191B32A2" w:rsidR="00944B5A" w:rsidRPr="00116A4E" w:rsidRDefault="00793AA2" w:rsidP="00944B5A">
      <w:pPr>
        <w:numPr>
          <w:ilvl w:val="0"/>
          <w:numId w:val="20"/>
        </w:numPr>
        <w:spacing w:after="0" w:line="240" w:lineRule="auto"/>
        <w:ind w:left="993" w:right="707" w:firstLine="0"/>
        <w:rPr>
          <w:szCs w:val="20"/>
        </w:rPr>
      </w:pPr>
      <w:r>
        <w:rPr>
          <w:szCs w:val="20"/>
        </w:rPr>
        <w:t>Mindre justering.</w:t>
      </w:r>
      <w:r w:rsidR="00944B5A">
        <w:rPr>
          <w:szCs w:val="20"/>
        </w:rPr>
        <w:t xml:space="preserve"> </w:t>
      </w:r>
    </w:p>
    <w:p w14:paraId="584C5ABA" w14:textId="77777777" w:rsidR="00944B5A" w:rsidRPr="00116A4E" w:rsidRDefault="00944B5A" w:rsidP="00944B5A">
      <w:pPr>
        <w:pStyle w:val="Rubrik2"/>
        <w:ind w:left="993" w:right="707"/>
      </w:pPr>
      <w:r w:rsidRPr="00116A4E">
        <w:t xml:space="preserve">Bakgrund </w:t>
      </w:r>
      <w:bookmarkEnd w:id="1"/>
    </w:p>
    <w:p w14:paraId="04418018" w14:textId="77777777" w:rsidR="00944B5A" w:rsidRPr="00116A4E" w:rsidRDefault="00944B5A" w:rsidP="00944B5A">
      <w:pPr>
        <w:shd w:val="clear" w:color="auto" w:fill="FFFFFF"/>
        <w:spacing w:after="240" w:line="276" w:lineRule="auto"/>
        <w:ind w:left="993" w:right="707"/>
        <w:rPr>
          <w:color w:val="000000"/>
        </w:rPr>
      </w:pPr>
      <w:r w:rsidRPr="00116A4E">
        <w:rPr>
          <w:rFonts w:eastAsia="Calibri"/>
          <w:color w:val="000000"/>
          <w:lang w:eastAsia="en-US"/>
        </w:rPr>
        <w:t xml:space="preserve">Bristen av organ och vävnader är stor och då speciellt när det gäller barn, då även storleken på organ och vävnader spelar stor roll. Det är därför av största vikt när ett barn avlider i regionen, att det finns en möjlighet till donation av hjärtklaffar. </w:t>
      </w:r>
      <w:r w:rsidRPr="00116A4E">
        <w:rPr>
          <w:color w:val="000000"/>
        </w:rPr>
        <w:t>Inom NU-sjukvården görs utredning av hjärtklaffsdonation hos avlidna barn. Det är viktigt att hela den medicinska professionen är medveten om behovet av vävnad för transplantation.</w:t>
      </w:r>
    </w:p>
    <w:p w14:paraId="5FDBC91F" w14:textId="77777777" w:rsidR="00944B5A" w:rsidRPr="00116A4E" w:rsidRDefault="00944B5A" w:rsidP="00944B5A">
      <w:pPr>
        <w:shd w:val="clear" w:color="auto" w:fill="FFFFFF"/>
        <w:spacing w:after="240" w:line="276" w:lineRule="auto"/>
        <w:ind w:left="993" w:right="707"/>
        <w:rPr>
          <w:color w:val="000000"/>
        </w:rPr>
      </w:pPr>
      <w:r w:rsidRPr="00116A4E">
        <w:rPr>
          <w:color w:val="000000"/>
        </w:rPr>
        <w:t xml:space="preserve">Hjärtklaffar från människor används inom barnhjärtkirurgin för att korrigera några av de mer komplicerade medfödda hjärtmissbildningarna. Man använder klaffarna från stora kroppspulsådern (aorta) och från </w:t>
      </w:r>
      <w:r w:rsidRPr="00116A4E">
        <w:t>lungpulsådern (pulmonalis). Förutom klaffen ingår kärlvävnad och en del av hjärtmuskelvävnad i klafftransplantatet. En mottagare av hjärtklaffar, särskilt barn som växer, kan senare under livet behöva ett nytt transplantat. Det är därför viktigt att det finns tillgängliga hjärtklaffar i alla storlekar.</w:t>
      </w:r>
    </w:p>
    <w:p w14:paraId="0DBF9124" w14:textId="77777777" w:rsidR="00944B5A" w:rsidRPr="00116A4E" w:rsidRDefault="00944B5A" w:rsidP="00944B5A">
      <w:pPr>
        <w:pStyle w:val="Rubrik2"/>
        <w:ind w:left="993" w:right="707"/>
      </w:pPr>
      <w:bookmarkStart w:id="2" w:name="_Toc501440350"/>
      <w:r w:rsidRPr="00116A4E">
        <w:t xml:space="preserve">Sammanfattning/syfte </w:t>
      </w:r>
      <w:bookmarkStart w:id="3" w:name="_Toc501440351"/>
      <w:bookmarkEnd w:id="2"/>
    </w:p>
    <w:p w14:paraId="092FD49E" w14:textId="77777777" w:rsidR="00944B5A" w:rsidRPr="00116A4E" w:rsidRDefault="00944B5A" w:rsidP="00944B5A">
      <w:pPr>
        <w:autoSpaceDE w:val="0"/>
        <w:autoSpaceDN w:val="0"/>
        <w:adjustRightInd w:val="0"/>
        <w:spacing w:after="0" w:line="276" w:lineRule="auto"/>
        <w:ind w:left="993" w:right="707"/>
        <w:rPr>
          <w:rFonts w:eastAsia="Calibri"/>
          <w:color w:val="000000"/>
          <w:sz w:val="23"/>
          <w:szCs w:val="23"/>
          <w:lang w:eastAsia="en-US"/>
        </w:rPr>
      </w:pPr>
      <w:r w:rsidRPr="00116A4E">
        <w:rPr>
          <w:rFonts w:eastAsia="Calibri"/>
          <w:color w:val="000000"/>
          <w:sz w:val="23"/>
          <w:szCs w:val="23"/>
          <w:lang w:eastAsia="en-US"/>
        </w:rPr>
        <w:t>Att möjliggöra donation av hjärtklaffar på avlidet barn i Västra Götalandsregionen.</w:t>
      </w:r>
    </w:p>
    <w:bookmarkEnd w:id="3"/>
    <w:p w14:paraId="0AFC7044" w14:textId="77777777" w:rsidR="00944B5A" w:rsidRPr="00116A4E" w:rsidRDefault="00944B5A" w:rsidP="00944B5A">
      <w:pPr>
        <w:pStyle w:val="Rubrik2"/>
        <w:ind w:left="993" w:right="707"/>
      </w:pPr>
      <w:r w:rsidRPr="00116A4E">
        <w:t xml:space="preserve">Vilka berörs </w:t>
      </w:r>
    </w:p>
    <w:p w14:paraId="116BA364" w14:textId="77777777" w:rsidR="00944B5A" w:rsidRPr="0031249F" w:rsidRDefault="00944B5A" w:rsidP="00944B5A">
      <w:pPr>
        <w:spacing w:after="0" w:line="276" w:lineRule="auto"/>
        <w:ind w:left="993" w:right="707"/>
        <w:rPr>
          <w:rFonts w:ascii="Arial" w:hAnsi="Arial" w:cs="Arial"/>
          <w:color w:val="000000"/>
        </w:rPr>
      </w:pPr>
      <w:r w:rsidRPr="0031249F">
        <w:rPr>
          <w:color w:val="000000"/>
        </w:rPr>
        <w:t>Barnläkare på hemortssjukhuset, Donations Ansvarig Läkare DAL och Donations Ansvarig Sjuksköterska DAS, transplantationskoordinator, kardiologi Östra sjukhuset, cell- och vävnadslaboratoriet Göteborg</w:t>
      </w:r>
      <w:r w:rsidRPr="0031249F">
        <w:rPr>
          <w:rFonts w:ascii="Arial" w:hAnsi="Arial" w:cs="Arial"/>
          <w:color w:val="000000"/>
        </w:rPr>
        <w:t>.</w:t>
      </w:r>
    </w:p>
    <w:p w14:paraId="55D9D2CB" w14:textId="77777777" w:rsidR="00944B5A" w:rsidRPr="00116A4E" w:rsidRDefault="00944B5A" w:rsidP="00944B5A">
      <w:pPr>
        <w:pStyle w:val="Rubrik3"/>
        <w:ind w:left="993" w:right="707"/>
        <w:rPr>
          <w:lang w:eastAsia="en-US"/>
        </w:rPr>
      </w:pPr>
      <w:r w:rsidRPr="00116A4E">
        <w:rPr>
          <w:lang w:eastAsia="en-US"/>
        </w:rPr>
        <w:lastRenderedPageBreak/>
        <w:t xml:space="preserve">Tillvägagångssätt </w:t>
      </w:r>
    </w:p>
    <w:p w14:paraId="2078A9AA" w14:textId="77777777" w:rsidR="00944B5A" w:rsidRDefault="00944B5A" w:rsidP="00944B5A">
      <w:pPr>
        <w:ind w:left="993" w:right="707"/>
      </w:pPr>
      <w:r>
        <w:t>När ett barn har avlidit där donation av hjärtklaffar kan vara möjligt, kontaktas donationsansvariga i NU-sjukvården.</w:t>
      </w:r>
    </w:p>
    <w:p w14:paraId="50119228" w14:textId="77777777" w:rsidR="00944B5A" w:rsidRDefault="00944B5A" w:rsidP="00944B5A">
      <w:pPr>
        <w:pStyle w:val="Liststycke"/>
        <w:numPr>
          <w:ilvl w:val="0"/>
          <w:numId w:val="25"/>
        </w:numPr>
        <w:spacing w:after="160" w:line="259" w:lineRule="auto"/>
        <w:ind w:left="1276" w:right="707" w:hanging="283"/>
      </w:pPr>
      <w:r>
        <w:t xml:space="preserve">Ring koordinatorn på IVA (010-43) 513 60 för kontaktuppgifter till donationsansvarig läkare (DAL) eller donationsansvarig sjuksköterska (DAS). </w:t>
      </w:r>
    </w:p>
    <w:p w14:paraId="4D20F999" w14:textId="77777777" w:rsidR="00944B5A" w:rsidRDefault="00944B5A" w:rsidP="00944B5A">
      <w:pPr>
        <w:pStyle w:val="Liststycke"/>
        <w:numPr>
          <w:ilvl w:val="0"/>
          <w:numId w:val="0"/>
        </w:numPr>
        <w:ind w:left="1276" w:right="707"/>
      </w:pPr>
      <w:r>
        <w:tab/>
        <w:t xml:space="preserve">Telefonnummer finns även på ”Organ- och vävnadsdonation” på NU-sjukvårdens intranät. </w:t>
      </w:r>
    </w:p>
    <w:p w14:paraId="05144019" w14:textId="77777777" w:rsidR="00944B5A" w:rsidRDefault="00944B5A" w:rsidP="00944B5A">
      <w:pPr>
        <w:pStyle w:val="Liststycke"/>
        <w:numPr>
          <w:ilvl w:val="0"/>
          <w:numId w:val="0"/>
        </w:numPr>
        <w:ind w:left="1276" w:right="707"/>
      </w:pPr>
      <w:r>
        <w:tab/>
        <w:t xml:space="preserve">Kontakt kan också tas med transplantationskoordinator på SU, som förmedlar kontakt till donationsansvariga i NU-sjukvården. </w:t>
      </w:r>
    </w:p>
    <w:p w14:paraId="74EBA691" w14:textId="77777777" w:rsidR="00944B5A" w:rsidRDefault="00944B5A" w:rsidP="00944B5A">
      <w:pPr>
        <w:pStyle w:val="Liststycke"/>
        <w:numPr>
          <w:ilvl w:val="0"/>
          <w:numId w:val="0"/>
        </w:numPr>
        <w:ind w:left="1276" w:right="707"/>
      </w:pPr>
      <w:r>
        <w:tab/>
        <w:t xml:space="preserve">Transplantationskoordinator finns i jour dygnet runt. Direkttelefon 031-343 57 76 eller via SU:s växel 031-342 10 00. </w:t>
      </w:r>
    </w:p>
    <w:p w14:paraId="3D6623CC" w14:textId="77777777" w:rsidR="00944B5A" w:rsidRPr="001B576E" w:rsidRDefault="00944B5A" w:rsidP="00944B5A">
      <w:pPr>
        <w:pStyle w:val="Rubrik3"/>
        <w:ind w:left="993" w:right="707"/>
      </w:pPr>
      <w:r w:rsidRPr="001B576E">
        <w:t>Samtyckesutredning</w:t>
      </w:r>
    </w:p>
    <w:p w14:paraId="12780FB2" w14:textId="77777777" w:rsidR="00944B5A" w:rsidRDefault="00944B5A" w:rsidP="00944B5A">
      <w:pPr>
        <w:ind w:left="993" w:right="707"/>
      </w:pPr>
      <w:r>
        <w:t xml:space="preserve">Den avlidnes vilja till donation ska utredas. Det är svårt att finna en given tidpunkt för när det är lämpligt att ta upp donation med vårdnadshavare. Behandlande läkare får själv avgöra när frågan ska/kan tas upp. </w:t>
      </w:r>
    </w:p>
    <w:p w14:paraId="22FED730" w14:textId="77777777" w:rsidR="00944B5A" w:rsidRDefault="00944B5A" w:rsidP="00944B5A">
      <w:pPr>
        <w:ind w:left="993" w:right="707"/>
      </w:pPr>
      <w:r w:rsidRPr="001B576E">
        <w:t>Detta sker genom kontroll i donationsregistret</w:t>
      </w:r>
      <w:r>
        <w:t xml:space="preserve"> (görs av transplantationskoordinator på SU),</w:t>
      </w:r>
      <w:r w:rsidRPr="001B576E">
        <w:t xml:space="preserve"> genom uppgifter på eventuellt donationskort samt genom </w:t>
      </w:r>
      <w:r>
        <w:t>samtal med</w:t>
      </w:r>
      <w:r w:rsidRPr="001B576E">
        <w:t xml:space="preserve"> den avlidnes </w:t>
      </w:r>
      <w:r>
        <w:t>vårdnadshavare</w:t>
      </w:r>
      <w:r w:rsidRPr="001B576E">
        <w:t>. </w:t>
      </w:r>
    </w:p>
    <w:p w14:paraId="259216C5" w14:textId="77777777" w:rsidR="00944B5A" w:rsidRDefault="00944B5A" w:rsidP="00944B5A">
      <w:pPr>
        <w:ind w:left="993" w:right="707"/>
      </w:pPr>
      <w:r>
        <w:t>Om ett barn inte har fyllt 15 år, får anmälan för registrering i donationsregistret göras enbart av barnets vårdnadshavare. Om ett barn har fyllt 15 år, får anmälan för registrering i donationsregistret enbart göras av hen själv. Enligt föräldrabalken kan dock vårdnadshavare bortse från barnets donationsvilja.</w:t>
      </w:r>
    </w:p>
    <w:p w14:paraId="70803E3C" w14:textId="77777777" w:rsidR="00944B5A" w:rsidRPr="00810EB8" w:rsidRDefault="00944B5A" w:rsidP="00944B5A">
      <w:pPr>
        <w:ind w:left="993" w:right="707"/>
      </w:pPr>
      <w:r>
        <w:t xml:space="preserve">Viktigt att även fråga om annat medicinskt ändamål.  </w:t>
      </w:r>
    </w:p>
    <w:p w14:paraId="75BF9929" w14:textId="0A9F0099" w:rsidR="00944B5A" w:rsidRDefault="00944B5A" w:rsidP="00944B5A">
      <w:pPr>
        <w:ind w:left="993" w:right="707"/>
      </w:pPr>
      <w:r>
        <w:t xml:space="preserve">Hur samtycke har hämtats in ska dokumenteras i journalen av ansvarig läkare. </w:t>
      </w:r>
    </w:p>
    <w:p w14:paraId="5263BA06" w14:textId="77777777" w:rsidR="00944B5A" w:rsidRDefault="00944B5A" w:rsidP="00944B5A">
      <w:pPr>
        <w:pStyle w:val="Rubrik3"/>
        <w:ind w:left="993" w:right="707"/>
      </w:pPr>
      <w:r w:rsidRPr="00810EB8">
        <w:t>Medicinsk utredning och tillvaratagande av vävnad</w:t>
      </w:r>
    </w:p>
    <w:p w14:paraId="56E459F6" w14:textId="77777777" w:rsidR="00944B5A" w:rsidRPr="008A0DB1" w:rsidRDefault="00944B5A" w:rsidP="00944B5A">
      <w:pPr>
        <w:ind w:left="993" w:right="707"/>
        <w:rPr>
          <w:color w:val="000000"/>
        </w:rPr>
      </w:pPr>
      <w:r w:rsidRPr="008A0DB1">
        <w:rPr>
          <w:color w:val="000000"/>
        </w:rPr>
        <w:t xml:space="preserve">En medicinsk utredning av donatorn görs för att kontrollera donatorns lämplighet och för att säkerställa att det inte råder några medicinska kontraindikationer kring donation av vävnad.  Exempel på vanliga hinder till donation är malignitet, post mortemtid &gt;48 h, intravenöst missbruk, kärlsjukdomar, obehandlad sepsis, HIV, hepatit B, hepatit C, vissa bindvävssjukdomar eller degenerativa sjukdomar av okänt ursprung. </w:t>
      </w:r>
    </w:p>
    <w:p w14:paraId="115C0DC8" w14:textId="77777777" w:rsidR="00944B5A" w:rsidRPr="008A0DB1" w:rsidRDefault="00944B5A" w:rsidP="00944B5A">
      <w:pPr>
        <w:ind w:left="993" w:right="707"/>
      </w:pPr>
      <w:r w:rsidRPr="008A0DB1">
        <w:rPr>
          <w:color w:val="000000"/>
        </w:rPr>
        <w:t>Beslut om donatorn är medicinskt lämplig fattas av thoraxkirurg på SU/Östra</w:t>
      </w:r>
      <w:r w:rsidRPr="008A0DB1">
        <w:t>.</w:t>
      </w:r>
    </w:p>
    <w:p w14:paraId="13897C37" w14:textId="77777777" w:rsidR="00944B5A" w:rsidRDefault="00944B5A" w:rsidP="00944B5A">
      <w:pPr>
        <w:ind w:left="993" w:right="707"/>
        <w:rPr>
          <w:rFonts w:ascii="Calibri" w:hAnsi="Calibri" w:cs="Calibri"/>
          <w:color w:val="000000"/>
        </w:rPr>
      </w:pPr>
    </w:p>
    <w:p w14:paraId="1C6EF332" w14:textId="77777777" w:rsidR="00944B5A" w:rsidRDefault="00944B5A" w:rsidP="00944B5A">
      <w:pPr>
        <w:ind w:left="993" w:right="707"/>
        <w:rPr>
          <w:rFonts w:ascii="Calibri" w:hAnsi="Calibri" w:cs="Calibri"/>
          <w:color w:val="000000"/>
        </w:rPr>
      </w:pPr>
    </w:p>
    <w:p w14:paraId="677474E4" w14:textId="77777777" w:rsidR="00944B5A" w:rsidRDefault="00944B5A" w:rsidP="00944B5A">
      <w:pPr>
        <w:pStyle w:val="Rubrik3"/>
        <w:ind w:left="993" w:right="707"/>
      </w:pPr>
      <w:r w:rsidRPr="00690946">
        <w:t>Viktig information</w:t>
      </w:r>
    </w:p>
    <w:p w14:paraId="79B543B7" w14:textId="77777777" w:rsidR="00944B5A" w:rsidRPr="00AB707D" w:rsidRDefault="00944B5A" w:rsidP="00944B5A">
      <w:pPr>
        <w:pStyle w:val="Liststycke"/>
        <w:numPr>
          <w:ilvl w:val="0"/>
          <w:numId w:val="24"/>
        </w:numPr>
        <w:spacing w:after="160" w:line="259" w:lineRule="auto"/>
        <w:ind w:left="1276" w:right="707" w:hanging="283"/>
        <w:rPr>
          <w:rFonts w:ascii="Calibri" w:hAnsi="Calibri" w:cs="Calibri"/>
          <w:b/>
          <w:bCs/>
          <w:color w:val="000000"/>
        </w:rPr>
      </w:pPr>
      <w:r>
        <w:t>Kroppen bör komma i kylförvaring inom 6 timmar.</w:t>
      </w:r>
    </w:p>
    <w:p w14:paraId="39F3AB1B" w14:textId="77777777" w:rsidR="00944B5A" w:rsidRPr="00AB707D" w:rsidRDefault="00944B5A" w:rsidP="00944B5A">
      <w:pPr>
        <w:pStyle w:val="Liststycke"/>
        <w:numPr>
          <w:ilvl w:val="0"/>
          <w:numId w:val="24"/>
        </w:numPr>
        <w:spacing w:after="160" w:line="259" w:lineRule="auto"/>
        <w:ind w:left="1276" w:right="707" w:hanging="283"/>
      </w:pPr>
      <w:r>
        <w:t>Rättsmedicinsk obduktion beställd av polisen? (behöver ej vara en kontraindikation)</w:t>
      </w:r>
    </w:p>
    <w:p w14:paraId="53F80CBD" w14:textId="35F373D1" w:rsidR="00944B5A" w:rsidRPr="00066F10" w:rsidRDefault="00BF2CC8" w:rsidP="00944B5A">
      <w:pPr>
        <w:pStyle w:val="Liststycke"/>
        <w:numPr>
          <w:ilvl w:val="0"/>
          <w:numId w:val="24"/>
        </w:numPr>
        <w:spacing w:after="160" w:line="259" w:lineRule="auto"/>
        <w:ind w:left="1276" w:right="707" w:hanging="283"/>
      </w:pPr>
      <w:r>
        <w:t>För standardmässig smittspridning tas blodprov (</w:t>
      </w:r>
      <w:r w:rsidR="003E02EC">
        <w:t>AntiHIV 1</w:t>
      </w:r>
      <w:r w:rsidR="003661F3">
        <w:t>,</w:t>
      </w:r>
      <w:r w:rsidR="003E02EC">
        <w:t xml:space="preserve"> 2</w:t>
      </w:r>
      <w:r w:rsidR="00D70979">
        <w:t xml:space="preserve">, HBsAg, AntiHBc, </w:t>
      </w:r>
      <w:r w:rsidR="005558AD">
        <w:t>AntiHCV, Syfilis</w:t>
      </w:r>
      <w:r w:rsidR="00EF1FE6">
        <w:t xml:space="preserve"> och CMV</w:t>
      </w:r>
      <w:r w:rsidR="006803AA">
        <w:t>.</w:t>
      </w:r>
      <w:r w:rsidR="0033690C">
        <w:t xml:space="preserve"> Proverna ska tas inom 24 timmar efter dödsfallet. </w:t>
      </w:r>
      <w:r w:rsidR="003661F3">
        <w:br/>
      </w:r>
      <w:r w:rsidR="00944B5A">
        <w:t xml:space="preserve">Syftet med provtagningen är att minimera risk för överföring av smittsamma sjukdomar. </w:t>
      </w:r>
    </w:p>
    <w:p w14:paraId="6E0D9802" w14:textId="77777777" w:rsidR="00944B5A" w:rsidRDefault="00944B5A" w:rsidP="00944B5A">
      <w:pPr>
        <w:pStyle w:val="Liststycke"/>
        <w:numPr>
          <w:ilvl w:val="0"/>
          <w:numId w:val="24"/>
        </w:numPr>
        <w:spacing w:after="160" w:line="259" w:lineRule="auto"/>
        <w:ind w:left="1276" w:right="707" w:hanging="283"/>
      </w:pPr>
      <w:r w:rsidRPr="00810EB8">
        <w:t>Tillvaratagande av vävnad sker</w:t>
      </w:r>
      <w:r>
        <w:t xml:space="preserve"> på Thoraxop SU/Östra</w:t>
      </w:r>
      <w:r w:rsidRPr="00810EB8">
        <w:t xml:space="preserve"> och måste ske inom 48 h efter döden.</w:t>
      </w:r>
    </w:p>
    <w:p w14:paraId="1A8D6D67" w14:textId="77777777" w:rsidR="00944B5A" w:rsidRDefault="00944B5A" w:rsidP="00944B5A">
      <w:pPr>
        <w:pStyle w:val="Liststycke"/>
        <w:numPr>
          <w:ilvl w:val="0"/>
          <w:numId w:val="24"/>
        </w:numPr>
        <w:spacing w:after="160" w:line="259" w:lineRule="auto"/>
        <w:ind w:left="1276" w:right="707" w:hanging="283"/>
      </w:pPr>
      <w:r>
        <w:t>DAL eller DAS ansvarar för att transport av den avlidne sker skyndsamt.</w:t>
      </w:r>
    </w:p>
    <w:p w14:paraId="3B4C9FF2" w14:textId="77777777" w:rsidR="00944B5A" w:rsidRPr="00116A4E" w:rsidRDefault="00944B5A" w:rsidP="00B903FC">
      <w:pPr>
        <w:pStyle w:val="Rubrik3"/>
      </w:pPr>
      <w:r w:rsidRPr="00116A4E">
        <w:t>Dokumentation</w:t>
      </w:r>
    </w:p>
    <w:p w14:paraId="05A0CE79" w14:textId="77777777" w:rsidR="00944B5A" w:rsidRPr="00116A4E" w:rsidRDefault="00944B5A" w:rsidP="00944B5A">
      <w:pPr>
        <w:spacing w:after="0" w:line="276" w:lineRule="auto"/>
        <w:ind w:left="993" w:right="707"/>
        <w:contextualSpacing/>
        <w:rPr>
          <w:rFonts w:eastAsia="Calibri"/>
          <w:lang w:eastAsia="en-US"/>
        </w:rPr>
      </w:pPr>
      <w:r w:rsidRPr="00116A4E">
        <w:rPr>
          <w:rFonts w:eastAsia="Calibri"/>
          <w:lang w:eastAsia="en-US"/>
        </w:rPr>
        <w:t>Tillvarataganderapport ska upprättas i de fall det blir aktuellt med donation</w:t>
      </w:r>
      <w:r>
        <w:rPr>
          <w:rFonts w:eastAsia="Calibri"/>
          <w:lang w:eastAsia="en-US"/>
        </w:rPr>
        <w:t xml:space="preserve"> (DAL).</w:t>
      </w:r>
    </w:p>
    <w:p w14:paraId="051DBD58" w14:textId="77777777" w:rsidR="00944B5A" w:rsidRPr="00116A4E" w:rsidRDefault="00944B5A" w:rsidP="00944B5A">
      <w:pPr>
        <w:spacing w:after="0" w:line="276" w:lineRule="auto"/>
        <w:ind w:left="993" w:right="707"/>
        <w:contextualSpacing/>
        <w:rPr>
          <w:rFonts w:eastAsia="Calibri"/>
          <w:lang w:eastAsia="en-US"/>
        </w:rPr>
      </w:pPr>
      <w:r w:rsidRPr="00116A4E">
        <w:rPr>
          <w:rFonts w:eastAsia="Calibri"/>
          <w:lang w:eastAsia="en-US"/>
        </w:rPr>
        <w:t>Dokumentation om donation ska finnas tillgänglig i den avlidnes patientjournal.</w:t>
      </w:r>
    </w:p>
    <w:p w14:paraId="60F59416" w14:textId="77777777" w:rsidR="00944B5A" w:rsidRPr="00116A4E" w:rsidRDefault="00944B5A" w:rsidP="00944B5A">
      <w:pPr>
        <w:spacing w:after="0" w:line="276" w:lineRule="auto"/>
        <w:ind w:left="993" w:right="707"/>
        <w:contextualSpacing/>
        <w:rPr>
          <w:rFonts w:eastAsia="Calibri"/>
          <w:lang w:eastAsia="en-US"/>
        </w:rPr>
      </w:pPr>
      <w:r w:rsidRPr="00116A4E">
        <w:rPr>
          <w:rFonts w:eastAsia="Calibri"/>
          <w:lang w:eastAsia="en-US"/>
        </w:rPr>
        <w:t>Utredningar som inte resulterar i donation där kontakt har tagits med närstående rekommenderas att dokumenteras i den avlidnes journal.</w:t>
      </w:r>
    </w:p>
    <w:p w14:paraId="483EF5E5" w14:textId="77777777" w:rsidR="00944B5A" w:rsidRPr="00066F10" w:rsidRDefault="00944B5A" w:rsidP="00944B5A">
      <w:pPr>
        <w:autoSpaceDE w:val="0"/>
        <w:autoSpaceDN w:val="0"/>
        <w:adjustRightInd w:val="0"/>
        <w:spacing w:after="0" w:line="240" w:lineRule="auto"/>
        <w:ind w:left="993" w:right="707"/>
        <w:contextualSpacing/>
        <w:rPr>
          <w:rFonts w:eastAsia="Calibri"/>
          <w:lang w:eastAsia="en-US"/>
        </w:rPr>
      </w:pPr>
      <w:r w:rsidRPr="00066F10">
        <w:rPr>
          <w:rFonts w:eastAsia="Calibri"/>
          <w:lang w:eastAsia="en-US"/>
        </w:rPr>
        <w:t xml:space="preserve">Vävnadsinrättningen har ansvaret för spårbarhet. </w:t>
      </w:r>
    </w:p>
    <w:p w14:paraId="7B0FFE81" w14:textId="77777777" w:rsidR="00944B5A" w:rsidRPr="00086AF7" w:rsidRDefault="00944B5A" w:rsidP="006A3CCD">
      <w:pPr>
        <w:pStyle w:val="Rubrik3"/>
      </w:pPr>
      <w:r w:rsidRPr="00086AF7">
        <w:t>Dokumentation som ska göras av ansvarig barnläkare i journalen:</w:t>
      </w:r>
    </w:p>
    <w:p w14:paraId="2FA3A568" w14:textId="77777777" w:rsidR="00944B5A" w:rsidRPr="00066F10" w:rsidRDefault="00944B5A" w:rsidP="006A3CCD">
      <w:pPr>
        <w:pStyle w:val="Liststycke"/>
        <w:numPr>
          <w:ilvl w:val="0"/>
          <w:numId w:val="24"/>
        </w:numPr>
        <w:spacing w:after="160" w:line="259" w:lineRule="auto"/>
        <w:ind w:left="1276" w:right="707" w:hanging="283"/>
      </w:pPr>
      <w:r>
        <w:t xml:space="preserve">Tid då barnet avled </w:t>
      </w:r>
    </w:p>
    <w:p w14:paraId="340D5B14" w14:textId="77777777" w:rsidR="00944B5A" w:rsidRDefault="00944B5A" w:rsidP="006A3CCD">
      <w:pPr>
        <w:pStyle w:val="Liststycke"/>
        <w:numPr>
          <w:ilvl w:val="0"/>
          <w:numId w:val="24"/>
        </w:numPr>
        <w:spacing w:after="160" w:line="259" w:lineRule="auto"/>
        <w:ind w:left="1276" w:right="707" w:hanging="283"/>
      </w:pPr>
      <w:r>
        <w:t>Dödsorsak och underliggande diagnos</w:t>
      </w:r>
    </w:p>
    <w:p w14:paraId="7F6BCF00" w14:textId="77777777" w:rsidR="00944B5A" w:rsidRDefault="00944B5A" w:rsidP="006A3CCD">
      <w:pPr>
        <w:pStyle w:val="Liststycke"/>
        <w:numPr>
          <w:ilvl w:val="0"/>
          <w:numId w:val="24"/>
        </w:numPr>
        <w:spacing w:after="160" w:line="259" w:lineRule="auto"/>
        <w:ind w:left="1276" w:right="707" w:hanging="283"/>
      </w:pPr>
      <w:r>
        <w:t>Obduktion planerad?</w:t>
      </w:r>
    </w:p>
    <w:p w14:paraId="65F130CD" w14:textId="77777777" w:rsidR="00944B5A" w:rsidRDefault="00944B5A" w:rsidP="006A3CCD">
      <w:pPr>
        <w:pStyle w:val="Liststycke"/>
        <w:numPr>
          <w:ilvl w:val="0"/>
          <w:numId w:val="24"/>
        </w:numPr>
        <w:spacing w:after="160" w:line="259" w:lineRule="auto"/>
        <w:ind w:left="1276" w:right="707" w:hanging="283"/>
      </w:pPr>
      <w:r>
        <w:t>Hur, när och med vilka samtyckesutredningen är gjord.</w:t>
      </w:r>
    </w:p>
    <w:p w14:paraId="70EA27C6" w14:textId="77777777" w:rsidR="00944B5A" w:rsidRDefault="00944B5A" w:rsidP="006A3CCD">
      <w:pPr>
        <w:pStyle w:val="Liststycke"/>
        <w:numPr>
          <w:ilvl w:val="0"/>
          <w:numId w:val="24"/>
        </w:numPr>
        <w:spacing w:after="160" w:line="259" w:lineRule="auto"/>
        <w:ind w:left="1276" w:right="707" w:hanging="283"/>
      </w:pPr>
      <w:r>
        <w:t>Samtycket av annat medicinskt ändamål</w:t>
      </w:r>
    </w:p>
    <w:p w14:paraId="6C7C3F2A" w14:textId="77777777" w:rsidR="00944B5A" w:rsidRPr="006A3CCD" w:rsidRDefault="00944B5A" w:rsidP="006A3CCD">
      <w:pPr>
        <w:pStyle w:val="Rubrik3"/>
      </w:pPr>
      <w:r w:rsidRPr="006A3CCD">
        <w:t>Återkoppling</w:t>
      </w:r>
    </w:p>
    <w:p w14:paraId="75902C49" w14:textId="77777777" w:rsidR="00944B5A" w:rsidRDefault="00944B5A" w:rsidP="00944B5A">
      <w:pPr>
        <w:ind w:left="993" w:right="707"/>
      </w:pPr>
      <w:r>
        <w:t xml:space="preserve">DAL eller DAS återkopplar till ansvarig barnläkare hur donationen utföll, (vilka graft som tillvaratogs). Ansvarig läkare delger sedan informationen till närstående till donatorn. DAL eller DAS kan vara behjälpliga och svara på frågor rörande donationen om så önskas. Det avgörs från fall till fall. </w:t>
      </w:r>
    </w:p>
    <w:p w14:paraId="76B9F95B" w14:textId="4A54F225" w:rsidR="00536A5A" w:rsidRPr="00536A5A" w:rsidRDefault="00944B5A" w:rsidP="00F25086">
      <w:pPr>
        <w:ind w:left="993" w:right="707"/>
      </w:pPr>
      <w:r>
        <w:t xml:space="preserve">DAL/DAS dokumenterar i Melior att samtyckesutredning och medicinsk utredning är gjord. </w:t>
      </w:r>
    </w:p>
    <w:sectPr w:rsidR="00536A5A" w:rsidRPr="00536A5A" w:rsidSect="00116A4E">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6ABDE34" w14:textId="77777777" w:rsidR="009224F5" w:rsidRDefault="009224F5">
      <w:r>
        <w:separator/>
      </w:r>
    </w:p>
  </w:endnote>
  <w:endnote w:type="continuationSeparator" w:id="0">
    <w:p w14:paraId="73E05937" w14:textId="77777777" w:rsidR="009224F5" w:rsidRDefault="009224F5">
      <w:r>
        <w:continuationSeparator/>
      </w:r>
    </w:p>
  </w:endnote>
  <w:endnote w:type="continuationNotice" w:id="1">
    <w:p w14:paraId="1AF199CF" w14:textId="77777777" w:rsidR="009224F5" w:rsidRDefault="009224F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Segoe UI"/>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16" name="Bildobjekt 1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FB9C87E" w14:textId="77777777" w:rsidR="009224F5" w:rsidRDefault="009224F5"/>
  </w:footnote>
  <w:footnote w:type="continuationSeparator" w:id="0">
    <w:p w14:paraId="590C8080" w14:textId="77777777" w:rsidR="009224F5" w:rsidRDefault="009224F5">
      <w:r>
        <w:continuationSeparator/>
      </w:r>
    </w:p>
  </w:footnote>
  <w:footnote w:type="continuationNotice" w:id="1">
    <w:p w14:paraId="60B82FAD" w14:textId="77777777" w:rsidR="009224F5" w:rsidRDefault="009224F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5"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2DB306A"/>
    <w:multiLevelType w:val="hybridMultilevel"/>
    <w:tmpl w:val="1870E59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 w15:restartNumberingAfterBreak="0">
    <w:nsid w:val="05AD72E7"/>
    <w:multiLevelType w:val="hybridMultilevel"/>
    <w:tmpl w:val="D58016B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5" w15:restartNumberingAfterBreak="0">
    <w:nsid w:val="05FC475D"/>
    <w:multiLevelType w:val="hybridMultilevel"/>
    <w:tmpl w:val="1DD8379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6"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3A566FF"/>
    <w:multiLevelType w:val="hybridMultilevel"/>
    <w:tmpl w:val="ED36C8D0"/>
    <w:lvl w:ilvl="0" w:tplc="CB201D20">
      <w:numFmt w:val="bullet"/>
      <w:lvlText w:val=""/>
      <w:lvlJc w:val="left"/>
      <w:pPr>
        <w:ind w:left="360" w:hanging="360"/>
      </w:pPr>
      <w:rPr>
        <w:rFonts w:ascii="Symbol" w:eastAsiaTheme="minorHAnsi" w:hAnsi="Symbol" w:cs="Times New Roman" w:hint="default"/>
      </w:rPr>
    </w:lvl>
    <w:lvl w:ilvl="1" w:tplc="A52E65A8" w:tentative="1">
      <w:start w:val="1"/>
      <w:numFmt w:val="bullet"/>
      <w:lvlText w:val="o"/>
      <w:lvlJc w:val="left"/>
      <w:pPr>
        <w:ind w:left="1080" w:hanging="360"/>
      </w:pPr>
      <w:rPr>
        <w:rFonts w:ascii="Courier New" w:hAnsi="Courier New" w:cs="Courier New" w:hint="default"/>
      </w:rPr>
    </w:lvl>
    <w:lvl w:ilvl="2" w:tplc="3A3A4A78" w:tentative="1">
      <w:start w:val="1"/>
      <w:numFmt w:val="bullet"/>
      <w:lvlText w:val=""/>
      <w:lvlJc w:val="left"/>
      <w:pPr>
        <w:ind w:left="1800" w:hanging="360"/>
      </w:pPr>
      <w:rPr>
        <w:rFonts w:ascii="Wingdings" w:hAnsi="Wingdings" w:hint="default"/>
      </w:rPr>
    </w:lvl>
    <w:lvl w:ilvl="3" w:tplc="49D84E4E" w:tentative="1">
      <w:start w:val="1"/>
      <w:numFmt w:val="bullet"/>
      <w:lvlText w:val=""/>
      <w:lvlJc w:val="left"/>
      <w:pPr>
        <w:ind w:left="2520" w:hanging="360"/>
      </w:pPr>
      <w:rPr>
        <w:rFonts w:ascii="Symbol" w:hAnsi="Symbol" w:hint="default"/>
      </w:rPr>
    </w:lvl>
    <w:lvl w:ilvl="4" w:tplc="96CED508" w:tentative="1">
      <w:start w:val="1"/>
      <w:numFmt w:val="bullet"/>
      <w:lvlText w:val="o"/>
      <w:lvlJc w:val="left"/>
      <w:pPr>
        <w:ind w:left="3240" w:hanging="360"/>
      </w:pPr>
      <w:rPr>
        <w:rFonts w:ascii="Courier New" w:hAnsi="Courier New" w:cs="Courier New" w:hint="default"/>
      </w:rPr>
    </w:lvl>
    <w:lvl w:ilvl="5" w:tplc="10109B36" w:tentative="1">
      <w:start w:val="1"/>
      <w:numFmt w:val="bullet"/>
      <w:lvlText w:val=""/>
      <w:lvlJc w:val="left"/>
      <w:pPr>
        <w:ind w:left="3960" w:hanging="360"/>
      </w:pPr>
      <w:rPr>
        <w:rFonts w:ascii="Wingdings" w:hAnsi="Wingdings" w:hint="default"/>
      </w:rPr>
    </w:lvl>
    <w:lvl w:ilvl="6" w:tplc="D068D0D2" w:tentative="1">
      <w:start w:val="1"/>
      <w:numFmt w:val="bullet"/>
      <w:lvlText w:val=""/>
      <w:lvlJc w:val="left"/>
      <w:pPr>
        <w:ind w:left="4680" w:hanging="360"/>
      </w:pPr>
      <w:rPr>
        <w:rFonts w:ascii="Symbol" w:hAnsi="Symbol" w:hint="default"/>
      </w:rPr>
    </w:lvl>
    <w:lvl w:ilvl="7" w:tplc="BEAC518A" w:tentative="1">
      <w:start w:val="1"/>
      <w:numFmt w:val="bullet"/>
      <w:lvlText w:val="o"/>
      <w:lvlJc w:val="left"/>
      <w:pPr>
        <w:ind w:left="5400" w:hanging="360"/>
      </w:pPr>
      <w:rPr>
        <w:rFonts w:ascii="Courier New" w:hAnsi="Courier New" w:cs="Courier New" w:hint="default"/>
      </w:rPr>
    </w:lvl>
    <w:lvl w:ilvl="8" w:tplc="80B0806A" w:tentative="1">
      <w:start w:val="1"/>
      <w:numFmt w:val="bullet"/>
      <w:lvlText w:val=""/>
      <w:lvlJc w:val="left"/>
      <w:pPr>
        <w:ind w:left="6120" w:hanging="360"/>
      </w:pPr>
      <w:rPr>
        <w:rFonts w:ascii="Wingdings" w:hAnsi="Wingdings" w:hint="default"/>
      </w:rPr>
    </w:lvl>
  </w:abstractNum>
  <w:abstractNum w:abstractNumId="9"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170B2794"/>
    <w:multiLevelType w:val="hybridMultilevel"/>
    <w:tmpl w:val="149E67C2"/>
    <w:lvl w:ilvl="0" w:tplc="DC4CE660">
      <w:start w:val="1"/>
      <w:numFmt w:val="bullet"/>
      <w:lvlText w:val=""/>
      <w:lvlJc w:val="left"/>
      <w:pPr>
        <w:ind w:left="720" w:hanging="360"/>
      </w:pPr>
      <w:rPr>
        <w:rFonts w:ascii="Symbol" w:hAnsi="Symbol" w:hint="default"/>
      </w:rPr>
    </w:lvl>
    <w:lvl w:ilvl="1" w:tplc="98465ABE" w:tentative="1">
      <w:start w:val="1"/>
      <w:numFmt w:val="bullet"/>
      <w:lvlText w:val="o"/>
      <w:lvlJc w:val="left"/>
      <w:pPr>
        <w:ind w:left="1440" w:hanging="360"/>
      </w:pPr>
      <w:rPr>
        <w:rFonts w:ascii="Courier New" w:hAnsi="Courier New" w:cs="Courier New" w:hint="default"/>
      </w:rPr>
    </w:lvl>
    <w:lvl w:ilvl="2" w:tplc="98EAE3F2" w:tentative="1">
      <w:start w:val="1"/>
      <w:numFmt w:val="bullet"/>
      <w:lvlText w:val=""/>
      <w:lvlJc w:val="left"/>
      <w:pPr>
        <w:ind w:left="2160" w:hanging="360"/>
      </w:pPr>
      <w:rPr>
        <w:rFonts w:ascii="Wingdings" w:hAnsi="Wingdings" w:hint="default"/>
      </w:rPr>
    </w:lvl>
    <w:lvl w:ilvl="3" w:tplc="483C80AA" w:tentative="1">
      <w:start w:val="1"/>
      <w:numFmt w:val="bullet"/>
      <w:lvlText w:val=""/>
      <w:lvlJc w:val="left"/>
      <w:pPr>
        <w:ind w:left="2880" w:hanging="360"/>
      </w:pPr>
      <w:rPr>
        <w:rFonts w:ascii="Symbol" w:hAnsi="Symbol" w:hint="default"/>
      </w:rPr>
    </w:lvl>
    <w:lvl w:ilvl="4" w:tplc="61A69CF6" w:tentative="1">
      <w:start w:val="1"/>
      <w:numFmt w:val="bullet"/>
      <w:lvlText w:val="o"/>
      <w:lvlJc w:val="left"/>
      <w:pPr>
        <w:ind w:left="3600" w:hanging="360"/>
      </w:pPr>
      <w:rPr>
        <w:rFonts w:ascii="Courier New" w:hAnsi="Courier New" w:cs="Courier New" w:hint="default"/>
      </w:rPr>
    </w:lvl>
    <w:lvl w:ilvl="5" w:tplc="FDFC65E0" w:tentative="1">
      <w:start w:val="1"/>
      <w:numFmt w:val="bullet"/>
      <w:lvlText w:val=""/>
      <w:lvlJc w:val="left"/>
      <w:pPr>
        <w:ind w:left="4320" w:hanging="360"/>
      </w:pPr>
      <w:rPr>
        <w:rFonts w:ascii="Wingdings" w:hAnsi="Wingdings" w:hint="default"/>
      </w:rPr>
    </w:lvl>
    <w:lvl w:ilvl="6" w:tplc="A822C958" w:tentative="1">
      <w:start w:val="1"/>
      <w:numFmt w:val="bullet"/>
      <w:lvlText w:val=""/>
      <w:lvlJc w:val="left"/>
      <w:pPr>
        <w:ind w:left="5040" w:hanging="360"/>
      </w:pPr>
      <w:rPr>
        <w:rFonts w:ascii="Symbol" w:hAnsi="Symbol" w:hint="default"/>
      </w:rPr>
    </w:lvl>
    <w:lvl w:ilvl="7" w:tplc="DAD48BFC" w:tentative="1">
      <w:start w:val="1"/>
      <w:numFmt w:val="bullet"/>
      <w:lvlText w:val="o"/>
      <w:lvlJc w:val="left"/>
      <w:pPr>
        <w:ind w:left="5760" w:hanging="360"/>
      </w:pPr>
      <w:rPr>
        <w:rFonts w:ascii="Courier New" w:hAnsi="Courier New" w:cs="Courier New" w:hint="default"/>
      </w:rPr>
    </w:lvl>
    <w:lvl w:ilvl="8" w:tplc="BB10C31E" w:tentative="1">
      <w:start w:val="1"/>
      <w:numFmt w:val="bullet"/>
      <w:lvlText w:val=""/>
      <w:lvlJc w:val="left"/>
      <w:pPr>
        <w:ind w:left="6480" w:hanging="360"/>
      </w:pPr>
      <w:rPr>
        <w:rFonts w:ascii="Wingdings" w:hAnsi="Wingdings" w:hint="default"/>
      </w:rPr>
    </w:lvl>
  </w:abstractNum>
  <w:abstractNum w:abstractNumId="11"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2"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22B94F4E"/>
    <w:multiLevelType w:val="hybridMultilevel"/>
    <w:tmpl w:val="DF94EAD2"/>
    <w:lvl w:ilvl="0" w:tplc="216A4696">
      <w:start w:val="1"/>
      <w:numFmt w:val="bullet"/>
      <w:lvlText w:val=""/>
      <w:lvlJc w:val="left"/>
      <w:pPr>
        <w:ind w:left="720" w:hanging="360"/>
      </w:pPr>
      <w:rPr>
        <w:rFonts w:ascii="Symbol" w:hAnsi="Symbol" w:hint="default"/>
      </w:rPr>
    </w:lvl>
    <w:lvl w:ilvl="1" w:tplc="7044512E" w:tentative="1">
      <w:start w:val="1"/>
      <w:numFmt w:val="bullet"/>
      <w:lvlText w:val="o"/>
      <w:lvlJc w:val="left"/>
      <w:pPr>
        <w:ind w:left="1440" w:hanging="360"/>
      </w:pPr>
      <w:rPr>
        <w:rFonts w:ascii="Courier New" w:hAnsi="Courier New" w:cs="Courier New" w:hint="default"/>
      </w:rPr>
    </w:lvl>
    <w:lvl w:ilvl="2" w:tplc="B758269E" w:tentative="1">
      <w:start w:val="1"/>
      <w:numFmt w:val="bullet"/>
      <w:lvlText w:val=""/>
      <w:lvlJc w:val="left"/>
      <w:pPr>
        <w:ind w:left="2160" w:hanging="360"/>
      </w:pPr>
      <w:rPr>
        <w:rFonts w:ascii="Wingdings" w:hAnsi="Wingdings" w:hint="default"/>
      </w:rPr>
    </w:lvl>
    <w:lvl w:ilvl="3" w:tplc="E8907734" w:tentative="1">
      <w:start w:val="1"/>
      <w:numFmt w:val="bullet"/>
      <w:lvlText w:val=""/>
      <w:lvlJc w:val="left"/>
      <w:pPr>
        <w:ind w:left="2880" w:hanging="360"/>
      </w:pPr>
      <w:rPr>
        <w:rFonts w:ascii="Symbol" w:hAnsi="Symbol" w:hint="default"/>
      </w:rPr>
    </w:lvl>
    <w:lvl w:ilvl="4" w:tplc="8174E728" w:tentative="1">
      <w:start w:val="1"/>
      <w:numFmt w:val="bullet"/>
      <w:lvlText w:val="o"/>
      <w:lvlJc w:val="left"/>
      <w:pPr>
        <w:ind w:left="3600" w:hanging="360"/>
      </w:pPr>
      <w:rPr>
        <w:rFonts w:ascii="Courier New" w:hAnsi="Courier New" w:cs="Courier New" w:hint="default"/>
      </w:rPr>
    </w:lvl>
    <w:lvl w:ilvl="5" w:tplc="7DACCFCE" w:tentative="1">
      <w:start w:val="1"/>
      <w:numFmt w:val="bullet"/>
      <w:lvlText w:val=""/>
      <w:lvlJc w:val="left"/>
      <w:pPr>
        <w:ind w:left="4320" w:hanging="360"/>
      </w:pPr>
      <w:rPr>
        <w:rFonts w:ascii="Wingdings" w:hAnsi="Wingdings" w:hint="default"/>
      </w:rPr>
    </w:lvl>
    <w:lvl w:ilvl="6" w:tplc="A18ABE6E" w:tentative="1">
      <w:start w:val="1"/>
      <w:numFmt w:val="bullet"/>
      <w:lvlText w:val=""/>
      <w:lvlJc w:val="left"/>
      <w:pPr>
        <w:ind w:left="5040" w:hanging="360"/>
      </w:pPr>
      <w:rPr>
        <w:rFonts w:ascii="Symbol" w:hAnsi="Symbol" w:hint="default"/>
      </w:rPr>
    </w:lvl>
    <w:lvl w:ilvl="7" w:tplc="0106A544" w:tentative="1">
      <w:start w:val="1"/>
      <w:numFmt w:val="bullet"/>
      <w:lvlText w:val="o"/>
      <w:lvlJc w:val="left"/>
      <w:pPr>
        <w:ind w:left="5760" w:hanging="360"/>
      </w:pPr>
      <w:rPr>
        <w:rFonts w:ascii="Courier New" w:hAnsi="Courier New" w:cs="Courier New" w:hint="default"/>
      </w:rPr>
    </w:lvl>
    <w:lvl w:ilvl="8" w:tplc="B22E0FB2" w:tentative="1">
      <w:start w:val="1"/>
      <w:numFmt w:val="bullet"/>
      <w:lvlText w:val=""/>
      <w:lvlJc w:val="left"/>
      <w:pPr>
        <w:ind w:left="6480" w:hanging="360"/>
      </w:pPr>
      <w:rPr>
        <w:rFonts w:ascii="Wingdings" w:hAnsi="Wingdings" w:hint="default"/>
      </w:rPr>
    </w:lvl>
  </w:abstractNum>
  <w:abstractNum w:abstractNumId="14"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6"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51346B65"/>
    <w:multiLevelType w:val="hybridMultilevel"/>
    <w:tmpl w:val="7DF80F8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9"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1"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6B2526DF"/>
    <w:multiLevelType w:val="hybridMultilevel"/>
    <w:tmpl w:val="1346CBF6"/>
    <w:lvl w:ilvl="0" w:tplc="A72A699E">
      <w:start w:val="1"/>
      <w:numFmt w:val="bullet"/>
      <w:lvlText w:val=""/>
      <w:lvlJc w:val="left"/>
      <w:pPr>
        <w:ind w:left="360" w:hanging="360"/>
      </w:pPr>
      <w:rPr>
        <w:rFonts w:ascii="Symbol" w:hAnsi="Symbol" w:hint="default"/>
      </w:rPr>
    </w:lvl>
    <w:lvl w:ilvl="1" w:tplc="5A9A5152" w:tentative="1">
      <w:start w:val="1"/>
      <w:numFmt w:val="bullet"/>
      <w:lvlText w:val="o"/>
      <w:lvlJc w:val="left"/>
      <w:pPr>
        <w:ind w:left="1080" w:hanging="360"/>
      </w:pPr>
      <w:rPr>
        <w:rFonts w:ascii="Courier New" w:hAnsi="Courier New" w:cs="Courier New" w:hint="default"/>
      </w:rPr>
    </w:lvl>
    <w:lvl w:ilvl="2" w:tplc="49B2ADAC" w:tentative="1">
      <w:start w:val="1"/>
      <w:numFmt w:val="bullet"/>
      <w:lvlText w:val=""/>
      <w:lvlJc w:val="left"/>
      <w:pPr>
        <w:ind w:left="1800" w:hanging="360"/>
      </w:pPr>
      <w:rPr>
        <w:rFonts w:ascii="Wingdings" w:hAnsi="Wingdings" w:hint="default"/>
      </w:rPr>
    </w:lvl>
    <w:lvl w:ilvl="3" w:tplc="0AAA7EF2" w:tentative="1">
      <w:start w:val="1"/>
      <w:numFmt w:val="bullet"/>
      <w:lvlText w:val=""/>
      <w:lvlJc w:val="left"/>
      <w:pPr>
        <w:ind w:left="2520" w:hanging="360"/>
      </w:pPr>
      <w:rPr>
        <w:rFonts w:ascii="Symbol" w:hAnsi="Symbol" w:hint="default"/>
      </w:rPr>
    </w:lvl>
    <w:lvl w:ilvl="4" w:tplc="74AC6096" w:tentative="1">
      <w:start w:val="1"/>
      <w:numFmt w:val="bullet"/>
      <w:lvlText w:val="o"/>
      <w:lvlJc w:val="left"/>
      <w:pPr>
        <w:ind w:left="3240" w:hanging="360"/>
      </w:pPr>
      <w:rPr>
        <w:rFonts w:ascii="Courier New" w:hAnsi="Courier New" w:cs="Courier New" w:hint="default"/>
      </w:rPr>
    </w:lvl>
    <w:lvl w:ilvl="5" w:tplc="EDC64AAA" w:tentative="1">
      <w:start w:val="1"/>
      <w:numFmt w:val="bullet"/>
      <w:lvlText w:val=""/>
      <w:lvlJc w:val="left"/>
      <w:pPr>
        <w:ind w:left="3960" w:hanging="360"/>
      </w:pPr>
      <w:rPr>
        <w:rFonts w:ascii="Wingdings" w:hAnsi="Wingdings" w:hint="default"/>
      </w:rPr>
    </w:lvl>
    <w:lvl w:ilvl="6" w:tplc="D5001646" w:tentative="1">
      <w:start w:val="1"/>
      <w:numFmt w:val="bullet"/>
      <w:lvlText w:val=""/>
      <w:lvlJc w:val="left"/>
      <w:pPr>
        <w:ind w:left="4680" w:hanging="360"/>
      </w:pPr>
      <w:rPr>
        <w:rFonts w:ascii="Symbol" w:hAnsi="Symbol" w:hint="default"/>
      </w:rPr>
    </w:lvl>
    <w:lvl w:ilvl="7" w:tplc="01F43150" w:tentative="1">
      <w:start w:val="1"/>
      <w:numFmt w:val="bullet"/>
      <w:lvlText w:val="o"/>
      <w:lvlJc w:val="left"/>
      <w:pPr>
        <w:ind w:left="5400" w:hanging="360"/>
      </w:pPr>
      <w:rPr>
        <w:rFonts w:ascii="Courier New" w:hAnsi="Courier New" w:cs="Courier New" w:hint="default"/>
      </w:rPr>
    </w:lvl>
    <w:lvl w:ilvl="8" w:tplc="594AC2E6" w:tentative="1">
      <w:start w:val="1"/>
      <w:numFmt w:val="bullet"/>
      <w:lvlText w:val=""/>
      <w:lvlJc w:val="left"/>
      <w:pPr>
        <w:ind w:left="6120" w:hanging="360"/>
      </w:pPr>
      <w:rPr>
        <w:rFonts w:ascii="Wingdings" w:hAnsi="Wingdings" w:hint="default"/>
      </w:rPr>
    </w:lvl>
  </w:abstractNum>
  <w:abstractNum w:abstractNumId="23"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4"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5" w15:restartNumberingAfterBreak="0">
    <w:nsid w:val="7EA2698C"/>
    <w:multiLevelType w:val="hybridMultilevel"/>
    <w:tmpl w:val="E7EE4D94"/>
    <w:lvl w:ilvl="0" w:tplc="041D0001">
      <w:start w:val="1"/>
      <w:numFmt w:val="bullet"/>
      <w:lvlText w:val=""/>
      <w:lvlJc w:val="left"/>
      <w:pPr>
        <w:ind w:left="1146" w:hanging="360"/>
      </w:pPr>
      <w:rPr>
        <w:rFonts w:ascii="Symbol" w:hAnsi="Symbol" w:hint="default"/>
      </w:rPr>
    </w:lvl>
    <w:lvl w:ilvl="1" w:tplc="041D0003" w:tentative="1">
      <w:start w:val="1"/>
      <w:numFmt w:val="bullet"/>
      <w:lvlText w:val="o"/>
      <w:lvlJc w:val="left"/>
      <w:pPr>
        <w:ind w:left="1866" w:hanging="360"/>
      </w:pPr>
      <w:rPr>
        <w:rFonts w:ascii="Courier New" w:hAnsi="Courier New" w:cs="Courier New" w:hint="default"/>
      </w:rPr>
    </w:lvl>
    <w:lvl w:ilvl="2" w:tplc="041D0005" w:tentative="1">
      <w:start w:val="1"/>
      <w:numFmt w:val="bullet"/>
      <w:lvlText w:val=""/>
      <w:lvlJc w:val="left"/>
      <w:pPr>
        <w:ind w:left="2586" w:hanging="360"/>
      </w:pPr>
      <w:rPr>
        <w:rFonts w:ascii="Wingdings" w:hAnsi="Wingdings" w:hint="default"/>
      </w:rPr>
    </w:lvl>
    <w:lvl w:ilvl="3" w:tplc="041D0001" w:tentative="1">
      <w:start w:val="1"/>
      <w:numFmt w:val="bullet"/>
      <w:lvlText w:val=""/>
      <w:lvlJc w:val="left"/>
      <w:pPr>
        <w:ind w:left="3306" w:hanging="360"/>
      </w:pPr>
      <w:rPr>
        <w:rFonts w:ascii="Symbol" w:hAnsi="Symbol" w:hint="default"/>
      </w:rPr>
    </w:lvl>
    <w:lvl w:ilvl="4" w:tplc="041D0003" w:tentative="1">
      <w:start w:val="1"/>
      <w:numFmt w:val="bullet"/>
      <w:lvlText w:val="o"/>
      <w:lvlJc w:val="left"/>
      <w:pPr>
        <w:ind w:left="4026" w:hanging="360"/>
      </w:pPr>
      <w:rPr>
        <w:rFonts w:ascii="Courier New" w:hAnsi="Courier New" w:cs="Courier New" w:hint="default"/>
      </w:rPr>
    </w:lvl>
    <w:lvl w:ilvl="5" w:tplc="041D0005" w:tentative="1">
      <w:start w:val="1"/>
      <w:numFmt w:val="bullet"/>
      <w:lvlText w:val=""/>
      <w:lvlJc w:val="left"/>
      <w:pPr>
        <w:ind w:left="4746" w:hanging="360"/>
      </w:pPr>
      <w:rPr>
        <w:rFonts w:ascii="Wingdings" w:hAnsi="Wingdings" w:hint="default"/>
      </w:rPr>
    </w:lvl>
    <w:lvl w:ilvl="6" w:tplc="041D0001" w:tentative="1">
      <w:start w:val="1"/>
      <w:numFmt w:val="bullet"/>
      <w:lvlText w:val=""/>
      <w:lvlJc w:val="left"/>
      <w:pPr>
        <w:ind w:left="5466" w:hanging="360"/>
      </w:pPr>
      <w:rPr>
        <w:rFonts w:ascii="Symbol" w:hAnsi="Symbol" w:hint="default"/>
      </w:rPr>
    </w:lvl>
    <w:lvl w:ilvl="7" w:tplc="041D0003" w:tentative="1">
      <w:start w:val="1"/>
      <w:numFmt w:val="bullet"/>
      <w:lvlText w:val="o"/>
      <w:lvlJc w:val="left"/>
      <w:pPr>
        <w:ind w:left="6186" w:hanging="360"/>
      </w:pPr>
      <w:rPr>
        <w:rFonts w:ascii="Courier New" w:hAnsi="Courier New" w:cs="Courier New" w:hint="default"/>
      </w:rPr>
    </w:lvl>
    <w:lvl w:ilvl="8" w:tplc="041D0005" w:tentative="1">
      <w:start w:val="1"/>
      <w:numFmt w:val="bullet"/>
      <w:lvlText w:val=""/>
      <w:lvlJc w:val="left"/>
      <w:pPr>
        <w:ind w:left="6906" w:hanging="360"/>
      </w:pPr>
      <w:rPr>
        <w:rFonts w:ascii="Wingdings" w:hAnsi="Wingdings" w:hint="default"/>
      </w:rPr>
    </w:lvl>
  </w:abstractNum>
  <w:abstractNum w:abstractNumId="26"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860974144">
    <w:abstractNumId w:val="26"/>
  </w:num>
  <w:num w:numId="2" w16cid:durableId="621691808">
    <w:abstractNumId w:val="21"/>
  </w:num>
  <w:num w:numId="3" w16cid:durableId="288442439">
    <w:abstractNumId w:val="0"/>
  </w:num>
  <w:num w:numId="4" w16cid:durableId="470757976">
    <w:abstractNumId w:val="11"/>
  </w:num>
  <w:num w:numId="5" w16cid:durableId="640157554">
    <w:abstractNumId w:val="23"/>
  </w:num>
  <w:num w:numId="6" w16cid:durableId="1325284457">
    <w:abstractNumId w:val="4"/>
  </w:num>
  <w:num w:numId="7" w16cid:durableId="1284769091">
    <w:abstractNumId w:val="17"/>
  </w:num>
  <w:num w:numId="8" w16cid:durableId="2040085263">
    <w:abstractNumId w:val="14"/>
  </w:num>
  <w:num w:numId="9" w16cid:durableId="1672024558">
    <w:abstractNumId w:val="1"/>
  </w:num>
  <w:num w:numId="10" w16cid:durableId="494960484">
    <w:abstractNumId w:val="1"/>
  </w:num>
  <w:num w:numId="11" w16cid:durableId="1794714350">
    <w:abstractNumId w:val="6"/>
  </w:num>
  <w:num w:numId="12" w16cid:durableId="427195362">
    <w:abstractNumId w:val="7"/>
  </w:num>
  <w:num w:numId="13" w16cid:durableId="1549537059">
    <w:abstractNumId w:val="20"/>
  </w:num>
  <w:num w:numId="14" w16cid:durableId="1684552154">
    <w:abstractNumId w:val="15"/>
  </w:num>
  <w:num w:numId="15" w16cid:durableId="807481055">
    <w:abstractNumId w:val="12"/>
  </w:num>
  <w:num w:numId="16" w16cid:durableId="1310938924">
    <w:abstractNumId w:val="19"/>
  </w:num>
  <w:num w:numId="17" w16cid:durableId="1974944143">
    <w:abstractNumId w:val="9"/>
  </w:num>
  <w:num w:numId="18" w16cid:durableId="1610314447">
    <w:abstractNumId w:val="16"/>
  </w:num>
  <w:num w:numId="19" w16cid:durableId="760177829">
    <w:abstractNumId w:val="24"/>
  </w:num>
  <w:num w:numId="20" w16cid:durableId="1421442936">
    <w:abstractNumId w:val="10"/>
  </w:num>
  <w:num w:numId="21" w16cid:durableId="78449923">
    <w:abstractNumId w:val="22"/>
  </w:num>
  <w:num w:numId="22" w16cid:durableId="1386487646">
    <w:abstractNumId w:val="13"/>
  </w:num>
  <w:num w:numId="23" w16cid:durableId="229779416">
    <w:abstractNumId w:val="8"/>
  </w:num>
  <w:num w:numId="24" w16cid:durableId="1356541787">
    <w:abstractNumId w:val="18"/>
  </w:num>
  <w:num w:numId="25" w16cid:durableId="1944994270">
    <w:abstractNumId w:val="25"/>
  </w:num>
  <w:num w:numId="26" w16cid:durableId="630018045">
    <w:abstractNumId w:val="5"/>
  </w:num>
  <w:num w:numId="27" w16cid:durableId="1963268122">
    <w:abstractNumId w:val="2"/>
  </w:num>
  <w:num w:numId="28" w16cid:durableId="1346861027">
    <w:abstractNumId w:val="3"/>
  </w:num>
  <w:num w:numId="29" w16cid:durableId="276446722">
    <w:abstractNumId w:val="20"/>
  </w:num>
  <w:num w:numId="30" w16cid:durableId="6565871">
    <w:abstractNumId w:val="20"/>
  </w:num>
  <w:num w:numId="31" w16cid:durableId="10496988">
    <w:abstractNumId w:val="20"/>
  </w:num>
  <w:num w:numId="32" w16cid:durableId="1230186070">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1A81"/>
    <w:rsid w:val="00016CF0"/>
    <w:rsid w:val="0002435C"/>
    <w:rsid w:val="00030DDD"/>
    <w:rsid w:val="000313BB"/>
    <w:rsid w:val="00033ED5"/>
    <w:rsid w:val="00050500"/>
    <w:rsid w:val="0005691C"/>
    <w:rsid w:val="00056ECB"/>
    <w:rsid w:val="00056ED5"/>
    <w:rsid w:val="000655CC"/>
    <w:rsid w:val="00066F10"/>
    <w:rsid w:val="000700AE"/>
    <w:rsid w:val="00072007"/>
    <w:rsid w:val="00084024"/>
    <w:rsid w:val="00086AF7"/>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1311"/>
    <w:rsid w:val="001139D4"/>
    <w:rsid w:val="00116A4E"/>
    <w:rsid w:val="00131B08"/>
    <w:rsid w:val="00132A59"/>
    <w:rsid w:val="00133337"/>
    <w:rsid w:val="00133A0F"/>
    <w:rsid w:val="0013580F"/>
    <w:rsid w:val="00137B6D"/>
    <w:rsid w:val="0014070B"/>
    <w:rsid w:val="001422C1"/>
    <w:rsid w:val="001522AE"/>
    <w:rsid w:val="00157D5B"/>
    <w:rsid w:val="00161FE6"/>
    <w:rsid w:val="001634D7"/>
    <w:rsid w:val="001647EA"/>
    <w:rsid w:val="00164C3D"/>
    <w:rsid w:val="00165931"/>
    <w:rsid w:val="00166D3A"/>
    <w:rsid w:val="00181FDC"/>
    <w:rsid w:val="001860B9"/>
    <w:rsid w:val="00186F2B"/>
    <w:rsid w:val="001874D6"/>
    <w:rsid w:val="0019632A"/>
    <w:rsid w:val="001A4E7C"/>
    <w:rsid w:val="001B762C"/>
    <w:rsid w:val="001C4D0A"/>
    <w:rsid w:val="001C5FEF"/>
    <w:rsid w:val="001F73EC"/>
    <w:rsid w:val="00211487"/>
    <w:rsid w:val="00211D91"/>
    <w:rsid w:val="00217CB5"/>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DC5"/>
    <w:rsid w:val="002D0E0E"/>
    <w:rsid w:val="002D6023"/>
    <w:rsid w:val="002E0C52"/>
    <w:rsid w:val="002E263F"/>
    <w:rsid w:val="002E6F81"/>
    <w:rsid w:val="002F08BA"/>
    <w:rsid w:val="002F2CFF"/>
    <w:rsid w:val="002F568B"/>
    <w:rsid w:val="002F7818"/>
    <w:rsid w:val="003066D0"/>
    <w:rsid w:val="00311401"/>
    <w:rsid w:val="0031249F"/>
    <w:rsid w:val="003203D7"/>
    <w:rsid w:val="00320F86"/>
    <w:rsid w:val="00324171"/>
    <w:rsid w:val="00326C24"/>
    <w:rsid w:val="003318D0"/>
    <w:rsid w:val="0033690C"/>
    <w:rsid w:val="00337F99"/>
    <w:rsid w:val="00342C9B"/>
    <w:rsid w:val="0034307B"/>
    <w:rsid w:val="00345EB1"/>
    <w:rsid w:val="00350CC4"/>
    <w:rsid w:val="00352134"/>
    <w:rsid w:val="00360E0D"/>
    <w:rsid w:val="0036357D"/>
    <w:rsid w:val="00363B23"/>
    <w:rsid w:val="00364B1A"/>
    <w:rsid w:val="0036594C"/>
    <w:rsid w:val="003661F3"/>
    <w:rsid w:val="00367D19"/>
    <w:rsid w:val="00371BED"/>
    <w:rsid w:val="00384019"/>
    <w:rsid w:val="003854F1"/>
    <w:rsid w:val="0039118E"/>
    <w:rsid w:val="00397F54"/>
    <w:rsid w:val="003A0D43"/>
    <w:rsid w:val="003A5A12"/>
    <w:rsid w:val="003B2A4B"/>
    <w:rsid w:val="003D099E"/>
    <w:rsid w:val="003D21A2"/>
    <w:rsid w:val="003D29D2"/>
    <w:rsid w:val="003E02EC"/>
    <w:rsid w:val="003E0705"/>
    <w:rsid w:val="003E2FF7"/>
    <w:rsid w:val="003F1013"/>
    <w:rsid w:val="003F1ACF"/>
    <w:rsid w:val="00404948"/>
    <w:rsid w:val="00406BEA"/>
    <w:rsid w:val="00410B78"/>
    <w:rsid w:val="00413A60"/>
    <w:rsid w:val="004230F7"/>
    <w:rsid w:val="00426D95"/>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641"/>
    <w:rsid w:val="004A4970"/>
    <w:rsid w:val="004B1ABB"/>
    <w:rsid w:val="004B2183"/>
    <w:rsid w:val="004B2A01"/>
    <w:rsid w:val="004C2559"/>
    <w:rsid w:val="004D7BA3"/>
    <w:rsid w:val="004E708C"/>
    <w:rsid w:val="004F272D"/>
    <w:rsid w:val="004F4518"/>
    <w:rsid w:val="004F4C62"/>
    <w:rsid w:val="00501433"/>
    <w:rsid w:val="00511CC4"/>
    <w:rsid w:val="00515177"/>
    <w:rsid w:val="005229CC"/>
    <w:rsid w:val="00531A8A"/>
    <w:rsid w:val="00531E60"/>
    <w:rsid w:val="00536A5A"/>
    <w:rsid w:val="00541D07"/>
    <w:rsid w:val="00544BAB"/>
    <w:rsid w:val="00545F31"/>
    <w:rsid w:val="00546014"/>
    <w:rsid w:val="005558AD"/>
    <w:rsid w:val="005578FA"/>
    <w:rsid w:val="00565129"/>
    <w:rsid w:val="00565CD0"/>
    <w:rsid w:val="00567820"/>
    <w:rsid w:val="00575D1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A80"/>
    <w:rsid w:val="00617EE6"/>
    <w:rsid w:val="0062184C"/>
    <w:rsid w:val="00623724"/>
    <w:rsid w:val="00627BEA"/>
    <w:rsid w:val="00627FFA"/>
    <w:rsid w:val="006319DB"/>
    <w:rsid w:val="0065595B"/>
    <w:rsid w:val="00660269"/>
    <w:rsid w:val="00665F89"/>
    <w:rsid w:val="00671C99"/>
    <w:rsid w:val="00673C92"/>
    <w:rsid w:val="006753EC"/>
    <w:rsid w:val="006803AA"/>
    <w:rsid w:val="0069768D"/>
    <w:rsid w:val="006A2789"/>
    <w:rsid w:val="006A3CCD"/>
    <w:rsid w:val="006A4978"/>
    <w:rsid w:val="006A7261"/>
    <w:rsid w:val="006B0D29"/>
    <w:rsid w:val="006B1819"/>
    <w:rsid w:val="006B5DE7"/>
    <w:rsid w:val="006C5048"/>
    <w:rsid w:val="006C6A4B"/>
    <w:rsid w:val="006C779F"/>
    <w:rsid w:val="006D01F5"/>
    <w:rsid w:val="006D0CFB"/>
    <w:rsid w:val="006D30C0"/>
    <w:rsid w:val="006D7535"/>
    <w:rsid w:val="006E450B"/>
    <w:rsid w:val="006E5A08"/>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93AA2"/>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0DB1"/>
    <w:rsid w:val="008A337C"/>
    <w:rsid w:val="008A3DEA"/>
    <w:rsid w:val="008A4EB9"/>
    <w:rsid w:val="008A6485"/>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4F5"/>
    <w:rsid w:val="009228AB"/>
    <w:rsid w:val="0093085B"/>
    <w:rsid w:val="00931C57"/>
    <w:rsid w:val="009347A5"/>
    <w:rsid w:val="00942257"/>
    <w:rsid w:val="00944B5A"/>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14B9E"/>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03FC"/>
    <w:rsid w:val="00B92C14"/>
    <w:rsid w:val="00BA0066"/>
    <w:rsid w:val="00BA6BEE"/>
    <w:rsid w:val="00BB69DB"/>
    <w:rsid w:val="00BC322E"/>
    <w:rsid w:val="00BC44CD"/>
    <w:rsid w:val="00BC48A6"/>
    <w:rsid w:val="00BD1AF9"/>
    <w:rsid w:val="00BE7978"/>
    <w:rsid w:val="00BF2CC8"/>
    <w:rsid w:val="00C07DDB"/>
    <w:rsid w:val="00C10792"/>
    <w:rsid w:val="00C4115D"/>
    <w:rsid w:val="00C43BDD"/>
    <w:rsid w:val="00C47778"/>
    <w:rsid w:val="00C5011E"/>
    <w:rsid w:val="00C50EE5"/>
    <w:rsid w:val="00C5240A"/>
    <w:rsid w:val="00C5398F"/>
    <w:rsid w:val="00C556F5"/>
    <w:rsid w:val="00C70E19"/>
    <w:rsid w:val="00C72574"/>
    <w:rsid w:val="00C731DF"/>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248C"/>
    <w:rsid w:val="00D47AD7"/>
    <w:rsid w:val="00D51529"/>
    <w:rsid w:val="00D70979"/>
    <w:rsid w:val="00D84DBC"/>
    <w:rsid w:val="00D85218"/>
    <w:rsid w:val="00D915B1"/>
    <w:rsid w:val="00DA299D"/>
    <w:rsid w:val="00DA65C4"/>
    <w:rsid w:val="00DD2BE0"/>
    <w:rsid w:val="00DD311E"/>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444E"/>
    <w:rsid w:val="00EB6714"/>
    <w:rsid w:val="00EC0A68"/>
    <w:rsid w:val="00EC1438"/>
    <w:rsid w:val="00EC5006"/>
    <w:rsid w:val="00ED49C3"/>
    <w:rsid w:val="00ED6257"/>
    <w:rsid w:val="00ED6CE8"/>
    <w:rsid w:val="00ED7AA6"/>
    <w:rsid w:val="00EE2A56"/>
    <w:rsid w:val="00EE3818"/>
    <w:rsid w:val="00EF1FE6"/>
    <w:rsid w:val="00F10B8B"/>
    <w:rsid w:val="00F22264"/>
    <w:rsid w:val="00F25086"/>
    <w:rsid w:val="00F2564D"/>
    <w:rsid w:val="00F35B05"/>
    <w:rsid w:val="00F35BE0"/>
    <w:rsid w:val="00F36C83"/>
    <w:rsid w:val="00F413D9"/>
    <w:rsid w:val="00F5135F"/>
    <w:rsid w:val="00F51F78"/>
    <w:rsid w:val="00F86F47"/>
    <w:rsid w:val="00F90B64"/>
    <w:rsid w:val="00FB2F0F"/>
    <w:rsid w:val="00FB5086"/>
    <w:rsid w:val="00FB5411"/>
    <w:rsid w:val="00FB6392"/>
    <w:rsid w:val="00FC4675"/>
    <w:rsid w:val="00FD3C70"/>
    <w:rsid w:val="00FD6820"/>
    <w:rsid w:val="00FE12D8"/>
    <w:rsid w:val="00FF7C02"/>
    <w:rsid w:val="024801E3"/>
    <w:rsid w:val="1F640416"/>
    <w:rsid w:val="2656430C"/>
    <w:rsid w:val="3BA8B0EF"/>
    <w:rsid w:val="43D905A1"/>
    <w:rsid w:val="6426D15C"/>
    <w:rsid w:val="647B2B65"/>
    <w:rsid w:val="65E2BA86"/>
    <w:rsid w:val="6AD41963"/>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908F5BB5-BA6D-4D63-B7F2-134026CF59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27</TotalTime>
  <Pages>3</Pages>
  <Words>676</Words>
  <Characters>4291</Characters>
  <Application>Microsoft Office Word</Application>
  <DocSecurity>0</DocSecurity>
  <Lines>35</Lines>
  <Paragraphs>9</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4958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Barn - Vävnadsdonation av hjärtklaffar hos avlidet barn</dc:title>
  <dc:subject/>
  <dc:creator>patrik.jens.johansson@vgregion.se</dc:creator>
  <keywords/>
  <lastModifiedBy>Carina Isbrand Fransson</lastModifiedBy>
  <revision>44</revision>
  <lastPrinted>2016-03-31T19:56:00.0000000Z</lastPrinted>
  <dcterms:created xsi:type="dcterms:W3CDTF">2022-05-23T12:49:00.0000000Z</dcterms:created>
  <dcterms:modified xsi:type="dcterms:W3CDTF">2025-03-13T13:40:00.0000000Z</dcterms:modified>
</coreProperties>
</file>