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C89B2" w14:textId="77777777" w:rsidR="00DA531D" w:rsidRDefault="00DA531D" w:rsidP="00F35B05">
      <w:pPr>
        <w:pStyle w:val="Rubrik2"/>
        <w:sectPr w:rsidR="00DA531D" w:rsidSect="00DA53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DBA117" w14:textId="3903FE8D" w:rsidR="00DA531D" w:rsidRPr="00DA531D" w:rsidRDefault="00DA531D" w:rsidP="00DA531D">
      <w:pPr>
        <w:spacing w:after="0" w:line="240" w:lineRule="auto"/>
        <w:ind w:left="0" w:right="0"/>
        <w:rPr>
          <w:szCs w:val="20"/>
        </w:rPr>
      </w:pPr>
      <w:r w:rsidRPr="00DA531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D0F69B" wp14:editId="5284502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9178BE" w14:textId="77777777" w:rsidR="00DA531D" w:rsidRPr="003D37FD" w:rsidRDefault="00DA531D" w:rsidP="00DA531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23472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AD0F69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D9178BE" w14:textId="77777777" w:rsidR="00DA531D" w:rsidRPr="003D37FD" w:rsidRDefault="00DA531D" w:rsidP="00DA531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23472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A531D" w:rsidRPr="00DA531D" w14:paraId="780CB20F" w14:textId="77777777" w:rsidTr="00DE6CB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ABFB844" w14:textId="77777777" w:rsidR="00DA531D" w:rsidRPr="00DA531D" w:rsidRDefault="00DA531D" w:rsidP="00267A3A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DA531D">
              <w:rPr>
                <w:noProof/>
              </w:rPr>
              <w:t xml:space="preserve">Barn - Högflödesbehandling med syrgas vid spontanandning till barn </w:t>
            </w:r>
          </w:p>
        </w:tc>
      </w:tr>
    </w:tbl>
    <w:p w14:paraId="11187EE0" w14:textId="77777777" w:rsidR="005F0034" w:rsidRDefault="005F0034" w:rsidP="005F0034">
      <w:pPr>
        <w:pStyle w:val="Rubrik2"/>
      </w:pPr>
      <w:r>
        <w:t>Revidering i denna version</w:t>
      </w:r>
    </w:p>
    <w:p w14:paraId="73C809A6" w14:textId="77777777" w:rsidR="005F0034" w:rsidRPr="00BE2062" w:rsidRDefault="005F0034" w:rsidP="005F0034">
      <w:r>
        <w:t xml:space="preserve">Mindre ändringar. </w:t>
      </w:r>
    </w:p>
    <w:p w14:paraId="5C2720EF" w14:textId="77777777" w:rsidR="005F0034" w:rsidRPr="00DA531D" w:rsidRDefault="005F0034" w:rsidP="005F0034">
      <w:pPr>
        <w:pStyle w:val="Rubrik2"/>
        <w:rPr>
          <w:lang w:eastAsia="en-US"/>
        </w:rPr>
      </w:pPr>
      <w:r w:rsidRPr="00DA531D">
        <w:rPr>
          <w:lang w:eastAsia="en-US"/>
        </w:rPr>
        <w:t xml:space="preserve">Bakgrund </w:t>
      </w:r>
    </w:p>
    <w:p w14:paraId="642765EF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>Högflödesbehandling ges med högflödesgrimma (</w:t>
      </w:r>
      <w:proofErr w:type="spellStart"/>
      <w:r w:rsidRPr="00DA531D">
        <w:rPr>
          <w:rFonts w:eastAsia="Calibri"/>
          <w:color w:val="000000"/>
          <w:lang w:eastAsia="en-US"/>
        </w:rPr>
        <w:t>Optiflow</w:t>
      </w:r>
      <w:proofErr w:type="spellEnd"/>
      <w:r w:rsidRPr="00DA531D">
        <w:rPr>
          <w:rFonts w:eastAsia="Calibri"/>
          <w:color w:val="000000"/>
          <w:lang w:eastAsia="en-US"/>
        </w:rPr>
        <w:t xml:space="preserve">) och aktiv befuktning med högt syrgasflöde. Den ger också ett visst PEEP och kan vara ett alternativ till NIV då barn oftast inte tolererar en CPAP-mask. Den möjliggör behaglig och effektiv tillförsel av koncentrerad syrgas och är en bra lösning för patienter med milda till måttliga andningsbesvär. Högflödesbehandling är bra att använda vid </w:t>
      </w:r>
      <w:proofErr w:type="spellStart"/>
      <w:r w:rsidRPr="00DA531D">
        <w:rPr>
          <w:rFonts w:eastAsia="Calibri"/>
          <w:color w:val="000000"/>
          <w:lang w:eastAsia="en-US"/>
        </w:rPr>
        <w:t>extubation</w:t>
      </w:r>
      <w:proofErr w:type="spellEnd"/>
      <w:r w:rsidRPr="00DA531D">
        <w:rPr>
          <w:rFonts w:eastAsia="Calibri"/>
          <w:color w:val="000000"/>
          <w:lang w:eastAsia="en-US"/>
        </w:rPr>
        <w:t xml:space="preserve"> och vid palliativ vård. Positivt är också att barnet kan äta, dricka och sova bättre. På IVA används två varianter av högflödesbehandling</w:t>
      </w:r>
      <w:r>
        <w:rPr>
          <w:rFonts w:eastAsia="Calibri"/>
          <w:color w:val="000000"/>
          <w:lang w:eastAsia="en-US"/>
        </w:rPr>
        <w:t>: via Servo-U eller vid behov AIRVO 2.</w:t>
      </w:r>
    </w:p>
    <w:p w14:paraId="567E7E5B" w14:textId="77777777" w:rsidR="005F0034" w:rsidRPr="00DA531D" w:rsidRDefault="005F0034" w:rsidP="005F0034">
      <w:pPr>
        <w:pStyle w:val="Rubrik2"/>
        <w:rPr>
          <w:lang w:eastAsia="en-US"/>
        </w:rPr>
      </w:pPr>
      <w:r w:rsidRPr="00DA531D">
        <w:rPr>
          <w:lang w:eastAsia="en-US"/>
        </w:rPr>
        <w:t xml:space="preserve">Syfte </w:t>
      </w:r>
    </w:p>
    <w:p w14:paraId="4DC23E8D" w14:textId="77777777" w:rsidR="005F0034" w:rsidRDefault="005F0034" w:rsidP="005F0034">
      <w:pPr>
        <w:spacing w:after="0" w:line="240" w:lineRule="auto"/>
        <w:ind w:left="993" w:right="565"/>
      </w:pPr>
      <w:r w:rsidRPr="00DA531D">
        <w:t>Att beskriva hur högflödesgrimma skall användas på barn.</w:t>
      </w:r>
    </w:p>
    <w:p w14:paraId="2FE68ABB" w14:textId="77777777" w:rsidR="005F0034" w:rsidRPr="00DA531D" w:rsidRDefault="005F0034" w:rsidP="005F0034">
      <w:pPr>
        <w:pStyle w:val="Rubrik2"/>
        <w:rPr>
          <w:lang w:eastAsia="en-US"/>
        </w:rPr>
      </w:pPr>
      <w:r w:rsidRPr="00DA531D">
        <w:rPr>
          <w:lang w:eastAsia="en-US"/>
        </w:rPr>
        <w:t xml:space="preserve">Vilka berörs </w:t>
      </w:r>
    </w:p>
    <w:p w14:paraId="3A64E3CD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>All personal som arbetar på IVA/IMA</w:t>
      </w:r>
      <w:r>
        <w:rPr>
          <w:rFonts w:eastAsia="Calibri"/>
          <w:color w:val="000000"/>
          <w:lang w:eastAsia="en-US"/>
        </w:rPr>
        <w:t>.</w:t>
      </w:r>
    </w:p>
    <w:p w14:paraId="60E7F89C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398F2CB5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21E34A1D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1C31004F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6970D54F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1FE0A37F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2999F1E5" w14:textId="77777777" w:rsidR="007C7898" w:rsidRDefault="007C7898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0E8DA573" w14:textId="77777777" w:rsidR="005F0034" w:rsidRPr="00082779" w:rsidRDefault="005F0034" w:rsidP="005F0034">
      <w:pPr>
        <w:pStyle w:val="Rubrik3"/>
        <w:rPr>
          <w:lang w:eastAsia="en-US"/>
        </w:rPr>
      </w:pPr>
      <w:r w:rsidRPr="00082779">
        <w:rPr>
          <w:lang w:eastAsia="en-US"/>
        </w:rPr>
        <w:lastRenderedPageBreak/>
        <w:t>Förberedelser</w:t>
      </w:r>
    </w:p>
    <w:p w14:paraId="6B10F2C2" w14:textId="77777777" w:rsidR="005F0034" w:rsidRPr="00946FE5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 xml:space="preserve">Ta fram slangsystem r 331, finns i barns </w:t>
      </w:r>
      <w:proofErr w:type="spellStart"/>
      <w:r w:rsidRPr="00946FE5">
        <w:rPr>
          <w:rFonts w:eastAsia="Calibri"/>
          <w:color w:val="000000"/>
          <w:lang w:eastAsia="en-US"/>
        </w:rPr>
        <w:t>närförådsvagn</w:t>
      </w:r>
      <w:proofErr w:type="spellEnd"/>
      <w:r w:rsidRPr="00946FE5">
        <w:rPr>
          <w:rFonts w:eastAsia="Calibri"/>
          <w:color w:val="000000"/>
          <w:lang w:eastAsia="en-US"/>
        </w:rPr>
        <w:t xml:space="preserve">, där finns komplett </w:t>
      </w:r>
      <w:proofErr w:type="spellStart"/>
      <w:r w:rsidRPr="00946FE5">
        <w:rPr>
          <w:rFonts w:eastAsia="Calibri"/>
          <w:color w:val="000000"/>
          <w:lang w:eastAsia="en-US"/>
        </w:rPr>
        <w:t>uppkopplingsset</w:t>
      </w:r>
      <w:proofErr w:type="spellEnd"/>
      <w:r w:rsidRPr="00946FE5">
        <w:rPr>
          <w:rFonts w:eastAsia="Calibri"/>
          <w:color w:val="000000"/>
          <w:lang w:eastAsia="en-US"/>
        </w:rPr>
        <w:t xml:space="preserve"> med bruksanvisning och bild hur det kopplas.</w:t>
      </w:r>
    </w:p>
    <w:p w14:paraId="043DEF58" w14:textId="77777777" w:rsidR="005F0034" w:rsidRPr="00946FE5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 xml:space="preserve">Vi använder en enkel värmekabel (den gula sladden) </w:t>
      </w:r>
      <w:proofErr w:type="gramStart"/>
      <w:r w:rsidRPr="00946FE5">
        <w:rPr>
          <w:rFonts w:eastAsia="Calibri"/>
          <w:color w:val="000000"/>
          <w:lang w:eastAsia="en-US"/>
        </w:rPr>
        <w:t>istället</w:t>
      </w:r>
      <w:proofErr w:type="gramEnd"/>
      <w:r w:rsidRPr="00946FE5">
        <w:rPr>
          <w:rFonts w:eastAsia="Calibri"/>
          <w:color w:val="000000"/>
          <w:lang w:eastAsia="en-US"/>
        </w:rPr>
        <w:t xml:space="preserve"> för den dubbla.</w:t>
      </w:r>
    </w:p>
    <w:p w14:paraId="5713C7FA" w14:textId="77777777" w:rsidR="005F0034" w:rsidRPr="00946FE5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>Slangsystemet har bar</w:t>
      </w:r>
      <w:r>
        <w:rPr>
          <w:rFonts w:eastAsia="Calibri"/>
          <w:color w:val="000000"/>
          <w:lang w:eastAsia="en-US"/>
        </w:rPr>
        <w:t>a</w:t>
      </w:r>
      <w:r w:rsidRPr="00946FE5">
        <w:rPr>
          <w:rFonts w:eastAsia="Calibri"/>
          <w:color w:val="000000"/>
          <w:lang w:eastAsia="en-US"/>
        </w:rPr>
        <w:t xml:space="preserve"> en utflödesslang, alltså ingen vit slang så om barnet skall intuberas måste vi byta slangsystem.</w:t>
      </w:r>
      <w:r>
        <w:rPr>
          <w:rFonts w:eastAsia="Calibri"/>
          <w:color w:val="000000"/>
          <w:lang w:eastAsia="en-US"/>
        </w:rPr>
        <w:t xml:space="preserve"> </w:t>
      </w:r>
      <w:r w:rsidRPr="00EE02B0">
        <w:rPr>
          <w:rFonts w:eastAsia="Calibri"/>
          <w:b/>
          <w:bCs/>
          <w:color w:val="000000"/>
          <w:lang w:eastAsia="en-US"/>
        </w:rPr>
        <w:t xml:space="preserve">Slangsetet för </w:t>
      </w:r>
      <w:proofErr w:type="spellStart"/>
      <w:r w:rsidRPr="00EE02B0">
        <w:rPr>
          <w:rFonts w:eastAsia="Calibri"/>
          <w:b/>
          <w:bCs/>
          <w:color w:val="000000"/>
          <w:lang w:eastAsia="en-US"/>
        </w:rPr>
        <w:t>högflöde</w:t>
      </w:r>
      <w:proofErr w:type="spellEnd"/>
      <w:r w:rsidRPr="00EE02B0">
        <w:rPr>
          <w:rFonts w:eastAsia="Calibri"/>
          <w:b/>
          <w:bCs/>
          <w:color w:val="000000"/>
          <w:lang w:eastAsia="en-US"/>
        </w:rPr>
        <w:t xml:space="preserve"> kan därför ej täthetkontrolleras.</w:t>
      </w:r>
    </w:p>
    <w:p w14:paraId="2CEBA6D3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946FE5">
        <w:rPr>
          <w:rFonts w:eastAsia="Calibri"/>
          <w:color w:val="000000"/>
          <w:lang w:eastAsia="en-US"/>
        </w:rPr>
        <w:t>Barnkliniken har oftast grimmor som passar till Servo-U.</w:t>
      </w:r>
    </w:p>
    <w:p w14:paraId="676BC0CB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2BD02B47" w14:textId="77777777" w:rsidR="005F0034" w:rsidRPr="00946FE5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>
        <w:rPr>
          <w:noProof/>
        </w:rPr>
        <w:drawing>
          <wp:inline distT="0" distB="0" distL="0" distR="0" wp14:anchorId="331ADD1C" wp14:editId="28A158D6">
            <wp:extent cx="5067300" cy="5989504"/>
            <wp:effectExtent l="0" t="0" r="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1888" cy="6030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18FC1C" w14:textId="77777777" w:rsidR="005F0034" w:rsidRPr="000A1953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ascii="Arial" w:eastAsia="Calibri" w:hAnsi="Arial" w:cs="Arial"/>
          <w:color w:val="000000"/>
          <w:sz w:val="23"/>
          <w:szCs w:val="23"/>
          <w:lang w:eastAsia="en-US"/>
        </w:rPr>
      </w:pPr>
    </w:p>
    <w:p w14:paraId="158CBCA7" w14:textId="77777777" w:rsidR="005F0034" w:rsidRDefault="005F0034" w:rsidP="005F0034">
      <w:pPr>
        <w:pStyle w:val="Rubrik3"/>
        <w:rPr>
          <w:lang w:eastAsia="en-US"/>
        </w:rPr>
      </w:pPr>
    </w:p>
    <w:p w14:paraId="532E1D85" w14:textId="77777777" w:rsidR="005F0034" w:rsidRPr="00C861B6" w:rsidRDefault="005F0034" w:rsidP="005F0034">
      <w:pPr>
        <w:rPr>
          <w:lang w:eastAsia="en-US"/>
        </w:rPr>
      </w:pPr>
    </w:p>
    <w:p w14:paraId="2B2F62C4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lastRenderedPageBreak/>
        <w:t xml:space="preserve">Kontraindikationer </w:t>
      </w:r>
    </w:p>
    <w:p w14:paraId="53ECBED0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Medvetslöshet </w:t>
      </w:r>
    </w:p>
    <w:p w14:paraId="3C610196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Koldioxidretention </w:t>
      </w:r>
    </w:p>
    <w:p w14:paraId="7086B107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Ansiktstrauma </w:t>
      </w:r>
    </w:p>
    <w:p w14:paraId="7A425C11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Skallbasfraktur </w:t>
      </w:r>
    </w:p>
    <w:p w14:paraId="5ED2E233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proofErr w:type="spellStart"/>
      <w:r w:rsidRPr="00DA531D">
        <w:rPr>
          <w:rFonts w:eastAsia="Calibri"/>
          <w:color w:val="000000"/>
          <w:lang w:eastAsia="en-US"/>
        </w:rPr>
        <w:t>Likvorré</w:t>
      </w:r>
      <w:proofErr w:type="spellEnd"/>
    </w:p>
    <w:p w14:paraId="5B3C9944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Näsfraktur </w:t>
      </w:r>
    </w:p>
    <w:p w14:paraId="3ED09E45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Näsblod i anamnes </w:t>
      </w:r>
    </w:p>
    <w:p w14:paraId="64548B5D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proofErr w:type="spellStart"/>
      <w:r w:rsidRPr="00DA531D">
        <w:rPr>
          <w:rFonts w:eastAsia="Calibri"/>
          <w:color w:val="000000"/>
          <w:lang w:eastAsia="en-US"/>
        </w:rPr>
        <w:t>Trombocytopeni</w:t>
      </w:r>
      <w:proofErr w:type="spellEnd"/>
      <w:r w:rsidRPr="00DA531D">
        <w:rPr>
          <w:rFonts w:eastAsia="Calibri"/>
          <w:color w:val="000000"/>
          <w:lang w:eastAsia="en-US"/>
        </w:rPr>
        <w:t xml:space="preserve"> </w:t>
      </w:r>
    </w:p>
    <w:p w14:paraId="1A7367DF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Nasal förträngning </w:t>
      </w:r>
    </w:p>
    <w:p w14:paraId="58649DDE" w14:textId="77777777" w:rsidR="005F0034" w:rsidRDefault="005F0034" w:rsidP="005F0034">
      <w:pPr>
        <w:spacing w:after="0" w:line="240" w:lineRule="auto"/>
        <w:ind w:left="993" w:right="565"/>
      </w:pPr>
      <w:r w:rsidRPr="00DA531D">
        <w:t>Nyligen näsopererad</w:t>
      </w:r>
    </w:p>
    <w:p w14:paraId="27092EE8" w14:textId="77777777" w:rsidR="005F0034" w:rsidRPr="00DA531D" w:rsidRDefault="005F0034" w:rsidP="005F0034">
      <w:pPr>
        <w:spacing w:after="0" w:line="240" w:lineRule="auto"/>
        <w:ind w:left="993" w:right="565"/>
      </w:pPr>
      <w:r>
        <w:t>Ev. Pneumothorax</w:t>
      </w:r>
    </w:p>
    <w:p w14:paraId="26594B48" w14:textId="77777777" w:rsidR="005F0034" w:rsidRPr="00DA531D" w:rsidRDefault="005F0034" w:rsidP="005F0034">
      <w:pPr>
        <w:spacing w:after="0" w:line="240" w:lineRule="auto"/>
        <w:ind w:left="993" w:right="565"/>
      </w:pPr>
    </w:p>
    <w:p w14:paraId="4AA9CA32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>Storlek på högflödesgrimma väljs utifrån</w:t>
      </w:r>
    </w:p>
    <w:p w14:paraId="6EBEAD1D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Barnets vikt </w:t>
      </w:r>
    </w:p>
    <w:p w14:paraId="24042048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Storleken på näsborrarna </w:t>
      </w:r>
    </w:p>
    <w:p w14:paraId="4D572F9D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Avståndet mellan näsborrarna. </w:t>
      </w:r>
    </w:p>
    <w:p w14:paraId="24CA827D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 w:rsidRPr="00DA531D">
        <w:rPr>
          <w:rFonts w:eastAsia="Calibri"/>
          <w:color w:val="000000"/>
          <w:lang w:eastAsia="en-US"/>
        </w:rPr>
        <w:t xml:space="preserve">Grimman får inte täcka mer än 50 % av respektive näsborre </w:t>
      </w:r>
    </w:p>
    <w:p w14:paraId="07FCB0D5" w14:textId="77777777" w:rsidR="005F0034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ascii="Arial" w:eastAsia="Calibri" w:hAnsi="Arial" w:cs="Arial"/>
          <w:b/>
          <w:bCs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Övertrycksventilen löser ut vid mer än 50% täckning av näsborren.</w:t>
      </w:r>
    </w:p>
    <w:p w14:paraId="0418906F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>IVA har högflödesgrimmor i följande storlekar:</w:t>
      </w:r>
    </w:p>
    <w:p w14:paraId="3D699684" w14:textId="77777777" w:rsidR="005F0034" w:rsidRDefault="005F0034" w:rsidP="005F0034">
      <w:pPr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</w:p>
    <w:p w14:paraId="16C01588" w14:textId="77777777" w:rsidR="005F0034" w:rsidRDefault="005F0034" w:rsidP="005F0034">
      <w:pPr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proofErr w:type="gramStart"/>
      <w:r>
        <w:rPr>
          <w:rFonts w:eastAsia="Calibri"/>
          <w:color w:val="000000"/>
          <w:lang w:eastAsia="en-US"/>
        </w:rPr>
        <w:t>Gul  OJR</w:t>
      </w:r>
      <w:proofErr w:type="gramEnd"/>
      <w:r>
        <w:rPr>
          <w:rFonts w:eastAsia="Calibri"/>
          <w:color w:val="000000"/>
          <w:lang w:eastAsia="en-US"/>
        </w:rPr>
        <w:t xml:space="preserve">  </w:t>
      </w:r>
      <w:r>
        <w:rPr>
          <w:rFonts w:eastAsia="Calibri"/>
          <w:color w:val="000000"/>
          <w:lang w:eastAsia="en-US"/>
        </w:rPr>
        <w:tab/>
      </w:r>
      <w:r>
        <w:rPr>
          <w:rFonts w:eastAsia="Calibri"/>
          <w:color w:val="000000"/>
          <w:lang w:eastAsia="en-US"/>
        </w:rPr>
        <w:tab/>
        <w:t xml:space="preserve">414         </w:t>
      </w:r>
      <w:r>
        <w:rPr>
          <w:rFonts w:eastAsia="Calibri"/>
          <w:color w:val="000000"/>
          <w:lang w:eastAsia="en-US"/>
        </w:rPr>
        <w:tab/>
        <w:t>1,5 – 8 Kg</w:t>
      </w:r>
    </w:p>
    <w:p w14:paraId="6206B222" w14:textId="77777777" w:rsidR="005F0034" w:rsidRDefault="005F0034" w:rsidP="005F0034">
      <w:pPr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proofErr w:type="gramStart"/>
      <w:r>
        <w:rPr>
          <w:rFonts w:eastAsia="Calibri"/>
          <w:color w:val="000000"/>
          <w:lang w:eastAsia="en-US"/>
        </w:rPr>
        <w:t>Lila  OJR</w:t>
      </w:r>
      <w:proofErr w:type="gramEnd"/>
      <w:r>
        <w:rPr>
          <w:rFonts w:eastAsia="Calibri"/>
          <w:color w:val="000000"/>
          <w:lang w:eastAsia="en-US"/>
        </w:rPr>
        <w:t xml:space="preserve">   (L)</w:t>
      </w:r>
      <w:r>
        <w:rPr>
          <w:rFonts w:eastAsia="Calibri"/>
          <w:color w:val="000000"/>
          <w:lang w:eastAsia="en-US"/>
        </w:rPr>
        <w:tab/>
      </w:r>
      <w:r>
        <w:rPr>
          <w:rFonts w:eastAsia="Calibri"/>
          <w:color w:val="000000"/>
          <w:lang w:eastAsia="en-US"/>
        </w:rPr>
        <w:tab/>
        <w:t xml:space="preserve">416         </w:t>
      </w:r>
      <w:r>
        <w:rPr>
          <w:rFonts w:eastAsia="Calibri"/>
          <w:color w:val="000000"/>
          <w:lang w:eastAsia="en-US"/>
        </w:rPr>
        <w:tab/>
        <w:t>3,5 – 18 Kg</w:t>
      </w:r>
    </w:p>
    <w:p w14:paraId="35ECB73E" w14:textId="77777777" w:rsidR="005F0034" w:rsidRDefault="005F0034" w:rsidP="005F0034">
      <w:pPr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 xml:space="preserve">Grön </w:t>
      </w:r>
      <w:proofErr w:type="gramStart"/>
      <w:r>
        <w:rPr>
          <w:rFonts w:eastAsia="Calibri"/>
          <w:color w:val="000000"/>
          <w:lang w:eastAsia="en-US"/>
        </w:rPr>
        <w:t>OJR  (</w:t>
      </w:r>
      <w:proofErr w:type="gramEnd"/>
      <w:r>
        <w:rPr>
          <w:rFonts w:eastAsia="Calibri"/>
          <w:color w:val="000000"/>
          <w:lang w:eastAsia="en-US"/>
        </w:rPr>
        <w:t xml:space="preserve">XL) </w:t>
      </w:r>
      <w:r>
        <w:rPr>
          <w:rFonts w:eastAsia="Calibri"/>
          <w:color w:val="000000"/>
          <w:lang w:eastAsia="en-US"/>
        </w:rPr>
        <w:tab/>
        <w:t xml:space="preserve">418         </w:t>
      </w:r>
      <w:r>
        <w:rPr>
          <w:rFonts w:eastAsia="Calibri"/>
          <w:color w:val="000000"/>
          <w:lang w:eastAsia="en-US"/>
        </w:rPr>
        <w:tab/>
        <w:t>7 – 25 Kg</w:t>
      </w:r>
    </w:p>
    <w:p w14:paraId="553E86C9" w14:textId="77777777" w:rsidR="005F0034" w:rsidRDefault="005F0034" w:rsidP="005F0034">
      <w:pPr>
        <w:spacing w:after="0" w:line="240" w:lineRule="auto"/>
        <w:ind w:left="993" w:right="565"/>
        <w:rPr>
          <w:rFonts w:eastAsia="Calibri"/>
          <w:color w:val="000000"/>
          <w:lang w:eastAsia="en-US"/>
        </w:rPr>
      </w:pPr>
      <w:proofErr w:type="gramStart"/>
      <w:r>
        <w:rPr>
          <w:rFonts w:eastAsia="Calibri"/>
          <w:color w:val="000000"/>
          <w:lang w:eastAsia="en-US"/>
        </w:rPr>
        <w:t>Grå  OJR</w:t>
      </w:r>
      <w:proofErr w:type="gramEnd"/>
      <w:r>
        <w:rPr>
          <w:rFonts w:eastAsia="Calibri"/>
          <w:color w:val="000000"/>
          <w:lang w:eastAsia="en-US"/>
        </w:rPr>
        <w:t xml:space="preserve">   (XXL)      </w:t>
      </w:r>
      <w:r>
        <w:rPr>
          <w:rFonts w:eastAsia="Calibri"/>
          <w:color w:val="000000"/>
          <w:lang w:eastAsia="en-US"/>
        </w:rPr>
        <w:tab/>
        <w:t>520</w:t>
      </w:r>
      <w:r>
        <w:rPr>
          <w:rFonts w:eastAsia="Calibri"/>
          <w:color w:val="000000"/>
          <w:lang w:eastAsia="en-US"/>
        </w:rPr>
        <w:tab/>
        <w:t>12,5 – 30 Kg</w:t>
      </w:r>
    </w:p>
    <w:p w14:paraId="5AC5AEE0" w14:textId="77777777" w:rsidR="005F0034" w:rsidRPr="00DA531D" w:rsidRDefault="005F0034" w:rsidP="005F0034">
      <w:pPr>
        <w:spacing w:after="0" w:line="240" w:lineRule="auto"/>
        <w:ind w:left="993" w:right="565"/>
      </w:pPr>
      <w:r w:rsidRPr="00DA531D">
        <w:t xml:space="preserve">           </w:t>
      </w:r>
    </w:p>
    <w:p w14:paraId="6CD2A9C1" w14:textId="77777777" w:rsidR="005F0034" w:rsidRDefault="005F0034" w:rsidP="005F0034">
      <w:pPr>
        <w:spacing w:after="0" w:line="240" w:lineRule="auto"/>
        <w:ind w:left="993" w:right="565"/>
        <w:rPr>
          <w:sz w:val="23"/>
          <w:szCs w:val="23"/>
        </w:rPr>
      </w:pPr>
      <w:r w:rsidRPr="00DA531D">
        <w:t>Vikt över 50 kg, se rutin för vuxen.</w:t>
      </w:r>
    </w:p>
    <w:p w14:paraId="68C73DE8" w14:textId="77777777" w:rsidR="005F0034" w:rsidRDefault="005F0034" w:rsidP="005F0034">
      <w:pPr>
        <w:spacing w:after="0" w:line="240" w:lineRule="auto"/>
        <w:ind w:left="993" w:right="565"/>
        <w:rPr>
          <w:sz w:val="23"/>
          <w:szCs w:val="23"/>
        </w:rPr>
      </w:pPr>
    </w:p>
    <w:p w14:paraId="3E9EE398" w14:textId="77777777" w:rsidR="005F0034" w:rsidRPr="00946FE5" w:rsidRDefault="005F0034" w:rsidP="005F0034">
      <w:pPr>
        <w:spacing w:after="0" w:line="240" w:lineRule="auto"/>
        <w:ind w:left="993" w:right="565"/>
      </w:pPr>
      <w:r w:rsidRPr="00946FE5">
        <w:t xml:space="preserve">Vanlig rekommendation i internationella </w:t>
      </w:r>
      <w:proofErr w:type="spellStart"/>
      <w:r w:rsidRPr="00946FE5">
        <w:t>guidelines</w:t>
      </w:r>
      <w:proofErr w:type="spellEnd"/>
      <w:r w:rsidRPr="00946FE5">
        <w:t xml:space="preserve"> för maximala flöden är:</w:t>
      </w:r>
    </w:p>
    <w:p w14:paraId="708E10C9" w14:textId="77777777" w:rsidR="005F0034" w:rsidRPr="00946FE5" w:rsidRDefault="005F0034" w:rsidP="005F0034">
      <w:pPr>
        <w:spacing w:after="0" w:line="240" w:lineRule="auto"/>
        <w:ind w:left="993" w:right="565"/>
      </w:pPr>
    </w:p>
    <w:p w14:paraId="1526F5AB" w14:textId="77777777" w:rsidR="005F0034" w:rsidRPr="00946FE5" w:rsidRDefault="005F0034" w:rsidP="005F0034">
      <w:pPr>
        <w:pStyle w:val="Liststycke"/>
        <w:numPr>
          <w:ilvl w:val="0"/>
          <w:numId w:val="21"/>
        </w:numPr>
        <w:spacing w:after="0" w:line="240" w:lineRule="auto"/>
        <w:ind w:left="1418" w:right="565" w:hanging="425"/>
      </w:pPr>
      <w:r w:rsidRPr="00946FE5">
        <w:t xml:space="preserve"> 2L/kg/min </w:t>
      </w:r>
      <w:r w:rsidRPr="00946FE5">
        <w:rPr>
          <w:u w:val="single"/>
        </w:rPr>
        <w:t>&lt;</w:t>
      </w:r>
      <w:r w:rsidRPr="00946FE5">
        <w:t xml:space="preserve">10 kg     </w:t>
      </w:r>
      <w:proofErr w:type="gramStart"/>
      <w:r w:rsidRPr="00946FE5">
        <w:t xml:space="preserve">   (</w:t>
      </w:r>
      <w:proofErr w:type="gramEnd"/>
      <w:r w:rsidRPr="00946FE5">
        <w:t>ex 4kg = 8l/min, 10kg = 20l/min)</w:t>
      </w:r>
      <w:r>
        <w:br/>
      </w:r>
    </w:p>
    <w:p w14:paraId="12AB6456" w14:textId="77777777" w:rsidR="005F0034" w:rsidRPr="00946FE5" w:rsidRDefault="005F0034" w:rsidP="005F0034">
      <w:pPr>
        <w:pStyle w:val="Liststycke"/>
        <w:numPr>
          <w:ilvl w:val="0"/>
          <w:numId w:val="21"/>
        </w:numPr>
        <w:spacing w:after="0" w:line="240" w:lineRule="auto"/>
        <w:ind w:left="1418" w:right="565" w:hanging="425"/>
      </w:pPr>
      <w:r w:rsidRPr="00946FE5">
        <w:t>20l/min + 0,5l/</w:t>
      </w:r>
      <w:proofErr w:type="gramStart"/>
      <w:r w:rsidRPr="00946FE5">
        <w:t>kg &gt;</w:t>
      </w:r>
      <w:proofErr w:type="gramEnd"/>
      <w:r w:rsidRPr="00946FE5">
        <w:t xml:space="preserve"> 10kg     (ex 14kg=22l/min, 20kg = 25l/min)</w:t>
      </w:r>
      <w:r>
        <w:br/>
      </w:r>
    </w:p>
    <w:p w14:paraId="5434E818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1418" w:right="565"/>
      </w:pPr>
      <w:r w:rsidRPr="00946FE5">
        <w:t>Flödet är en läkarordination!</w:t>
      </w:r>
    </w:p>
    <w:p w14:paraId="0CB8CB0C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1418" w:right="565"/>
      </w:pPr>
    </w:p>
    <w:p w14:paraId="2852352C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993" w:right="565"/>
      </w:pPr>
      <w:r w:rsidRPr="00946FE5">
        <w:t xml:space="preserve">Barnet kan initialt ha svårt att tolerera maximalt </w:t>
      </w:r>
      <w:proofErr w:type="spellStart"/>
      <w:r w:rsidRPr="00946FE5">
        <w:t>högflöde</w:t>
      </w:r>
      <w:proofErr w:type="spellEnd"/>
      <w:r w:rsidRPr="00946FE5">
        <w:t xml:space="preserve"> och kanske svarar bra redan på lägre flöden.</w:t>
      </w:r>
    </w:p>
    <w:p w14:paraId="74CE9A18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993" w:right="565"/>
      </w:pPr>
      <w:r w:rsidRPr="00946FE5">
        <w:t>Det kan vara lämpligt att börja på lägre flöden till en början.</w:t>
      </w:r>
    </w:p>
    <w:p w14:paraId="34FA8501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993" w:right="565"/>
      </w:pPr>
    </w:p>
    <w:p w14:paraId="09CD3BA0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993" w:right="565"/>
      </w:pPr>
      <w:proofErr w:type="spellStart"/>
      <w:r w:rsidRPr="00946FE5">
        <w:t>Utvärder</w:t>
      </w:r>
      <w:proofErr w:type="spellEnd"/>
      <w:r w:rsidRPr="00946FE5">
        <w:t xml:space="preserve"> effekten efter </w:t>
      </w:r>
      <w:proofErr w:type="gramStart"/>
      <w:r w:rsidRPr="00946FE5">
        <w:t>1-2</w:t>
      </w:r>
      <w:proofErr w:type="gramEnd"/>
      <w:r w:rsidRPr="00946FE5">
        <w:t xml:space="preserve"> </w:t>
      </w:r>
      <w:proofErr w:type="spellStart"/>
      <w:r w:rsidRPr="00946FE5">
        <w:t>tim</w:t>
      </w:r>
      <w:proofErr w:type="spellEnd"/>
      <w:r w:rsidRPr="00946FE5">
        <w:t xml:space="preserve"> – om </w:t>
      </w:r>
      <w:proofErr w:type="spellStart"/>
      <w:r w:rsidRPr="00946FE5">
        <w:t>otillfredställande</w:t>
      </w:r>
      <w:proofErr w:type="spellEnd"/>
      <w:r w:rsidRPr="00946FE5">
        <w:t xml:space="preserve"> öka upp till maxflöde, därefter justera upp syrgasen till önskat O2-saturation.</w:t>
      </w:r>
    </w:p>
    <w:p w14:paraId="21752ECF" w14:textId="77777777" w:rsidR="005F0034" w:rsidRPr="00946FE5" w:rsidRDefault="005F0034" w:rsidP="005F0034">
      <w:pPr>
        <w:pStyle w:val="Liststycke"/>
        <w:numPr>
          <w:ilvl w:val="0"/>
          <w:numId w:val="0"/>
        </w:numPr>
        <w:spacing w:after="0" w:line="240" w:lineRule="auto"/>
        <w:ind w:left="993" w:right="565"/>
      </w:pPr>
    </w:p>
    <w:p w14:paraId="27919231" w14:textId="77777777" w:rsidR="005F0034" w:rsidRPr="00DA531D" w:rsidRDefault="005F0034" w:rsidP="005F0034">
      <w:pPr>
        <w:spacing w:after="0" w:line="240" w:lineRule="auto"/>
        <w:ind w:left="993" w:right="565"/>
        <w:rPr>
          <w:sz w:val="23"/>
          <w:szCs w:val="23"/>
        </w:rPr>
      </w:pPr>
      <w:r w:rsidRPr="00946FE5">
        <w:t xml:space="preserve">Om vi byter till </w:t>
      </w:r>
      <w:proofErr w:type="spellStart"/>
      <w:r w:rsidRPr="00946FE5">
        <w:t>pedriatisk</w:t>
      </w:r>
      <w:proofErr w:type="spellEnd"/>
      <w:r w:rsidRPr="00946FE5">
        <w:t xml:space="preserve"> mode så är maxflödet 30L. Vill man ha högre flöde måste man ta bort </w:t>
      </w:r>
      <w:proofErr w:type="spellStart"/>
      <w:r w:rsidRPr="00946FE5">
        <w:t>pedriatiska</w:t>
      </w:r>
      <w:proofErr w:type="spellEnd"/>
      <w:r w:rsidRPr="00946FE5">
        <w:t xml:space="preserve"> modet.</w:t>
      </w:r>
    </w:p>
    <w:p w14:paraId="16A23739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lastRenderedPageBreak/>
        <w:t>Syrgaskoncentration</w:t>
      </w:r>
    </w:p>
    <w:p w14:paraId="682D3BE1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color w:val="000000"/>
          <w:sz w:val="23"/>
          <w:szCs w:val="23"/>
        </w:rPr>
      </w:pPr>
      <w:r w:rsidRPr="00DA531D">
        <w:rPr>
          <w:color w:val="000000"/>
        </w:rPr>
        <w:t xml:space="preserve">Ställs in efter läkarordination. Starta på 100% eller ordination och sänk efter utvärdering med </w:t>
      </w:r>
      <w:proofErr w:type="spellStart"/>
      <w:r w:rsidRPr="00DA531D">
        <w:rPr>
          <w:color w:val="000000"/>
        </w:rPr>
        <w:t>saturationsmätning</w:t>
      </w:r>
      <w:proofErr w:type="spellEnd"/>
      <w:r w:rsidRPr="00DA531D">
        <w:rPr>
          <w:color w:val="000000"/>
        </w:rPr>
        <w:t xml:space="preserve"> och blodgaser. </w:t>
      </w:r>
    </w:p>
    <w:p w14:paraId="2A5F0D18" w14:textId="77777777" w:rsidR="005F0034" w:rsidRPr="00DA531D" w:rsidRDefault="005F0034" w:rsidP="005F0034">
      <w:pPr>
        <w:pStyle w:val="Rubrik3"/>
      </w:pPr>
      <w:r w:rsidRPr="00DA531D">
        <w:t>Utvärdering av högflödesgrimmans effekt</w:t>
      </w:r>
    </w:p>
    <w:p w14:paraId="1B8609D8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color w:val="000000"/>
        </w:rPr>
      </w:pPr>
      <w:r w:rsidRPr="00DA531D">
        <w:rPr>
          <w:bCs/>
        </w:rPr>
        <w:t>Saturationsmätning -</w:t>
      </w:r>
      <w:r w:rsidRPr="00DA531D">
        <w:rPr>
          <w:color w:val="000000"/>
        </w:rPr>
        <w:t xml:space="preserve"> Sträva efter att barnet ska ha SaO2 mer än 95%.</w:t>
      </w:r>
    </w:p>
    <w:p w14:paraId="003458D2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color w:val="000000"/>
        </w:rPr>
      </w:pPr>
      <w:r w:rsidRPr="00DA531D">
        <w:rPr>
          <w:color w:val="000000"/>
        </w:rPr>
        <w:t>Blodgaser</w:t>
      </w:r>
    </w:p>
    <w:p w14:paraId="7340305A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color w:val="000000"/>
          <w:sz w:val="23"/>
          <w:szCs w:val="23"/>
        </w:rPr>
      </w:pPr>
      <w:r w:rsidRPr="00DA531D">
        <w:rPr>
          <w:bCs/>
        </w:rPr>
        <w:t>Bedömning av andningsarbetet</w:t>
      </w:r>
    </w:p>
    <w:p w14:paraId="008BD227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bCs/>
          <w:color w:val="000000"/>
          <w:lang w:eastAsia="en-US"/>
        </w:rPr>
      </w:pPr>
    </w:p>
    <w:p w14:paraId="0F09E1C9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ascii="Arial" w:eastAsia="Calibri" w:hAnsi="Arial" w:cs="Arial"/>
          <w:b/>
          <w:bCs/>
          <w:lang w:eastAsia="en-US"/>
        </w:rPr>
      </w:pPr>
      <w:r w:rsidRPr="00DA531D">
        <w:rPr>
          <w:rFonts w:eastAsia="Calibri"/>
          <w:bCs/>
          <w:lang w:eastAsia="en-US"/>
        </w:rPr>
        <w:t xml:space="preserve">”Håll i minnet att flödet i grimman i första hand påverkar koldioxid (pCO2) medan inställning av FiO2 påverkar syresättningen /SaO2, pO2)”.     </w:t>
      </w:r>
    </w:p>
    <w:p w14:paraId="092797AB" w14:textId="77777777" w:rsidR="005F0034" w:rsidRPr="00DA531D" w:rsidRDefault="005F0034" w:rsidP="005F0034">
      <w:pPr>
        <w:pStyle w:val="Rubrik3"/>
        <w:rPr>
          <w:lang w:eastAsia="en-US"/>
        </w:rPr>
      </w:pPr>
      <w:r w:rsidRPr="00DA531D">
        <w:rPr>
          <w:lang w:eastAsia="en-US"/>
        </w:rPr>
        <w:t>Nedtrappning</w:t>
      </w:r>
    </w:p>
    <w:p w14:paraId="4EF22A37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sz w:val="23"/>
          <w:szCs w:val="23"/>
        </w:rPr>
      </w:pPr>
      <w:r w:rsidRPr="00DA531D">
        <w:rPr>
          <w:sz w:val="23"/>
          <w:szCs w:val="23"/>
        </w:rPr>
        <w:t xml:space="preserve">När syrgastillsatsen är 25 % kan man minska på flödet 1 liter i taget för att sedan gå över till vanlig syrgasgrimma. </w:t>
      </w:r>
    </w:p>
    <w:p w14:paraId="3B4A4CD2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sz w:val="23"/>
          <w:szCs w:val="23"/>
        </w:rPr>
      </w:pPr>
      <w:r w:rsidRPr="00DA531D">
        <w:rPr>
          <w:sz w:val="23"/>
          <w:szCs w:val="23"/>
        </w:rPr>
        <w:t xml:space="preserve">Högflödesgrimman kan användas med lågt flöde som en vanlig O2 -grimma med varmfukt.  </w:t>
      </w:r>
    </w:p>
    <w:p w14:paraId="2C71E55D" w14:textId="77777777" w:rsidR="005F0034" w:rsidRDefault="005F0034" w:rsidP="005F0034">
      <w:pPr>
        <w:pStyle w:val="Rubrik3"/>
        <w:rPr>
          <w:rFonts w:ascii="Arial" w:eastAsia="Calibri" w:hAnsi="Arial" w:cs="Arial"/>
          <w:b/>
          <w:bCs w:val="0"/>
          <w:sz w:val="22"/>
          <w:szCs w:val="22"/>
          <w:lang w:eastAsia="en-US"/>
        </w:rPr>
      </w:pPr>
      <w:r w:rsidRPr="00C26CE7">
        <w:rPr>
          <w:lang w:eastAsia="en-US"/>
        </w:rPr>
        <w:t>Inhalationer</w:t>
      </w:r>
    </w:p>
    <w:p w14:paraId="2878E8CB" w14:textId="77777777" w:rsidR="005F0034" w:rsidRPr="00DA531D" w:rsidRDefault="005F0034" w:rsidP="005F0034">
      <w:pPr>
        <w:autoSpaceDE w:val="0"/>
        <w:autoSpaceDN w:val="0"/>
        <w:adjustRightInd w:val="0"/>
        <w:spacing w:after="0" w:line="240" w:lineRule="auto"/>
        <w:ind w:left="993" w:right="565"/>
        <w:rPr>
          <w:rFonts w:eastAsia="Calibri"/>
          <w:color w:val="000000"/>
          <w:sz w:val="23"/>
          <w:szCs w:val="23"/>
          <w:lang w:eastAsia="en-US"/>
        </w:rPr>
      </w:pPr>
      <w:r w:rsidRPr="00946FE5">
        <w:rPr>
          <w:rFonts w:eastAsia="Calibri"/>
          <w:lang w:eastAsia="en-US"/>
        </w:rPr>
        <w:t>Ges med aero-</w:t>
      </w:r>
      <w:proofErr w:type="spellStart"/>
      <w:r w:rsidRPr="00946FE5">
        <w:rPr>
          <w:rFonts w:eastAsia="Calibri"/>
          <w:lang w:eastAsia="en-US"/>
        </w:rPr>
        <w:t>neb</w:t>
      </w:r>
      <w:proofErr w:type="spellEnd"/>
      <w:r w:rsidRPr="00946FE5">
        <w:rPr>
          <w:rFonts w:eastAsia="Calibri"/>
          <w:lang w:eastAsia="en-US"/>
        </w:rPr>
        <w:t xml:space="preserve"> som sätt på Servo-U ventilator på samma sätt som patienten är intuberad vid fuktkammaren. Vi fyller upp med </w:t>
      </w:r>
      <w:proofErr w:type="spellStart"/>
      <w:r w:rsidRPr="00946FE5">
        <w:rPr>
          <w:rFonts w:eastAsia="Calibri"/>
          <w:lang w:eastAsia="en-US"/>
        </w:rPr>
        <w:t>nebuliseringsläkemedlet</w:t>
      </w:r>
      <w:proofErr w:type="spellEnd"/>
      <w:r w:rsidRPr="00946FE5">
        <w:rPr>
          <w:rFonts w:eastAsia="Calibri"/>
          <w:lang w:eastAsia="en-US"/>
        </w:rPr>
        <w:t xml:space="preserve"> till 2 ml med </w:t>
      </w:r>
      <w:proofErr w:type="spellStart"/>
      <w:r w:rsidRPr="00946FE5">
        <w:rPr>
          <w:rFonts w:eastAsia="Calibri"/>
          <w:lang w:eastAsia="en-US"/>
        </w:rPr>
        <w:t>NaCl</w:t>
      </w:r>
      <w:proofErr w:type="spellEnd"/>
      <w:r w:rsidRPr="00946FE5">
        <w:rPr>
          <w:rFonts w:eastAsia="Calibri"/>
          <w:lang w:eastAsia="en-US"/>
        </w:rPr>
        <w:t xml:space="preserve"> 9mg/ml. Vi flöden mer än 20l/min når mindre läkemedel fram. Enligt barnläkarföreningen kan vi då kortvarigt dra ner flödet till 10L/min under pågående inhalation.</w:t>
      </w:r>
      <w:r w:rsidRPr="00DA531D">
        <w:rPr>
          <w:rFonts w:eastAsia="Calibri"/>
          <w:color w:val="000000"/>
          <w:sz w:val="23"/>
          <w:szCs w:val="23"/>
          <w:lang w:eastAsia="en-US"/>
        </w:rPr>
        <w:tab/>
        <w:t xml:space="preserve">       </w:t>
      </w:r>
    </w:p>
    <w:p w14:paraId="41877C94" w14:textId="77777777" w:rsidR="005F0034" w:rsidRPr="00DA531D" w:rsidRDefault="005F0034" w:rsidP="005F0034">
      <w:pPr>
        <w:pStyle w:val="Rubrik3"/>
      </w:pPr>
      <w:r w:rsidRPr="00DA531D">
        <w:t xml:space="preserve">Byte/Rengöring </w:t>
      </w:r>
    </w:p>
    <w:p w14:paraId="05C30286" w14:textId="77777777" w:rsidR="005F0034" w:rsidRDefault="005F0034" w:rsidP="005F0034">
      <w:pPr>
        <w:spacing w:after="0" w:line="240" w:lineRule="auto"/>
        <w:ind w:left="993" w:right="565"/>
        <w:rPr>
          <w:color w:val="000000"/>
          <w:sz w:val="23"/>
          <w:szCs w:val="23"/>
        </w:rPr>
      </w:pPr>
      <w:r w:rsidRPr="00DA531D">
        <w:rPr>
          <w:color w:val="000000"/>
          <w:sz w:val="23"/>
          <w:szCs w:val="23"/>
        </w:rPr>
        <w:t xml:space="preserve">Påse med sterilt vatten byts när påsen är slut. Slangar/grimma är </w:t>
      </w:r>
      <w:proofErr w:type="spellStart"/>
      <w:r w:rsidRPr="00DA531D">
        <w:rPr>
          <w:color w:val="000000"/>
          <w:sz w:val="23"/>
          <w:szCs w:val="23"/>
        </w:rPr>
        <w:t>enpatients</w:t>
      </w:r>
      <w:proofErr w:type="spellEnd"/>
      <w:r w:rsidRPr="00DA531D">
        <w:rPr>
          <w:color w:val="000000"/>
          <w:sz w:val="23"/>
          <w:szCs w:val="23"/>
        </w:rPr>
        <w:t xml:space="preserve"> och byts en gång per vecka. Rengöring av grimma vid behov med sterilt vatten.</w:t>
      </w:r>
    </w:p>
    <w:p w14:paraId="25449078" w14:textId="77777777" w:rsidR="005F0034" w:rsidRDefault="005F0034" w:rsidP="005F0034">
      <w:pPr>
        <w:spacing w:after="0" w:line="240" w:lineRule="auto"/>
        <w:ind w:left="993" w:right="565"/>
        <w:rPr>
          <w:color w:val="000000"/>
          <w:sz w:val="23"/>
          <w:szCs w:val="23"/>
        </w:rPr>
      </w:pPr>
    </w:p>
    <w:p w14:paraId="52671180" w14:textId="77777777" w:rsidR="005F0034" w:rsidRPr="00DA531D" w:rsidRDefault="005F0034" w:rsidP="005F0034">
      <w:pPr>
        <w:spacing w:after="0" w:line="240" w:lineRule="auto"/>
        <w:ind w:left="993" w:right="565"/>
        <w:rPr>
          <w:szCs w:val="20"/>
        </w:rPr>
      </w:pPr>
    </w:p>
    <w:p w14:paraId="57174765" w14:textId="77777777" w:rsidR="005F0034" w:rsidRPr="00DA531D" w:rsidRDefault="005F0034" w:rsidP="005F003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1A17F3D8" w14:textId="77777777" w:rsidR="00DA531D" w:rsidRDefault="00DA531D" w:rsidP="00DA531D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sectPr w:rsidR="00DA531D" w:rsidSect="00DA531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C3723" w14:textId="77777777" w:rsidR="00DC5AF7" w:rsidRDefault="00DC5AF7">
      <w:r>
        <w:separator/>
      </w:r>
    </w:p>
  </w:endnote>
  <w:endnote w:type="continuationSeparator" w:id="0">
    <w:p w14:paraId="51BA5E68" w14:textId="77777777" w:rsidR="00DC5AF7" w:rsidRDefault="00DC5AF7">
      <w:r>
        <w:continuationSeparator/>
      </w:r>
    </w:p>
  </w:endnote>
  <w:endnote w:type="continuationNotice" w:id="1">
    <w:p w14:paraId="12C679C3" w14:textId="77777777" w:rsidR="00DC5AF7" w:rsidRDefault="00DC5A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24ACAA" w14:textId="77777777" w:rsidR="00DC5AF7" w:rsidRDefault="00DC5AF7"/>
  </w:footnote>
  <w:footnote w:type="continuationSeparator" w:id="0">
    <w:p w14:paraId="4B6BE8D4" w14:textId="77777777" w:rsidR="00DC5AF7" w:rsidRDefault="00DC5AF7">
      <w:r>
        <w:continuationSeparator/>
      </w:r>
    </w:p>
  </w:footnote>
  <w:footnote w:type="continuationNotice" w:id="1">
    <w:p w14:paraId="15AF9C06" w14:textId="77777777" w:rsidR="00DC5AF7" w:rsidRDefault="00DC5A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25D17"/>
    <w:multiLevelType w:val="hybridMultilevel"/>
    <w:tmpl w:val="3A08C2B6"/>
    <w:lvl w:ilvl="0" w:tplc="4B3A7F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ED24C9"/>
    <w:multiLevelType w:val="hybridMultilevel"/>
    <w:tmpl w:val="D59C6EE2"/>
    <w:lvl w:ilvl="0" w:tplc="FFFFFFFF">
      <w:start w:val="1"/>
      <w:numFmt w:val="decimal"/>
      <w:lvlText w:val="%1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1548006">
    <w:abstractNumId w:val="19"/>
  </w:num>
  <w:num w:numId="2" w16cid:durableId="630207762">
    <w:abstractNumId w:val="16"/>
  </w:num>
  <w:num w:numId="3" w16cid:durableId="1973244321">
    <w:abstractNumId w:val="0"/>
  </w:num>
  <w:num w:numId="4" w16cid:durableId="1297639268">
    <w:abstractNumId w:val="8"/>
  </w:num>
  <w:num w:numId="5" w16cid:durableId="1134248100">
    <w:abstractNumId w:val="17"/>
  </w:num>
  <w:num w:numId="6" w16cid:durableId="814837326">
    <w:abstractNumId w:val="3"/>
  </w:num>
  <w:num w:numId="7" w16cid:durableId="1740057179">
    <w:abstractNumId w:val="13"/>
  </w:num>
  <w:num w:numId="8" w16cid:durableId="1488206696">
    <w:abstractNumId w:val="10"/>
  </w:num>
  <w:num w:numId="9" w16cid:durableId="48040399">
    <w:abstractNumId w:val="1"/>
  </w:num>
  <w:num w:numId="10" w16cid:durableId="1830440443">
    <w:abstractNumId w:val="1"/>
  </w:num>
  <w:num w:numId="11" w16cid:durableId="1950503499">
    <w:abstractNumId w:val="4"/>
  </w:num>
  <w:num w:numId="12" w16cid:durableId="1663238630">
    <w:abstractNumId w:val="6"/>
  </w:num>
  <w:num w:numId="13" w16cid:durableId="1527138233">
    <w:abstractNumId w:val="15"/>
  </w:num>
  <w:num w:numId="14" w16cid:durableId="927930687">
    <w:abstractNumId w:val="11"/>
  </w:num>
  <w:num w:numId="15" w16cid:durableId="1459105846">
    <w:abstractNumId w:val="9"/>
  </w:num>
  <w:num w:numId="16" w16cid:durableId="1698314711">
    <w:abstractNumId w:val="14"/>
  </w:num>
  <w:num w:numId="17" w16cid:durableId="1958372247">
    <w:abstractNumId w:val="7"/>
  </w:num>
  <w:num w:numId="18" w16cid:durableId="970597704">
    <w:abstractNumId w:val="12"/>
  </w:num>
  <w:num w:numId="19" w16cid:durableId="134835940">
    <w:abstractNumId w:val="18"/>
  </w:num>
  <w:num w:numId="20" w16cid:durableId="193967335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883094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3C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A3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BB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FF1"/>
    <w:rsid w:val="005C4606"/>
    <w:rsid w:val="005D0B0C"/>
    <w:rsid w:val="005E02B3"/>
    <w:rsid w:val="005E1E24"/>
    <w:rsid w:val="005F003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89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BD1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133"/>
    <w:rsid w:val="00BC322E"/>
    <w:rsid w:val="00BC44CD"/>
    <w:rsid w:val="00BC48A6"/>
    <w:rsid w:val="00BE117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1B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AC8"/>
    <w:rsid w:val="00D37E7F"/>
    <w:rsid w:val="00D47AD7"/>
    <w:rsid w:val="00D51529"/>
    <w:rsid w:val="00D85218"/>
    <w:rsid w:val="00D915B1"/>
    <w:rsid w:val="00DA0BDF"/>
    <w:rsid w:val="00DA299D"/>
    <w:rsid w:val="00DA531D"/>
    <w:rsid w:val="00DA65C4"/>
    <w:rsid w:val="00DC5AF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267A3A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4</Pages>
  <Words>609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Högflödesbehandling med syrgas vid spontanandning till barn</dc:title>
  <dc:subject/>
  <dc:creator>patrik.jens.johansson@vgregion.se</dc:creator>
  <keywords/>
  <lastModifiedBy>Carina Isbrand Fransson</lastModifiedBy>
  <revision>12</revision>
  <lastPrinted>2016-03-31T10:56:00.0000000Z</lastPrinted>
  <dcterms:created xsi:type="dcterms:W3CDTF">2022-05-23T03:48:00.0000000Z</dcterms:created>
  <dcterms:modified xsi:type="dcterms:W3CDTF">2024-07-01T07:09:00.0000000Z</dcterms:modified>
</coreProperties>
</file>