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C86475" w14:textId="77777777" w:rsidR="00B41ECF" w:rsidRDefault="00B41ECF" w:rsidP="00F35B05">
      <w:pPr>
        <w:pStyle w:val="Rubrik2"/>
        <w:sectPr w:rsidR="00B41ECF" w:rsidSect="00B41EC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A6E6D2" w14:textId="77777777" w:rsidR="00B41ECF" w:rsidRPr="00B41ECF" w:rsidRDefault="00B41ECF" w:rsidP="00B41ECF">
      <w:pPr>
        <w:spacing w:after="0" w:line="240" w:lineRule="auto"/>
        <w:ind w:left="0" w:right="0"/>
        <w:rPr>
          <w:szCs w:val="20"/>
        </w:rPr>
      </w:pPr>
    </w:p>
    <w:p w14:paraId="0DF1CC47" w14:textId="77777777" w:rsidR="00B41ECF" w:rsidRPr="00B41ECF" w:rsidRDefault="00B41ECF" w:rsidP="00B41ECF">
      <w:pPr>
        <w:spacing w:after="0" w:line="240" w:lineRule="auto"/>
        <w:ind w:left="0" w:right="0"/>
        <w:rPr>
          <w:szCs w:val="20"/>
        </w:rPr>
      </w:pPr>
    </w:p>
    <w:p w14:paraId="103665EF" w14:textId="77777777" w:rsidR="00B41ECF" w:rsidRPr="00B41ECF" w:rsidRDefault="00B41ECF" w:rsidP="00B41EC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41ECF">
        <w:rPr>
          <w:szCs w:val="20"/>
        </w:rPr>
        <w:tab/>
      </w:r>
    </w:p>
    <w:p w14:paraId="11F146C3" w14:textId="6E02EAF1" w:rsidR="00B41ECF" w:rsidRPr="00B41ECF" w:rsidRDefault="00B41ECF" w:rsidP="00B41ECF">
      <w:pPr>
        <w:spacing w:after="0" w:line="240" w:lineRule="auto"/>
        <w:ind w:left="0" w:right="0"/>
        <w:rPr>
          <w:szCs w:val="20"/>
        </w:rPr>
      </w:pPr>
      <w:r w:rsidRPr="00B41EC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D12929" wp14:editId="3564905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E24D294" w14:textId="77777777" w:rsidR="00B41ECF" w:rsidRPr="003D37FD" w:rsidRDefault="00B41ECF" w:rsidP="00B41EC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14544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7D1292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E24D294" w14:textId="77777777" w:rsidR="00B41ECF" w:rsidRPr="003D37FD" w:rsidRDefault="00B41ECF" w:rsidP="00B41EC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14544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41ECF" w:rsidRPr="00B41ECF" w14:paraId="241A9FDB" w14:textId="77777777" w:rsidTr="00E64AF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0345E82" w14:textId="77777777" w:rsidR="00B41ECF" w:rsidRPr="00B41ECF" w:rsidRDefault="00B41ECF" w:rsidP="0091447C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B41ECF">
              <w:rPr>
                <w:noProof/>
              </w:rPr>
              <w:t>Steroidbehandling vid cancerrelaterad smärta</w:t>
            </w:r>
          </w:p>
        </w:tc>
      </w:tr>
    </w:tbl>
    <w:p w14:paraId="2C736D80" w14:textId="77777777" w:rsidR="00B41ECF" w:rsidRPr="00B41ECF" w:rsidRDefault="00B41ECF" w:rsidP="00B41ECF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33C9247" w14:textId="77777777" w:rsidR="00B41ECF" w:rsidRPr="00B41ECF" w:rsidRDefault="00B41ECF" w:rsidP="0091447C">
      <w:pPr>
        <w:pStyle w:val="Rubrik2"/>
        <w:rPr>
          <w:rFonts w:ascii="Calibri" w:hAnsi="Calibri" w:cs="Calibri"/>
        </w:rPr>
      </w:pPr>
      <w:r w:rsidRPr="00B41ECF">
        <w:t>Revidering i denna version</w:t>
      </w:r>
      <w:r w:rsidRPr="00B41ECF">
        <w:rPr>
          <w:rFonts w:ascii="Calibri" w:hAnsi="Calibri" w:cs="Calibri"/>
        </w:rPr>
        <w:t xml:space="preserve"> </w:t>
      </w:r>
    </w:p>
    <w:p w14:paraId="012C512A" w14:textId="6DB2FC0C" w:rsidR="00B41ECF" w:rsidRPr="0091447C" w:rsidRDefault="00B41ECF" w:rsidP="009766AC">
      <w:pPr>
        <w:numPr>
          <w:ilvl w:val="0"/>
          <w:numId w:val="21"/>
        </w:numPr>
        <w:spacing w:after="0" w:line="240" w:lineRule="auto"/>
        <w:ind w:left="993" w:right="707" w:firstLine="0"/>
        <w:rPr>
          <w:szCs w:val="20"/>
        </w:rPr>
      </w:pPr>
      <w:r w:rsidRPr="0091447C">
        <w:rPr>
          <w:szCs w:val="20"/>
        </w:rPr>
        <w:t>Inga förändringar vid denna revidering</w:t>
      </w:r>
      <w:r w:rsidR="0091447C" w:rsidRPr="0091447C">
        <w:rPr>
          <w:szCs w:val="20"/>
        </w:rPr>
        <w:t>.</w:t>
      </w:r>
    </w:p>
    <w:p w14:paraId="1C32618C" w14:textId="77777777" w:rsidR="00B41ECF" w:rsidRPr="00B41ECF" w:rsidRDefault="00B41ECF" w:rsidP="0091447C">
      <w:pPr>
        <w:pStyle w:val="Rubrik2"/>
      </w:pPr>
      <w:r w:rsidRPr="00B41ECF">
        <w:t>Syfte</w:t>
      </w:r>
    </w:p>
    <w:p w14:paraId="2AD0B9DB" w14:textId="01257773" w:rsidR="00B41ECF" w:rsidRPr="00B41ECF" w:rsidRDefault="00B41ECF" w:rsidP="0091447C">
      <w:pPr>
        <w:tabs>
          <w:tab w:val="left" w:pos="5520"/>
        </w:tabs>
        <w:spacing w:after="0" w:line="240" w:lineRule="auto"/>
        <w:ind w:left="993" w:right="707"/>
        <w:rPr>
          <w:szCs w:val="20"/>
        </w:rPr>
      </w:pPr>
      <w:r w:rsidRPr="00B41ECF">
        <w:rPr>
          <w:szCs w:val="20"/>
        </w:rPr>
        <w:t>Skapa enhetlig rutin ang. steroidbehandling vid cancerrelaterad smärta.</w:t>
      </w:r>
    </w:p>
    <w:p w14:paraId="2476D6E2" w14:textId="77777777" w:rsidR="00B41ECF" w:rsidRPr="00B41ECF" w:rsidRDefault="00B41ECF" w:rsidP="0091447C">
      <w:pPr>
        <w:pStyle w:val="Rubrik2"/>
      </w:pPr>
      <w:r w:rsidRPr="00B41ECF">
        <w:t>Vilka berörs</w:t>
      </w:r>
    </w:p>
    <w:p w14:paraId="700182D8" w14:textId="23818CF0" w:rsidR="00B41ECF" w:rsidRPr="00B41ECF" w:rsidRDefault="00B41ECF" w:rsidP="0091447C">
      <w:pPr>
        <w:spacing w:after="0" w:line="240" w:lineRule="auto"/>
        <w:ind w:left="993" w:right="707"/>
      </w:pPr>
      <w:r w:rsidRPr="00B41ECF">
        <w:t>Läkare och sjuksköterskor i NU-sjukvården.</w:t>
      </w:r>
    </w:p>
    <w:p w14:paraId="050583FF" w14:textId="77777777" w:rsidR="00B41ECF" w:rsidRPr="00B41ECF" w:rsidRDefault="00B41ECF" w:rsidP="0091447C">
      <w:pPr>
        <w:pStyle w:val="Rubrik3"/>
      </w:pPr>
      <w:r w:rsidRPr="00B41ECF">
        <w:t>Steroidbehandling vid cancerrelaterad smärta</w:t>
      </w:r>
    </w:p>
    <w:p w14:paraId="3FA573ED" w14:textId="77777777" w:rsidR="00B41ECF" w:rsidRPr="00B41ECF" w:rsidRDefault="00B41ECF" w:rsidP="0091447C">
      <w:pPr>
        <w:spacing w:after="0" w:line="240" w:lineRule="auto"/>
        <w:ind w:left="993" w:right="707"/>
        <w:rPr>
          <w:sz w:val="20"/>
          <w:szCs w:val="20"/>
        </w:rPr>
      </w:pPr>
    </w:p>
    <w:p w14:paraId="495D1DF8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rPr>
          <w:b/>
        </w:rPr>
        <w:t>Indikationer:</w:t>
      </w:r>
      <w:r w:rsidRPr="00B41ECF">
        <w:t xml:space="preserve"> Inflammationsbetingade ödem som innebär tryck på nerver eller andra strukturer och leder till smärta; smärta utlöst från organkapslar t ex leverkapseln. </w:t>
      </w:r>
    </w:p>
    <w:p w14:paraId="145388E4" w14:textId="77777777" w:rsidR="00B41ECF" w:rsidRPr="00B41ECF" w:rsidRDefault="00B41ECF" w:rsidP="0091447C">
      <w:pPr>
        <w:spacing w:after="0" w:line="240" w:lineRule="auto"/>
        <w:ind w:left="993" w:right="707"/>
      </w:pPr>
    </w:p>
    <w:p w14:paraId="63B7457A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t xml:space="preserve">Förutom </w:t>
      </w:r>
      <w:proofErr w:type="spellStart"/>
      <w:r w:rsidRPr="00B41ECF">
        <w:t>avsvällande</w:t>
      </w:r>
      <w:proofErr w:type="spellEnd"/>
      <w:r w:rsidRPr="00B41ECF">
        <w:t xml:space="preserve"> effekt har </w:t>
      </w:r>
      <w:proofErr w:type="spellStart"/>
      <w:r w:rsidRPr="00B41ECF">
        <w:t>glukokortikoiderna</w:t>
      </w:r>
      <w:proofErr w:type="spellEnd"/>
      <w:r w:rsidRPr="00B41ECF">
        <w:t xml:space="preserve"> också </w:t>
      </w:r>
      <w:proofErr w:type="spellStart"/>
      <w:r w:rsidRPr="00B41ECF">
        <w:t>antiemetiska</w:t>
      </w:r>
      <w:proofErr w:type="spellEnd"/>
      <w:r w:rsidRPr="00B41ECF">
        <w:t xml:space="preserve">, </w:t>
      </w:r>
      <w:proofErr w:type="spellStart"/>
      <w:r w:rsidRPr="00B41ECF">
        <w:t>klådstillande</w:t>
      </w:r>
      <w:proofErr w:type="spellEnd"/>
      <w:r w:rsidRPr="00B41ECF">
        <w:t xml:space="preserve"> och febersänkande egenskaper, kan förbättra aptiten och öka känslan av välbefinnande.</w:t>
      </w:r>
    </w:p>
    <w:p w14:paraId="08F1516F" w14:textId="77777777" w:rsidR="00B41ECF" w:rsidRPr="00B41ECF" w:rsidRDefault="00B41ECF" w:rsidP="0091447C">
      <w:pPr>
        <w:spacing w:after="0" w:line="240" w:lineRule="auto"/>
        <w:ind w:left="993" w:right="707"/>
      </w:pPr>
    </w:p>
    <w:p w14:paraId="2CCDC952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t xml:space="preserve">Vid steroidbehandling är </w:t>
      </w:r>
      <w:proofErr w:type="spellStart"/>
      <w:r w:rsidRPr="00B41ECF">
        <w:rPr>
          <w:b/>
        </w:rPr>
        <w:t>Betapred</w:t>
      </w:r>
      <w:proofErr w:type="spellEnd"/>
      <w:r w:rsidRPr="00B41ECF">
        <w:rPr>
          <w:rFonts w:ascii="Symbol" w:hAnsi="Symbol"/>
          <w:b/>
        </w:rPr>
        <w:sym w:font="Symbol" w:char="F0E2"/>
      </w:r>
      <w:r w:rsidRPr="00B41ECF">
        <w:rPr>
          <w:b/>
        </w:rPr>
        <w:t xml:space="preserve"> </w:t>
      </w:r>
      <w:r w:rsidRPr="00B41ECF">
        <w:t xml:space="preserve">ett lämpligt preparat. (jmf </w:t>
      </w:r>
      <w:proofErr w:type="spellStart"/>
      <w:r w:rsidRPr="00B41ECF">
        <w:t>Prednisolon</w:t>
      </w:r>
      <w:proofErr w:type="spellEnd"/>
      <w:r w:rsidRPr="00B41ECF">
        <w:t xml:space="preserve"> som har en intensivt besk smak). Tabletterna kan lösas i en liten mängd vatten. </w:t>
      </w:r>
      <w:proofErr w:type="spellStart"/>
      <w:r w:rsidRPr="00B41ECF">
        <w:t>Betapred</w:t>
      </w:r>
      <w:proofErr w:type="spellEnd"/>
      <w:r w:rsidRPr="00B41ECF">
        <w:t xml:space="preserve"> är en </w:t>
      </w:r>
      <w:proofErr w:type="spellStart"/>
      <w:r w:rsidRPr="00B41ECF">
        <w:t>glukokortikoid</w:t>
      </w:r>
      <w:proofErr w:type="spellEnd"/>
      <w:r w:rsidRPr="00B41ECF">
        <w:t xml:space="preserve"> med </w:t>
      </w:r>
      <w:r w:rsidRPr="00B41ECF">
        <w:rPr>
          <w:i/>
        </w:rPr>
        <w:t xml:space="preserve">så liten </w:t>
      </w:r>
      <w:proofErr w:type="spellStart"/>
      <w:r w:rsidRPr="00B41ECF">
        <w:rPr>
          <w:i/>
        </w:rPr>
        <w:t>mineralkortikoid</w:t>
      </w:r>
      <w:proofErr w:type="spellEnd"/>
      <w:r w:rsidRPr="00B41ECF">
        <w:rPr>
          <w:u w:val="single"/>
        </w:rPr>
        <w:t xml:space="preserve"> </w:t>
      </w:r>
      <w:r w:rsidRPr="00B41ECF">
        <w:rPr>
          <w:i/>
        </w:rPr>
        <w:t>effekt som möjligt</w:t>
      </w:r>
      <w:r w:rsidRPr="00B41ECF">
        <w:t xml:space="preserve">, vilket är en fördel. Tabletterna är små och saknar nästan smak. Om peroral tillförsel inte fungerar kan samma dos ges som intravenös injektion. </w:t>
      </w:r>
    </w:p>
    <w:p w14:paraId="6DB118E4" w14:textId="77777777" w:rsidR="00B41ECF" w:rsidRPr="00B41ECF" w:rsidRDefault="00B41ECF" w:rsidP="0091447C">
      <w:pPr>
        <w:spacing w:after="0" w:line="240" w:lineRule="auto"/>
        <w:ind w:left="993" w:right="707"/>
      </w:pPr>
    </w:p>
    <w:p w14:paraId="3E14D552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t xml:space="preserve">Behandlingen bör ges i kurer  på 1- 3 veckor och därefter sättas ut. </w:t>
      </w:r>
      <w:r w:rsidRPr="00B41ECF">
        <w:rPr>
          <w:b/>
        </w:rPr>
        <w:t xml:space="preserve">Undantag gäller </w:t>
      </w:r>
      <w:proofErr w:type="spellStart"/>
      <w:r w:rsidRPr="00B41ECF">
        <w:rPr>
          <w:b/>
        </w:rPr>
        <w:t>pat</w:t>
      </w:r>
      <w:proofErr w:type="spellEnd"/>
      <w:r w:rsidRPr="00B41ECF">
        <w:rPr>
          <w:b/>
        </w:rPr>
        <w:t xml:space="preserve"> med hjärnmetastaser eller neurogen smärta där det oftast är omöjligt att helt sätta ut behandlingen.</w:t>
      </w:r>
      <w:r w:rsidRPr="00B41ECF">
        <w:t xml:space="preserve"> Istället försöker man finna lägsta möjliga underhållsdos, ex.1- 1,5 mg </w:t>
      </w:r>
      <w:proofErr w:type="spellStart"/>
      <w:r w:rsidRPr="00B41ECF">
        <w:t>Betapred</w:t>
      </w:r>
      <w:proofErr w:type="spellEnd"/>
      <w:r w:rsidRPr="00B41ECF">
        <w:t xml:space="preserve"> dagligen. Vid förvärrade symptom kan dosen ökas till 4 mg x 2 och sedan åter trappas ned vid symtomregress.</w:t>
      </w:r>
    </w:p>
    <w:p w14:paraId="4048733F" w14:textId="77777777" w:rsidR="00B41ECF" w:rsidRPr="00B41ECF" w:rsidRDefault="00B41ECF" w:rsidP="0091447C">
      <w:pPr>
        <w:spacing w:after="0" w:line="240" w:lineRule="auto"/>
        <w:ind w:left="993" w:right="707"/>
      </w:pPr>
    </w:p>
    <w:p w14:paraId="367A042A" w14:textId="77777777" w:rsidR="00B41ECF" w:rsidRPr="00B41ECF" w:rsidRDefault="00B41ECF" w:rsidP="0091447C">
      <w:pPr>
        <w:spacing w:after="0" w:line="240" w:lineRule="auto"/>
        <w:ind w:left="993" w:right="707"/>
        <w:rPr>
          <w:b/>
        </w:rPr>
      </w:pPr>
      <w:r w:rsidRPr="00B41ECF">
        <w:rPr>
          <w:b/>
        </w:rPr>
        <w:t>Högdosbehandling</w:t>
      </w:r>
      <w:r w:rsidRPr="00B41ECF">
        <w:t xml:space="preserve"> ges vid hjärnmetastaser, neurogen smärta och då man eftersträvar en allmänt uppiggande effekt. Vid </w:t>
      </w:r>
      <w:proofErr w:type="spellStart"/>
      <w:r w:rsidRPr="00B41ECF">
        <w:t>högdos</w:t>
      </w:r>
      <w:proofErr w:type="spellEnd"/>
      <w:r w:rsidRPr="00B41ECF">
        <w:t xml:space="preserve"> börjar man behandlingen med </w:t>
      </w:r>
      <w:proofErr w:type="spellStart"/>
      <w:r w:rsidRPr="00B41ECF">
        <w:t>Betapred</w:t>
      </w:r>
      <w:proofErr w:type="spellEnd"/>
      <w:r w:rsidRPr="00B41ECF">
        <w:t xml:space="preserve"> 16 mg x 1. (Se vidare doseringsförslag </w:t>
      </w:r>
      <w:r w:rsidRPr="00B41ECF">
        <w:rPr>
          <w:b/>
        </w:rPr>
        <w:t>”</w:t>
      </w:r>
      <w:proofErr w:type="spellStart"/>
      <w:r w:rsidRPr="00B41ECF">
        <w:rPr>
          <w:b/>
        </w:rPr>
        <w:t>Betapredschema</w:t>
      </w:r>
      <w:proofErr w:type="spellEnd"/>
      <w:r w:rsidRPr="00B41ECF">
        <w:rPr>
          <w:b/>
        </w:rPr>
        <w:t xml:space="preserve"> – </w:t>
      </w:r>
      <w:proofErr w:type="spellStart"/>
      <w:r w:rsidRPr="00B41ECF">
        <w:rPr>
          <w:b/>
        </w:rPr>
        <w:t>högdos</w:t>
      </w:r>
      <w:proofErr w:type="spellEnd"/>
      <w:r w:rsidRPr="00B41ECF">
        <w:rPr>
          <w:b/>
        </w:rPr>
        <w:t>”</w:t>
      </w:r>
      <w:r w:rsidRPr="00B41ECF">
        <w:t>.</w:t>
      </w:r>
      <w:r w:rsidRPr="00B41ECF">
        <w:rPr>
          <w:b/>
        </w:rPr>
        <w:t>)</w:t>
      </w:r>
    </w:p>
    <w:p w14:paraId="01FE95A7" w14:textId="77777777" w:rsidR="00B41ECF" w:rsidRPr="00B41ECF" w:rsidRDefault="00B41ECF" w:rsidP="0091447C">
      <w:pPr>
        <w:spacing w:after="0" w:line="240" w:lineRule="auto"/>
        <w:ind w:left="993" w:right="707"/>
      </w:pPr>
    </w:p>
    <w:p w14:paraId="1EBFEBB5" w14:textId="77777777" w:rsidR="00B41ECF" w:rsidRPr="00B41ECF" w:rsidRDefault="00B41ECF" w:rsidP="0091447C">
      <w:pPr>
        <w:spacing w:after="0" w:line="240" w:lineRule="auto"/>
        <w:ind w:left="993" w:right="707"/>
        <w:rPr>
          <w:b/>
        </w:rPr>
      </w:pPr>
      <w:r w:rsidRPr="00B41ECF">
        <w:rPr>
          <w:b/>
        </w:rPr>
        <w:t>Lågdosbehandling</w:t>
      </w:r>
      <w:r w:rsidRPr="00B41ECF">
        <w:t xml:space="preserve"> kan ges vid skelettsmärtor, klåda, </w:t>
      </w:r>
      <w:proofErr w:type="spellStart"/>
      <w:r w:rsidRPr="00B41ECF">
        <w:t>dyspné</w:t>
      </w:r>
      <w:proofErr w:type="spellEnd"/>
      <w:r w:rsidRPr="00B41ECF">
        <w:t xml:space="preserve"> och vid smärtor från organkapslar t ex vid levermetastaser. Vid lågdos börjar man behandlingen med </w:t>
      </w:r>
      <w:proofErr w:type="spellStart"/>
      <w:r w:rsidRPr="00B41ECF">
        <w:t>Betapred</w:t>
      </w:r>
      <w:proofErr w:type="spellEnd"/>
      <w:r w:rsidRPr="00B41ECF">
        <w:t xml:space="preserve"> 8 mg x 1. (Se vidare doseringsförslag </w:t>
      </w:r>
      <w:r w:rsidRPr="00B41ECF">
        <w:rPr>
          <w:b/>
        </w:rPr>
        <w:t>”</w:t>
      </w:r>
      <w:proofErr w:type="spellStart"/>
      <w:r w:rsidRPr="00B41ECF">
        <w:rPr>
          <w:b/>
        </w:rPr>
        <w:t>Betapredschema</w:t>
      </w:r>
      <w:proofErr w:type="spellEnd"/>
      <w:r w:rsidRPr="00B41ECF">
        <w:rPr>
          <w:b/>
        </w:rPr>
        <w:t xml:space="preserve"> – lågdos”</w:t>
      </w:r>
      <w:r w:rsidRPr="00B41ECF">
        <w:t>.</w:t>
      </w:r>
      <w:r w:rsidRPr="00B41ECF">
        <w:rPr>
          <w:b/>
        </w:rPr>
        <w:t>)</w:t>
      </w:r>
    </w:p>
    <w:p w14:paraId="43C22F89" w14:textId="77777777" w:rsidR="00B41ECF" w:rsidRPr="00B41ECF" w:rsidRDefault="00B41ECF" w:rsidP="0091447C">
      <w:pPr>
        <w:spacing w:after="0" w:line="240" w:lineRule="auto"/>
        <w:ind w:left="993" w:right="707"/>
      </w:pPr>
    </w:p>
    <w:p w14:paraId="0BA66EC5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t xml:space="preserve">För att bryta ett </w:t>
      </w:r>
      <w:r w:rsidRPr="00B41ECF">
        <w:rPr>
          <w:b/>
        </w:rPr>
        <w:t>akut illamående</w:t>
      </w:r>
      <w:r w:rsidRPr="00B41ECF">
        <w:t xml:space="preserve"> kan 8 mg </w:t>
      </w:r>
      <w:proofErr w:type="spellStart"/>
      <w:r w:rsidRPr="00B41ECF">
        <w:t>Betapred</w:t>
      </w:r>
      <w:proofErr w:type="spellEnd"/>
      <w:r w:rsidRPr="00B41ECF">
        <w:t xml:space="preserve"> i v kombineras med ett </w:t>
      </w:r>
      <w:proofErr w:type="spellStart"/>
      <w:r w:rsidRPr="00B41ECF">
        <w:t>antiemetikum</w:t>
      </w:r>
      <w:proofErr w:type="spellEnd"/>
      <w:r w:rsidRPr="00B41ECF">
        <w:t xml:space="preserve">, t ex </w:t>
      </w:r>
      <w:proofErr w:type="spellStart"/>
      <w:r w:rsidRPr="00B41ECF">
        <w:t>Ondansetron</w:t>
      </w:r>
      <w:proofErr w:type="spellEnd"/>
      <w:r w:rsidRPr="00B41ECF">
        <w:t xml:space="preserve"> (</w:t>
      </w:r>
      <w:proofErr w:type="spellStart"/>
      <w:r w:rsidRPr="00B41ECF">
        <w:t>Zofran</w:t>
      </w:r>
      <w:proofErr w:type="spellEnd"/>
      <w:r w:rsidRPr="00B41ECF">
        <w:rPr>
          <w:rFonts w:ascii="Symbol" w:hAnsi="Symbol"/>
        </w:rPr>
        <w:sym w:font="Symbol" w:char="F0E2"/>
      </w:r>
      <w:r w:rsidRPr="00B41ECF">
        <w:t xml:space="preserve">) iv. Även vid </w:t>
      </w:r>
      <w:r w:rsidRPr="00B41ECF">
        <w:rPr>
          <w:b/>
        </w:rPr>
        <w:t>svettningar</w:t>
      </w:r>
      <w:r w:rsidRPr="00B41ECF">
        <w:t xml:space="preserve"> till följd av tumörsjukdom kan man ibland se en god effekt av cortisonbehandling. </w:t>
      </w:r>
    </w:p>
    <w:p w14:paraId="0AF4206F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t>Man kan då</w:t>
      </w:r>
      <w:r w:rsidRPr="00B41ECF">
        <w:rPr>
          <w:b/>
          <w:bCs/>
          <w:iCs/>
        </w:rPr>
        <w:t xml:space="preserve"> </w:t>
      </w:r>
      <w:r w:rsidRPr="00B41ECF">
        <w:t xml:space="preserve">pröva med </w:t>
      </w:r>
      <w:proofErr w:type="spellStart"/>
      <w:r w:rsidRPr="00B41ECF">
        <w:t>Betapred</w:t>
      </w:r>
      <w:proofErr w:type="spellEnd"/>
      <w:r w:rsidRPr="00B41ECF">
        <w:t xml:space="preserve"> 1 – 2 mg x 2. Om behandlingen, oavsett symptom, ej haft effekt inom 3 – 4 dygn kan den sättas ut utan nedtrappning.</w:t>
      </w:r>
    </w:p>
    <w:p w14:paraId="528D03E3" w14:textId="77777777" w:rsidR="00B41ECF" w:rsidRPr="00B41ECF" w:rsidRDefault="00B41ECF" w:rsidP="0091447C">
      <w:pPr>
        <w:spacing w:after="0" w:line="240" w:lineRule="auto"/>
        <w:ind w:left="993" w:right="707"/>
      </w:pPr>
    </w:p>
    <w:p w14:paraId="18A2A747" w14:textId="77777777" w:rsidR="00B41ECF" w:rsidRPr="00B41ECF" w:rsidRDefault="00B41ECF" w:rsidP="0091447C">
      <w:pPr>
        <w:pStyle w:val="Rubrik3"/>
      </w:pPr>
      <w:r w:rsidRPr="00B41ECF">
        <w:t>Bilagor</w:t>
      </w:r>
    </w:p>
    <w:p w14:paraId="32F816BA" w14:textId="77777777" w:rsidR="00B41ECF" w:rsidRPr="00B41ECF" w:rsidRDefault="00B41ECF" w:rsidP="0091447C">
      <w:pPr>
        <w:keepNext/>
        <w:numPr>
          <w:ilvl w:val="0"/>
          <w:numId w:val="20"/>
        </w:numPr>
        <w:spacing w:before="240" w:after="60" w:line="240" w:lineRule="auto"/>
        <w:ind w:left="1418" w:right="707" w:hanging="425"/>
        <w:outlineLvl w:val="1"/>
        <w:rPr>
          <w:rFonts w:ascii="Arial" w:hAnsi="Arial" w:cs="Arial"/>
        </w:rPr>
      </w:pPr>
      <w:proofErr w:type="spellStart"/>
      <w:r w:rsidRPr="00B41ECF">
        <w:rPr>
          <w:bCs/>
          <w:iCs/>
          <w:szCs w:val="28"/>
        </w:rPr>
        <w:t>Högdosschema</w:t>
      </w:r>
      <w:proofErr w:type="spellEnd"/>
      <w:r w:rsidRPr="00B41ECF">
        <w:rPr>
          <w:bCs/>
          <w:iCs/>
          <w:szCs w:val="28"/>
        </w:rPr>
        <w:t xml:space="preserve"> </w:t>
      </w:r>
    </w:p>
    <w:p w14:paraId="728C9F6E" w14:textId="77777777" w:rsidR="00B41ECF" w:rsidRPr="00B41ECF" w:rsidRDefault="00B41ECF" w:rsidP="0091447C">
      <w:pPr>
        <w:keepNext/>
        <w:numPr>
          <w:ilvl w:val="0"/>
          <w:numId w:val="20"/>
        </w:numPr>
        <w:spacing w:before="240" w:after="60" w:line="240" w:lineRule="auto"/>
        <w:ind w:left="1418" w:right="707" w:hanging="425"/>
        <w:outlineLvl w:val="1"/>
        <w:rPr>
          <w:bCs/>
          <w:iCs/>
          <w:szCs w:val="28"/>
        </w:rPr>
      </w:pPr>
      <w:r w:rsidRPr="00B41ECF">
        <w:rPr>
          <w:bCs/>
          <w:iCs/>
          <w:szCs w:val="28"/>
        </w:rPr>
        <w:t xml:space="preserve">Lågdosschema  </w:t>
      </w:r>
      <w:r w:rsidRPr="00B41ECF">
        <w:rPr>
          <w:bCs/>
          <w:iCs/>
          <w:szCs w:val="28"/>
        </w:rPr>
        <w:br/>
      </w:r>
    </w:p>
    <w:p w14:paraId="17CD3234" w14:textId="77777777" w:rsidR="00B41ECF" w:rsidRPr="00B41ECF" w:rsidRDefault="00B41ECF" w:rsidP="00466AAF">
      <w:pPr>
        <w:pStyle w:val="Rubrik2"/>
      </w:pPr>
      <w:r w:rsidRPr="00B41ECF">
        <w:rPr>
          <w:szCs w:val="20"/>
        </w:rPr>
        <w:br w:type="page"/>
      </w:r>
      <w:r w:rsidRPr="00B41ECF">
        <w:rPr>
          <w:sz w:val="32"/>
          <w:szCs w:val="32"/>
        </w:rPr>
        <w:t>Bilaga 1</w:t>
      </w:r>
      <w:r w:rsidRPr="00B41ECF">
        <w:tab/>
      </w:r>
      <w:proofErr w:type="spellStart"/>
      <w:r w:rsidRPr="00B41ECF">
        <w:t>Högdos</w:t>
      </w:r>
      <w:proofErr w:type="spellEnd"/>
      <w:r w:rsidRPr="00B41ECF">
        <w:t xml:space="preserve"> </w:t>
      </w:r>
      <w:proofErr w:type="spellStart"/>
      <w:r w:rsidRPr="00B41ECF">
        <w:t>Betapredschema</w:t>
      </w:r>
      <w:proofErr w:type="spellEnd"/>
      <w:r w:rsidRPr="00B41ECF">
        <w:t xml:space="preserve"> </w:t>
      </w:r>
    </w:p>
    <w:p w14:paraId="360BB674" w14:textId="77777777" w:rsidR="00B41ECF" w:rsidRPr="00B41ECF" w:rsidRDefault="00B41ECF" w:rsidP="00A0182E">
      <w:pPr>
        <w:spacing w:after="0" w:line="240" w:lineRule="auto"/>
        <w:ind w:left="993" w:right="707"/>
      </w:pPr>
      <w:r w:rsidRPr="00B41ECF">
        <w:t>vid Steroidbehandling vid cancerrelaterad smärta</w:t>
      </w:r>
    </w:p>
    <w:p w14:paraId="7A635781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Cs w:val="20"/>
        </w:rPr>
      </w:pPr>
    </w:p>
    <w:p w14:paraId="5020E81F" w14:textId="77777777" w:rsidR="00B41ECF" w:rsidRPr="00B41ECF" w:rsidRDefault="00B41ECF" w:rsidP="0091447C">
      <w:pPr>
        <w:spacing w:after="0" w:line="240" w:lineRule="auto"/>
        <w:ind w:left="993" w:right="707"/>
        <w:rPr>
          <w:szCs w:val="20"/>
        </w:rPr>
      </w:pPr>
      <w:r w:rsidRPr="00B41ECF">
        <w:rPr>
          <w:b/>
          <w:szCs w:val="20"/>
        </w:rPr>
        <w:t>Indikationer</w:t>
      </w:r>
      <w:r w:rsidRPr="00B41ECF">
        <w:rPr>
          <w:szCs w:val="20"/>
        </w:rPr>
        <w:t xml:space="preserve">: Inflammationsbetingade ödem som innebär tryck på nerver eller andra strukturer och leder till smärta; smärta utlöst från organkapslar t ex leverkapseln. Förutom </w:t>
      </w:r>
      <w:proofErr w:type="spellStart"/>
      <w:r w:rsidRPr="00B41ECF">
        <w:rPr>
          <w:szCs w:val="20"/>
        </w:rPr>
        <w:t>avsvällande</w:t>
      </w:r>
      <w:proofErr w:type="spellEnd"/>
      <w:r w:rsidRPr="00B41ECF">
        <w:rPr>
          <w:szCs w:val="20"/>
        </w:rPr>
        <w:t xml:space="preserve"> effekt har </w:t>
      </w:r>
      <w:proofErr w:type="spellStart"/>
      <w:r w:rsidRPr="00B41ECF">
        <w:rPr>
          <w:szCs w:val="20"/>
        </w:rPr>
        <w:t>glukokortikoiderna</w:t>
      </w:r>
      <w:proofErr w:type="spellEnd"/>
      <w:r w:rsidRPr="00B41ECF">
        <w:rPr>
          <w:szCs w:val="20"/>
        </w:rPr>
        <w:t xml:space="preserve"> också </w:t>
      </w:r>
      <w:proofErr w:type="spellStart"/>
      <w:r w:rsidRPr="00B41ECF">
        <w:rPr>
          <w:szCs w:val="20"/>
        </w:rPr>
        <w:t>antiemetiska</w:t>
      </w:r>
      <w:proofErr w:type="spellEnd"/>
      <w:r w:rsidRPr="00B41ECF">
        <w:rPr>
          <w:szCs w:val="20"/>
        </w:rPr>
        <w:t xml:space="preserve">, </w:t>
      </w:r>
      <w:proofErr w:type="spellStart"/>
      <w:r w:rsidRPr="00B41ECF">
        <w:rPr>
          <w:szCs w:val="20"/>
        </w:rPr>
        <w:t>klådstillande</w:t>
      </w:r>
      <w:proofErr w:type="spellEnd"/>
      <w:r w:rsidRPr="00B41ECF">
        <w:rPr>
          <w:szCs w:val="20"/>
        </w:rPr>
        <w:t xml:space="preserve"> och febersänkande egenskaper, kan förbättra aptiten och öka känslan av välbefinnande.</w:t>
      </w:r>
    </w:p>
    <w:p w14:paraId="1975DBA2" w14:textId="77777777" w:rsidR="00B41ECF" w:rsidRPr="00B41ECF" w:rsidRDefault="00B41ECF" w:rsidP="0091447C">
      <w:pPr>
        <w:spacing w:after="0" w:line="240" w:lineRule="auto"/>
        <w:ind w:left="993" w:right="707"/>
        <w:rPr>
          <w:szCs w:val="20"/>
        </w:rPr>
      </w:pPr>
    </w:p>
    <w:p w14:paraId="59779EAE" w14:textId="77777777" w:rsidR="00B41ECF" w:rsidRPr="00B41ECF" w:rsidRDefault="00B41ECF" w:rsidP="00A0182E">
      <w:pPr>
        <w:spacing w:after="0" w:line="240" w:lineRule="auto"/>
        <w:ind w:left="0" w:right="707"/>
        <w:rPr>
          <w:b/>
          <w:sz w:val="28"/>
          <w:szCs w:val="28"/>
        </w:rPr>
      </w:pPr>
      <w:proofErr w:type="spellStart"/>
      <w:r w:rsidRPr="00B41ECF">
        <w:rPr>
          <w:b/>
          <w:sz w:val="28"/>
          <w:szCs w:val="28"/>
        </w:rPr>
        <w:t>Högdosschema</w:t>
      </w:r>
      <w:proofErr w:type="spellEnd"/>
      <w:r w:rsidRPr="00B41ECF">
        <w:rPr>
          <w:b/>
          <w:sz w:val="28"/>
          <w:szCs w:val="28"/>
        </w:rPr>
        <w:t xml:space="preserve"> </w:t>
      </w:r>
    </w:p>
    <w:p w14:paraId="5D0F6854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 w:val="28"/>
          <w:szCs w:val="28"/>
        </w:rPr>
      </w:pPr>
    </w:p>
    <w:tbl>
      <w:tblPr>
        <w:tblpPr w:leftFromText="141" w:rightFromText="141" w:vertAnchor="text" w:horzAnchor="margin" w:tblpY="247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0"/>
        <w:gridCol w:w="2730"/>
        <w:gridCol w:w="2480"/>
      </w:tblGrid>
      <w:tr w:rsidR="00B41ECF" w:rsidRPr="00B41ECF" w14:paraId="3ED0441B" w14:textId="77777777" w:rsidTr="00E64AFB">
        <w:tc>
          <w:tcPr>
            <w:tcW w:w="2090" w:type="dxa"/>
            <w:vAlign w:val="center"/>
          </w:tcPr>
          <w:p w14:paraId="332246AB" w14:textId="77777777" w:rsidR="00B41ECF" w:rsidRPr="00B41ECF" w:rsidRDefault="00B41ECF" w:rsidP="0091447C">
            <w:pPr>
              <w:keepNext/>
              <w:spacing w:after="0" w:line="240" w:lineRule="auto"/>
              <w:ind w:left="-75" w:right="707"/>
              <w:jc w:val="center"/>
              <w:outlineLvl w:val="3"/>
              <w:rPr>
                <w:b/>
                <w:bCs/>
                <w:i/>
              </w:rPr>
            </w:pPr>
            <w:r w:rsidRPr="00B41ECF">
              <w:rPr>
                <w:b/>
                <w:bCs/>
                <w:i/>
              </w:rPr>
              <w:t>Datum</w:t>
            </w:r>
          </w:p>
        </w:tc>
        <w:tc>
          <w:tcPr>
            <w:tcW w:w="2730" w:type="dxa"/>
            <w:vAlign w:val="center"/>
          </w:tcPr>
          <w:p w14:paraId="44FDD407" w14:textId="77777777" w:rsidR="00B41ECF" w:rsidRPr="00B41ECF" w:rsidRDefault="00B41ECF" w:rsidP="0091447C">
            <w:pPr>
              <w:keepNext/>
              <w:tabs>
                <w:tab w:val="left" w:pos="5670"/>
              </w:tabs>
              <w:spacing w:after="0" w:line="240" w:lineRule="auto"/>
              <w:ind w:left="993" w:right="707"/>
              <w:jc w:val="center"/>
              <w:outlineLvl w:val="4"/>
              <w:rPr>
                <w:b/>
                <w:i/>
              </w:rPr>
            </w:pPr>
            <w:r w:rsidRPr="00B41ECF">
              <w:rPr>
                <w:b/>
                <w:i/>
              </w:rPr>
              <w:t>Läkemedel</w:t>
            </w:r>
          </w:p>
        </w:tc>
        <w:tc>
          <w:tcPr>
            <w:tcW w:w="2480" w:type="dxa"/>
            <w:vAlign w:val="center"/>
          </w:tcPr>
          <w:p w14:paraId="58BBFC70" w14:textId="77777777" w:rsidR="00B41ECF" w:rsidRPr="00B41ECF" w:rsidRDefault="00B41ECF" w:rsidP="0091447C">
            <w:pPr>
              <w:keepNext/>
              <w:tabs>
                <w:tab w:val="left" w:pos="5670"/>
              </w:tabs>
              <w:spacing w:after="0" w:line="240" w:lineRule="auto"/>
              <w:ind w:left="993" w:right="707"/>
              <w:jc w:val="center"/>
              <w:outlineLvl w:val="4"/>
              <w:rPr>
                <w:b/>
                <w:i/>
              </w:rPr>
            </w:pPr>
            <w:r w:rsidRPr="00B41ECF">
              <w:rPr>
                <w:b/>
                <w:i/>
              </w:rPr>
              <w:t xml:space="preserve">Antal </w:t>
            </w:r>
            <w:proofErr w:type="spellStart"/>
            <w:r w:rsidRPr="00B41ECF">
              <w:rPr>
                <w:b/>
                <w:i/>
              </w:rPr>
              <w:t>tabl</w:t>
            </w:r>
            <w:proofErr w:type="spellEnd"/>
            <w:r w:rsidRPr="00B41ECF">
              <w:rPr>
                <w:b/>
                <w:i/>
              </w:rPr>
              <w:t xml:space="preserve"> </w:t>
            </w:r>
            <w:proofErr w:type="spellStart"/>
            <w:r w:rsidRPr="00B41ECF">
              <w:rPr>
                <w:b/>
                <w:i/>
              </w:rPr>
              <w:t>kl</w:t>
            </w:r>
            <w:proofErr w:type="spellEnd"/>
            <w:r w:rsidRPr="00B41ECF">
              <w:rPr>
                <w:b/>
                <w:i/>
              </w:rPr>
              <w:t xml:space="preserve"> 08.00</w:t>
            </w:r>
          </w:p>
        </w:tc>
      </w:tr>
      <w:tr w:rsidR="00B41ECF" w:rsidRPr="00B41ECF" w14:paraId="5C54E62F" w14:textId="77777777" w:rsidTr="00E64AFB">
        <w:tc>
          <w:tcPr>
            <w:tcW w:w="2090" w:type="dxa"/>
          </w:tcPr>
          <w:p w14:paraId="56D19D78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1</w:t>
            </w:r>
          </w:p>
        </w:tc>
        <w:tc>
          <w:tcPr>
            <w:tcW w:w="2730" w:type="dxa"/>
          </w:tcPr>
          <w:p w14:paraId="4292E062" w14:textId="77777777" w:rsidR="00B41ECF" w:rsidRPr="00B41ECF" w:rsidRDefault="00B41ECF" w:rsidP="0091447C">
            <w:pPr>
              <w:keepNext/>
              <w:spacing w:before="120" w:line="240" w:lineRule="auto"/>
              <w:ind w:left="535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 xml:space="preserve">T </w:t>
            </w:r>
            <w:proofErr w:type="spellStart"/>
            <w:r w:rsidRPr="00B41ECF">
              <w:rPr>
                <w:bCs/>
              </w:rPr>
              <w:t>Betapred</w:t>
            </w:r>
            <w:proofErr w:type="spellEnd"/>
            <w:r w:rsidRPr="00B41ECF">
              <w:rPr>
                <w:bCs/>
              </w:rPr>
              <w:t xml:space="preserve"> 0,5 mg</w:t>
            </w:r>
          </w:p>
        </w:tc>
        <w:tc>
          <w:tcPr>
            <w:tcW w:w="2480" w:type="dxa"/>
          </w:tcPr>
          <w:p w14:paraId="17B6D6A3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32</w:t>
            </w:r>
          </w:p>
        </w:tc>
      </w:tr>
      <w:tr w:rsidR="00B41ECF" w:rsidRPr="00B41ECF" w14:paraId="04AB751B" w14:textId="77777777" w:rsidTr="00E64AFB">
        <w:tc>
          <w:tcPr>
            <w:tcW w:w="2090" w:type="dxa"/>
          </w:tcPr>
          <w:p w14:paraId="400F710A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2</w:t>
            </w:r>
          </w:p>
        </w:tc>
        <w:tc>
          <w:tcPr>
            <w:tcW w:w="2730" w:type="dxa"/>
          </w:tcPr>
          <w:p w14:paraId="2B706FEA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13823156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32</w:t>
            </w:r>
          </w:p>
        </w:tc>
      </w:tr>
      <w:tr w:rsidR="00B41ECF" w:rsidRPr="00B41ECF" w14:paraId="7A22ED85" w14:textId="77777777" w:rsidTr="00E64AFB">
        <w:tc>
          <w:tcPr>
            <w:tcW w:w="2090" w:type="dxa"/>
          </w:tcPr>
          <w:p w14:paraId="40B83D83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3</w:t>
            </w:r>
          </w:p>
        </w:tc>
        <w:tc>
          <w:tcPr>
            <w:tcW w:w="2730" w:type="dxa"/>
          </w:tcPr>
          <w:p w14:paraId="771CA6F9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213E9D3D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32</w:t>
            </w:r>
          </w:p>
        </w:tc>
      </w:tr>
      <w:tr w:rsidR="00B41ECF" w:rsidRPr="00B41ECF" w14:paraId="5DACD005" w14:textId="77777777" w:rsidTr="00E64AFB">
        <w:tc>
          <w:tcPr>
            <w:tcW w:w="2090" w:type="dxa"/>
          </w:tcPr>
          <w:p w14:paraId="28FF08A5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4</w:t>
            </w:r>
          </w:p>
        </w:tc>
        <w:tc>
          <w:tcPr>
            <w:tcW w:w="2730" w:type="dxa"/>
          </w:tcPr>
          <w:p w14:paraId="5AFB6932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79FF9966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24</w:t>
            </w:r>
          </w:p>
        </w:tc>
      </w:tr>
      <w:tr w:rsidR="00B41ECF" w:rsidRPr="00B41ECF" w14:paraId="590EC8AC" w14:textId="77777777" w:rsidTr="00E64AFB">
        <w:tc>
          <w:tcPr>
            <w:tcW w:w="2090" w:type="dxa"/>
          </w:tcPr>
          <w:p w14:paraId="49B5344C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5</w:t>
            </w:r>
          </w:p>
        </w:tc>
        <w:tc>
          <w:tcPr>
            <w:tcW w:w="2730" w:type="dxa"/>
          </w:tcPr>
          <w:p w14:paraId="47A41157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7C3A0640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20</w:t>
            </w:r>
          </w:p>
        </w:tc>
      </w:tr>
      <w:tr w:rsidR="00B41ECF" w:rsidRPr="00B41ECF" w14:paraId="32F1FBAD" w14:textId="77777777" w:rsidTr="00E64AFB">
        <w:tc>
          <w:tcPr>
            <w:tcW w:w="2090" w:type="dxa"/>
          </w:tcPr>
          <w:p w14:paraId="27355F67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6</w:t>
            </w:r>
          </w:p>
        </w:tc>
        <w:tc>
          <w:tcPr>
            <w:tcW w:w="2730" w:type="dxa"/>
          </w:tcPr>
          <w:p w14:paraId="4599C1FE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36B4035E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16</w:t>
            </w:r>
          </w:p>
        </w:tc>
      </w:tr>
      <w:tr w:rsidR="00B41ECF" w:rsidRPr="00B41ECF" w14:paraId="45FCC588" w14:textId="77777777" w:rsidTr="00E64AFB">
        <w:tc>
          <w:tcPr>
            <w:tcW w:w="2090" w:type="dxa"/>
          </w:tcPr>
          <w:p w14:paraId="0850DD1D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7</w:t>
            </w:r>
          </w:p>
        </w:tc>
        <w:tc>
          <w:tcPr>
            <w:tcW w:w="2730" w:type="dxa"/>
          </w:tcPr>
          <w:p w14:paraId="213F5D08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16E0B7ED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12</w:t>
            </w:r>
          </w:p>
        </w:tc>
      </w:tr>
      <w:tr w:rsidR="00B41ECF" w:rsidRPr="00B41ECF" w14:paraId="60501624" w14:textId="77777777" w:rsidTr="00E64AFB">
        <w:tc>
          <w:tcPr>
            <w:tcW w:w="2090" w:type="dxa"/>
          </w:tcPr>
          <w:p w14:paraId="0D32C25C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8</w:t>
            </w:r>
          </w:p>
        </w:tc>
        <w:tc>
          <w:tcPr>
            <w:tcW w:w="2730" w:type="dxa"/>
          </w:tcPr>
          <w:p w14:paraId="6F56EFA1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7533D3C5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8</w:t>
            </w:r>
          </w:p>
        </w:tc>
      </w:tr>
      <w:tr w:rsidR="00B41ECF" w:rsidRPr="00B41ECF" w14:paraId="287A5D4C" w14:textId="77777777" w:rsidTr="00E64AFB">
        <w:tc>
          <w:tcPr>
            <w:tcW w:w="2090" w:type="dxa"/>
          </w:tcPr>
          <w:p w14:paraId="7B6E3A5E" w14:textId="77777777" w:rsidR="00B41ECF" w:rsidRPr="00B41ECF" w:rsidRDefault="00B41ECF" w:rsidP="0091447C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9</w:t>
            </w:r>
          </w:p>
        </w:tc>
        <w:tc>
          <w:tcPr>
            <w:tcW w:w="2730" w:type="dxa"/>
          </w:tcPr>
          <w:p w14:paraId="4EC21970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0756D01B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4</w:t>
            </w:r>
          </w:p>
        </w:tc>
      </w:tr>
      <w:tr w:rsidR="00B41ECF" w:rsidRPr="00B41ECF" w14:paraId="1F32BA4D" w14:textId="77777777" w:rsidTr="00E64AFB">
        <w:tc>
          <w:tcPr>
            <w:tcW w:w="2090" w:type="dxa"/>
          </w:tcPr>
          <w:p w14:paraId="7959FD01" w14:textId="77777777" w:rsidR="00B41ECF" w:rsidRPr="00B41ECF" w:rsidRDefault="00B41ECF" w:rsidP="0091447C">
            <w:pPr>
              <w:keepNext/>
              <w:spacing w:before="120" w:line="240" w:lineRule="auto"/>
              <w:ind w:left="351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10</w:t>
            </w:r>
          </w:p>
        </w:tc>
        <w:tc>
          <w:tcPr>
            <w:tcW w:w="2730" w:type="dxa"/>
          </w:tcPr>
          <w:p w14:paraId="0C4C0BBF" w14:textId="77777777" w:rsidR="00B41ECF" w:rsidRPr="00B41ECF" w:rsidRDefault="00B41ECF" w:rsidP="0091447C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5C6B65F1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0</w:t>
            </w:r>
          </w:p>
        </w:tc>
      </w:tr>
    </w:tbl>
    <w:p w14:paraId="7821D717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Cs w:val="20"/>
        </w:rPr>
      </w:pPr>
    </w:p>
    <w:p w14:paraId="45457342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Cs w:val="20"/>
        </w:rPr>
      </w:pPr>
    </w:p>
    <w:p w14:paraId="53326255" w14:textId="41C19C12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628415CF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05A9CD2C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0D58A0A9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6572AC5D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13F12353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79A72F8A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75EAB6F9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1B56022F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52EB31BF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71DE239B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594341A6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4CF47AB3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4CEE9344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17869422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55E9FBB8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731C80A3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7026063D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53B2C388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148A3D8F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3D04265A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2EAF6E7A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518178A7" w14:textId="77777777" w:rsidR="0023070F" w:rsidRDefault="0023070F" w:rsidP="0091447C">
      <w:pPr>
        <w:spacing w:after="0" w:line="240" w:lineRule="auto"/>
        <w:ind w:left="993" w:right="-1419"/>
        <w:rPr>
          <w:szCs w:val="20"/>
        </w:rPr>
      </w:pPr>
    </w:p>
    <w:p w14:paraId="14638604" w14:textId="0562FE47" w:rsidR="00B41ECF" w:rsidRPr="00B41ECF" w:rsidRDefault="00466AAF" w:rsidP="00466AAF">
      <w:pPr>
        <w:spacing w:after="0" w:line="240" w:lineRule="auto"/>
        <w:ind w:left="284" w:right="-1419"/>
        <w:rPr>
          <w:szCs w:val="20"/>
        </w:rPr>
      </w:pPr>
      <w:r>
        <w:rPr>
          <w:szCs w:val="20"/>
        </w:rPr>
        <w:t>S</w:t>
      </w:r>
      <w:r w:rsidR="00B41ECF" w:rsidRPr="00B41ECF">
        <w:rPr>
          <w:szCs w:val="20"/>
        </w:rPr>
        <w:t>e också rutin Steroidbehandling vid cancerrelaterad smärta.</w:t>
      </w:r>
    </w:p>
    <w:p w14:paraId="49191587" w14:textId="77777777" w:rsidR="00B41ECF" w:rsidRPr="00B41ECF" w:rsidRDefault="00B41ECF" w:rsidP="00A0182E">
      <w:pPr>
        <w:pStyle w:val="Rubrik2"/>
      </w:pPr>
      <w:r w:rsidRPr="00B41ECF">
        <w:rPr>
          <w:szCs w:val="20"/>
        </w:rPr>
        <w:br w:type="page"/>
      </w:r>
      <w:r w:rsidRPr="00B41ECF">
        <w:rPr>
          <w:sz w:val="32"/>
          <w:szCs w:val="32"/>
        </w:rPr>
        <w:t>Bilaga 2</w:t>
      </w:r>
      <w:r w:rsidRPr="00B41ECF">
        <w:rPr>
          <w:sz w:val="32"/>
          <w:szCs w:val="32"/>
        </w:rPr>
        <w:tab/>
      </w:r>
      <w:r w:rsidRPr="00B41ECF">
        <w:t xml:space="preserve">Lågdos </w:t>
      </w:r>
      <w:proofErr w:type="spellStart"/>
      <w:r w:rsidRPr="00B41ECF">
        <w:t>Betapredschema</w:t>
      </w:r>
      <w:proofErr w:type="spellEnd"/>
    </w:p>
    <w:p w14:paraId="625BC038" w14:textId="115F5156" w:rsidR="00B41ECF" w:rsidRPr="00B41ECF" w:rsidRDefault="00B41ECF" w:rsidP="0091447C">
      <w:pPr>
        <w:spacing w:after="0" w:line="240" w:lineRule="auto"/>
        <w:ind w:left="993" w:right="707"/>
      </w:pPr>
      <w:r w:rsidRPr="00B41ECF">
        <w:t>vid Steroidbehandling vid cancerrelaterad smärta</w:t>
      </w:r>
      <w:r w:rsidRPr="00B41ECF">
        <w:rPr>
          <w:b/>
          <w:sz w:val="36"/>
          <w:szCs w:val="36"/>
        </w:rPr>
        <w:t xml:space="preserve"> </w:t>
      </w:r>
    </w:p>
    <w:p w14:paraId="74EA1EEC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 w:val="36"/>
          <w:szCs w:val="36"/>
        </w:rPr>
      </w:pPr>
    </w:p>
    <w:p w14:paraId="54B14A3B" w14:textId="77777777" w:rsidR="00B41ECF" w:rsidRPr="00B41ECF" w:rsidRDefault="00B41ECF" w:rsidP="0091447C">
      <w:pPr>
        <w:spacing w:after="0" w:line="240" w:lineRule="auto"/>
        <w:ind w:left="993" w:right="707"/>
      </w:pPr>
      <w:r w:rsidRPr="00B41ECF">
        <w:rPr>
          <w:b/>
        </w:rPr>
        <w:t>Indikationer</w:t>
      </w:r>
      <w:r w:rsidRPr="00B41ECF">
        <w:t xml:space="preserve">: Inflammationsbetingade ödem som innebär tryck på nerver eller andra strukturer och leder till smärta; smärta utlöst från organkapslar t ex leverkapseln. Förutom </w:t>
      </w:r>
      <w:proofErr w:type="spellStart"/>
      <w:r w:rsidRPr="00B41ECF">
        <w:t>avsvällande</w:t>
      </w:r>
      <w:proofErr w:type="spellEnd"/>
      <w:r w:rsidRPr="00B41ECF">
        <w:t xml:space="preserve"> effekt har </w:t>
      </w:r>
      <w:proofErr w:type="spellStart"/>
      <w:r w:rsidRPr="00B41ECF">
        <w:t>glukokortikoiderna</w:t>
      </w:r>
      <w:proofErr w:type="spellEnd"/>
      <w:r w:rsidRPr="00B41ECF">
        <w:t xml:space="preserve"> också </w:t>
      </w:r>
      <w:proofErr w:type="spellStart"/>
      <w:r w:rsidRPr="00B41ECF">
        <w:t>antiemetiska</w:t>
      </w:r>
      <w:proofErr w:type="spellEnd"/>
      <w:r w:rsidRPr="00B41ECF">
        <w:t xml:space="preserve">, </w:t>
      </w:r>
      <w:proofErr w:type="spellStart"/>
      <w:r w:rsidRPr="00B41ECF">
        <w:t>klådstillande</w:t>
      </w:r>
      <w:proofErr w:type="spellEnd"/>
      <w:r w:rsidRPr="00B41ECF">
        <w:t xml:space="preserve"> och febersänkande egenskaper, kan förbättra aptiten och öka känslan av välbefinnande.</w:t>
      </w:r>
    </w:p>
    <w:p w14:paraId="30799512" w14:textId="77777777" w:rsidR="00B41ECF" w:rsidRPr="00B41ECF" w:rsidRDefault="00B41ECF" w:rsidP="0091447C">
      <w:pPr>
        <w:spacing w:after="0" w:line="240" w:lineRule="auto"/>
        <w:ind w:left="993" w:right="707"/>
      </w:pPr>
    </w:p>
    <w:p w14:paraId="4358B2FF" w14:textId="77777777" w:rsidR="00B41ECF" w:rsidRPr="00B41ECF" w:rsidRDefault="00B41ECF" w:rsidP="0091447C">
      <w:pPr>
        <w:spacing w:after="0" w:line="240" w:lineRule="auto"/>
        <w:ind w:left="993" w:right="707"/>
      </w:pPr>
    </w:p>
    <w:tbl>
      <w:tblPr>
        <w:tblpPr w:leftFromText="141" w:rightFromText="141" w:vertAnchor="text" w:horzAnchor="margin" w:tblpY="505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90"/>
        <w:gridCol w:w="2730"/>
        <w:gridCol w:w="2480"/>
      </w:tblGrid>
      <w:tr w:rsidR="00B41ECF" w:rsidRPr="00B41ECF" w14:paraId="2F3AFA91" w14:textId="77777777" w:rsidTr="00E64AFB">
        <w:tc>
          <w:tcPr>
            <w:tcW w:w="2090" w:type="dxa"/>
            <w:vAlign w:val="center"/>
          </w:tcPr>
          <w:p w14:paraId="3CD7CA36" w14:textId="77777777" w:rsidR="00B41ECF" w:rsidRPr="00B41ECF" w:rsidRDefault="00B41ECF" w:rsidP="00D47BEA">
            <w:pPr>
              <w:keepNext/>
              <w:spacing w:after="0" w:line="240" w:lineRule="auto"/>
              <w:ind w:left="209" w:right="707"/>
              <w:jc w:val="center"/>
              <w:outlineLvl w:val="3"/>
              <w:rPr>
                <w:b/>
                <w:bCs/>
                <w:i/>
              </w:rPr>
            </w:pPr>
            <w:r w:rsidRPr="00B41ECF">
              <w:rPr>
                <w:b/>
                <w:bCs/>
                <w:i/>
              </w:rPr>
              <w:t>Datum</w:t>
            </w:r>
          </w:p>
        </w:tc>
        <w:tc>
          <w:tcPr>
            <w:tcW w:w="2730" w:type="dxa"/>
            <w:vAlign w:val="center"/>
          </w:tcPr>
          <w:p w14:paraId="3D7550D6" w14:textId="77777777" w:rsidR="00B41ECF" w:rsidRPr="00B41ECF" w:rsidRDefault="00B41ECF" w:rsidP="0091447C">
            <w:pPr>
              <w:keepNext/>
              <w:tabs>
                <w:tab w:val="left" w:pos="5670"/>
              </w:tabs>
              <w:spacing w:after="0" w:line="240" w:lineRule="auto"/>
              <w:ind w:left="993" w:right="707"/>
              <w:jc w:val="center"/>
              <w:outlineLvl w:val="4"/>
              <w:rPr>
                <w:b/>
              </w:rPr>
            </w:pPr>
            <w:r w:rsidRPr="00B41ECF">
              <w:rPr>
                <w:b/>
              </w:rPr>
              <w:t>Läkemedel</w:t>
            </w:r>
          </w:p>
        </w:tc>
        <w:tc>
          <w:tcPr>
            <w:tcW w:w="2480" w:type="dxa"/>
            <w:vAlign w:val="center"/>
          </w:tcPr>
          <w:p w14:paraId="58AAE5B3" w14:textId="77777777" w:rsidR="00B41ECF" w:rsidRPr="00B41ECF" w:rsidRDefault="00B41ECF" w:rsidP="0091447C">
            <w:pPr>
              <w:keepNext/>
              <w:tabs>
                <w:tab w:val="left" w:pos="5670"/>
              </w:tabs>
              <w:spacing w:after="0" w:line="240" w:lineRule="auto"/>
              <w:ind w:left="993" w:right="707"/>
              <w:jc w:val="center"/>
              <w:outlineLvl w:val="4"/>
              <w:rPr>
                <w:b/>
              </w:rPr>
            </w:pPr>
            <w:r w:rsidRPr="00B41ECF">
              <w:rPr>
                <w:b/>
              </w:rPr>
              <w:t xml:space="preserve">Antal </w:t>
            </w:r>
            <w:proofErr w:type="spellStart"/>
            <w:r w:rsidRPr="00B41ECF">
              <w:rPr>
                <w:b/>
              </w:rPr>
              <w:t>tabl</w:t>
            </w:r>
            <w:proofErr w:type="spellEnd"/>
            <w:r w:rsidRPr="00B41ECF">
              <w:rPr>
                <w:b/>
              </w:rPr>
              <w:t xml:space="preserve"> </w:t>
            </w:r>
            <w:proofErr w:type="spellStart"/>
            <w:r w:rsidRPr="00B41ECF">
              <w:rPr>
                <w:b/>
              </w:rPr>
              <w:t>kl</w:t>
            </w:r>
            <w:proofErr w:type="spellEnd"/>
            <w:r w:rsidRPr="00B41ECF">
              <w:rPr>
                <w:b/>
              </w:rPr>
              <w:t xml:space="preserve"> 08.00</w:t>
            </w:r>
          </w:p>
        </w:tc>
      </w:tr>
      <w:tr w:rsidR="00B41ECF" w:rsidRPr="00B41ECF" w14:paraId="4409F944" w14:textId="77777777" w:rsidTr="00E64AFB">
        <w:tc>
          <w:tcPr>
            <w:tcW w:w="2090" w:type="dxa"/>
          </w:tcPr>
          <w:p w14:paraId="04AB4DCB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1</w:t>
            </w:r>
          </w:p>
        </w:tc>
        <w:tc>
          <w:tcPr>
            <w:tcW w:w="2730" w:type="dxa"/>
          </w:tcPr>
          <w:p w14:paraId="3AD4124E" w14:textId="77777777" w:rsidR="00B41ECF" w:rsidRPr="00B41ECF" w:rsidRDefault="00B41ECF" w:rsidP="00D47BEA">
            <w:pPr>
              <w:keepNext/>
              <w:spacing w:before="120" w:line="240" w:lineRule="auto"/>
              <w:ind w:left="535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 xml:space="preserve">T </w:t>
            </w:r>
            <w:proofErr w:type="spellStart"/>
            <w:r w:rsidRPr="00B41ECF">
              <w:rPr>
                <w:bCs/>
              </w:rPr>
              <w:t>Betapred</w:t>
            </w:r>
            <w:proofErr w:type="spellEnd"/>
            <w:r w:rsidRPr="00B41ECF">
              <w:rPr>
                <w:bCs/>
              </w:rPr>
              <w:t xml:space="preserve"> 0,5 mg</w:t>
            </w:r>
          </w:p>
        </w:tc>
        <w:tc>
          <w:tcPr>
            <w:tcW w:w="2480" w:type="dxa"/>
          </w:tcPr>
          <w:p w14:paraId="74CEFE98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16</w:t>
            </w:r>
          </w:p>
        </w:tc>
      </w:tr>
      <w:tr w:rsidR="00B41ECF" w:rsidRPr="00B41ECF" w14:paraId="4B060A17" w14:textId="77777777" w:rsidTr="00E64AFB">
        <w:tc>
          <w:tcPr>
            <w:tcW w:w="2090" w:type="dxa"/>
          </w:tcPr>
          <w:p w14:paraId="4DAC7CD8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2</w:t>
            </w:r>
          </w:p>
        </w:tc>
        <w:tc>
          <w:tcPr>
            <w:tcW w:w="2730" w:type="dxa"/>
          </w:tcPr>
          <w:p w14:paraId="6D3E4DD2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0A3C6BF3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16</w:t>
            </w:r>
          </w:p>
        </w:tc>
      </w:tr>
      <w:tr w:rsidR="00B41ECF" w:rsidRPr="00B41ECF" w14:paraId="755F0EF1" w14:textId="77777777" w:rsidTr="00E64AFB">
        <w:tc>
          <w:tcPr>
            <w:tcW w:w="2090" w:type="dxa"/>
          </w:tcPr>
          <w:p w14:paraId="41BDF2C4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3</w:t>
            </w:r>
          </w:p>
        </w:tc>
        <w:tc>
          <w:tcPr>
            <w:tcW w:w="2730" w:type="dxa"/>
          </w:tcPr>
          <w:p w14:paraId="2F171DF3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24E4B777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16</w:t>
            </w:r>
          </w:p>
        </w:tc>
      </w:tr>
      <w:tr w:rsidR="00B41ECF" w:rsidRPr="00B41ECF" w14:paraId="58C259D1" w14:textId="77777777" w:rsidTr="00E64AFB">
        <w:tc>
          <w:tcPr>
            <w:tcW w:w="2090" w:type="dxa"/>
          </w:tcPr>
          <w:p w14:paraId="5ACD3507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4</w:t>
            </w:r>
          </w:p>
        </w:tc>
        <w:tc>
          <w:tcPr>
            <w:tcW w:w="2730" w:type="dxa"/>
          </w:tcPr>
          <w:p w14:paraId="0D782297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54D3B48D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16</w:t>
            </w:r>
          </w:p>
        </w:tc>
      </w:tr>
      <w:tr w:rsidR="00B41ECF" w:rsidRPr="00B41ECF" w14:paraId="654876EE" w14:textId="77777777" w:rsidTr="00E64AFB">
        <w:tc>
          <w:tcPr>
            <w:tcW w:w="2090" w:type="dxa"/>
          </w:tcPr>
          <w:p w14:paraId="32FC838A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5</w:t>
            </w:r>
          </w:p>
        </w:tc>
        <w:tc>
          <w:tcPr>
            <w:tcW w:w="2730" w:type="dxa"/>
          </w:tcPr>
          <w:p w14:paraId="1C4F0C18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1F8FA8B9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12</w:t>
            </w:r>
          </w:p>
        </w:tc>
      </w:tr>
      <w:tr w:rsidR="00B41ECF" w:rsidRPr="00B41ECF" w14:paraId="13A737A4" w14:textId="77777777" w:rsidTr="00E64AFB">
        <w:tc>
          <w:tcPr>
            <w:tcW w:w="2090" w:type="dxa"/>
          </w:tcPr>
          <w:p w14:paraId="28076B5E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6</w:t>
            </w:r>
          </w:p>
        </w:tc>
        <w:tc>
          <w:tcPr>
            <w:tcW w:w="2730" w:type="dxa"/>
          </w:tcPr>
          <w:p w14:paraId="3FAEC5FF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2EEEA11A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8</w:t>
            </w:r>
          </w:p>
        </w:tc>
      </w:tr>
      <w:tr w:rsidR="00B41ECF" w:rsidRPr="00B41ECF" w14:paraId="5FC9BC91" w14:textId="77777777" w:rsidTr="00E64AFB">
        <w:tc>
          <w:tcPr>
            <w:tcW w:w="2090" w:type="dxa"/>
          </w:tcPr>
          <w:p w14:paraId="110E5636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7</w:t>
            </w:r>
          </w:p>
        </w:tc>
        <w:tc>
          <w:tcPr>
            <w:tcW w:w="2730" w:type="dxa"/>
          </w:tcPr>
          <w:p w14:paraId="6E0E21F7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2F3A0475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6</w:t>
            </w:r>
          </w:p>
        </w:tc>
      </w:tr>
      <w:tr w:rsidR="00B41ECF" w:rsidRPr="00B41ECF" w14:paraId="58384D9B" w14:textId="77777777" w:rsidTr="00E64AFB">
        <w:tc>
          <w:tcPr>
            <w:tcW w:w="2090" w:type="dxa"/>
          </w:tcPr>
          <w:p w14:paraId="5953EC21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8</w:t>
            </w:r>
          </w:p>
        </w:tc>
        <w:tc>
          <w:tcPr>
            <w:tcW w:w="2730" w:type="dxa"/>
          </w:tcPr>
          <w:p w14:paraId="03968595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408F6591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4</w:t>
            </w:r>
          </w:p>
        </w:tc>
      </w:tr>
      <w:tr w:rsidR="00B41ECF" w:rsidRPr="00B41ECF" w14:paraId="68981E51" w14:textId="77777777" w:rsidTr="00E64AFB">
        <w:tc>
          <w:tcPr>
            <w:tcW w:w="2090" w:type="dxa"/>
          </w:tcPr>
          <w:p w14:paraId="03061CA9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9</w:t>
            </w:r>
          </w:p>
        </w:tc>
        <w:tc>
          <w:tcPr>
            <w:tcW w:w="2730" w:type="dxa"/>
          </w:tcPr>
          <w:p w14:paraId="1C8641B5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65938D14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2</w:t>
            </w:r>
          </w:p>
        </w:tc>
      </w:tr>
      <w:tr w:rsidR="00B41ECF" w:rsidRPr="00B41ECF" w14:paraId="450D14F6" w14:textId="77777777" w:rsidTr="00E64AFB">
        <w:tc>
          <w:tcPr>
            <w:tcW w:w="2090" w:type="dxa"/>
          </w:tcPr>
          <w:p w14:paraId="2ECFF267" w14:textId="77777777" w:rsidR="00B41ECF" w:rsidRPr="00B41ECF" w:rsidRDefault="00B41ECF" w:rsidP="00D47BEA">
            <w:pPr>
              <w:keepNext/>
              <w:spacing w:before="120" w:line="240" w:lineRule="auto"/>
              <w:ind w:left="209" w:right="707"/>
              <w:jc w:val="center"/>
              <w:outlineLvl w:val="3"/>
              <w:rPr>
                <w:bCs/>
              </w:rPr>
            </w:pPr>
            <w:r w:rsidRPr="00B41ECF">
              <w:rPr>
                <w:bCs/>
              </w:rPr>
              <w:t>Dag 10</w:t>
            </w:r>
          </w:p>
        </w:tc>
        <w:tc>
          <w:tcPr>
            <w:tcW w:w="2730" w:type="dxa"/>
          </w:tcPr>
          <w:p w14:paraId="7A931F3F" w14:textId="77777777" w:rsidR="00B41ECF" w:rsidRPr="00B41ECF" w:rsidRDefault="00B41ECF" w:rsidP="00D47BEA">
            <w:pPr>
              <w:spacing w:before="120" w:line="240" w:lineRule="auto"/>
              <w:ind w:left="535" w:right="707"/>
              <w:jc w:val="center"/>
            </w:pPr>
            <w:r w:rsidRPr="00B41ECF">
              <w:t>”</w:t>
            </w:r>
          </w:p>
        </w:tc>
        <w:tc>
          <w:tcPr>
            <w:tcW w:w="2480" w:type="dxa"/>
          </w:tcPr>
          <w:p w14:paraId="7922BF2D" w14:textId="77777777" w:rsidR="00B41ECF" w:rsidRPr="00B41ECF" w:rsidRDefault="00B41ECF" w:rsidP="0091447C">
            <w:pPr>
              <w:spacing w:before="120" w:line="240" w:lineRule="auto"/>
              <w:ind w:left="993" w:right="707"/>
              <w:jc w:val="center"/>
            </w:pPr>
            <w:r w:rsidRPr="00B41ECF">
              <w:t>0</w:t>
            </w:r>
          </w:p>
        </w:tc>
      </w:tr>
    </w:tbl>
    <w:p w14:paraId="21EA05B3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 w:val="28"/>
          <w:szCs w:val="28"/>
        </w:rPr>
      </w:pPr>
      <w:r w:rsidRPr="00B41ECF">
        <w:rPr>
          <w:b/>
          <w:sz w:val="28"/>
          <w:szCs w:val="28"/>
        </w:rPr>
        <w:t xml:space="preserve">Lågdosschema </w:t>
      </w:r>
    </w:p>
    <w:p w14:paraId="29E95FD2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 w:val="28"/>
          <w:szCs w:val="28"/>
        </w:rPr>
      </w:pPr>
    </w:p>
    <w:p w14:paraId="089D8201" w14:textId="77777777" w:rsidR="00FD1D09" w:rsidRDefault="00FD1D09" w:rsidP="00D47BEA">
      <w:pPr>
        <w:spacing w:after="0" w:line="240" w:lineRule="auto"/>
        <w:ind w:left="993" w:right="-569"/>
      </w:pPr>
    </w:p>
    <w:p w14:paraId="63901B4F" w14:textId="77777777" w:rsidR="00FD1D09" w:rsidRDefault="00FD1D09" w:rsidP="00D47BEA">
      <w:pPr>
        <w:spacing w:after="0" w:line="240" w:lineRule="auto"/>
        <w:ind w:left="993" w:right="-569"/>
      </w:pPr>
    </w:p>
    <w:p w14:paraId="53339875" w14:textId="77777777" w:rsidR="00FD1D09" w:rsidRDefault="00FD1D09" w:rsidP="00D47BEA">
      <w:pPr>
        <w:spacing w:after="0" w:line="240" w:lineRule="auto"/>
        <w:ind w:left="993" w:right="-569"/>
      </w:pPr>
    </w:p>
    <w:p w14:paraId="4CAE9984" w14:textId="77777777" w:rsidR="00FD1D09" w:rsidRDefault="00FD1D09" w:rsidP="00D47BEA">
      <w:pPr>
        <w:spacing w:after="0" w:line="240" w:lineRule="auto"/>
        <w:ind w:left="993" w:right="-569"/>
      </w:pPr>
    </w:p>
    <w:p w14:paraId="12A04848" w14:textId="77777777" w:rsidR="00FD1D09" w:rsidRDefault="00FD1D09" w:rsidP="00D47BEA">
      <w:pPr>
        <w:spacing w:after="0" w:line="240" w:lineRule="auto"/>
        <w:ind w:left="993" w:right="-569"/>
      </w:pPr>
    </w:p>
    <w:p w14:paraId="1CC04394" w14:textId="77777777" w:rsidR="00FD1D09" w:rsidRDefault="00FD1D09" w:rsidP="00D47BEA">
      <w:pPr>
        <w:spacing w:after="0" w:line="240" w:lineRule="auto"/>
        <w:ind w:left="993" w:right="-569"/>
      </w:pPr>
    </w:p>
    <w:p w14:paraId="25D87118" w14:textId="77777777" w:rsidR="00FD1D09" w:rsidRDefault="00FD1D09" w:rsidP="00D47BEA">
      <w:pPr>
        <w:spacing w:after="0" w:line="240" w:lineRule="auto"/>
        <w:ind w:left="993" w:right="-569"/>
      </w:pPr>
    </w:p>
    <w:p w14:paraId="2F0149AE" w14:textId="77777777" w:rsidR="00FD1D09" w:rsidRDefault="00FD1D09" w:rsidP="00D47BEA">
      <w:pPr>
        <w:spacing w:after="0" w:line="240" w:lineRule="auto"/>
        <w:ind w:left="993" w:right="-569"/>
      </w:pPr>
    </w:p>
    <w:p w14:paraId="0E00D429" w14:textId="77777777" w:rsidR="00FD1D09" w:rsidRDefault="00FD1D09" w:rsidP="00D47BEA">
      <w:pPr>
        <w:spacing w:after="0" w:line="240" w:lineRule="auto"/>
        <w:ind w:left="993" w:right="-569"/>
      </w:pPr>
    </w:p>
    <w:p w14:paraId="063922A6" w14:textId="77777777" w:rsidR="00FD1D09" w:rsidRDefault="00FD1D09" w:rsidP="00D47BEA">
      <w:pPr>
        <w:spacing w:after="0" w:line="240" w:lineRule="auto"/>
        <w:ind w:left="993" w:right="-569"/>
      </w:pPr>
    </w:p>
    <w:p w14:paraId="7D1CC65B" w14:textId="77777777" w:rsidR="00FD1D09" w:rsidRDefault="00FD1D09" w:rsidP="00D47BEA">
      <w:pPr>
        <w:spacing w:after="0" w:line="240" w:lineRule="auto"/>
        <w:ind w:left="993" w:right="-569"/>
      </w:pPr>
    </w:p>
    <w:p w14:paraId="1B4E4E01" w14:textId="77777777" w:rsidR="00FD1D09" w:rsidRDefault="00FD1D09" w:rsidP="00D47BEA">
      <w:pPr>
        <w:spacing w:after="0" w:line="240" w:lineRule="auto"/>
        <w:ind w:left="993" w:right="-569"/>
      </w:pPr>
    </w:p>
    <w:p w14:paraId="4A91EC18" w14:textId="77777777" w:rsidR="00FD1D09" w:rsidRDefault="00FD1D09" w:rsidP="00D47BEA">
      <w:pPr>
        <w:spacing w:after="0" w:line="240" w:lineRule="auto"/>
        <w:ind w:left="993" w:right="-569"/>
      </w:pPr>
    </w:p>
    <w:p w14:paraId="3D968CF5" w14:textId="77777777" w:rsidR="00FD1D09" w:rsidRDefault="00FD1D09" w:rsidP="00D47BEA">
      <w:pPr>
        <w:spacing w:after="0" w:line="240" w:lineRule="auto"/>
        <w:ind w:left="993" w:right="-569"/>
      </w:pPr>
    </w:p>
    <w:p w14:paraId="4AEAD9FA" w14:textId="77777777" w:rsidR="00FD1D09" w:rsidRDefault="00FD1D09" w:rsidP="00D47BEA">
      <w:pPr>
        <w:spacing w:after="0" w:line="240" w:lineRule="auto"/>
        <w:ind w:left="993" w:right="-569"/>
      </w:pPr>
    </w:p>
    <w:p w14:paraId="12AC9620" w14:textId="77777777" w:rsidR="00FD1D09" w:rsidRDefault="00FD1D09" w:rsidP="00D47BEA">
      <w:pPr>
        <w:spacing w:after="0" w:line="240" w:lineRule="auto"/>
        <w:ind w:left="993" w:right="-569"/>
      </w:pPr>
    </w:p>
    <w:p w14:paraId="0A2361FD" w14:textId="77777777" w:rsidR="00FD1D09" w:rsidRDefault="00FD1D09" w:rsidP="00D47BEA">
      <w:pPr>
        <w:spacing w:after="0" w:line="240" w:lineRule="auto"/>
        <w:ind w:left="993" w:right="-569"/>
      </w:pPr>
    </w:p>
    <w:p w14:paraId="72F49358" w14:textId="77777777" w:rsidR="00FD1D09" w:rsidRDefault="00FD1D09" w:rsidP="00D47BEA">
      <w:pPr>
        <w:spacing w:after="0" w:line="240" w:lineRule="auto"/>
        <w:ind w:left="993" w:right="-569"/>
      </w:pPr>
    </w:p>
    <w:p w14:paraId="5407727B" w14:textId="77777777" w:rsidR="00FD1D09" w:rsidRDefault="00FD1D09" w:rsidP="00D47BEA">
      <w:pPr>
        <w:spacing w:after="0" w:line="240" w:lineRule="auto"/>
        <w:ind w:left="993" w:right="-569"/>
      </w:pPr>
    </w:p>
    <w:p w14:paraId="23CE5238" w14:textId="77777777" w:rsidR="00FD1D09" w:rsidRDefault="00FD1D09" w:rsidP="00D47BEA">
      <w:pPr>
        <w:spacing w:after="0" w:line="240" w:lineRule="auto"/>
        <w:ind w:left="993" w:right="-569"/>
      </w:pPr>
    </w:p>
    <w:p w14:paraId="364B6776" w14:textId="77777777" w:rsidR="00FD1D09" w:rsidRDefault="00FD1D09" w:rsidP="00D47BEA">
      <w:pPr>
        <w:spacing w:after="0" w:line="240" w:lineRule="auto"/>
        <w:ind w:left="993" w:right="-569"/>
      </w:pPr>
    </w:p>
    <w:p w14:paraId="24158843" w14:textId="77777777" w:rsidR="00FD1D09" w:rsidRDefault="00FD1D09" w:rsidP="00D47BEA">
      <w:pPr>
        <w:spacing w:after="0" w:line="240" w:lineRule="auto"/>
        <w:ind w:left="993" w:right="-569"/>
      </w:pPr>
    </w:p>
    <w:p w14:paraId="08058F7C" w14:textId="77777777" w:rsidR="00FD1D09" w:rsidRDefault="00FD1D09" w:rsidP="00D47BEA">
      <w:pPr>
        <w:spacing w:after="0" w:line="240" w:lineRule="auto"/>
        <w:ind w:left="993" w:right="-569"/>
      </w:pPr>
    </w:p>
    <w:p w14:paraId="33072AE1" w14:textId="77777777" w:rsidR="00FD1D09" w:rsidRDefault="00FD1D09" w:rsidP="00D47BEA">
      <w:pPr>
        <w:spacing w:after="0" w:line="240" w:lineRule="auto"/>
        <w:ind w:left="993" w:right="-569"/>
      </w:pPr>
    </w:p>
    <w:p w14:paraId="43BEA37B" w14:textId="77777777" w:rsidR="00FD1D09" w:rsidRDefault="00FD1D09" w:rsidP="00D47BEA">
      <w:pPr>
        <w:spacing w:after="0" w:line="240" w:lineRule="auto"/>
        <w:ind w:left="993" w:right="-569"/>
      </w:pPr>
    </w:p>
    <w:p w14:paraId="790DD32D" w14:textId="0BD9F5FD" w:rsidR="00B41ECF" w:rsidRPr="00B41ECF" w:rsidRDefault="00B41ECF" w:rsidP="00FD1D09">
      <w:pPr>
        <w:spacing w:after="0" w:line="240" w:lineRule="auto"/>
        <w:ind w:left="0" w:right="-569"/>
      </w:pPr>
      <w:r w:rsidRPr="00B41ECF">
        <w:t>Se också rutin Steroidbehandling vid cancerrelaterad smärta.</w:t>
      </w:r>
    </w:p>
    <w:p w14:paraId="226B6806" w14:textId="77777777" w:rsidR="00B41ECF" w:rsidRPr="00B41ECF" w:rsidRDefault="00B41ECF" w:rsidP="0091447C">
      <w:pPr>
        <w:spacing w:after="0" w:line="240" w:lineRule="auto"/>
        <w:ind w:left="993" w:right="707"/>
        <w:rPr>
          <w:b/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41EC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5" name="Bildobjekt 3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4" name="Bildobjekt 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0E24C2"/>
    <w:multiLevelType w:val="hybridMultilevel"/>
    <w:tmpl w:val="8A42857C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301476">
    <w:abstractNumId w:val="19"/>
  </w:num>
  <w:num w:numId="2" w16cid:durableId="317001092">
    <w:abstractNumId w:val="16"/>
  </w:num>
  <w:num w:numId="3" w16cid:durableId="152988829">
    <w:abstractNumId w:val="0"/>
  </w:num>
  <w:num w:numId="4" w16cid:durableId="792018992">
    <w:abstractNumId w:val="7"/>
  </w:num>
  <w:num w:numId="5" w16cid:durableId="670063698">
    <w:abstractNumId w:val="17"/>
  </w:num>
  <w:num w:numId="6" w16cid:durableId="233130404">
    <w:abstractNumId w:val="2"/>
  </w:num>
  <w:num w:numId="7" w16cid:durableId="1515456463">
    <w:abstractNumId w:val="13"/>
  </w:num>
  <w:num w:numId="8" w16cid:durableId="1078139797">
    <w:abstractNumId w:val="10"/>
  </w:num>
  <w:num w:numId="9" w16cid:durableId="788937974">
    <w:abstractNumId w:val="1"/>
  </w:num>
  <w:num w:numId="10" w16cid:durableId="1081295246">
    <w:abstractNumId w:val="1"/>
  </w:num>
  <w:num w:numId="11" w16cid:durableId="211776082">
    <w:abstractNumId w:val="3"/>
  </w:num>
  <w:num w:numId="12" w16cid:durableId="1805000961">
    <w:abstractNumId w:val="4"/>
  </w:num>
  <w:num w:numId="13" w16cid:durableId="1372341715">
    <w:abstractNumId w:val="15"/>
  </w:num>
  <w:num w:numId="14" w16cid:durableId="632831161">
    <w:abstractNumId w:val="11"/>
  </w:num>
  <w:num w:numId="15" w16cid:durableId="1490289331">
    <w:abstractNumId w:val="8"/>
  </w:num>
  <w:num w:numId="16" w16cid:durableId="1244143367">
    <w:abstractNumId w:val="14"/>
  </w:num>
  <w:num w:numId="17" w16cid:durableId="1424037098">
    <w:abstractNumId w:val="5"/>
  </w:num>
  <w:num w:numId="18" w16cid:durableId="2013795096">
    <w:abstractNumId w:val="12"/>
  </w:num>
  <w:num w:numId="19" w16cid:durableId="122189723">
    <w:abstractNumId w:val="18"/>
  </w:num>
  <w:num w:numId="20" w16cid:durableId="824127455">
    <w:abstractNumId w:val="9"/>
  </w:num>
  <w:num w:numId="21" w16cid:durableId="9282707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070F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AA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47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82E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ECF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47BEA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1D09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4</Pages>
  <Words>538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3653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Steroidbehandling vid cancerrelaterad smärta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2022-05-24T03:42:00.0000000Z</dcterms:created>
  <dcterms:modified xsi:type="dcterms:W3CDTF">2023-09-18T08:19:00.0000000Z</dcterms:modified>
</coreProperties>
</file>