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13345" w14:textId="77777777" w:rsidR="00AB3826" w:rsidRDefault="00AB3826" w:rsidP="00F35B05">
      <w:pPr>
        <w:pStyle w:val="Rubrik2"/>
        <w:sectPr w:rsidR="00AB3826" w:rsidSect="00AB382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EF3C47" w14:textId="77777777" w:rsidR="00AB3826" w:rsidRPr="00AB3826" w:rsidRDefault="00AB3826" w:rsidP="00AB3826">
      <w:pPr>
        <w:spacing w:after="0" w:line="240" w:lineRule="auto"/>
        <w:ind w:left="0" w:right="0"/>
        <w:rPr>
          <w:szCs w:val="20"/>
        </w:rPr>
      </w:pPr>
    </w:p>
    <w:p w14:paraId="1CE85733" w14:textId="77777777" w:rsidR="00AB3826" w:rsidRPr="00AB3826" w:rsidRDefault="00AB3826" w:rsidP="00AB3826">
      <w:pPr>
        <w:spacing w:after="0" w:line="240" w:lineRule="auto"/>
        <w:ind w:left="0" w:right="0"/>
        <w:rPr>
          <w:szCs w:val="20"/>
        </w:rPr>
      </w:pPr>
    </w:p>
    <w:p w14:paraId="1865FD1F" w14:textId="77777777" w:rsidR="00AB3826" w:rsidRPr="00AB3826" w:rsidRDefault="00AB3826" w:rsidP="00AB382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B3826">
        <w:rPr>
          <w:szCs w:val="20"/>
        </w:rPr>
        <w:tab/>
      </w:r>
    </w:p>
    <w:p w14:paraId="1BAC4D94" w14:textId="6703AF05" w:rsidR="00AB3826" w:rsidRPr="00AB3826" w:rsidRDefault="00AB3826" w:rsidP="00AB3826">
      <w:pPr>
        <w:spacing w:after="0" w:line="240" w:lineRule="auto"/>
        <w:ind w:left="0" w:right="0"/>
        <w:rPr>
          <w:szCs w:val="20"/>
        </w:rPr>
      </w:pPr>
      <w:r w:rsidRPr="00AB382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A0964DE" wp14:editId="6B9FA82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6F86DE" w14:textId="77777777" w:rsidR="00AB3826" w:rsidRPr="003D37FD" w:rsidRDefault="00AB3826" w:rsidP="00AB382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14541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0964D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56F86DE" w14:textId="77777777" w:rsidR="00AB3826" w:rsidRPr="003D37FD" w:rsidRDefault="00AB3826" w:rsidP="00AB382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14541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B3826" w:rsidRPr="00AB3826" w14:paraId="09150DFF" w14:textId="77777777" w:rsidTr="002972F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C28ECE6" w14:textId="6E15A9AF" w:rsidR="00AB3826" w:rsidRPr="00DE5D00" w:rsidRDefault="00DE5D00" w:rsidP="00DE5D00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DE5D00">
              <w:t>Epi</w:t>
            </w:r>
            <w:r>
              <w:t xml:space="preserve">dural </w:t>
            </w:r>
            <w:r w:rsidR="000F6216">
              <w:t>hematom eller abscess efter ryggbedövning – åtgärder vid misstanke</w:t>
            </w:r>
          </w:p>
        </w:tc>
      </w:tr>
    </w:tbl>
    <w:p w14:paraId="07C6AC55" w14:textId="65EEC8BA" w:rsidR="00AB3826" w:rsidRDefault="00EA24B5" w:rsidP="00EA24B5">
      <w:pPr>
        <w:pStyle w:val="Rubrik2"/>
        <w:ind w:left="993"/>
      </w:pPr>
      <w:r>
        <w:t xml:space="preserve">Revidering i denna version </w:t>
      </w:r>
    </w:p>
    <w:p w14:paraId="7AFAAF5E" w14:textId="265C7A98" w:rsidR="00EA24B5" w:rsidRPr="00EA24B5" w:rsidRDefault="00FA3F8E" w:rsidP="00EA24B5">
      <w:r>
        <w:t xml:space="preserve">Titeländring från Spinalt hematom eller abscess efter ryggbedövning – Åtgärder vid misstanke. </w:t>
      </w:r>
    </w:p>
    <w:p w14:paraId="6BCDF14C" w14:textId="77777777" w:rsidR="00AB3826" w:rsidRPr="00AB3826" w:rsidRDefault="00AB3826" w:rsidP="00C75BBC">
      <w:pPr>
        <w:pStyle w:val="Rubrik2"/>
      </w:pPr>
      <w:r w:rsidRPr="00AB3826">
        <w:t>Bakgrund</w:t>
      </w:r>
    </w:p>
    <w:p w14:paraId="56AEE832" w14:textId="77777777" w:rsidR="00AB3826" w:rsidRPr="00AB3826" w:rsidRDefault="00AB3826" w:rsidP="00C75BBC">
      <w:pPr>
        <w:spacing w:after="0" w:line="240" w:lineRule="auto"/>
        <w:ind w:left="993" w:right="849"/>
        <w:rPr>
          <w:b/>
          <w:szCs w:val="20"/>
        </w:rPr>
      </w:pPr>
      <w:r w:rsidRPr="00AB3826">
        <w:rPr>
          <w:szCs w:val="20"/>
        </w:rPr>
        <w:t>Efter varje ryggbedövning finns en minimal risk för allvarliga komplikationer i form av hematomutveckling eller infektion och abscessbildning i spinalkanalen. Vissa patientkat</w:t>
      </w:r>
      <w:r w:rsidRPr="00AB3826">
        <w:rPr>
          <w:szCs w:val="20"/>
        </w:rPr>
        <w:softHyphen/>
        <w:t>e</w:t>
      </w:r>
      <w:r w:rsidRPr="00AB3826">
        <w:rPr>
          <w:szCs w:val="20"/>
        </w:rPr>
        <w:softHyphen/>
        <w:t>g</w:t>
      </w:r>
      <w:r w:rsidRPr="00AB3826">
        <w:rPr>
          <w:szCs w:val="20"/>
        </w:rPr>
        <w:softHyphen/>
        <w:t>orier har större risk att utveckla komplikationer t ex pat med blödningsten</w:t>
      </w:r>
      <w:r w:rsidRPr="00AB3826">
        <w:rPr>
          <w:szCs w:val="20"/>
        </w:rPr>
        <w:softHyphen/>
        <w:t>dens, pat med arterioskleros, diabetes eller spinal stenos. Ett hematom eller en abscess kan, om det har tillräcklig storlek, leda till neurologiska bortfall</w:t>
      </w:r>
      <w:r w:rsidRPr="00AB3826">
        <w:rPr>
          <w:szCs w:val="20"/>
        </w:rPr>
        <w:softHyphen/>
        <w:t>symtom. Pat kan få motorik eller sensibili</w:t>
      </w:r>
      <w:r w:rsidRPr="00AB3826">
        <w:rPr>
          <w:szCs w:val="20"/>
        </w:rPr>
        <w:softHyphen/>
        <w:t>tets</w:t>
      </w:r>
      <w:r w:rsidRPr="00AB3826">
        <w:rPr>
          <w:szCs w:val="20"/>
        </w:rPr>
        <w:softHyphen/>
      </w:r>
      <w:r w:rsidRPr="00AB3826">
        <w:rPr>
          <w:szCs w:val="20"/>
        </w:rPr>
        <w:softHyphen/>
        <w:t>bort</w:t>
      </w:r>
      <w:r w:rsidRPr="00AB3826">
        <w:rPr>
          <w:szCs w:val="20"/>
        </w:rPr>
        <w:softHyphen/>
        <w:t>fall, eventuellt rygg- eller nack</w:t>
      </w:r>
      <w:r w:rsidRPr="00AB3826">
        <w:rPr>
          <w:szCs w:val="20"/>
        </w:rPr>
        <w:softHyphen/>
        <w:t>sm</w:t>
      </w:r>
      <w:r w:rsidRPr="00AB3826">
        <w:rPr>
          <w:szCs w:val="20"/>
        </w:rPr>
        <w:softHyphen/>
        <w:t xml:space="preserve">ärta, vid infektion dessutom feber och tecken på meningit. </w:t>
      </w:r>
      <w:r w:rsidRPr="00AB3826">
        <w:rPr>
          <w:b/>
          <w:szCs w:val="20"/>
        </w:rPr>
        <w:t>Om en pat utvecklar neurologiska bortfallssymtom till följd av hematom/abscess kan symtomen gå i total regress om pat opereras med utrymning av processen inom 6 - 8 timmar.</w:t>
      </w:r>
    </w:p>
    <w:p w14:paraId="0F0E9C1C" w14:textId="77777777" w:rsidR="00AB3826" w:rsidRPr="00AB3826" w:rsidRDefault="00AB3826" w:rsidP="00C75BBC">
      <w:pPr>
        <w:spacing w:after="0" w:line="240" w:lineRule="auto"/>
        <w:ind w:left="993" w:right="849"/>
        <w:rPr>
          <w:b/>
          <w:szCs w:val="20"/>
        </w:rPr>
      </w:pPr>
    </w:p>
    <w:p w14:paraId="3E879EC3" w14:textId="77777777" w:rsidR="00AB3826" w:rsidRPr="00AB3826" w:rsidRDefault="00AB3826" w:rsidP="00C75BBC">
      <w:pPr>
        <w:spacing w:after="0" w:line="240" w:lineRule="auto"/>
        <w:ind w:left="993" w:right="849"/>
        <w:rPr>
          <w:szCs w:val="20"/>
        </w:rPr>
      </w:pPr>
      <w:r w:rsidRPr="00AB3826">
        <w:rPr>
          <w:szCs w:val="20"/>
        </w:rPr>
        <w:t xml:space="preserve">Dessa allvarliga komplikationer efter ryggbedövning är lyckligtvis mycket ovanliga </w:t>
      </w:r>
      <w:r w:rsidRPr="00AB3826">
        <w:rPr>
          <w:b/>
          <w:szCs w:val="20"/>
        </w:rPr>
        <w:t>men förekommer!</w:t>
      </w:r>
      <w:r w:rsidRPr="00AB3826">
        <w:rPr>
          <w:szCs w:val="20"/>
        </w:rPr>
        <w:t xml:space="preserve"> Det är viktigt att all vårdpersonal som sköter pat som har eller har haft ryggbedövning känner till möjligheten till komp</w:t>
      </w:r>
      <w:r w:rsidRPr="00AB3826">
        <w:rPr>
          <w:szCs w:val="20"/>
        </w:rPr>
        <w:softHyphen/>
        <w:t>lika</w:t>
      </w:r>
      <w:r w:rsidRPr="00AB3826">
        <w:rPr>
          <w:szCs w:val="20"/>
        </w:rPr>
        <w:softHyphen/>
        <w:t>tioner. Vid miss</w:t>
      </w:r>
      <w:r w:rsidRPr="00AB3826">
        <w:rPr>
          <w:szCs w:val="20"/>
        </w:rPr>
        <w:softHyphen/>
        <w:t xml:space="preserve">tanke om komplikation måste </w:t>
      </w:r>
      <w:r w:rsidRPr="00AB3826">
        <w:rPr>
          <w:b/>
          <w:szCs w:val="20"/>
        </w:rPr>
        <w:t>omedelbart</w:t>
      </w:r>
      <w:r w:rsidRPr="00AB3826">
        <w:rPr>
          <w:szCs w:val="20"/>
        </w:rPr>
        <w:t xml:space="preserve"> adekvata åtgärder vidtagas för att snabbt ställa diagnos och åtgärda i tid. </w:t>
      </w:r>
    </w:p>
    <w:p w14:paraId="73E26857" w14:textId="77777777" w:rsidR="00AB3826" w:rsidRPr="00AB3826" w:rsidRDefault="00AB3826" w:rsidP="00C75BBC">
      <w:pPr>
        <w:pStyle w:val="Rubrik2"/>
      </w:pPr>
      <w:r w:rsidRPr="00AB3826">
        <w:lastRenderedPageBreak/>
        <w:t>Syfte</w:t>
      </w:r>
    </w:p>
    <w:p w14:paraId="4FC9D913" w14:textId="77777777" w:rsidR="00AB3826" w:rsidRPr="00AB3826" w:rsidRDefault="00AB3826" w:rsidP="00C75BBC">
      <w:pPr>
        <w:tabs>
          <w:tab w:val="left" w:pos="5520"/>
        </w:tabs>
        <w:spacing w:after="0" w:line="240" w:lineRule="auto"/>
        <w:ind w:left="993" w:right="849"/>
        <w:rPr>
          <w:szCs w:val="20"/>
        </w:rPr>
      </w:pPr>
      <w:r w:rsidRPr="00AB3826">
        <w:rPr>
          <w:szCs w:val="20"/>
        </w:rPr>
        <w:t xml:space="preserve">Att säkerställa rutiner för övervakning/åtgärder för att i tid upptäcka/behandla neurologiska komplikationer i samband med ryggbedövning. </w:t>
      </w:r>
      <w:r w:rsidRPr="00AB3826">
        <w:rPr>
          <w:szCs w:val="20"/>
        </w:rPr>
        <w:tab/>
      </w:r>
    </w:p>
    <w:p w14:paraId="0D999754" w14:textId="77777777" w:rsidR="00AB3826" w:rsidRPr="00AB3826" w:rsidRDefault="00AB3826" w:rsidP="00C75BBC">
      <w:pPr>
        <w:spacing w:after="0" w:line="240" w:lineRule="auto"/>
        <w:ind w:left="993" w:right="849"/>
        <w:rPr>
          <w:szCs w:val="20"/>
        </w:rPr>
      </w:pPr>
    </w:p>
    <w:p w14:paraId="584F3ACB" w14:textId="77777777" w:rsidR="00AB3826" w:rsidRPr="00AB3826" w:rsidRDefault="00AB3826" w:rsidP="00C75BBC">
      <w:pPr>
        <w:pStyle w:val="Rubrik2"/>
      </w:pPr>
      <w:r w:rsidRPr="00AB3826">
        <w:t>Vilka berörs</w:t>
      </w:r>
    </w:p>
    <w:p w14:paraId="728F704F" w14:textId="77777777" w:rsidR="00AB3826" w:rsidRPr="00AB3826" w:rsidRDefault="00AB3826" w:rsidP="00C75BBC">
      <w:pPr>
        <w:spacing w:after="0" w:line="240" w:lineRule="auto"/>
        <w:ind w:left="993" w:right="849"/>
      </w:pPr>
      <w:r w:rsidRPr="00AB3826">
        <w:t>Läkare och sjuksköterskor inom NU-sjukvården.</w:t>
      </w:r>
    </w:p>
    <w:p w14:paraId="09B88F92" w14:textId="77777777" w:rsidR="00AB3826" w:rsidRPr="00AB3826" w:rsidRDefault="00AB3826" w:rsidP="003650F4">
      <w:pPr>
        <w:pStyle w:val="Rubrik2"/>
      </w:pPr>
      <w:r w:rsidRPr="00AB3826">
        <w:t>Rutin</w:t>
      </w:r>
    </w:p>
    <w:p w14:paraId="08688472" w14:textId="77777777" w:rsidR="00AB3826" w:rsidRPr="00AB3826" w:rsidRDefault="00AB3826" w:rsidP="00C75BBC">
      <w:pPr>
        <w:spacing w:after="0" w:line="240" w:lineRule="auto"/>
        <w:ind w:left="993" w:right="849"/>
      </w:pPr>
      <w:r w:rsidRPr="00AB3826">
        <w:t>Efter operation i spinal/epiduralbedövning skall kontrolleras att sensibilitet och motorik åter</w:t>
      </w:r>
      <w:r w:rsidRPr="00AB3826">
        <w:softHyphen/>
        <w:t>kom</w:t>
      </w:r>
      <w:r w:rsidRPr="00AB3826">
        <w:softHyphen/>
        <w:t>mer efter rimlig tid (6 tim), annars skall läkare omedelbart kontaktas för ställ</w:t>
      </w:r>
      <w:r w:rsidRPr="00AB3826">
        <w:softHyphen/>
        <w:t>nings</w:t>
      </w:r>
      <w:r w:rsidRPr="00AB3826">
        <w:softHyphen/>
        <w:t xml:space="preserve">tagande till ev. snar utredning med </w:t>
      </w:r>
      <w:r w:rsidRPr="00AB3826">
        <w:rPr>
          <w:b/>
        </w:rPr>
        <w:t>MR</w:t>
      </w:r>
      <w:r w:rsidRPr="00AB3826">
        <w:t>.</w:t>
      </w:r>
    </w:p>
    <w:p w14:paraId="2CADC9EE" w14:textId="77777777" w:rsidR="00AB3826" w:rsidRPr="00AB3826" w:rsidRDefault="00AB3826" w:rsidP="00C75BBC">
      <w:pPr>
        <w:spacing w:after="0" w:line="240" w:lineRule="auto"/>
        <w:ind w:left="993" w:right="849"/>
      </w:pPr>
    </w:p>
    <w:p w14:paraId="22287200" w14:textId="77777777" w:rsidR="00AB3826" w:rsidRPr="00AB3826" w:rsidRDefault="00AB3826" w:rsidP="00C75BBC">
      <w:pPr>
        <w:spacing w:after="0" w:line="240" w:lineRule="auto"/>
        <w:ind w:left="993" w:right="849"/>
        <w:rPr>
          <w:b/>
        </w:rPr>
      </w:pPr>
      <w:r w:rsidRPr="00AB3826">
        <w:t>Alla pat som har kontinuerlig ryggbedövning efter op skall övervakas regelbundet (var 4:e timma) avseende benrörlighet. Om pat får en ökad motorisk blockad skall den kont</w:t>
      </w:r>
      <w:r w:rsidRPr="00AB3826">
        <w:softHyphen/>
        <w:t>inu</w:t>
      </w:r>
      <w:r w:rsidRPr="00AB3826">
        <w:softHyphen/>
        <w:t>erliga infusionen i EDA-kat stängas av tills fullgod motorik åter</w:t>
      </w:r>
      <w:r w:rsidRPr="00AB3826">
        <w:softHyphen/>
        <w:t>kom</w:t>
      </w:r>
      <w:r w:rsidRPr="00AB3826">
        <w:softHyphen/>
        <w:t>mer. Om motor</w:t>
      </w:r>
      <w:r w:rsidRPr="00AB3826">
        <w:softHyphen/>
        <w:t xml:space="preserve">iken inte har börjat normaliseras inom 3 timmar skall </w:t>
      </w:r>
      <w:r w:rsidRPr="00AB3826">
        <w:rPr>
          <w:b/>
        </w:rPr>
        <w:t>MR</w:t>
      </w:r>
      <w:r w:rsidRPr="00AB3826">
        <w:t xml:space="preserve"> av spinal</w:t>
      </w:r>
      <w:r w:rsidRPr="00AB3826">
        <w:softHyphen/>
        <w:t xml:space="preserve">kanalen göras </w:t>
      </w:r>
      <w:r w:rsidRPr="00AB3826">
        <w:rPr>
          <w:b/>
        </w:rPr>
        <w:t>utan dröjs</w:t>
      </w:r>
      <w:r w:rsidRPr="00AB3826">
        <w:rPr>
          <w:b/>
        </w:rPr>
        <w:softHyphen/>
        <w:t xml:space="preserve">mål. </w:t>
      </w:r>
    </w:p>
    <w:p w14:paraId="04AA28DE" w14:textId="77777777" w:rsidR="00AB3826" w:rsidRPr="00AB3826" w:rsidRDefault="00AB3826" w:rsidP="00C75BBC">
      <w:pPr>
        <w:spacing w:after="0" w:line="240" w:lineRule="auto"/>
        <w:ind w:left="993" w:right="849"/>
      </w:pPr>
    </w:p>
    <w:p w14:paraId="0EEE8F57" w14:textId="77777777" w:rsidR="00AB3826" w:rsidRPr="00AB3826" w:rsidRDefault="00AB3826" w:rsidP="00C75BBC">
      <w:pPr>
        <w:spacing w:after="0" w:line="240" w:lineRule="auto"/>
        <w:ind w:left="993" w:right="849"/>
      </w:pPr>
      <w:r w:rsidRPr="00AB3826">
        <w:t xml:space="preserve">När kontinuerlig epiduralbehandling avslutas skall benrörlighet kontrolleras och dokumenteras i övervakningsprotokollet 6 tim efter att EDA-katetern togs bort. Om det föreligger påverkad motorik skall läkare kontaktas för ställningstagande till ev. utredning. </w:t>
      </w:r>
    </w:p>
    <w:p w14:paraId="70FDA30B" w14:textId="77777777" w:rsidR="00AB3826" w:rsidRPr="00AB3826" w:rsidRDefault="00AB3826" w:rsidP="00C75BBC">
      <w:pPr>
        <w:spacing w:after="0" w:line="240" w:lineRule="auto"/>
        <w:ind w:left="993" w:right="849"/>
      </w:pPr>
    </w:p>
    <w:p w14:paraId="4D64BDCE" w14:textId="77777777" w:rsidR="00AB3826" w:rsidRPr="00AB3826" w:rsidRDefault="00AB3826" w:rsidP="00C75BBC">
      <w:pPr>
        <w:spacing w:after="0" w:line="240" w:lineRule="auto"/>
        <w:ind w:left="993" w:right="849"/>
      </w:pPr>
      <w:r w:rsidRPr="00AB3826">
        <w:t>Pat som har eller har haft ryggbedövning och som utvecklar feber och/eller rygg</w:t>
      </w:r>
      <w:r w:rsidRPr="00AB3826">
        <w:softHyphen/>
        <w:t>smärta och/eller neurologiska bortfallssymtom kan misstänkas ha infektions</w:t>
      </w:r>
      <w:r w:rsidRPr="00AB3826">
        <w:softHyphen/>
        <w:t>komp</w:t>
      </w:r>
      <w:r w:rsidRPr="00AB3826">
        <w:softHyphen/>
        <w:t>likation i spinal</w:t>
      </w:r>
      <w:r w:rsidRPr="00AB3826">
        <w:softHyphen/>
        <w:t xml:space="preserve">kanalen. Ansvarig läkare skall skyndsamt vidtalas. Infektionsläkare och neurolog kan konsulteras men vid </w:t>
      </w:r>
      <w:r w:rsidRPr="00AB3826">
        <w:rPr>
          <w:b/>
        </w:rPr>
        <w:t>neurologiska bortfallssymtom</w:t>
      </w:r>
      <w:r w:rsidRPr="00AB3826">
        <w:t xml:space="preserve"> är det viktigt att snabbt få gjort en röntgenundersökning av spinalkanalen.</w:t>
      </w:r>
    </w:p>
    <w:p w14:paraId="2CD25563" w14:textId="77777777" w:rsidR="00AB3826" w:rsidRPr="00AB3826" w:rsidRDefault="00AB3826" w:rsidP="00C75BBC">
      <w:pPr>
        <w:spacing w:after="0" w:line="240" w:lineRule="auto"/>
        <w:ind w:left="993" w:right="849"/>
      </w:pPr>
    </w:p>
    <w:p w14:paraId="1C2290BB" w14:textId="77777777" w:rsidR="00AB3826" w:rsidRPr="00AB3826" w:rsidRDefault="00AB3826" w:rsidP="00C75BBC">
      <w:pPr>
        <w:spacing w:after="0" w:line="240" w:lineRule="auto"/>
        <w:ind w:left="993" w:right="849"/>
        <w:rPr>
          <w:b/>
          <w:szCs w:val="20"/>
        </w:rPr>
      </w:pPr>
      <w:r w:rsidRPr="00AB3826">
        <w:rPr>
          <w:b/>
          <w:szCs w:val="20"/>
        </w:rPr>
        <w:t>Om rtg undersökningen visar utrymmeskrävande process och pat har neuro</w:t>
      </w:r>
      <w:r w:rsidRPr="00AB3826">
        <w:rPr>
          <w:b/>
          <w:szCs w:val="20"/>
        </w:rPr>
        <w:softHyphen/>
        <w:t xml:space="preserve">logiska symtom måste snabb utrymning göras. </w:t>
      </w:r>
      <w:r w:rsidRPr="00AB3826">
        <w:rPr>
          <w:b/>
          <w:szCs w:val="20"/>
          <w:u w:val="single"/>
        </w:rPr>
        <w:t>Akut</w:t>
      </w:r>
      <w:r w:rsidRPr="00AB3826">
        <w:rPr>
          <w:b/>
          <w:szCs w:val="20"/>
        </w:rPr>
        <w:t xml:space="preserve">kontakt måste tas med ortoped eller neurokirurg. </w:t>
      </w:r>
    </w:p>
    <w:p w14:paraId="751720A2" w14:textId="77777777" w:rsidR="00AB3826" w:rsidRPr="00AB3826" w:rsidRDefault="00AB3826" w:rsidP="00C75BBC">
      <w:pPr>
        <w:spacing w:after="0" w:line="240" w:lineRule="auto"/>
        <w:ind w:left="993" w:right="849"/>
        <w:rPr>
          <w:b/>
          <w:szCs w:val="20"/>
        </w:rPr>
      </w:pPr>
    </w:p>
    <w:p w14:paraId="134BEABA" w14:textId="77777777" w:rsidR="00AB3826" w:rsidRPr="00AB3826" w:rsidRDefault="00AB3826" w:rsidP="00C75BBC">
      <w:pPr>
        <w:spacing w:after="0" w:line="240" w:lineRule="auto"/>
        <w:ind w:left="993" w:right="849"/>
        <w:rPr>
          <w:b/>
          <w:szCs w:val="20"/>
        </w:rPr>
      </w:pPr>
      <w:r w:rsidRPr="00AB3826">
        <w:rPr>
          <w:b/>
          <w:szCs w:val="20"/>
        </w:rPr>
        <w:t>Om pat opereras inom 6 - 8 timmar efter symtomdebut finns chans till full</w:t>
      </w:r>
      <w:r w:rsidRPr="00AB3826">
        <w:rPr>
          <w:b/>
          <w:szCs w:val="20"/>
        </w:rPr>
        <w:softHyphen/>
        <w:t>stän</w:t>
      </w:r>
      <w:r w:rsidRPr="00AB3826">
        <w:rPr>
          <w:b/>
          <w:szCs w:val="20"/>
        </w:rPr>
        <w:softHyphen/>
        <w:t xml:space="preserve">dig symtomregress!! </w:t>
      </w:r>
    </w:p>
    <w:p w14:paraId="6278AF6B" w14:textId="77777777" w:rsidR="00AB3826" w:rsidRPr="00AB3826" w:rsidRDefault="00AB3826" w:rsidP="00C75BBC">
      <w:pPr>
        <w:spacing w:after="0" w:line="240" w:lineRule="auto"/>
        <w:ind w:left="993" w:right="849"/>
        <w:rPr>
          <w:szCs w:val="20"/>
        </w:rPr>
      </w:pPr>
    </w:p>
    <w:p w14:paraId="4AEE9182" w14:textId="77777777" w:rsidR="00AB3826" w:rsidRPr="00AB3826" w:rsidRDefault="00AB3826" w:rsidP="00C75BBC">
      <w:pPr>
        <w:keepNext/>
        <w:spacing w:before="240" w:after="60" w:line="240" w:lineRule="auto"/>
        <w:ind w:left="993" w:right="849"/>
        <w:outlineLvl w:val="1"/>
        <w:rPr>
          <w:rFonts w:ascii="Arial" w:hAnsi="Arial" w:cs="Arial"/>
        </w:rPr>
      </w:pPr>
      <w:r w:rsidRPr="00AB3826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C75BBC">
      <w:pPr>
        <w:spacing w:after="0" w:line="240" w:lineRule="auto"/>
        <w:ind w:left="993" w:right="849"/>
      </w:pPr>
    </w:p>
    <w:sectPr w:rsidR="00536A5A" w:rsidRPr="00536A5A" w:rsidSect="00AB382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BAE7C6" w14:textId="77777777" w:rsidR="00363B23" w:rsidRDefault="00363B23">
      <w:r>
        <w:separator/>
      </w:r>
    </w:p>
  </w:endnote>
  <w:endnote w:type="continuationSeparator" w:id="0">
    <w:p w14:paraId="26C88AC0" w14:textId="77777777" w:rsidR="00363B23" w:rsidRDefault="00363B23">
      <w:r>
        <w:continuationSeparator/>
      </w:r>
    </w:p>
  </w:endnote>
  <w:endnote w:type="continuationNotice" w:id="1">
    <w:p w14:paraId="18CECD9B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B5B93F" w14:textId="77777777" w:rsidR="00363B23" w:rsidRDefault="00363B23"/>
  </w:footnote>
  <w:footnote w:type="continuationSeparator" w:id="0">
    <w:p w14:paraId="734C3D2B" w14:textId="77777777" w:rsidR="00363B23" w:rsidRDefault="00363B23">
      <w:r>
        <w:continuationSeparator/>
      </w:r>
    </w:p>
  </w:footnote>
  <w:footnote w:type="continuationNotice" w:id="1">
    <w:p w14:paraId="23EDA4BF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12253592">
    <w:abstractNumId w:val="17"/>
  </w:num>
  <w:num w:numId="2" w16cid:durableId="820464369">
    <w:abstractNumId w:val="14"/>
  </w:num>
  <w:num w:numId="3" w16cid:durableId="1715961315">
    <w:abstractNumId w:val="0"/>
  </w:num>
  <w:num w:numId="4" w16cid:durableId="503665653">
    <w:abstractNumId w:val="6"/>
  </w:num>
  <w:num w:numId="5" w16cid:durableId="269897635">
    <w:abstractNumId w:val="15"/>
  </w:num>
  <w:num w:numId="6" w16cid:durableId="691616807">
    <w:abstractNumId w:val="2"/>
  </w:num>
  <w:num w:numId="7" w16cid:durableId="1689746983">
    <w:abstractNumId w:val="11"/>
  </w:num>
  <w:num w:numId="8" w16cid:durableId="703755572">
    <w:abstractNumId w:val="8"/>
  </w:num>
  <w:num w:numId="9" w16cid:durableId="1001467010">
    <w:abstractNumId w:val="1"/>
  </w:num>
  <w:num w:numId="10" w16cid:durableId="765343319">
    <w:abstractNumId w:val="1"/>
  </w:num>
  <w:num w:numId="11" w16cid:durableId="1818263349">
    <w:abstractNumId w:val="3"/>
  </w:num>
  <w:num w:numId="12" w16cid:durableId="1458841621">
    <w:abstractNumId w:val="4"/>
  </w:num>
  <w:num w:numId="13" w16cid:durableId="1935817822">
    <w:abstractNumId w:val="13"/>
  </w:num>
  <w:num w:numId="14" w16cid:durableId="1733432138">
    <w:abstractNumId w:val="9"/>
  </w:num>
  <w:num w:numId="15" w16cid:durableId="2091273490">
    <w:abstractNumId w:val="7"/>
  </w:num>
  <w:num w:numId="16" w16cid:durableId="125777466">
    <w:abstractNumId w:val="12"/>
  </w:num>
  <w:num w:numId="17" w16cid:durableId="485900612">
    <w:abstractNumId w:val="5"/>
  </w:num>
  <w:num w:numId="18" w16cid:durableId="348677914">
    <w:abstractNumId w:val="10"/>
  </w:num>
  <w:num w:numId="19" w16cid:durableId="16508183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6216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0F4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BB2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215B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0EF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826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BB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20B"/>
    <w:rsid w:val="00D37E7F"/>
    <w:rsid w:val="00D47AD7"/>
    <w:rsid w:val="00D51529"/>
    <w:rsid w:val="00D85218"/>
    <w:rsid w:val="00D915B1"/>
    <w:rsid w:val="00D94A2D"/>
    <w:rsid w:val="00DA299D"/>
    <w:rsid w:val="00DA65C4"/>
    <w:rsid w:val="00DD2BE0"/>
    <w:rsid w:val="00DE4447"/>
    <w:rsid w:val="00DE5D00"/>
    <w:rsid w:val="00DE5DA2"/>
    <w:rsid w:val="00DF0033"/>
    <w:rsid w:val="00E026BF"/>
    <w:rsid w:val="00E069F3"/>
    <w:rsid w:val="00E07B1B"/>
    <w:rsid w:val="00E11853"/>
    <w:rsid w:val="00E52A86"/>
    <w:rsid w:val="00E543E3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4B5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3F8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395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Epidural hematom eller abscess efter ryggbedövning - åtgärder vid misstanke</dc:title>
  <dc:subject/>
  <dc:creator>patrik.jens.johansson@vgregion.se</dc:creator>
  <keywords/>
  <lastModifiedBy>Carina Isbrand Fransson</lastModifiedBy>
  <revision>9</revision>
  <lastPrinted>2016-03-31T10:56:00.0000000Z</lastPrinted>
  <dcterms:created xsi:type="dcterms:W3CDTF">2022-05-24T03:42:00.0000000Z</dcterms:created>
  <dcterms:modified xsi:type="dcterms:W3CDTF">2025-05-26T07:47:00.0000000Z</dcterms:modified>
</coreProperties>
</file>