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B0900" w14:textId="77777777" w:rsidR="00F0231A" w:rsidRDefault="00F0231A" w:rsidP="00F35B05">
      <w:pPr>
        <w:pStyle w:val="Rubrik2"/>
        <w:sectPr w:rsidR="00F0231A" w:rsidSect="00F0231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098FBA" w14:textId="77777777" w:rsidR="00F0231A" w:rsidRPr="00F0231A" w:rsidRDefault="00F0231A" w:rsidP="00F0231A">
      <w:pPr>
        <w:spacing w:after="0" w:line="240" w:lineRule="auto"/>
        <w:ind w:left="0" w:right="0"/>
        <w:rPr>
          <w:szCs w:val="20"/>
        </w:rPr>
      </w:pPr>
    </w:p>
    <w:p w14:paraId="1EDB87EC" w14:textId="77777777" w:rsidR="00F0231A" w:rsidRPr="00F0231A" w:rsidRDefault="00F0231A" w:rsidP="00F0231A">
      <w:pPr>
        <w:spacing w:after="0" w:line="240" w:lineRule="auto"/>
        <w:ind w:left="0" w:right="0"/>
        <w:rPr>
          <w:szCs w:val="20"/>
        </w:rPr>
      </w:pPr>
    </w:p>
    <w:p w14:paraId="66FA28CC" w14:textId="77777777" w:rsidR="00F0231A" w:rsidRPr="00F0231A" w:rsidRDefault="00F0231A" w:rsidP="00F0231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0231A">
        <w:rPr>
          <w:szCs w:val="20"/>
        </w:rPr>
        <w:tab/>
      </w:r>
    </w:p>
    <w:p w14:paraId="25FBFF90" w14:textId="478A0AC7" w:rsidR="00F0231A" w:rsidRPr="00F0231A" w:rsidRDefault="00F0231A" w:rsidP="00F0231A">
      <w:pPr>
        <w:spacing w:after="0" w:line="240" w:lineRule="auto"/>
        <w:ind w:left="0" w:right="-568"/>
        <w:rPr>
          <w:szCs w:val="20"/>
        </w:rPr>
      </w:pPr>
      <w:r w:rsidRPr="00F023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4605B0" wp14:editId="7702F55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5536EA" w14:textId="77777777" w:rsidR="00F0231A" w:rsidRPr="003D37FD" w:rsidRDefault="00F0231A" w:rsidP="00F0231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25507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D4605B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25536EA" w14:textId="77777777" w:rsidR="00F0231A" w:rsidRPr="003D37FD" w:rsidRDefault="00F0231A" w:rsidP="00F0231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25507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0231A" w:rsidRPr="00F0231A" w14:paraId="31B09AB9" w14:textId="77777777" w:rsidTr="003C2F3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F880EE7" w14:textId="77777777" w:rsidR="00F0231A" w:rsidRPr="00F0231A" w:rsidRDefault="00F0231A" w:rsidP="001E657C">
            <w:pPr>
              <w:pStyle w:val="Rubrik1"/>
              <w:rPr>
                <w:rFonts w:ascii="Arial Fet" w:hAnsi="Arial Fet"/>
                <w:sz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F0231A">
              <w:t>Epidural smärtlindring – Iordningställande av standardblandning</w:t>
            </w:r>
          </w:p>
        </w:tc>
      </w:tr>
    </w:tbl>
    <w:p w14:paraId="5F2C66C6" w14:textId="749B50DD" w:rsidR="00F0231A" w:rsidRDefault="001E657C" w:rsidP="00D02555">
      <w:pPr>
        <w:pStyle w:val="Rubrik2"/>
      </w:pPr>
      <w:r>
        <w:t>Revidering i denna version</w:t>
      </w:r>
    </w:p>
    <w:p w14:paraId="2BF0C6C1" w14:textId="442CAB1B" w:rsidR="00D02555" w:rsidRPr="00D02555" w:rsidRDefault="00D02555" w:rsidP="00D02555">
      <w:r>
        <w:t xml:space="preserve">Inga ändringar. Uppdaterad i giltighetstid. </w:t>
      </w:r>
    </w:p>
    <w:p w14:paraId="456FA347" w14:textId="77777777" w:rsidR="00F0231A" w:rsidRPr="00F0231A" w:rsidRDefault="00F0231A" w:rsidP="00D02555">
      <w:pPr>
        <w:pStyle w:val="Rubrik2"/>
      </w:pPr>
      <w:r w:rsidRPr="00F0231A">
        <w:t xml:space="preserve">Bakgrund </w:t>
      </w:r>
    </w:p>
    <w:p w14:paraId="66D7C377" w14:textId="77777777" w:rsidR="00F0231A" w:rsidRPr="00F0231A" w:rsidRDefault="00F0231A" w:rsidP="001E657C">
      <w:pPr>
        <w:spacing w:after="0" w:line="240" w:lineRule="auto"/>
        <w:ind w:left="993" w:right="991"/>
        <w:rPr>
          <w:szCs w:val="20"/>
        </w:rPr>
      </w:pPr>
      <w:r w:rsidRPr="00F0231A">
        <w:rPr>
          <w:szCs w:val="20"/>
        </w:rPr>
        <w:t>Epidural smärtbehandling är en avancerad och effektiv behandling som används vid postoperativa och svåra smärttillstånd.</w:t>
      </w:r>
    </w:p>
    <w:p w14:paraId="7E72A2EA" w14:textId="77777777" w:rsidR="00F0231A" w:rsidRPr="00F0231A" w:rsidRDefault="00F0231A" w:rsidP="00D02555">
      <w:pPr>
        <w:pStyle w:val="Rubrik2"/>
      </w:pPr>
      <w:r w:rsidRPr="00F0231A">
        <w:t xml:space="preserve">Syfte </w:t>
      </w:r>
    </w:p>
    <w:p w14:paraId="0EE0E06C" w14:textId="77777777" w:rsidR="00F0231A" w:rsidRPr="00F0231A" w:rsidRDefault="00F0231A" w:rsidP="001E657C">
      <w:pPr>
        <w:spacing w:after="0" w:line="240" w:lineRule="auto"/>
        <w:ind w:left="993" w:right="991"/>
        <w:rPr>
          <w:szCs w:val="20"/>
        </w:rPr>
      </w:pPr>
      <w:r w:rsidRPr="00F0231A">
        <w:rPr>
          <w:szCs w:val="20"/>
        </w:rPr>
        <w:t>Skapa ett standardiserat arbetssätt när man iordningsställer en standardblandning för epidural smärtlindring.</w:t>
      </w:r>
    </w:p>
    <w:p w14:paraId="640E5AFC" w14:textId="77777777" w:rsidR="00F0231A" w:rsidRPr="00F0231A" w:rsidRDefault="00F0231A" w:rsidP="00D02555">
      <w:pPr>
        <w:pStyle w:val="Rubrik2"/>
      </w:pPr>
      <w:r w:rsidRPr="00F0231A">
        <w:t>Vilka berörs</w:t>
      </w:r>
    </w:p>
    <w:p w14:paraId="15C567E4" w14:textId="0CAFD31D" w:rsidR="00F0231A" w:rsidRPr="00F0231A" w:rsidRDefault="00F0231A" w:rsidP="001E657C">
      <w:pPr>
        <w:keepNext/>
        <w:spacing w:before="240" w:after="60" w:line="240" w:lineRule="auto"/>
        <w:ind w:left="993" w:right="991"/>
        <w:outlineLvl w:val="2"/>
        <w:rPr>
          <w:rFonts w:ascii="Arial Fet" w:hAnsi="Arial Fet" w:cs="Arial"/>
          <w:b/>
          <w:bCs/>
          <w:szCs w:val="26"/>
        </w:rPr>
      </w:pPr>
      <w:r w:rsidRPr="00F0231A">
        <w:rPr>
          <w:bCs/>
          <w:szCs w:val="26"/>
        </w:rPr>
        <w:t>Alla sjuksköterskor och läkare som handhar epidural smärtbehandling inom NU-sjukvården.</w:t>
      </w:r>
    </w:p>
    <w:p w14:paraId="322092D7" w14:textId="59900905" w:rsidR="00F0231A" w:rsidRPr="00F0231A" w:rsidRDefault="00F0231A" w:rsidP="00D02555">
      <w:pPr>
        <w:pStyle w:val="Rubrik2"/>
        <w:rPr>
          <w:rFonts w:ascii="Arial" w:hAnsi="Arial"/>
          <w:b/>
        </w:rPr>
      </w:pPr>
      <w:r w:rsidRPr="00F0231A">
        <w:t>Iordningsställande av standardblandning</w:t>
      </w:r>
    </w:p>
    <w:p w14:paraId="7E3C9E0F" w14:textId="1B4ECECA" w:rsidR="00F0231A" w:rsidRPr="00F0231A" w:rsidRDefault="00F0231A" w:rsidP="001E657C">
      <w:pPr>
        <w:spacing w:after="0" w:line="240" w:lineRule="auto"/>
        <w:ind w:left="993" w:right="991"/>
        <w:rPr>
          <w:szCs w:val="20"/>
        </w:rPr>
      </w:pPr>
      <w:r w:rsidRPr="00F0231A">
        <w:rPr>
          <w:szCs w:val="20"/>
        </w:rPr>
        <w:t xml:space="preserve">Standardblandning innehåller </w:t>
      </w:r>
      <w:proofErr w:type="spellStart"/>
      <w:r w:rsidRPr="00F0231A">
        <w:rPr>
          <w:szCs w:val="20"/>
        </w:rPr>
        <w:t>Bupivacain</w:t>
      </w:r>
      <w:proofErr w:type="spellEnd"/>
      <w:r w:rsidRPr="00F0231A">
        <w:rPr>
          <w:szCs w:val="20"/>
        </w:rPr>
        <w:t xml:space="preserve"> 1 mg/ml, </w:t>
      </w:r>
      <w:proofErr w:type="spellStart"/>
      <w:r w:rsidRPr="00F0231A">
        <w:rPr>
          <w:szCs w:val="20"/>
        </w:rPr>
        <w:t>Fentanyl</w:t>
      </w:r>
      <w:proofErr w:type="spellEnd"/>
      <w:r w:rsidRPr="00F0231A">
        <w:rPr>
          <w:szCs w:val="20"/>
        </w:rPr>
        <w:t xml:space="preserve"> 2 µg/ml och Adrenalin 2 µg/ml.</w:t>
      </w:r>
      <w:r w:rsidR="00330435">
        <w:rPr>
          <w:szCs w:val="20"/>
        </w:rPr>
        <w:br/>
      </w:r>
    </w:p>
    <w:p w14:paraId="74251F61" w14:textId="5463C47A" w:rsidR="00F0231A" w:rsidRPr="00F0231A" w:rsidRDefault="00F0231A" w:rsidP="001E657C">
      <w:pPr>
        <w:spacing w:after="0" w:line="240" w:lineRule="auto"/>
        <w:ind w:left="993" w:right="991"/>
        <w:rPr>
          <w:szCs w:val="20"/>
        </w:rPr>
      </w:pPr>
      <w:r w:rsidRPr="00F0231A">
        <w:rPr>
          <w:szCs w:val="20"/>
        </w:rPr>
        <w:t xml:space="preserve">Oöppnad påse förvaras i låst kylskåp. Märk infusionspåsen med patientens namn, personnummer, datum och klockslag före iordningställandet. </w:t>
      </w:r>
    </w:p>
    <w:p w14:paraId="4F31C1A6" w14:textId="77777777" w:rsidR="00F0231A" w:rsidRPr="00F0231A" w:rsidRDefault="00F0231A" w:rsidP="00330435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</w:rPr>
      </w:pPr>
      <w:r w:rsidRPr="00F0231A">
        <w:rPr>
          <w:szCs w:val="20"/>
        </w:rPr>
        <w:t>Ska ske i rum avsett för läkemedelshantering</w:t>
      </w:r>
    </w:p>
    <w:p w14:paraId="42DEEF6C" w14:textId="77777777" w:rsidR="00F0231A" w:rsidRPr="00F0231A" w:rsidRDefault="00F0231A" w:rsidP="00330435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</w:rPr>
      </w:pPr>
      <w:r w:rsidRPr="00F0231A">
        <w:rPr>
          <w:szCs w:val="20"/>
        </w:rPr>
        <w:t>Om du är förkyld – använd munskydd</w:t>
      </w:r>
    </w:p>
    <w:p w14:paraId="7D93CE35" w14:textId="77777777" w:rsidR="00F0231A" w:rsidRPr="00F0231A" w:rsidRDefault="00F0231A" w:rsidP="00330435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</w:rPr>
      </w:pPr>
      <w:r w:rsidRPr="00F0231A">
        <w:rPr>
          <w:szCs w:val="20"/>
        </w:rPr>
        <w:t xml:space="preserve">Arbetsbänken torkas av med </w:t>
      </w:r>
      <w:proofErr w:type="spellStart"/>
      <w:r w:rsidRPr="00F0231A">
        <w:rPr>
          <w:szCs w:val="20"/>
        </w:rPr>
        <w:t>ytdesinfektionsmedel</w:t>
      </w:r>
      <w:proofErr w:type="spellEnd"/>
    </w:p>
    <w:p w14:paraId="2A5ACE80" w14:textId="77777777" w:rsidR="00F0231A" w:rsidRPr="00F0231A" w:rsidRDefault="00F0231A" w:rsidP="00330435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</w:rPr>
      </w:pPr>
      <w:r w:rsidRPr="00F0231A">
        <w:rPr>
          <w:szCs w:val="20"/>
        </w:rPr>
        <w:t>Tvätta och sprita händerna</w:t>
      </w:r>
    </w:p>
    <w:p w14:paraId="78B0D917" w14:textId="77777777" w:rsidR="00F0231A" w:rsidRPr="00F0231A" w:rsidRDefault="00F0231A" w:rsidP="00330435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</w:rPr>
      </w:pPr>
      <w:r w:rsidRPr="00F0231A">
        <w:rPr>
          <w:szCs w:val="20"/>
        </w:rPr>
        <w:t>Sätt röd påse på infusionspåsen (ljuskänslig) innan du ”spikar” den eller använd avsedd väska för infusionslösning och pump.</w:t>
      </w:r>
    </w:p>
    <w:p w14:paraId="33854A55" w14:textId="77777777" w:rsidR="00F0231A" w:rsidRPr="00F0231A" w:rsidRDefault="00F0231A" w:rsidP="00330435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</w:rPr>
      </w:pPr>
      <w:r w:rsidRPr="00F0231A">
        <w:rPr>
          <w:szCs w:val="20"/>
        </w:rPr>
        <w:t xml:space="preserve">Sätt i aggregatet i påsen. Tryck på påsen för att fylla droppkammaren. Knacka på droppkammaren så att eventuella luftbubblor försvinner från kammaren. </w:t>
      </w:r>
    </w:p>
    <w:p w14:paraId="1B8165D7" w14:textId="77777777" w:rsidR="00F0231A" w:rsidRPr="00F0231A" w:rsidRDefault="00F0231A" w:rsidP="00330435">
      <w:pPr>
        <w:numPr>
          <w:ilvl w:val="0"/>
          <w:numId w:val="20"/>
        </w:numPr>
        <w:spacing w:after="0" w:line="240" w:lineRule="auto"/>
        <w:ind w:left="1276" w:right="991" w:hanging="283"/>
        <w:rPr>
          <w:szCs w:val="20"/>
        </w:rPr>
      </w:pPr>
      <w:r w:rsidRPr="00330435">
        <w:rPr>
          <w:szCs w:val="20"/>
        </w:rPr>
        <w:t xml:space="preserve">Vid användning av </w:t>
      </w:r>
      <w:proofErr w:type="spellStart"/>
      <w:r w:rsidRPr="00330435">
        <w:rPr>
          <w:szCs w:val="20"/>
        </w:rPr>
        <w:t>administrationsset</w:t>
      </w:r>
      <w:proofErr w:type="spellEnd"/>
      <w:r w:rsidRPr="00330435">
        <w:rPr>
          <w:szCs w:val="20"/>
        </w:rPr>
        <w:t xml:space="preserve"> med svetsat friflödesstopp: Spola i första hand igenom hela aggregatet med hjälp av pumpen.</w:t>
      </w:r>
    </w:p>
    <w:p w14:paraId="4E2C9D1B" w14:textId="77777777" w:rsidR="00F0231A" w:rsidRPr="00F0231A" w:rsidRDefault="00F0231A" w:rsidP="001E657C">
      <w:pPr>
        <w:spacing w:after="0" w:line="240" w:lineRule="auto"/>
        <w:ind w:left="993" w:right="991"/>
        <w:rPr>
          <w:szCs w:val="20"/>
        </w:rPr>
      </w:pPr>
    </w:p>
    <w:p w14:paraId="2093F0E6" w14:textId="395FECD5" w:rsidR="00F0231A" w:rsidRPr="00F0231A" w:rsidRDefault="00F0231A" w:rsidP="001E657C">
      <w:pPr>
        <w:spacing w:after="0" w:line="240" w:lineRule="auto"/>
        <w:ind w:left="993" w:right="991"/>
      </w:pPr>
      <w:r w:rsidRPr="00F0231A">
        <w:rPr>
          <w:b/>
        </w:rPr>
        <w:t>OBS!</w:t>
      </w:r>
      <w:r w:rsidRPr="00F0231A">
        <w:rPr>
          <w:i/>
        </w:rPr>
        <w:t xml:space="preserve"> Används CADD– </w:t>
      </w:r>
      <w:proofErr w:type="spellStart"/>
      <w:r w:rsidRPr="00F0231A">
        <w:rPr>
          <w:i/>
        </w:rPr>
        <w:t>administrationsset</w:t>
      </w:r>
      <w:proofErr w:type="spellEnd"/>
      <w:r w:rsidRPr="00F0231A">
        <w:rPr>
          <w:i/>
        </w:rPr>
        <w:t xml:space="preserve"> med bipackad lös </w:t>
      </w:r>
      <w:r w:rsidRPr="00F0231A">
        <w:rPr>
          <w:szCs w:val="20"/>
        </w:rPr>
        <w:t>friflödesstopp</w:t>
      </w:r>
      <w:r w:rsidRPr="00F0231A">
        <w:t xml:space="preserve">: Låt infusionsvätskan rinna igenom slangen. Sätt på friflödesstoppet. Koppla till CADD-Solis pumpen och spola igenom friflödesstoppet med hjälp av pumpen. </w:t>
      </w:r>
      <w:r w:rsidRPr="00F0231A">
        <w:br/>
      </w:r>
      <w:r w:rsidRPr="00F0231A">
        <w:br/>
        <w:t>Hållbarhet 72 timmar för påse och aggregat. Kassering av ev. kvarvarande standardblandning sker enligt avdelningens rutiner för narkotikaavfall.</w:t>
      </w:r>
    </w:p>
    <w:p w14:paraId="668D6418" w14:textId="77777777" w:rsidR="00F0231A" w:rsidRPr="00F0231A" w:rsidRDefault="00F0231A" w:rsidP="001E657C">
      <w:pPr>
        <w:spacing w:after="0" w:line="240" w:lineRule="auto"/>
        <w:ind w:left="993" w:right="991"/>
        <w:rPr>
          <w:szCs w:val="20"/>
        </w:rPr>
      </w:pPr>
    </w:p>
    <w:bookmarkEnd w:id="0"/>
    <w:p w14:paraId="76B9F95B" w14:textId="24513497" w:rsidR="00536A5A" w:rsidRPr="00536A5A" w:rsidRDefault="00536A5A" w:rsidP="001E657C">
      <w:pPr>
        <w:spacing w:after="0" w:line="240" w:lineRule="auto"/>
        <w:ind w:left="993" w:right="991"/>
      </w:pPr>
    </w:p>
    <w:sectPr w:rsidR="00536A5A" w:rsidRPr="00536A5A" w:rsidSect="00F0231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8" name="Bildobjekt 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89763B7"/>
    <w:multiLevelType w:val="hybridMultilevel"/>
    <w:tmpl w:val="461C10CE"/>
    <w:lvl w:ilvl="0" w:tplc="FFFFFFFF">
      <w:start w:val="1"/>
      <w:numFmt w:val="bullet"/>
      <w:lvlText w:val=""/>
      <w:lvlJc w:val="left"/>
      <w:pPr>
        <w:ind w:left="29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936921">
    <w:abstractNumId w:val="18"/>
  </w:num>
  <w:num w:numId="2" w16cid:durableId="1176380097">
    <w:abstractNumId w:val="14"/>
  </w:num>
  <w:num w:numId="3" w16cid:durableId="182523631">
    <w:abstractNumId w:val="0"/>
  </w:num>
  <w:num w:numId="4" w16cid:durableId="732850201">
    <w:abstractNumId w:val="6"/>
  </w:num>
  <w:num w:numId="5" w16cid:durableId="2006203952">
    <w:abstractNumId w:val="16"/>
  </w:num>
  <w:num w:numId="6" w16cid:durableId="1652712494">
    <w:abstractNumId w:val="2"/>
  </w:num>
  <w:num w:numId="7" w16cid:durableId="641076319">
    <w:abstractNumId w:val="11"/>
  </w:num>
  <w:num w:numId="8" w16cid:durableId="171265202">
    <w:abstractNumId w:val="8"/>
  </w:num>
  <w:num w:numId="9" w16cid:durableId="1503816533">
    <w:abstractNumId w:val="1"/>
  </w:num>
  <w:num w:numId="10" w16cid:durableId="855995802">
    <w:abstractNumId w:val="1"/>
  </w:num>
  <w:num w:numId="11" w16cid:durableId="2130972185">
    <w:abstractNumId w:val="3"/>
  </w:num>
  <w:num w:numId="12" w16cid:durableId="915819711">
    <w:abstractNumId w:val="4"/>
  </w:num>
  <w:num w:numId="13" w16cid:durableId="437141298">
    <w:abstractNumId w:val="13"/>
  </w:num>
  <w:num w:numId="14" w16cid:durableId="2102530707">
    <w:abstractNumId w:val="9"/>
  </w:num>
  <w:num w:numId="15" w16cid:durableId="1983343278">
    <w:abstractNumId w:val="7"/>
  </w:num>
  <w:num w:numId="16" w16cid:durableId="171605310">
    <w:abstractNumId w:val="12"/>
  </w:num>
  <w:num w:numId="17" w16cid:durableId="93212728">
    <w:abstractNumId w:val="5"/>
  </w:num>
  <w:num w:numId="18" w16cid:durableId="156465291">
    <w:abstractNumId w:val="10"/>
  </w:num>
  <w:num w:numId="19" w16cid:durableId="1667440460">
    <w:abstractNumId w:val="17"/>
  </w:num>
  <w:num w:numId="20" w16cid:durableId="98180916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57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435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2555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31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213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Epidural smärtlindring - Iordningställande av standardblandning</dc:title>
  <dc:subject/>
  <dc:creator>patrik.jens.johansson@vgregion.se</dc:creator>
  <keywords/>
  <lastModifiedBy>Carina Isbrand Fransson</lastModifiedBy>
  <revision>5</revision>
  <lastPrinted>2016-03-31T10:56:00.0000000Z</lastPrinted>
  <dcterms:created xsi:type="dcterms:W3CDTF">2022-05-24T03:42:00.0000000Z</dcterms:created>
  <dcterms:modified xsi:type="dcterms:W3CDTF">2023-09-18T07:14:00.0000000Z</dcterms:modified>
</coreProperties>
</file>