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EDD2A" w14:textId="77777777" w:rsidR="00125E9B" w:rsidRDefault="00125E9B" w:rsidP="00F35B05">
      <w:pPr>
        <w:pStyle w:val="Rubrik2"/>
        <w:sectPr w:rsidR="00125E9B" w:rsidSect="00125E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18D66B" w14:textId="2B39154C" w:rsidR="00125E9B" w:rsidRPr="00125E9B" w:rsidRDefault="00125E9B" w:rsidP="00125E9B">
      <w:pPr>
        <w:spacing w:after="0" w:line="240" w:lineRule="auto"/>
        <w:ind w:left="0" w:right="0"/>
        <w:rPr>
          <w:szCs w:val="20"/>
        </w:rPr>
      </w:pPr>
      <w:r w:rsidRPr="00125E9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CAC80C" wp14:editId="0D7A631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0695099" w14:textId="77777777" w:rsidR="00125E9B" w:rsidRPr="003D37FD" w:rsidRDefault="00125E9B" w:rsidP="00125E9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13863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ACAC80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0695099" w14:textId="77777777" w:rsidR="00125E9B" w:rsidRPr="003D37FD" w:rsidRDefault="00125E9B" w:rsidP="00125E9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13863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25E9B" w:rsidRPr="00125E9B" w14:paraId="10BE9725" w14:textId="77777777" w:rsidTr="000236D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E6A116" w14:textId="77777777" w:rsidR="00125E9B" w:rsidRPr="00125E9B" w:rsidRDefault="00125E9B" w:rsidP="009F7447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25E9B">
              <w:rPr>
                <w:noProof/>
              </w:rPr>
              <w:t>Temperaturmätning</w:t>
            </w:r>
          </w:p>
        </w:tc>
      </w:tr>
    </w:tbl>
    <w:bookmarkEnd w:id="0"/>
    <w:p w14:paraId="22C46320" w14:textId="77777777" w:rsidR="00C049B0" w:rsidRDefault="00C049B0" w:rsidP="00C049B0">
      <w:pPr>
        <w:pStyle w:val="Rubrik3"/>
        <w:rPr>
          <w:rFonts w:ascii="Calibri" w:hAnsi="Calibri" w:cs="Calibri"/>
        </w:rPr>
      </w:pPr>
      <w:r w:rsidRPr="00D21FFE">
        <w:t>Revidering i denna version</w:t>
      </w:r>
    </w:p>
    <w:p w14:paraId="631B91AC" w14:textId="67E4B10E" w:rsidR="00C049B0" w:rsidRPr="006E7278" w:rsidRDefault="00FA6E21" w:rsidP="00C049B0">
      <w:r>
        <w:t xml:space="preserve">Inga förändringar, uppdaterad i giltighetstid. </w:t>
      </w:r>
    </w:p>
    <w:p w14:paraId="1133B10E" w14:textId="77777777" w:rsidR="00C049B0" w:rsidRDefault="00C049B0" w:rsidP="00C049B0">
      <w:pPr>
        <w:pStyle w:val="Rubrik2"/>
      </w:pPr>
      <w:r>
        <w:t>Bakgrund</w:t>
      </w:r>
    </w:p>
    <w:p w14:paraId="071C24BB" w14:textId="77777777" w:rsidR="00C049B0" w:rsidRDefault="00C049B0" w:rsidP="00C049B0">
      <w:pPr>
        <w:ind w:right="1020"/>
      </w:pPr>
      <w:r>
        <w:t>Temperaturmätning på IVA ska vara så säker och tillförlitlig som möjligt.</w:t>
      </w:r>
    </w:p>
    <w:p w14:paraId="3B2F90A5" w14:textId="77777777" w:rsidR="00C049B0" w:rsidRDefault="00C049B0" w:rsidP="00C049B0">
      <w:pPr>
        <w:pStyle w:val="Rubrik2"/>
      </w:pPr>
      <w:r>
        <w:t>Syfte</w:t>
      </w:r>
    </w:p>
    <w:p w14:paraId="122B773E" w14:textId="6E4ABDA8" w:rsidR="00C049B0" w:rsidRDefault="00C049B0" w:rsidP="00C049B0">
      <w:r>
        <w:t>Att förbättra mätningen av patienttemperatur och få ett bättre beslutsunderlag i patientvården.</w:t>
      </w:r>
    </w:p>
    <w:p w14:paraId="288A5061" w14:textId="77777777" w:rsidR="00C049B0" w:rsidRDefault="00C049B0" w:rsidP="00C049B0">
      <w:pPr>
        <w:pStyle w:val="Rubrik2"/>
      </w:pPr>
      <w:r>
        <w:t>Vilka berörs</w:t>
      </w:r>
    </w:p>
    <w:p w14:paraId="23415BC3" w14:textId="3312DC6E" w:rsidR="00C049B0" w:rsidRDefault="00C049B0" w:rsidP="00C049B0">
      <w:pPr>
        <w:ind w:right="1020"/>
      </w:pPr>
      <w:r>
        <w:t>Läkare, sjuksköterskor och undersköterskor vid IVA, NU-sjukvården.</w:t>
      </w:r>
    </w:p>
    <w:p w14:paraId="1D6A17DE" w14:textId="77777777" w:rsidR="00C049B0" w:rsidRDefault="00C049B0" w:rsidP="00C049B0">
      <w:pPr>
        <w:pStyle w:val="Rubrik2"/>
      </w:pPr>
      <w:r>
        <w:t>Indikation</w:t>
      </w:r>
    </w:p>
    <w:p w14:paraId="0A2252D4" w14:textId="77777777" w:rsidR="00C049B0" w:rsidRDefault="00C049B0" w:rsidP="00C049B0">
      <w:pPr>
        <w:ind w:right="1020"/>
      </w:pPr>
      <w:r>
        <w:t>När patienter läggs in på IVA skall kroppstemperatur mätas. De mer svårt sjuka patienterna skall ha kontinuerlig temperaturmätning.</w:t>
      </w:r>
    </w:p>
    <w:p w14:paraId="0DECC971" w14:textId="77777777" w:rsidR="00C049B0" w:rsidRDefault="00C049B0" w:rsidP="00C049B0">
      <w:pPr>
        <w:pStyle w:val="Rubrik2"/>
      </w:pPr>
      <w:r>
        <w:t>Tillvägagångssätt</w:t>
      </w:r>
    </w:p>
    <w:p w14:paraId="4FF89A6A" w14:textId="77777777" w:rsidR="00C049B0" w:rsidRDefault="00C049B0" w:rsidP="00C049B0">
      <w:pPr>
        <w:ind w:right="1020"/>
        <w:rPr>
          <w:i/>
        </w:rPr>
      </w:pPr>
      <w:r w:rsidRPr="00A47D68">
        <w:rPr>
          <w:b/>
        </w:rPr>
        <w:t>Förstahandsvalet</w:t>
      </w:r>
      <w:r>
        <w:t xml:space="preserve"> för temperaturmätning är: KAD med inbyggd temperatur-</w:t>
      </w:r>
      <w:proofErr w:type="spellStart"/>
      <w:r>
        <w:t>probe</w:t>
      </w:r>
      <w:proofErr w:type="spellEnd"/>
      <w:r>
        <w:t>. För att få upp temperaturen på övervakningsskåpet,</w:t>
      </w:r>
      <w:r>
        <w:rPr>
          <w:rFonts w:ascii="Wingdings" w:eastAsia="Wingdings" w:hAnsi="Wingdings" w:cs="Wingdings"/>
        </w:rPr>
        <w:sym w:font="Wingdings" w:char="F0E8"/>
      </w:r>
      <w:r w:rsidRPr="001C25A8">
        <w:rPr>
          <w:b/>
          <w:i/>
        </w:rPr>
        <w:t>Välj</w:t>
      </w:r>
      <w:r>
        <w:t xml:space="preserve"> </w:t>
      </w:r>
      <w:r w:rsidRPr="007939F8">
        <w:rPr>
          <w:i/>
        </w:rPr>
        <w:t>T blås</w:t>
      </w:r>
    </w:p>
    <w:p w14:paraId="72555E00" w14:textId="77777777" w:rsidR="00C049B0" w:rsidRPr="00CE23EF" w:rsidRDefault="00C049B0" w:rsidP="00C049B0">
      <w:pPr>
        <w:ind w:right="1020"/>
        <w:rPr>
          <w:b/>
          <w:bCs/>
          <w:iCs/>
        </w:rPr>
      </w:pPr>
      <w:r w:rsidRPr="00CE23EF">
        <w:rPr>
          <w:b/>
          <w:bCs/>
          <w:iCs/>
        </w:rPr>
        <w:t>Andrahandsvalet</w:t>
      </w:r>
      <w:r>
        <w:rPr>
          <w:b/>
          <w:bCs/>
          <w:iCs/>
        </w:rPr>
        <w:t xml:space="preserve"> </w:t>
      </w:r>
      <w:r w:rsidRPr="00CE23EF">
        <w:rPr>
          <w:iCs/>
        </w:rPr>
        <w:t>är</w:t>
      </w:r>
      <w:r>
        <w:rPr>
          <w:iCs/>
        </w:rPr>
        <w:t xml:space="preserve">: Spot on temperaturmätning. Koppla upp tempgivaren för kontinuerlig övervakning till övervakningsskåp </w:t>
      </w:r>
      <w:r w:rsidRPr="007A3AF1">
        <w:rPr>
          <w:rFonts w:ascii="Wingdings" w:eastAsia="Wingdings" w:hAnsi="Wingdings" w:cs="Wingdings"/>
        </w:rPr>
        <w:sym w:font="Wingdings" w:char="F0E8"/>
      </w:r>
      <w:r>
        <w:rPr>
          <w:iCs/>
        </w:rPr>
        <w:t xml:space="preserve"> </w:t>
      </w:r>
      <w:r w:rsidRPr="00CE23EF">
        <w:rPr>
          <w:b/>
          <w:bCs/>
          <w:i/>
        </w:rPr>
        <w:t>Välj</w:t>
      </w:r>
      <w:r>
        <w:rPr>
          <w:iCs/>
        </w:rPr>
        <w:t xml:space="preserve"> T </w:t>
      </w:r>
      <w:proofErr w:type="spellStart"/>
      <w:r>
        <w:rPr>
          <w:iCs/>
        </w:rPr>
        <w:t>cereb</w:t>
      </w:r>
      <w:proofErr w:type="spellEnd"/>
    </w:p>
    <w:p w14:paraId="500425C1" w14:textId="77777777" w:rsidR="00C049B0" w:rsidRDefault="00C049B0" w:rsidP="00C049B0">
      <w:pPr>
        <w:ind w:right="1020"/>
      </w:pPr>
    </w:p>
    <w:p w14:paraId="4A292B6A" w14:textId="77777777" w:rsidR="00C049B0" w:rsidRDefault="00C049B0" w:rsidP="00C049B0">
      <w:pPr>
        <w:ind w:right="1020"/>
        <w:rPr>
          <w:i/>
        </w:rPr>
      </w:pPr>
      <w:r>
        <w:rPr>
          <w:b/>
        </w:rPr>
        <w:lastRenderedPageBreak/>
        <w:t>Tredjehandsvalet</w:t>
      </w:r>
      <w:r>
        <w:t xml:space="preserve"> är: Rektaltemp som enstaka mätning eller rektaltemp med inneliggande rektalsond. För att få upp kontinuerlig mätning på övervakningsskåpet </w:t>
      </w:r>
      <w:r>
        <w:rPr>
          <w:rFonts w:ascii="Wingdings" w:eastAsia="Wingdings" w:hAnsi="Wingdings" w:cs="Wingdings"/>
        </w:rPr>
        <w:sym w:font="Wingdings" w:char="F0E8"/>
      </w:r>
      <w:r w:rsidRPr="001C25A8">
        <w:rPr>
          <w:b/>
          <w:i/>
        </w:rPr>
        <w:t>Välj</w:t>
      </w:r>
      <w:r>
        <w:t xml:space="preserve"> </w:t>
      </w:r>
      <w:r w:rsidRPr="00A47D68">
        <w:rPr>
          <w:i/>
        </w:rPr>
        <w:t xml:space="preserve">T </w:t>
      </w:r>
      <w:proofErr w:type="spellStart"/>
      <w:r w:rsidRPr="00A47D68">
        <w:rPr>
          <w:i/>
        </w:rPr>
        <w:t>Rect</w:t>
      </w:r>
      <w:proofErr w:type="spellEnd"/>
    </w:p>
    <w:p w14:paraId="6B73234A" w14:textId="77777777" w:rsidR="00C049B0" w:rsidRDefault="00C049B0" w:rsidP="00C049B0">
      <w:pPr>
        <w:ind w:right="1020"/>
      </w:pPr>
      <w:r>
        <w:rPr>
          <w:b/>
        </w:rPr>
        <w:t>Fjärdehandsvalet</w:t>
      </w:r>
      <w:r>
        <w:t xml:space="preserve"> är Esofagus temp, mätmetoden är lämplig för mätning på svårt sjuka intuberade intensivvårdspatienter i respirator. Vid nedsättning av sonden mät näsvinge-öra-</w:t>
      </w:r>
      <w:proofErr w:type="spellStart"/>
      <w:r>
        <w:t>xiphoideus</w:t>
      </w:r>
      <w:proofErr w:type="spellEnd"/>
      <w:r>
        <w:t xml:space="preserve">. Observera att temperatur i </w:t>
      </w:r>
      <w:proofErr w:type="spellStart"/>
      <w:r>
        <w:t>esophagus</w:t>
      </w:r>
      <w:proofErr w:type="spellEnd"/>
      <w:r>
        <w:t xml:space="preserve"> inte är tillförlitlig om det samtidigt går </w:t>
      </w:r>
      <w:proofErr w:type="spellStart"/>
      <w:r>
        <w:t>sondmat</w:t>
      </w:r>
      <w:proofErr w:type="spellEnd"/>
      <w:r>
        <w:t xml:space="preserve">. </w:t>
      </w:r>
    </w:p>
    <w:p w14:paraId="4AA7A252" w14:textId="080534CA" w:rsidR="001236D7" w:rsidRDefault="00C049B0" w:rsidP="00C049B0">
      <w:pPr>
        <w:ind w:right="1020"/>
        <w:rPr>
          <w:i/>
        </w:rPr>
      </w:pPr>
      <w:r w:rsidRPr="007A3AF1">
        <w:rPr>
          <w:bCs/>
          <w:iCs/>
        </w:rPr>
        <w:t xml:space="preserve">På </w:t>
      </w:r>
      <w:proofErr w:type="spellStart"/>
      <w:r w:rsidRPr="007A3AF1">
        <w:rPr>
          <w:bCs/>
          <w:iCs/>
        </w:rPr>
        <w:t>övervakningskåpet</w:t>
      </w:r>
      <w:proofErr w:type="spellEnd"/>
      <w:r>
        <w:rPr>
          <w:b/>
          <w:i/>
        </w:rPr>
        <w:t xml:space="preserve"> </w:t>
      </w:r>
      <w:r w:rsidRPr="007A3AF1">
        <w:rPr>
          <w:rFonts w:ascii="Wingdings" w:eastAsia="Wingdings" w:hAnsi="Wingdings" w:cs="Wingdings"/>
          <w:b/>
          <w:i/>
        </w:rPr>
        <w:sym w:font="Wingdings" w:char="F0E8"/>
      </w:r>
      <w:r w:rsidRPr="007E4EB4">
        <w:rPr>
          <w:b/>
          <w:i/>
        </w:rPr>
        <w:t>Välj</w:t>
      </w:r>
      <w:r>
        <w:rPr>
          <w:i/>
        </w:rPr>
        <w:t xml:space="preserve"> </w:t>
      </w:r>
      <w:r w:rsidRPr="00A47D68">
        <w:rPr>
          <w:i/>
        </w:rPr>
        <w:t>T</w:t>
      </w:r>
      <w:r w:rsidRPr="007E4EB4">
        <w:rPr>
          <w:i/>
        </w:rPr>
        <w:t xml:space="preserve"> </w:t>
      </w:r>
      <w:proofErr w:type="spellStart"/>
      <w:r w:rsidRPr="00A47D68">
        <w:rPr>
          <w:i/>
        </w:rPr>
        <w:t>Esof</w:t>
      </w:r>
      <w:proofErr w:type="spellEnd"/>
      <w:r w:rsidR="001236D7">
        <w:rPr>
          <w:i/>
        </w:rPr>
        <w:t>.</w:t>
      </w:r>
    </w:p>
    <w:p w14:paraId="0A38850C" w14:textId="3B15B403" w:rsidR="00C049B0" w:rsidRPr="007E4EB4" w:rsidRDefault="00C049B0" w:rsidP="00C049B0">
      <w:pPr>
        <w:ind w:right="1020"/>
      </w:pPr>
      <w:r>
        <w:t xml:space="preserve">Rektal och esofagus </w:t>
      </w:r>
      <w:proofErr w:type="spellStart"/>
      <w:r>
        <w:t>proberna</w:t>
      </w:r>
      <w:proofErr w:type="spellEnd"/>
      <w:r>
        <w:t xml:space="preserve"> är en-patients. </w:t>
      </w:r>
      <w:proofErr w:type="spellStart"/>
      <w:r>
        <w:t>Proberna</w:t>
      </w:r>
      <w:proofErr w:type="spellEnd"/>
      <w:r>
        <w:t xml:space="preserve"> finns i apparatrummet på hyllan, använd samma mellankabel till Philipsövervakningsskåp som till KAD-temp. </w:t>
      </w:r>
    </w:p>
    <w:p w14:paraId="1477556A" w14:textId="77777777" w:rsidR="00C049B0" w:rsidRDefault="00C049B0" w:rsidP="00C049B0">
      <w:pPr>
        <w:ind w:right="1020"/>
      </w:pPr>
      <w:r w:rsidRPr="00283AF1">
        <w:t xml:space="preserve">På observationspatienter (huvudsakligen lättare </w:t>
      </w:r>
      <w:proofErr w:type="spellStart"/>
      <w:r w:rsidRPr="00283AF1">
        <w:t>intoxer</w:t>
      </w:r>
      <w:proofErr w:type="spellEnd"/>
      <w:r w:rsidRPr="00283AF1">
        <w:t xml:space="preserve">) kan man då ingen indikation finns för KAD i stället välja </w:t>
      </w:r>
      <w:proofErr w:type="spellStart"/>
      <w:r w:rsidRPr="00283AF1">
        <w:t>örontemp</w:t>
      </w:r>
      <w:proofErr w:type="spellEnd"/>
      <w:r w:rsidRPr="00283AF1">
        <w:t xml:space="preserve">. </w:t>
      </w:r>
    </w:p>
    <w:p w14:paraId="41147988" w14:textId="77777777" w:rsidR="00C049B0" w:rsidRDefault="00C049B0" w:rsidP="00C049B0">
      <w:pPr>
        <w:ind w:right="1020"/>
      </w:pPr>
      <w:r w:rsidRPr="000421B7">
        <w:rPr>
          <w:rFonts w:ascii="Wingdings" w:eastAsia="Wingdings" w:hAnsi="Wingdings" w:cs="Wingdings"/>
          <w:b/>
          <w:i/>
        </w:rPr>
        <w:sym w:font="Wingdings" w:char="F0E8"/>
      </w:r>
      <w:r w:rsidRPr="00FF758E">
        <w:rPr>
          <w:b/>
          <w:i/>
        </w:rPr>
        <w:t>Välj</w:t>
      </w:r>
      <w:r w:rsidRPr="00FF758E">
        <w:rPr>
          <w:i/>
        </w:rPr>
        <w:t xml:space="preserve"> T Öron temp</w:t>
      </w:r>
      <w:r>
        <w:t xml:space="preserve"> vid registrering i CCC.</w:t>
      </w:r>
    </w:p>
    <w:p w14:paraId="49872ED2" w14:textId="77777777" w:rsidR="00C049B0" w:rsidRPr="00C43CD3" w:rsidRDefault="00C049B0" w:rsidP="00C049B0">
      <w:pPr>
        <w:ind w:right="1020"/>
      </w:pPr>
      <w:r w:rsidRPr="00283AF1">
        <w:t xml:space="preserve">Man måste vara medveten om bristerna med denna mätmetod och då klinisk misstanke om att under- eller övertemperatur föreligger i stället mäta temperaturen enligt ovan. </w:t>
      </w:r>
    </w:p>
    <w:p w14:paraId="76B9F95B" w14:textId="24513497" w:rsidR="00536A5A" w:rsidRPr="00536A5A" w:rsidRDefault="00536A5A" w:rsidP="00C049B0">
      <w:pPr>
        <w:keepNext/>
        <w:spacing w:before="240" w:after="60" w:line="240" w:lineRule="auto"/>
        <w:ind w:right="0"/>
        <w:outlineLvl w:val="2"/>
      </w:pPr>
    </w:p>
    <w:sectPr w:rsidR="00536A5A" w:rsidRPr="00536A5A" w:rsidSect="00125E9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2D358C" w14:textId="77777777" w:rsidR="00363B23" w:rsidRDefault="00363B23">
      <w:r>
        <w:separator/>
      </w:r>
    </w:p>
  </w:endnote>
  <w:endnote w:type="continuationSeparator" w:id="0">
    <w:p w14:paraId="00CCBECF" w14:textId="77777777" w:rsidR="00363B23" w:rsidRDefault="00363B23">
      <w:r>
        <w:continuationSeparator/>
      </w:r>
    </w:p>
  </w:endnote>
  <w:endnote w:type="continuationNotice" w:id="1">
    <w:p w14:paraId="02658444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70028" w14:textId="77777777" w:rsidR="00363B23" w:rsidRDefault="00363B23"/>
  </w:footnote>
  <w:footnote w:type="continuationSeparator" w:id="0">
    <w:p w14:paraId="181A949D" w14:textId="77777777" w:rsidR="00363B23" w:rsidRDefault="00363B23">
      <w:r>
        <w:continuationSeparator/>
      </w:r>
    </w:p>
  </w:footnote>
  <w:footnote w:type="continuationNotice" w:id="1">
    <w:p w14:paraId="533534A9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6632310">
    <w:abstractNumId w:val="18"/>
  </w:num>
  <w:num w:numId="2" w16cid:durableId="1475561217">
    <w:abstractNumId w:val="15"/>
  </w:num>
  <w:num w:numId="3" w16cid:durableId="488399352">
    <w:abstractNumId w:val="0"/>
  </w:num>
  <w:num w:numId="4" w16cid:durableId="117602668">
    <w:abstractNumId w:val="7"/>
  </w:num>
  <w:num w:numId="5" w16cid:durableId="416440716">
    <w:abstractNumId w:val="16"/>
  </w:num>
  <w:num w:numId="6" w16cid:durableId="893584153">
    <w:abstractNumId w:val="2"/>
  </w:num>
  <w:num w:numId="7" w16cid:durableId="1923373861">
    <w:abstractNumId w:val="12"/>
  </w:num>
  <w:num w:numId="8" w16cid:durableId="438724422">
    <w:abstractNumId w:val="9"/>
  </w:num>
  <w:num w:numId="9" w16cid:durableId="2051220347">
    <w:abstractNumId w:val="1"/>
  </w:num>
  <w:num w:numId="10" w16cid:durableId="662974180">
    <w:abstractNumId w:val="1"/>
  </w:num>
  <w:num w:numId="11" w16cid:durableId="1027486080">
    <w:abstractNumId w:val="3"/>
  </w:num>
  <w:num w:numId="12" w16cid:durableId="617102138">
    <w:abstractNumId w:val="4"/>
  </w:num>
  <w:num w:numId="13" w16cid:durableId="704646697">
    <w:abstractNumId w:val="14"/>
  </w:num>
  <w:num w:numId="14" w16cid:durableId="81413747">
    <w:abstractNumId w:val="10"/>
  </w:num>
  <w:num w:numId="15" w16cid:durableId="1994865715">
    <w:abstractNumId w:val="8"/>
  </w:num>
  <w:num w:numId="16" w16cid:durableId="1368139639">
    <w:abstractNumId w:val="13"/>
  </w:num>
  <w:num w:numId="17" w16cid:durableId="1576159029">
    <w:abstractNumId w:val="5"/>
  </w:num>
  <w:num w:numId="18" w16cid:durableId="875779834">
    <w:abstractNumId w:val="11"/>
  </w:num>
  <w:num w:numId="19" w16cid:durableId="2072076754">
    <w:abstractNumId w:val="17"/>
  </w:num>
  <w:num w:numId="20" w16cid:durableId="9719789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6DA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6D7"/>
    <w:rsid w:val="00125E9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EAE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68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CC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3A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677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447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5D6"/>
    <w:rsid w:val="00B92C14"/>
    <w:rsid w:val="00BA0066"/>
    <w:rsid w:val="00BB69DB"/>
    <w:rsid w:val="00BC322E"/>
    <w:rsid w:val="00BC44CD"/>
    <w:rsid w:val="00BC48A6"/>
    <w:rsid w:val="00BE7978"/>
    <w:rsid w:val="00C049B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6E9"/>
    <w:rsid w:val="00C9071C"/>
    <w:rsid w:val="00C908FF"/>
    <w:rsid w:val="00C930A4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0A4"/>
    <w:rsid w:val="00D37E7F"/>
    <w:rsid w:val="00D47AD7"/>
    <w:rsid w:val="00D51529"/>
    <w:rsid w:val="00D776EB"/>
    <w:rsid w:val="00D85218"/>
    <w:rsid w:val="00D8619B"/>
    <w:rsid w:val="00D915B1"/>
    <w:rsid w:val="00DA299D"/>
    <w:rsid w:val="00DA65C4"/>
    <w:rsid w:val="00DD2BE0"/>
    <w:rsid w:val="00DE4443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CAF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E21"/>
    <w:rsid w:val="00FB2F0F"/>
    <w:rsid w:val="00FB5086"/>
    <w:rsid w:val="00FB5411"/>
    <w:rsid w:val="00FB6392"/>
    <w:rsid w:val="00FD3C70"/>
    <w:rsid w:val="00FD640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20E30715-8175-47BB-9B7D-632727D8B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link w:val="UnderrubrikChar"/>
    <w:qFormat/>
    <w:rsid w:val="00C049B0"/>
    <w:pPr>
      <w:spacing w:after="0" w:line="240" w:lineRule="auto"/>
      <w:ind w:left="0" w:right="0"/>
    </w:pPr>
    <w:rPr>
      <w:b/>
      <w:bCs/>
    </w:rPr>
  </w:style>
  <w:style w:type="character" w:customStyle="1" w:styleId="UnderrubrikChar">
    <w:name w:val="Underrubrik Char"/>
    <w:basedOn w:val="Standardstycketeckensnitt"/>
    <w:link w:val="Underrubrik"/>
    <w:rsid w:val="00C049B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230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Temperaturmätning</dc:title>
  <dc:subject/>
  <dc:creator>patrik.jens.johansson@vgregion.se</dc:creator>
  <keywords/>
  <lastModifiedBy>Carina Isbrand Fransson</lastModifiedBy>
  <revision>11</revision>
  <lastPrinted>2016-03-31T19:56:00.0000000Z</lastPrinted>
  <dcterms:created xsi:type="dcterms:W3CDTF">2022-05-23T16:40:00.0000000Z</dcterms:created>
  <dcterms:modified xsi:type="dcterms:W3CDTF">2025-03-19T09:23:00.0000000Z</dcterms:modified>
</coreProperties>
</file>