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689FDC" w14:textId="77777777" w:rsidR="00531523" w:rsidRDefault="00531523" w:rsidP="00531523">
      <w:pPr>
        <w:pStyle w:val="Rubrik2"/>
        <w:sectPr w:rsidR="00531523" w:rsidSect="00934AE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1C9784A" w14:textId="77777777" w:rsidR="00531523" w:rsidRPr="00934AEA" w:rsidRDefault="00531523" w:rsidP="00531523">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531523" w:rsidRPr="00934AEA" w14:paraId="7BE62286" w14:textId="77777777" w:rsidTr="009A2B6D">
        <w:tc>
          <w:tcPr>
            <w:tcW w:w="8495" w:type="dxa"/>
            <w:tcBorders>
              <w:top w:val="nil"/>
              <w:left w:val="nil"/>
              <w:bottom w:val="single" w:sz="2" w:space="0" w:color="auto"/>
              <w:right w:val="nil"/>
            </w:tcBorders>
          </w:tcPr>
          <w:p w14:paraId="39187FA8" w14:textId="77777777" w:rsidR="00531523" w:rsidRPr="00B04B1D" w:rsidRDefault="00531523" w:rsidP="009A2B6D">
            <w:pPr>
              <w:pStyle w:val="Rubrik1"/>
              <w:rPr>
                <w:rFonts w:ascii="Verdana" w:hAnsi="Verdana"/>
                <w:b/>
                <w:bCs w:val="0"/>
                <w:sz w:val="44"/>
                <w:szCs w:val="44"/>
              </w:rPr>
            </w:pPr>
            <w:r w:rsidRPr="00B04B1D">
              <w:rPr>
                <w:rFonts w:ascii="Verdana" w:hAnsi="Verdana"/>
                <w:b/>
                <w:bCs w:val="0"/>
                <w:sz w:val="44"/>
                <w:szCs w:val="44"/>
              </w:rPr>
              <w:t xml:space="preserve">PICCO-Inläggning samt avlägsnande av arteriell kateter </w:t>
            </w:r>
          </w:p>
        </w:tc>
      </w:tr>
    </w:tbl>
    <w:p w14:paraId="46C76E5B" w14:textId="77777777" w:rsidR="00531523" w:rsidRPr="00B04B1D" w:rsidRDefault="00531523" w:rsidP="00531523">
      <w:pPr>
        <w:pStyle w:val="Rubrik2"/>
        <w:rPr>
          <w:rFonts w:ascii="Verdana" w:hAnsi="Verdana"/>
          <w:sz w:val="36"/>
          <w:szCs w:val="36"/>
        </w:rPr>
      </w:pPr>
      <w:bookmarkStart w:id="1" w:name="_Toc501440349"/>
      <w:r w:rsidRPr="00B04B1D">
        <w:rPr>
          <w:rFonts w:ascii="Verdana" w:hAnsi="Verdana"/>
          <w:sz w:val="36"/>
          <w:szCs w:val="36"/>
        </w:rPr>
        <w:t xml:space="preserve">Revidering i denna version </w:t>
      </w:r>
    </w:p>
    <w:p w14:paraId="45F89116" w14:textId="1EF690FF" w:rsidR="00531523" w:rsidRPr="00B04B1D" w:rsidRDefault="00531523" w:rsidP="00B04B1D">
      <w:pPr>
        <w:spacing w:after="0" w:line="240" w:lineRule="auto"/>
        <w:ind w:right="424"/>
        <w:rPr>
          <w:rFonts w:ascii="Georgia" w:hAnsi="Georgia"/>
          <w:szCs w:val="20"/>
        </w:rPr>
      </w:pPr>
      <w:r w:rsidRPr="00B04B1D">
        <w:rPr>
          <w:rFonts w:ascii="Georgia" w:hAnsi="Georgia"/>
          <w:szCs w:val="20"/>
        </w:rPr>
        <w:t xml:space="preserve">Uppdaterad bytesintervall på </w:t>
      </w:r>
      <w:proofErr w:type="spellStart"/>
      <w:r w:rsidRPr="00B04B1D">
        <w:rPr>
          <w:rFonts w:ascii="Georgia" w:hAnsi="Georgia"/>
          <w:szCs w:val="20"/>
        </w:rPr>
        <w:t>artärtryckset</w:t>
      </w:r>
      <w:proofErr w:type="spellEnd"/>
      <w:r w:rsidRPr="00B04B1D">
        <w:rPr>
          <w:rFonts w:ascii="Georgia" w:hAnsi="Georgia"/>
          <w:szCs w:val="20"/>
        </w:rPr>
        <w:t xml:space="preserve">. </w:t>
      </w:r>
    </w:p>
    <w:p w14:paraId="6BE2C4BE" w14:textId="77777777" w:rsidR="00531523" w:rsidRPr="00B04B1D" w:rsidRDefault="00531523" w:rsidP="00531523">
      <w:pPr>
        <w:pStyle w:val="Rubrik2"/>
        <w:rPr>
          <w:rFonts w:ascii="Verdana" w:hAnsi="Verdana"/>
          <w:sz w:val="36"/>
          <w:szCs w:val="36"/>
        </w:rPr>
      </w:pPr>
      <w:r w:rsidRPr="00B04B1D">
        <w:rPr>
          <w:rFonts w:ascii="Verdana" w:hAnsi="Verdana"/>
          <w:sz w:val="36"/>
          <w:szCs w:val="36"/>
        </w:rPr>
        <w:t>Bakgrund</w:t>
      </w:r>
    </w:p>
    <w:p w14:paraId="75A29F5C" w14:textId="77777777" w:rsidR="00531523" w:rsidRPr="00B04B1D" w:rsidRDefault="00531523" w:rsidP="00B04B1D">
      <w:pPr>
        <w:spacing w:before="120" w:after="0" w:line="360" w:lineRule="auto"/>
        <w:ind w:left="993" w:right="424"/>
        <w:rPr>
          <w:rFonts w:ascii="Georgia" w:hAnsi="Georgia"/>
        </w:rPr>
      </w:pPr>
      <w:proofErr w:type="spellStart"/>
      <w:r w:rsidRPr="00B04B1D">
        <w:rPr>
          <w:rFonts w:ascii="Georgia" w:hAnsi="Georgia"/>
        </w:rPr>
        <w:t>PiCCO</w:t>
      </w:r>
      <w:proofErr w:type="spellEnd"/>
      <w:r w:rsidRPr="00B04B1D">
        <w:rPr>
          <w:rFonts w:ascii="Georgia" w:hAnsi="Georgia"/>
        </w:rPr>
        <w:t xml:space="preserve"> är en </w:t>
      </w:r>
      <w:proofErr w:type="spellStart"/>
      <w:r w:rsidRPr="00B04B1D">
        <w:rPr>
          <w:rFonts w:ascii="Georgia" w:hAnsi="Georgia"/>
        </w:rPr>
        <w:t>invasiv</w:t>
      </w:r>
      <w:proofErr w:type="spellEnd"/>
      <w:r w:rsidRPr="00B04B1D">
        <w:rPr>
          <w:rFonts w:ascii="Georgia" w:hAnsi="Georgia"/>
        </w:rPr>
        <w:t xml:space="preserve"> monitorering av </w:t>
      </w:r>
      <w:proofErr w:type="spellStart"/>
      <w:r w:rsidRPr="00B04B1D">
        <w:rPr>
          <w:rFonts w:ascii="Georgia" w:hAnsi="Georgia"/>
        </w:rPr>
        <w:t>Cardiac</w:t>
      </w:r>
      <w:proofErr w:type="spellEnd"/>
      <w:r w:rsidRPr="00B04B1D">
        <w:rPr>
          <w:rFonts w:ascii="Georgia" w:hAnsi="Georgia"/>
        </w:rPr>
        <w:t xml:space="preserve"> output (CO), </w:t>
      </w:r>
      <w:proofErr w:type="spellStart"/>
      <w:r w:rsidRPr="00B04B1D">
        <w:rPr>
          <w:rFonts w:ascii="Georgia" w:hAnsi="Georgia"/>
        </w:rPr>
        <w:t>intrathorakal</w:t>
      </w:r>
      <w:proofErr w:type="spellEnd"/>
      <w:r w:rsidRPr="00B04B1D">
        <w:rPr>
          <w:rFonts w:ascii="Georgia" w:hAnsi="Georgia"/>
        </w:rPr>
        <w:t xml:space="preserve"> blodvolym (ITBV) och extravaskulärt </w:t>
      </w:r>
      <w:proofErr w:type="spellStart"/>
      <w:r w:rsidRPr="00B04B1D">
        <w:rPr>
          <w:rFonts w:ascii="Georgia" w:hAnsi="Georgia"/>
        </w:rPr>
        <w:t>lungvatten</w:t>
      </w:r>
      <w:proofErr w:type="spellEnd"/>
      <w:r w:rsidRPr="00B04B1D">
        <w:rPr>
          <w:rFonts w:ascii="Georgia" w:hAnsi="Georgia"/>
        </w:rPr>
        <w:t xml:space="preserve"> (EVLW). En känd mängd kall vätska (20 ml kall koksalt) injiceras i central ven. Temperaturskillnaden registreras i central artär (</w:t>
      </w:r>
      <w:proofErr w:type="spellStart"/>
      <w:r w:rsidRPr="00B04B1D">
        <w:rPr>
          <w:rFonts w:ascii="Georgia" w:hAnsi="Georgia"/>
        </w:rPr>
        <w:t>a.femoralis</w:t>
      </w:r>
      <w:proofErr w:type="spellEnd"/>
      <w:r w:rsidRPr="00B04B1D">
        <w:rPr>
          <w:rFonts w:ascii="Georgia" w:hAnsi="Georgia"/>
        </w:rPr>
        <w:t>/</w:t>
      </w:r>
      <w:proofErr w:type="spellStart"/>
      <w:r w:rsidRPr="00B04B1D">
        <w:rPr>
          <w:rFonts w:ascii="Georgia" w:hAnsi="Georgia"/>
        </w:rPr>
        <w:t>a.axillaris</w:t>
      </w:r>
      <w:proofErr w:type="spellEnd"/>
      <w:r w:rsidRPr="00B04B1D">
        <w:rPr>
          <w:rFonts w:ascii="Georgia" w:hAnsi="Georgia"/>
        </w:rPr>
        <w:t xml:space="preserve">) som en temperaturkurva varifrån man gör beräkningarna. </w:t>
      </w:r>
    </w:p>
    <w:p w14:paraId="7AC893D0" w14:textId="77777777" w:rsidR="00531523" w:rsidRPr="00B04B1D" w:rsidRDefault="00531523" w:rsidP="00531523">
      <w:pPr>
        <w:pStyle w:val="Rubrik2"/>
        <w:rPr>
          <w:rFonts w:ascii="Verdana" w:hAnsi="Verdana"/>
          <w:sz w:val="36"/>
          <w:szCs w:val="36"/>
        </w:rPr>
      </w:pPr>
      <w:r w:rsidRPr="00B04B1D">
        <w:rPr>
          <w:rFonts w:ascii="Verdana" w:hAnsi="Verdana"/>
          <w:sz w:val="36"/>
          <w:szCs w:val="36"/>
        </w:rPr>
        <w:t>Indikationer</w:t>
      </w:r>
    </w:p>
    <w:p w14:paraId="7BDB9B74" w14:textId="77777777" w:rsidR="00531523" w:rsidRPr="00B04B1D" w:rsidRDefault="00531523" w:rsidP="00B04B1D">
      <w:pPr>
        <w:spacing w:after="0" w:line="360" w:lineRule="auto"/>
        <w:ind w:left="993" w:right="424"/>
        <w:rPr>
          <w:rFonts w:ascii="Georgia" w:hAnsi="Georgia"/>
          <w:b/>
          <w:sz w:val="28"/>
          <w:szCs w:val="20"/>
        </w:rPr>
      </w:pPr>
      <w:r w:rsidRPr="00B04B1D">
        <w:rPr>
          <w:rFonts w:ascii="Georgia" w:hAnsi="Georgia"/>
        </w:rPr>
        <w:t xml:space="preserve">Patienter med instabil cirkulation där man vill ha kontinuerlig hemodynamisk monitorering av ovanstående parametrar och patienter med svår andningssvikt, exempelvis ARDS, där man vill optimera cirkulationen med samtidig monitorering av extravaskulärt </w:t>
      </w:r>
      <w:proofErr w:type="spellStart"/>
      <w:r w:rsidRPr="00B04B1D">
        <w:rPr>
          <w:rFonts w:ascii="Georgia" w:hAnsi="Georgia"/>
        </w:rPr>
        <w:t>lungvatten</w:t>
      </w:r>
      <w:proofErr w:type="spellEnd"/>
      <w:r w:rsidRPr="00B04B1D">
        <w:rPr>
          <w:rFonts w:ascii="Georgia" w:hAnsi="Georgia"/>
        </w:rPr>
        <w:t>.</w:t>
      </w:r>
    </w:p>
    <w:p w14:paraId="32E7ABF3" w14:textId="77777777" w:rsidR="00531523" w:rsidRPr="00B04B1D" w:rsidRDefault="00531523" w:rsidP="00531523">
      <w:pPr>
        <w:pStyle w:val="Rubrik2"/>
        <w:rPr>
          <w:rFonts w:ascii="Verdana" w:hAnsi="Verdana"/>
          <w:sz w:val="36"/>
          <w:szCs w:val="36"/>
        </w:rPr>
      </w:pPr>
      <w:r w:rsidRPr="00B04B1D">
        <w:rPr>
          <w:rFonts w:ascii="Verdana" w:hAnsi="Verdana"/>
          <w:sz w:val="36"/>
          <w:szCs w:val="36"/>
        </w:rPr>
        <w:t>Syfte</w:t>
      </w:r>
    </w:p>
    <w:p w14:paraId="23984DC3" w14:textId="22CADA26" w:rsidR="00531523" w:rsidRPr="00934AEA" w:rsidRDefault="00531523" w:rsidP="00B04B1D">
      <w:pPr>
        <w:tabs>
          <w:tab w:val="left" w:pos="5520"/>
        </w:tabs>
        <w:spacing w:after="0" w:line="360" w:lineRule="auto"/>
        <w:ind w:left="993" w:right="424"/>
        <w:rPr>
          <w:szCs w:val="20"/>
        </w:rPr>
      </w:pPr>
      <w:r w:rsidRPr="00B04B1D">
        <w:rPr>
          <w:rFonts w:ascii="Georgia" w:hAnsi="Georgia"/>
          <w:szCs w:val="20"/>
        </w:rPr>
        <w:t xml:space="preserve">Att skapa säkra och enhetliga rutiner för </w:t>
      </w:r>
      <w:proofErr w:type="spellStart"/>
      <w:r w:rsidRPr="00B04B1D">
        <w:rPr>
          <w:rFonts w:ascii="Georgia" w:hAnsi="Georgia"/>
          <w:szCs w:val="20"/>
        </w:rPr>
        <w:t>PiCCO</w:t>
      </w:r>
      <w:proofErr w:type="spellEnd"/>
      <w:r w:rsidRPr="00B04B1D">
        <w:rPr>
          <w:rFonts w:ascii="Georgia" w:hAnsi="Georgia"/>
          <w:szCs w:val="20"/>
        </w:rPr>
        <w:t xml:space="preserve">-monitorering på IVA, NU-sjukvården Att skapa en säker rutin för inläggning och </w:t>
      </w:r>
      <w:r w:rsidRPr="00B04B1D">
        <w:rPr>
          <w:rFonts w:ascii="Georgia" w:hAnsi="Georgia"/>
          <w:szCs w:val="20"/>
        </w:rPr>
        <w:lastRenderedPageBreak/>
        <w:t xml:space="preserve">avlägsnande av arteriell kateter, för att minska risken för blödning och utveckling av </w:t>
      </w:r>
      <w:proofErr w:type="spellStart"/>
      <w:r w:rsidRPr="00B04B1D">
        <w:rPr>
          <w:rFonts w:ascii="Georgia" w:hAnsi="Georgia"/>
          <w:szCs w:val="20"/>
        </w:rPr>
        <w:t>pseudoaneurysm</w:t>
      </w:r>
      <w:proofErr w:type="spellEnd"/>
      <w:r w:rsidRPr="00B04B1D">
        <w:rPr>
          <w:rFonts w:ascii="Georgia" w:hAnsi="Georgia"/>
          <w:szCs w:val="20"/>
        </w:rPr>
        <w:t xml:space="preserve"> i samband med borttagning av kärlkateter. Det är därför viktigt att man komprimerar kärlet i anslutning till punktionsstället.</w:t>
      </w:r>
    </w:p>
    <w:p w14:paraId="24EBFCEC" w14:textId="77777777" w:rsidR="00531523" w:rsidRPr="00B04B1D" w:rsidRDefault="00531523" w:rsidP="00531523">
      <w:pPr>
        <w:pStyle w:val="Rubrik2"/>
        <w:rPr>
          <w:rFonts w:ascii="Verdana" w:hAnsi="Verdana"/>
          <w:sz w:val="36"/>
          <w:szCs w:val="36"/>
        </w:rPr>
      </w:pPr>
      <w:r w:rsidRPr="00B04B1D">
        <w:rPr>
          <w:rFonts w:ascii="Verdana" w:hAnsi="Verdana"/>
          <w:sz w:val="36"/>
          <w:szCs w:val="36"/>
        </w:rPr>
        <w:t>Vilka berörs</w:t>
      </w:r>
    </w:p>
    <w:p w14:paraId="0C529D5D" w14:textId="77777777" w:rsidR="00531523" w:rsidRPr="00B04B1D" w:rsidRDefault="00531523" w:rsidP="00B04B1D">
      <w:pPr>
        <w:spacing w:after="0" w:line="360" w:lineRule="auto"/>
        <w:ind w:left="993" w:right="424"/>
        <w:rPr>
          <w:rFonts w:ascii="Georgia" w:hAnsi="Georgia"/>
        </w:rPr>
      </w:pPr>
      <w:r w:rsidRPr="00B04B1D">
        <w:rPr>
          <w:rFonts w:ascii="Georgia" w:hAnsi="Georgia"/>
        </w:rPr>
        <w:t>Alla läkare, intensivvårdssjuksköterskor och undersköterskor på IVA och IMA.</w:t>
      </w:r>
    </w:p>
    <w:p w14:paraId="586BB207" w14:textId="77777777" w:rsidR="00531523" w:rsidRPr="00B04B1D" w:rsidRDefault="00531523" w:rsidP="00531523">
      <w:pPr>
        <w:pStyle w:val="Rubrik3"/>
        <w:rPr>
          <w:rFonts w:ascii="Verdana" w:hAnsi="Verdana"/>
          <w:sz w:val="28"/>
          <w:szCs w:val="28"/>
        </w:rPr>
      </w:pPr>
      <w:r w:rsidRPr="00B04B1D">
        <w:rPr>
          <w:rFonts w:ascii="Verdana" w:hAnsi="Verdana"/>
          <w:sz w:val="28"/>
          <w:szCs w:val="28"/>
        </w:rPr>
        <w:t xml:space="preserve">Metod </w:t>
      </w:r>
    </w:p>
    <w:p w14:paraId="3699AE0E" w14:textId="77777777" w:rsidR="00531523" w:rsidRPr="00B04B1D" w:rsidRDefault="00531523" w:rsidP="00B04B1D">
      <w:pPr>
        <w:spacing w:after="0" w:line="360" w:lineRule="auto"/>
        <w:ind w:left="993" w:right="424"/>
        <w:rPr>
          <w:rFonts w:ascii="Georgia" w:hAnsi="Georgia"/>
        </w:rPr>
      </w:pPr>
      <w:r w:rsidRPr="00B04B1D">
        <w:rPr>
          <w:rFonts w:ascii="Georgia" w:hAnsi="Georgia"/>
        </w:rPr>
        <w:t xml:space="preserve">Back för </w:t>
      </w:r>
      <w:proofErr w:type="spellStart"/>
      <w:r w:rsidRPr="00B04B1D">
        <w:rPr>
          <w:rFonts w:ascii="Georgia" w:hAnsi="Georgia"/>
        </w:rPr>
        <w:t>PiCCO</w:t>
      </w:r>
      <w:proofErr w:type="spellEnd"/>
      <w:r w:rsidRPr="00B04B1D">
        <w:rPr>
          <w:rFonts w:ascii="Georgia" w:hAnsi="Georgia"/>
        </w:rPr>
        <w:t xml:space="preserve"> och CVK-inläggning tas fram av undersköterska på sal som även tvättar patienten med </w:t>
      </w:r>
      <w:proofErr w:type="spellStart"/>
      <w:r w:rsidRPr="00B04B1D">
        <w:rPr>
          <w:rFonts w:ascii="Georgia" w:hAnsi="Georgia"/>
        </w:rPr>
        <w:t>Descutan</w:t>
      </w:r>
      <w:proofErr w:type="spellEnd"/>
      <w:r w:rsidRPr="00B04B1D">
        <w:rPr>
          <w:rFonts w:ascii="Georgia" w:hAnsi="Georgia"/>
        </w:rPr>
        <w:t xml:space="preserve"> på lämplig sida, både för inläggning av </w:t>
      </w:r>
      <w:proofErr w:type="spellStart"/>
      <w:r w:rsidRPr="00B04B1D">
        <w:rPr>
          <w:rFonts w:ascii="Georgia" w:hAnsi="Georgia"/>
        </w:rPr>
        <w:t>PiCCO</w:t>
      </w:r>
      <w:proofErr w:type="spellEnd"/>
      <w:r w:rsidRPr="00B04B1D">
        <w:rPr>
          <w:rFonts w:ascii="Georgia" w:hAnsi="Georgia"/>
        </w:rPr>
        <w:t xml:space="preserve">-kateter och CVK om den inte redan finns på plats. Ultraljudsapparat hämtas och placeras på sal. Ansvarig IVA-sjuksköterska kopplar upp och förbereder PICCO-modulen inför kalibrering. </w:t>
      </w:r>
    </w:p>
    <w:p w14:paraId="40B71E10" w14:textId="77777777" w:rsidR="00531523" w:rsidRPr="00B04B1D" w:rsidRDefault="00531523" w:rsidP="00B04B1D">
      <w:pPr>
        <w:spacing w:after="0" w:line="360" w:lineRule="auto"/>
        <w:ind w:left="993" w:right="424"/>
        <w:rPr>
          <w:rFonts w:ascii="Georgia" w:hAnsi="Georgia"/>
        </w:rPr>
      </w:pPr>
    </w:p>
    <w:p w14:paraId="4C091085" w14:textId="77777777" w:rsidR="00531523" w:rsidRPr="00B04B1D" w:rsidRDefault="00531523" w:rsidP="00B04B1D">
      <w:pPr>
        <w:spacing w:after="0" w:line="360" w:lineRule="auto"/>
        <w:ind w:left="993" w:right="424"/>
        <w:rPr>
          <w:rFonts w:ascii="Georgia" w:hAnsi="Georgia"/>
        </w:rPr>
      </w:pPr>
      <w:r w:rsidRPr="00B04B1D">
        <w:rPr>
          <w:rFonts w:ascii="Georgia" w:hAnsi="Georgia"/>
        </w:rPr>
        <w:t xml:space="preserve">Undersköterska assisterar läkare under inläggning av katetrar. Läkare lägger CVK samt artärkateter i a. </w:t>
      </w:r>
      <w:proofErr w:type="spellStart"/>
      <w:r w:rsidRPr="00B04B1D">
        <w:rPr>
          <w:rFonts w:ascii="Georgia" w:hAnsi="Georgia"/>
        </w:rPr>
        <w:t>femoralis</w:t>
      </w:r>
      <w:proofErr w:type="spellEnd"/>
      <w:r w:rsidRPr="00B04B1D">
        <w:rPr>
          <w:rFonts w:ascii="Georgia" w:hAnsi="Georgia"/>
        </w:rPr>
        <w:t xml:space="preserve">/a. </w:t>
      </w:r>
      <w:proofErr w:type="spellStart"/>
      <w:r w:rsidRPr="00B04B1D">
        <w:rPr>
          <w:rFonts w:ascii="Georgia" w:hAnsi="Georgia"/>
        </w:rPr>
        <w:t>axillaris</w:t>
      </w:r>
      <w:proofErr w:type="spellEnd"/>
      <w:r w:rsidRPr="00B04B1D">
        <w:rPr>
          <w:rFonts w:ascii="Georgia" w:hAnsi="Georgia"/>
        </w:rPr>
        <w:t xml:space="preserve"> och katetrarna sutureras. </w:t>
      </w:r>
      <w:proofErr w:type="spellStart"/>
      <w:r w:rsidRPr="00B04B1D">
        <w:rPr>
          <w:rFonts w:ascii="Georgia" w:hAnsi="Georgia"/>
        </w:rPr>
        <w:t>PiCCO</w:t>
      </w:r>
      <w:proofErr w:type="spellEnd"/>
      <w:r w:rsidRPr="00B04B1D">
        <w:rPr>
          <w:rFonts w:ascii="Georgia" w:hAnsi="Georgia"/>
        </w:rPr>
        <w:t xml:space="preserve">-katetern läggs in ultraljudslett under sterila betingelser. Med ultraljud identifieras delningen av a </w:t>
      </w:r>
      <w:proofErr w:type="spellStart"/>
      <w:r w:rsidRPr="00B04B1D">
        <w:rPr>
          <w:rFonts w:ascii="Georgia" w:hAnsi="Georgia"/>
        </w:rPr>
        <w:t>femoralis</w:t>
      </w:r>
      <w:proofErr w:type="spellEnd"/>
      <w:r w:rsidRPr="00B04B1D">
        <w:rPr>
          <w:rFonts w:ascii="Georgia" w:hAnsi="Georgia"/>
        </w:rPr>
        <w:t xml:space="preserve"> till a </w:t>
      </w:r>
      <w:proofErr w:type="spellStart"/>
      <w:r w:rsidRPr="00B04B1D">
        <w:rPr>
          <w:rFonts w:ascii="Georgia" w:hAnsi="Georgia"/>
        </w:rPr>
        <w:t>superficialis</w:t>
      </w:r>
      <w:proofErr w:type="spellEnd"/>
      <w:r w:rsidRPr="00B04B1D">
        <w:rPr>
          <w:rFonts w:ascii="Georgia" w:hAnsi="Georgia"/>
        </w:rPr>
        <w:t xml:space="preserve"> och a </w:t>
      </w:r>
      <w:proofErr w:type="spellStart"/>
      <w:r w:rsidRPr="00B04B1D">
        <w:rPr>
          <w:rFonts w:ascii="Georgia" w:hAnsi="Georgia"/>
        </w:rPr>
        <w:t>profunda</w:t>
      </w:r>
      <w:proofErr w:type="spellEnd"/>
      <w:r w:rsidRPr="00B04B1D">
        <w:rPr>
          <w:rFonts w:ascii="Georgia" w:hAnsi="Georgia"/>
        </w:rPr>
        <w:t xml:space="preserve">. </w:t>
      </w:r>
    </w:p>
    <w:p w14:paraId="12CBADD0" w14:textId="77777777" w:rsidR="00531523" w:rsidRPr="00B04B1D" w:rsidRDefault="00531523" w:rsidP="00B04B1D">
      <w:pPr>
        <w:spacing w:after="0" w:line="360" w:lineRule="auto"/>
        <w:ind w:left="993" w:right="424"/>
        <w:rPr>
          <w:rFonts w:ascii="Georgia" w:hAnsi="Georgia"/>
        </w:rPr>
      </w:pPr>
      <w:proofErr w:type="spellStart"/>
      <w:r w:rsidRPr="00B04B1D">
        <w:rPr>
          <w:rFonts w:ascii="Georgia" w:hAnsi="Georgia"/>
        </w:rPr>
        <w:t>Kraniellt</w:t>
      </w:r>
      <w:proofErr w:type="spellEnd"/>
      <w:r w:rsidRPr="00B04B1D">
        <w:rPr>
          <w:rFonts w:ascii="Georgia" w:hAnsi="Georgia"/>
        </w:rPr>
        <w:t xml:space="preserve"> om delningen och caudalt om där a. </w:t>
      </w:r>
      <w:proofErr w:type="spellStart"/>
      <w:r w:rsidRPr="00B04B1D">
        <w:rPr>
          <w:rFonts w:ascii="Georgia" w:hAnsi="Georgia"/>
        </w:rPr>
        <w:t>femoralis</w:t>
      </w:r>
      <w:proofErr w:type="spellEnd"/>
      <w:r w:rsidRPr="00B04B1D">
        <w:rPr>
          <w:rFonts w:ascii="Georgia" w:hAnsi="Georgia"/>
        </w:rPr>
        <w:t xml:space="preserve"> sticker ner på djupet skall insticket i a. </w:t>
      </w:r>
      <w:proofErr w:type="spellStart"/>
      <w:r w:rsidRPr="00B04B1D">
        <w:rPr>
          <w:rFonts w:ascii="Georgia" w:hAnsi="Georgia"/>
        </w:rPr>
        <w:t>femoralis</w:t>
      </w:r>
      <w:proofErr w:type="spellEnd"/>
      <w:r w:rsidRPr="00B04B1D">
        <w:rPr>
          <w:rFonts w:ascii="Georgia" w:hAnsi="Georgia"/>
        </w:rPr>
        <w:t xml:space="preserve"> ske ultraljudslett. </w:t>
      </w:r>
      <w:r w:rsidRPr="00B04B1D">
        <w:rPr>
          <w:rFonts w:ascii="Georgia" w:hAnsi="Georgia"/>
        </w:rPr>
        <w:br/>
        <w:t xml:space="preserve">Rekommendation att visualisering görs </w:t>
      </w:r>
      <w:proofErr w:type="spellStart"/>
      <w:r w:rsidRPr="00B04B1D">
        <w:rPr>
          <w:rFonts w:ascii="Georgia" w:hAnsi="Georgia"/>
        </w:rPr>
        <w:t>out</w:t>
      </w:r>
      <w:proofErr w:type="spellEnd"/>
      <w:r w:rsidRPr="00B04B1D">
        <w:rPr>
          <w:rFonts w:ascii="Georgia" w:hAnsi="Georgia"/>
        </w:rPr>
        <w:t xml:space="preserve">- of- plane så att stickkanalen in i kärlet inte blir för flack, helst 45–60°.  Instick ska ej ske i a. </w:t>
      </w:r>
      <w:proofErr w:type="spellStart"/>
      <w:r w:rsidRPr="00B04B1D">
        <w:rPr>
          <w:rFonts w:ascii="Georgia" w:hAnsi="Georgia"/>
        </w:rPr>
        <w:t>femoralis</w:t>
      </w:r>
      <w:proofErr w:type="spellEnd"/>
      <w:r w:rsidRPr="00B04B1D">
        <w:rPr>
          <w:rFonts w:ascii="Georgia" w:hAnsi="Georgia"/>
        </w:rPr>
        <w:t xml:space="preserve"> </w:t>
      </w:r>
      <w:proofErr w:type="spellStart"/>
      <w:r w:rsidRPr="00B04B1D">
        <w:rPr>
          <w:rFonts w:ascii="Georgia" w:hAnsi="Georgia"/>
        </w:rPr>
        <w:t>kraniellt</w:t>
      </w:r>
      <w:proofErr w:type="spellEnd"/>
      <w:r w:rsidRPr="00B04B1D">
        <w:rPr>
          <w:rFonts w:ascii="Georgia" w:hAnsi="Georgia"/>
        </w:rPr>
        <w:t xml:space="preserve"> om </w:t>
      </w:r>
      <w:proofErr w:type="spellStart"/>
      <w:r w:rsidRPr="00B04B1D">
        <w:rPr>
          <w:rFonts w:ascii="Georgia" w:hAnsi="Georgia"/>
        </w:rPr>
        <w:t>inguinalligamentet</w:t>
      </w:r>
      <w:proofErr w:type="spellEnd"/>
      <w:r w:rsidRPr="00B04B1D">
        <w:rPr>
          <w:rFonts w:ascii="Georgia" w:hAnsi="Georgia"/>
        </w:rPr>
        <w:t xml:space="preserve">, risk för </w:t>
      </w:r>
      <w:proofErr w:type="spellStart"/>
      <w:r w:rsidRPr="00B04B1D">
        <w:rPr>
          <w:rFonts w:ascii="Georgia" w:hAnsi="Georgia"/>
        </w:rPr>
        <w:t>retroperitoneal</w:t>
      </w:r>
      <w:proofErr w:type="spellEnd"/>
      <w:r w:rsidRPr="00B04B1D">
        <w:rPr>
          <w:rFonts w:ascii="Georgia" w:hAnsi="Georgia"/>
        </w:rPr>
        <w:t xml:space="preserve"> blödning. </w:t>
      </w:r>
    </w:p>
    <w:p w14:paraId="2AD7C2D4" w14:textId="77777777" w:rsidR="00531523" w:rsidRPr="00B04B1D" w:rsidRDefault="00531523" w:rsidP="00B04B1D">
      <w:pPr>
        <w:spacing w:after="0" w:line="360" w:lineRule="auto"/>
        <w:ind w:left="993" w:right="424"/>
        <w:rPr>
          <w:rFonts w:ascii="Georgia" w:hAnsi="Georgia"/>
        </w:rPr>
      </w:pPr>
    </w:p>
    <w:p w14:paraId="325A16AF" w14:textId="77777777" w:rsidR="00531523" w:rsidRPr="00B04B1D" w:rsidRDefault="00531523" w:rsidP="00B04B1D">
      <w:pPr>
        <w:spacing w:after="0" w:line="360" w:lineRule="auto"/>
        <w:ind w:left="993" w:right="424"/>
        <w:rPr>
          <w:rFonts w:ascii="Georgia" w:hAnsi="Georgia"/>
        </w:rPr>
      </w:pPr>
      <w:r w:rsidRPr="00B04B1D">
        <w:rPr>
          <w:rFonts w:ascii="Georgia" w:hAnsi="Georgia"/>
        </w:rPr>
        <w:t>PICCO kalibreras av IVA-sjuksköterska som även ansvarar för fortsatt kalibrering, detta skall ske minst var 8:e timme. Instabila patienter kalibreras oftare. Vid varje kalibrering tas även en centralvenös och arteriell blodgas. Kontrollera att värdena förts in i CCC.</w:t>
      </w:r>
    </w:p>
    <w:p w14:paraId="4524FEFB" w14:textId="77777777" w:rsidR="00531523" w:rsidRPr="00B04B1D" w:rsidRDefault="00531523" w:rsidP="00B04B1D">
      <w:pPr>
        <w:spacing w:after="0" w:line="360" w:lineRule="auto"/>
        <w:ind w:left="993" w:right="424"/>
        <w:rPr>
          <w:rFonts w:ascii="Georgia" w:hAnsi="Georgia"/>
        </w:rPr>
      </w:pPr>
    </w:p>
    <w:p w14:paraId="1636BA00" w14:textId="4437BFCA" w:rsidR="00531523" w:rsidRPr="00B04B1D" w:rsidRDefault="00531523" w:rsidP="00B04B1D">
      <w:pPr>
        <w:spacing w:after="0" w:line="360" w:lineRule="auto"/>
        <w:ind w:left="993" w:right="424"/>
        <w:rPr>
          <w:rFonts w:ascii="Georgia" w:hAnsi="Georgia"/>
          <w:bCs/>
        </w:rPr>
      </w:pPr>
      <w:r w:rsidRPr="00B04B1D">
        <w:rPr>
          <w:rFonts w:ascii="Georgia" w:hAnsi="Georgia"/>
        </w:rPr>
        <w:lastRenderedPageBreak/>
        <w:t xml:space="preserve">PICCO </w:t>
      </w:r>
      <w:proofErr w:type="spellStart"/>
      <w:r w:rsidRPr="00B04B1D">
        <w:rPr>
          <w:rFonts w:ascii="Georgia" w:hAnsi="Georgia"/>
        </w:rPr>
        <w:t>artärtryckset</w:t>
      </w:r>
      <w:proofErr w:type="spellEnd"/>
      <w:r w:rsidRPr="00B04B1D">
        <w:rPr>
          <w:rFonts w:ascii="Georgia" w:hAnsi="Georgia"/>
        </w:rPr>
        <w:t xml:space="preserve"> samt backventil är hållbart i 7 dagar. När det är dags att byta tryckset diskutera det fortsatta behovet av hemodynamisk monitorering med ansvarig läkare. Om fortsatt behov byt </w:t>
      </w:r>
      <w:proofErr w:type="spellStart"/>
      <w:r w:rsidRPr="00B04B1D">
        <w:rPr>
          <w:rFonts w:ascii="Georgia" w:hAnsi="Georgia"/>
        </w:rPr>
        <w:t>artärryckset</w:t>
      </w:r>
      <w:proofErr w:type="spellEnd"/>
      <w:r w:rsidRPr="00B04B1D">
        <w:rPr>
          <w:rFonts w:ascii="Georgia" w:hAnsi="Georgia"/>
        </w:rPr>
        <w:t xml:space="preserve"> samt backventil. Om behov ej kvarstår avlägsna då den arteriella katetern.</w:t>
      </w:r>
    </w:p>
    <w:p w14:paraId="4C8A50CA" w14:textId="77777777" w:rsidR="00531523" w:rsidRPr="00B04B1D" w:rsidRDefault="00531523" w:rsidP="00531523">
      <w:pPr>
        <w:pStyle w:val="Rubrik2"/>
        <w:rPr>
          <w:rFonts w:ascii="Verdana" w:hAnsi="Verdana"/>
          <w:sz w:val="36"/>
          <w:szCs w:val="36"/>
        </w:rPr>
      </w:pPr>
      <w:r w:rsidRPr="00B04B1D">
        <w:rPr>
          <w:rFonts w:ascii="Verdana" w:hAnsi="Verdana"/>
          <w:sz w:val="36"/>
          <w:szCs w:val="36"/>
        </w:rPr>
        <w:t>Avlägsnande av arteriell kateter</w:t>
      </w:r>
    </w:p>
    <w:p w14:paraId="714A3776" w14:textId="77777777" w:rsidR="00531523" w:rsidRPr="00B04B1D" w:rsidRDefault="00531523" w:rsidP="00531523">
      <w:pPr>
        <w:pStyle w:val="Rubrik3"/>
        <w:rPr>
          <w:rFonts w:ascii="Verdana" w:hAnsi="Verdana"/>
          <w:sz w:val="28"/>
          <w:szCs w:val="28"/>
        </w:rPr>
      </w:pPr>
      <w:r w:rsidRPr="00B04B1D">
        <w:rPr>
          <w:rFonts w:ascii="Verdana" w:hAnsi="Verdana"/>
          <w:sz w:val="28"/>
          <w:szCs w:val="28"/>
        </w:rPr>
        <w:t>Ordination</w:t>
      </w:r>
    </w:p>
    <w:p w14:paraId="473EA127" w14:textId="77777777" w:rsidR="00531523" w:rsidRPr="00B04B1D" w:rsidRDefault="00531523" w:rsidP="00B04B1D">
      <w:pPr>
        <w:spacing w:before="120" w:after="0" w:line="360" w:lineRule="auto"/>
        <w:ind w:left="993" w:right="424"/>
        <w:rPr>
          <w:rFonts w:ascii="Georgia" w:hAnsi="Georgia" w:cs="Arial"/>
          <w:b/>
          <w:sz w:val="28"/>
          <w:szCs w:val="28"/>
        </w:rPr>
      </w:pPr>
      <w:r w:rsidRPr="00B04B1D">
        <w:rPr>
          <w:rFonts w:ascii="Georgia" w:hAnsi="Georgia"/>
        </w:rPr>
        <w:t xml:space="preserve">Vid dragning av ljumskartärkateter på IVA så ordinerar läkare hur länge man behöver komprimera över punktionsstället på artären, normalt sett räcker det med </w:t>
      </w:r>
      <w:proofErr w:type="gramStart"/>
      <w:r w:rsidRPr="00B04B1D">
        <w:rPr>
          <w:rFonts w:ascii="Georgia" w:hAnsi="Georgia"/>
        </w:rPr>
        <w:t>5-10</w:t>
      </w:r>
      <w:proofErr w:type="gramEnd"/>
      <w:r w:rsidRPr="00B04B1D">
        <w:rPr>
          <w:rFonts w:ascii="Georgia" w:hAnsi="Georgia"/>
        </w:rPr>
        <w:t xml:space="preserve"> minuter. Var frikostig med att kontrollera koagulationsstatus och ROTEM.</w:t>
      </w:r>
    </w:p>
    <w:p w14:paraId="48B9359A" w14:textId="77777777" w:rsidR="00531523" w:rsidRPr="00B04B1D" w:rsidRDefault="00531523" w:rsidP="00B04B1D">
      <w:pPr>
        <w:spacing w:after="0" w:line="360" w:lineRule="auto"/>
        <w:ind w:left="993" w:right="424"/>
        <w:rPr>
          <w:rFonts w:ascii="Georgia" w:hAnsi="Georgia"/>
        </w:rPr>
      </w:pPr>
      <w:r w:rsidRPr="00B04B1D">
        <w:rPr>
          <w:rFonts w:ascii="Georgia" w:hAnsi="Georgia"/>
        </w:rPr>
        <w:t xml:space="preserve"> </w:t>
      </w:r>
    </w:p>
    <w:p w14:paraId="044A2606" w14:textId="77777777" w:rsidR="00531523" w:rsidRPr="00B04B1D" w:rsidRDefault="00531523" w:rsidP="00B04B1D">
      <w:pPr>
        <w:spacing w:after="0" w:line="360" w:lineRule="auto"/>
        <w:ind w:left="993" w:right="424"/>
        <w:rPr>
          <w:rFonts w:ascii="Georgia" w:hAnsi="Georgia"/>
        </w:rPr>
      </w:pPr>
      <w:r w:rsidRPr="00B04B1D">
        <w:rPr>
          <w:rFonts w:ascii="Georgia" w:hAnsi="Georgia"/>
        </w:rPr>
        <w:t>OBS! Beakta att punktionsstället i kärlet inte alltid ligger under insticksstället i huden. Innan artärkateter dras görs en ultraljudskontroll av läkare för att säkerställa var artärkatetern går in i kärlet för att applikation av tryck från manuell kompression sker på optimalt ställe.</w:t>
      </w:r>
    </w:p>
    <w:p w14:paraId="2BA155D3" w14:textId="77777777" w:rsidR="00531523" w:rsidRPr="00B04B1D" w:rsidRDefault="00531523" w:rsidP="00B04B1D">
      <w:pPr>
        <w:spacing w:after="0" w:line="360" w:lineRule="auto"/>
        <w:ind w:left="993" w:right="424"/>
        <w:rPr>
          <w:rFonts w:ascii="Georgia" w:hAnsi="Georgia"/>
        </w:rPr>
      </w:pPr>
    </w:p>
    <w:p w14:paraId="59F785CD" w14:textId="7A58744B" w:rsidR="00531523" w:rsidRPr="00934AEA" w:rsidRDefault="00531523" w:rsidP="00B04B1D">
      <w:pPr>
        <w:spacing w:after="0" w:line="360" w:lineRule="auto"/>
        <w:ind w:left="993" w:right="424"/>
      </w:pPr>
      <w:r w:rsidRPr="00B04B1D">
        <w:rPr>
          <w:rFonts w:ascii="Georgia" w:hAnsi="Georgia"/>
        </w:rPr>
        <w:t xml:space="preserve">Kärlkirurg, Claes-Göran </w:t>
      </w:r>
      <w:proofErr w:type="spellStart"/>
      <w:r w:rsidRPr="00B04B1D">
        <w:rPr>
          <w:rFonts w:ascii="Georgia" w:hAnsi="Georgia"/>
        </w:rPr>
        <w:t>Stanke</w:t>
      </w:r>
      <w:proofErr w:type="spellEnd"/>
      <w:r w:rsidRPr="00B04B1D">
        <w:rPr>
          <w:rFonts w:ascii="Georgia" w:hAnsi="Georgia"/>
        </w:rPr>
        <w:t xml:space="preserve"> eller Peter Grahn på röntgen kan kontaktas när artärkateter skall dras på patient som har </w:t>
      </w:r>
      <w:proofErr w:type="spellStart"/>
      <w:r w:rsidRPr="00B04B1D">
        <w:rPr>
          <w:rFonts w:ascii="Georgia" w:hAnsi="Georgia"/>
        </w:rPr>
        <w:t>koagulopati</w:t>
      </w:r>
      <w:proofErr w:type="spellEnd"/>
      <w:r w:rsidRPr="00B04B1D">
        <w:rPr>
          <w:rFonts w:ascii="Georgia" w:hAnsi="Georgia"/>
        </w:rPr>
        <w:t xml:space="preserve">. Artärkatetern dras då på röntgen i genomlysning alternativt med ultraljud samtidigt som Star-Close eller annan </w:t>
      </w:r>
      <w:proofErr w:type="spellStart"/>
      <w:r w:rsidRPr="00B04B1D">
        <w:rPr>
          <w:rFonts w:ascii="Georgia" w:hAnsi="Georgia"/>
        </w:rPr>
        <w:t>device</w:t>
      </w:r>
      <w:proofErr w:type="spellEnd"/>
      <w:r w:rsidRPr="00B04B1D">
        <w:rPr>
          <w:rFonts w:ascii="Georgia" w:hAnsi="Georgia"/>
        </w:rPr>
        <w:t xml:space="preserve"> appliceras. </w:t>
      </w:r>
    </w:p>
    <w:p w14:paraId="07D4F1A0" w14:textId="77777777" w:rsidR="00531523" w:rsidRPr="00B04B1D" w:rsidRDefault="00531523" w:rsidP="00531523">
      <w:pPr>
        <w:pStyle w:val="Rubrik2"/>
        <w:rPr>
          <w:rFonts w:ascii="Verdana" w:hAnsi="Verdana"/>
          <w:sz w:val="28"/>
          <w:szCs w:val="28"/>
        </w:rPr>
      </w:pPr>
      <w:r w:rsidRPr="00B04B1D">
        <w:rPr>
          <w:rFonts w:ascii="Verdana" w:hAnsi="Verdana"/>
          <w:sz w:val="28"/>
          <w:szCs w:val="28"/>
        </w:rPr>
        <w:t xml:space="preserve">Tillvägagångssätt </w:t>
      </w:r>
    </w:p>
    <w:p w14:paraId="0F464D09" w14:textId="77777777" w:rsidR="00531523" w:rsidRPr="00934AEA" w:rsidRDefault="00531523" w:rsidP="00531523">
      <w:pPr>
        <w:spacing w:after="0" w:line="240" w:lineRule="auto"/>
        <w:ind w:left="993" w:right="424"/>
        <w:rPr>
          <w:sz w:val="23"/>
          <w:szCs w:val="23"/>
        </w:rPr>
      </w:pPr>
    </w:p>
    <w:p w14:paraId="170617CE" w14:textId="77777777" w:rsidR="00531523" w:rsidRPr="00B04B1D" w:rsidRDefault="00531523" w:rsidP="00B04B1D">
      <w:pPr>
        <w:numPr>
          <w:ilvl w:val="0"/>
          <w:numId w:val="21"/>
        </w:numPr>
        <w:tabs>
          <w:tab w:val="clear" w:pos="502"/>
        </w:tabs>
        <w:spacing w:after="0" w:line="360" w:lineRule="auto"/>
        <w:ind w:left="1418" w:right="424" w:hanging="425"/>
        <w:rPr>
          <w:rFonts w:ascii="Georgia" w:hAnsi="Georgia"/>
        </w:rPr>
      </w:pPr>
      <w:r w:rsidRPr="00B04B1D">
        <w:rPr>
          <w:rFonts w:ascii="Georgia" w:hAnsi="Georgia"/>
        </w:rPr>
        <w:t xml:space="preserve">Kontrollera om det redan finns några </w:t>
      </w:r>
      <w:proofErr w:type="spellStart"/>
      <w:r w:rsidRPr="00B04B1D">
        <w:rPr>
          <w:rFonts w:ascii="Georgia" w:hAnsi="Georgia"/>
        </w:rPr>
        <w:t>hematom</w:t>
      </w:r>
      <w:proofErr w:type="spellEnd"/>
      <w:r w:rsidRPr="00B04B1D">
        <w:rPr>
          <w:rFonts w:ascii="Georgia" w:hAnsi="Georgia"/>
        </w:rPr>
        <w:t xml:space="preserve"> kring insticksstället</w:t>
      </w:r>
    </w:p>
    <w:p w14:paraId="5FCC02E4" w14:textId="77777777" w:rsidR="00531523" w:rsidRPr="00B04B1D" w:rsidRDefault="00531523" w:rsidP="00B04B1D">
      <w:pPr>
        <w:numPr>
          <w:ilvl w:val="0"/>
          <w:numId w:val="21"/>
        </w:numPr>
        <w:tabs>
          <w:tab w:val="clear" w:pos="502"/>
        </w:tabs>
        <w:spacing w:after="0" w:line="360" w:lineRule="auto"/>
        <w:ind w:left="1418" w:right="424" w:hanging="425"/>
        <w:rPr>
          <w:rFonts w:ascii="Georgia" w:hAnsi="Georgia"/>
        </w:rPr>
      </w:pPr>
      <w:r w:rsidRPr="00B04B1D">
        <w:rPr>
          <w:rFonts w:ascii="Georgia" w:hAnsi="Georgia"/>
        </w:rPr>
        <w:t xml:space="preserve">Kontrollera med ultraljud var </w:t>
      </w:r>
      <w:proofErr w:type="spellStart"/>
      <w:r w:rsidRPr="00B04B1D">
        <w:rPr>
          <w:rFonts w:ascii="Georgia" w:hAnsi="Georgia"/>
        </w:rPr>
        <w:t>PiCCO</w:t>
      </w:r>
      <w:proofErr w:type="spellEnd"/>
      <w:r w:rsidRPr="00B04B1D">
        <w:rPr>
          <w:rFonts w:ascii="Georgia" w:hAnsi="Georgia"/>
        </w:rPr>
        <w:t>-katetern går in i artären</w:t>
      </w:r>
    </w:p>
    <w:p w14:paraId="3097C27D" w14:textId="77777777" w:rsidR="00531523" w:rsidRPr="00B04B1D" w:rsidRDefault="00531523" w:rsidP="00B04B1D">
      <w:pPr>
        <w:numPr>
          <w:ilvl w:val="0"/>
          <w:numId w:val="21"/>
        </w:numPr>
        <w:tabs>
          <w:tab w:val="clear" w:pos="502"/>
        </w:tabs>
        <w:spacing w:after="0" w:line="360" w:lineRule="auto"/>
        <w:ind w:left="1418" w:right="424" w:hanging="425"/>
        <w:rPr>
          <w:rFonts w:ascii="Georgia" w:hAnsi="Georgia"/>
        </w:rPr>
      </w:pPr>
      <w:r w:rsidRPr="00B04B1D">
        <w:rPr>
          <w:rFonts w:ascii="Georgia" w:hAnsi="Georgia"/>
        </w:rPr>
        <w:t>Gör en markering i huden och instruera utsedd personal(sjuksköterska/undersköterska) som skall komprimera punktionsstället var de skall komprimera och hur länge.</w:t>
      </w:r>
    </w:p>
    <w:p w14:paraId="490D1132" w14:textId="77777777" w:rsidR="00531523" w:rsidRPr="00B04B1D" w:rsidRDefault="00531523" w:rsidP="00B04B1D">
      <w:pPr>
        <w:numPr>
          <w:ilvl w:val="0"/>
          <w:numId w:val="21"/>
        </w:numPr>
        <w:tabs>
          <w:tab w:val="clear" w:pos="502"/>
        </w:tabs>
        <w:spacing w:after="0" w:line="360" w:lineRule="auto"/>
        <w:ind w:left="1418" w:right="424" w:hanging="425"/>
        <w:rPr>
          <w:rFonts w:ascii="Georgia" w:hAnsi="Georgia"/>
        </w:rPr>
      </w:pPr>
      <w:r w:rsidRPr="00B04B1D">
        <w:rPr>
          <w:rFonts w:ascii="Georgia" w:hAnsi="Georgia"/>
        </w:rPr>
        <w:t>Den personal som skall komprimera sätter på sig ett par engångshandskar och tar fram sterila kompresser som dubbelviks</w:t>
      </w:r>
    </w:p>
    <w:p w14:paraId="15599890" w14:textId="77777777" w:rsidR="00531523" w:rsidRPr="00B04B1D" w:rsidRDefault="00531523" w:rsidP="00B04B1D">
      <w:pPr>
        <w:numPr>
          <w:ilvl w:val="0"/>
          <w:numId w:val="21"/>
        </w:numPr>
        <w:tabs>
          <w:tab w:val="clear" w:pos="502"/>
        </w:tabs>
        <w:spacing w:after="0" w:line="360" w:lineRule="auto"/>
        <w:ind w:left="1418" w:right="424" w:hanging="425"/>
        <w:rPr>
          <w:rFonts w:ascii="Georgia" w:hAnsi="Georgia"/>
        </w:rPr>
      </w:pPr>
      <w:r w:rsidRPr="00B04B1D">
        <w:rPr>
          <w:rFonts w:ascii="Georgia" w:hAnsi="Georgia"/>
        </w:rPr>
        <w:lastRenderedPageBreak/>
        <w:t xml:space="preserve">Dra </w:t>
      </w:r>
      <w:proofErr w:type="spellStart"/>
      <w:r w:rsidRPr="00B04B1D">
        <w:rPr>
          <w:rFonts w:ascii="Georgia" w:hAnsi="Georgia"/>
        </w:rPr>
        <w:t>PiCCO</w:t>
      </w:r>
      <w:proofErr w:type="spellEnd"/>
      <w:r w:rsidRPr="00B04B1D">
        <w:rPr>
          <w:rFonts w:ascii="Georgia" w:hAnsi="Georgia"/>
        </w:rPr>
        <w:t>-katetern och anlägg samtidigt ett ordentligt tryck mot punktionsstället. Bibehåll detta tryck utan uppehåll i minst 10 minuter därefter kan man anlägga förband. Glöm ej att kontrollera den perifera cirkulationen.</w:t>
      </w:r>
    </w:p>
    <w:p w14:paraId="5ED8AD1F" w14:textId="77777777" w:rsidR="00531523" w:rsidRPr="00B04B1D" w:rsidRDefault="00531523" w:rsidP="00531523">
      <w:pPr>
        <w:pStyle w:val="Rubrik2"/>
        <w:rPr>
          <w:rFonts w:ascii="Verdana" w:hAnsi="Verdana"/>
          <w:sz w:val="36"/>
          <w:szCs w:val="36"/>
        </w:rPr>
      </w:pPr>
      <w:r w:rsidRPr="00B04B1D">
        <w:rPr>
          <w:rFonts w:ascii="Verdana" w:hAnsi="Verdana"/>
          <w:sz w:val="36"/>
          <w:szCs w:val="36"/>
        </w:rPr>
        <w:t>Kontroller</w:t>
      </w:r>
    </w:p>
    <w:p w14:paraId="3976618B" w14:textId="77777777" w:rsidR="00531523" w:rsidRPr="00B04B1D" w:rsidRDefault="00531523" w:rsidP="00B04B1D">
      <w:pPr>
        <w:spacing w:after="0" w:line="360" w:lineRule="auto"/>
        <w:ind w:left="993" w:right="424"/>
        <w:rPr>
          <w:rFonts w:ascii="Georgia" w:hAnsi="Georgia"/>
        </w:rPr>
      </w:pPr>
      <w:r w:rsidRPr="00B04B1D">
        <w:rPr>
          <w:rFonts w:ascii="Georgia" w:hAnsi="Georgia"/>
        </w:rPr>
        <w:t xml:space="preserve">Vid behov kan man göra en efterkontroll med ultraljud mot punktionsområdet för att se om det eventuellt har bildats ett </w:t>
      </w:r>
      <w:proofErr w:type="spellStart"/>
      <w:r w:rsidRPr="00B04B1D">
        <w:rPr>
          <w:rFonts w:ascii="Georgia" w:hAnsi="Georgia"/>
        </w:rPr>
        <w:t>hematom</w:t>
      </w:r>
      <w:proofErr w:type="spellEnd"/>
      <w:r w:rsidRPr="00B04B1D">
        <w:rPr>
          <w:rFonts w:ascii="Georgia" w:hAnsi="Georgia"/>
        </w:rPr>
        <w:t>.</w:t>
      </w:r>
    </w:p>
    <w:p w14:paraId="56D90983" w14:textId="673ADE5C" w:rsidR="00531523" w:rsidRPr="00B04B1D" w:rsidRDefault="00531523" w:rsidP="00B04B1D">
      <w:pPr>
        <w:spacing w:after="0" w:line="360" w:lineRule="auto"/>
        <w:ind w:left="993" w:right="424"/>
        <w:rPr>
          <w:rFonts w:ascii="Georgia" w:hAnsi="Georgia"/>
        </w:rPr>
      </w:pPr>
      <w:r w:rsidRPr="00B04B1D">
        <w:rPr>
          <w:rFonts w:ascii="Georgia" w:hAnsi="Georgia"/>
        </w:rPr>
        <w:t>Patienten kan lämna IVA/IMA 1 - 2 timmar senare om allt ser bra ut</w:t>
      </w:r>
      <w:r w:rsidR="00B04B1D">
        <w:rPr>
          <w:rFonts w:ascii="Georgia" w:hAnsi="Georgia"/>
        </w:rPr>
        <w:t>.</w:t>
      </w:r>
    </w:p>
    <w:p w14:paraId="5F4EBDA8" w14:textId="77777777" w:rsidR="00531523" w:rsidRPr="00B04B1D" w:rsidRDefault="00531523" w:rsidP="00531523">
      <w:pPr>
        <w:pStyle w:val="Rubrik2"/>
        <w:rPr>
          <w:rFonts w:ascii="Verdana" w:hAnsi="Verdana"/>
          <w:sz w:val="36"/>
          <w:szCs w:val="36"/>
        </w:rPr>
      </w:pPr>
      <w:r w:rsidRPr="00B04B1D">
        <w:rPr>
          <w:rFonts w:ascii="Verdana" w:hAnsi="Verdana"/>
          <w:sz w:val="36"/>
          <w:szCs w:val="36"/>
        </w:rPr>
        <w:t>Rutiner</w:t>
      </w:r>
    </w:p>
    <w:p w14:paraId="6ACEB26A" w14:textId="77777777" w:rsidR="00531523" w:rsidRPr="00934AEA" w:rsidRDefault="00531523" w:rsidP="00531523">
      <w:pPr>
        <w:spacing w:after="0" w:line="240" w:lineRule="auto"/>
        <w:ind w:left="1134" w:right="424"/>
      </w:pPr>
    </w:p>
    <w:p w14:paraId="169F8B4A" w14:textId="77777777" w:rsidR="00531523" w:rsidRPr="00934AEA" w:rsidRDefault="00531523" w:rsidP="00531523">
      <w:pPr>
        <w:spacing w:after="0" w:line="240" w:lineRule="auto"/>
        <w:ind w:left="993" w:right="424"/>
      </w:pPr>
      <w:hyperlink r:id="rId17" w:history="1">
        <w:proofErr w:type="spellStart"/>
        <w:r w:rsidRPr="00934AEA">
          <w:rPr>
            <w:color w:val="0000FF"/>
            <w:u w:val="single"/>
          </w:rPr>
          <w:t>Hemodynamsik</w:t>
        </w:r>
        <w:proofErr w:type="spellEnd"/>
        <w:r w:rsidRPr="00934AEA">
          <w:rPr>
            <w:color w:val="0000FF"/>
            <w:u w:val="single"/>
          </w:rPr>
          <w:t xml:space="preserve"> monitorering med hjälp av PICCO</w:t>
        </w:r>
      </w:hyperlink>
    </w:p>
    <w:p w14:paraId="01AF5640" w14:textId="77777777" w:rsidR="00531523" w:rsidRPr="00934AEA" w:rsidRDefault="00531523" w:rsidP="00531523">
      <w:pPr>
        <w:spacing w:after="0" w:line="240" w:lineRule="auto"/>
        <w:ind w:left="993" w:right="424"/>
      </w:pPr>
    </w:p>
    <w:p w14:paraId="3E8C89DA" w14:textId="77777777" w:rsidR="00531523" w:rsidRPr="00934AEA" w:rsidRDefault="00531523" w:rsidP="00531523">
      <w:pPr>
        <w:spacing w:after="0" w:line="240" w:lineRule="auto"/>
        <w:ind w:left="993" w:right="424"/>
      </w:pPr>
      <w:hyperlink r:id="rId18" w:history="1">
        <w:r w:rsidRPr="00934AEA">
          <w:rPr>
            <w:color w:val="0000FF"/>
            <w:u w:val="single"/>
          </w:rPr>
          <w:t xml:space="preserve">Uppstart av PICCO via Philips </w:t>
        </w:r>
        <w:proofErr w:type="spellStart"/>
        <w:r w:rsidRPr="00934AEA">
          <w:rPr>
            <w:color w:val="0000FF"/>
            <w:u w:val="single"/>
          </w:rPr>
          <w:t>övervakningskåp</w:t>
        </w:r>
        <w:proofErr w:type="spellEnd"/>
      </w:hyperlink>
    </w:p>
    <w:p w14:paraId="3091374E" w14:textId="77777777" w:rsidR="00531523" w:rsidRPr="00934AEA" w:rsidRDefault="00531523" w:rsidP="00531523">
      <w:pPr>
        <w:spacing w:after="0" w:line="240" w:lineRule="auto"/>
        <w:ind w:left="1134" w:right="424"/>
      </w:pPr>
    </w:p>
    <w:p w14:paraId="4E038446" w14:textId="77777777" w:rsidR="00531523" w:rsidRPr="00934AEA" w:rsidRDefault="00531523" w:rsidP="00531523">
      <w:pPr>
        <w:spacing w:after="0" w:line="240" w:lineRule="auto"/>
        <w:ind w:left="1134" w:right="424"/>
      </w:pPr>
    </w:p>
    <w:p w14:paraId="77F66291" w14:textId="77777777" w:rsidR="00531523" w:rsidRPr="00934AEA" w:rsidRDefault="00531523" w:rsidP="00531523">
      <w:pPr>
        <w:spacing w:after="0" w:line="240" w:lineRule="auto"/>
        <w:ind w:left="1134" w:right="424"/>
        <w:rPr>
          <w:szCs w:val="20"/>
        </w:rPr>
      </w:pPr>
    </w:p>
    <w:p w14:paraId="42305F85" w14:textId="77777777" w:rsidR="00531523" w:rsidRPr="00934AEA" w:rsidRDefault="00531523" w:rsidP="00531523">
      <w:pPr>
        <w:keepNext/>
        <w:spacing w:before="240" w:after="60" w:line="240" w:lineRule="auto"/>
        <w:ind w:left="1134" w:right="424"/>
        <w:outlineLvl w:val="1"/>
        <w:rPr>
          <w:rFonts w:ascii="Calibri" w:hAnsi="Calibri" w:cs="Arial"/>
          <w:b/>
          <w:bCs/>
          <w:iCs/>
          <w:sz w:val="28"/>
          <w:szCs w:val="28"/>
        </w:rPr>
      </w:pPr>
      <w:bookmarkStart w:id="2" w:name="_Toc501440348"/>
      <w:bookmarkEnd w:id="2"/>
    </w:p>
    <w:bookmarkEnd w:id="1"/>
    <w:p w14:paraId="54CD3B1F" w14:textId="77777777" w:rsidR="00531523" w:rsidRPr="00934AEA" w:rsidRDefault="00531523" w:rsidP="00531523">
      <w:pPr>
        <w:keepNext/>
        <w:spacing w:before="240" w:after="60" w:line="240" w:lineRule="auto"/>
        <w:ind w:left="1134" w:right="424"/>
        <w:outlineLvl w:val="2"/>
        <w:rPr>
          <w:rFonts w:ascii="Calibri" w:hAnsi="Calibri" w:cs="Calibri"/>
          <w:b/>
          <w:szCs w:val="26"/>
        </w:rPr>
      </w:pPr>
    </w:p>
    <w:bookmarkEnd w:id="0"/>
    <w:p w14:paraId="6061EAE1" w14:textId="77777777" w:rsidR="00531523" w:rsidRPr="00536A5A" w:rsidRDefault="00531523" w:rsidP="00531523">
      <w:pPr>
        <w:spacing w:after="0" w:line="240" w:lineRule="auto"/>
        <w:ind w:left="1134" w:right="424"/>
      </w:pPr>
    </w:p>
    <w:p w14:paraId="76B9F95B" w14:textId="24513497" w:rsidR="00536A5A" w:rsidRPr="00531523" w:rsidRDefault="00536A5A" w:rsidP="00531523"/>
    <w:sectPr w:rsidR="00536A5A" w:rsidRPr="00531523" w:rsidSect="00934AEA">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2C8CFC" w14:textId="77777777" w:rsidR="008556F7" w:rsidRDefault="008556F7">
      <w:r>
        <w:separator/>
      </w:r>
    </w:p>
  </w:endnote>
  <w:endnote w:type="continuationSeparator" w:id="0">
    <w:p w14:paraId="59221A41" w14:textId="77777777" w:rsidR="008556F7" w:rsidRDefault="008556F7">
      <w:r>
        <w:continuationSeparator/>
      </w:r>
    </w:p>
  </w:endnote>
  <w:endnote w:type="continuationNotice" w:id="1">
    <w:p w14:paraId="5F8F6C74" w14:textId="77777777" w:rsidR="008556F7" w:rsidRDefault="008556F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67F1D6" w14:textId="77777777" w:rsidR="00531523" w:rsidRDefault="00531523"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4B56E64" w14:textId="77777777" w:rsidR="00531523" w:rsidRDefault="00531523"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24933670"/>
      <w:docPartObj>
        <w:docPartGallery w:val="Page Numbers (Bottom of Page)"/>
        <w:docPartUnique/>
      </w:docPartObj>
    </w:sdtPr>
    <w:sdtEndPr>
      <w:rPr>
        <w:sz w:val="16"/>
        <w:szCs w:val="16"/>
      </w:rPr>
    </w:sdtEndPr>
    <w:sdtContent>
      <w:p w14:paraId="7D18F9BB" w14:textId="77777777" w:rsidR="00531523" w:rsidRPr="00EC0A68" w:rsidRDefault="00531523"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E7C9F1" w14:textId="77777777" w:rsidR="00531523" w:rsidRDefault="00531523" w:rsidP="00FB2F0F">
    <w:pPr>
      <w:pStyle w:val="Sidfot"/>
      <w:ind w:left="6237" w:hanging="141"/>
      <w:jc w:val="left"/>
    </w:pPr>
    <w:r>
      <w:rPr>
        <w:noProof/>
      </w:rPr>
      <w:drawing>
        <wp:anchor distT="0" distB="0" distL="114300" distR="114300" simplePos="0" relativeHeight="251675649" behindDoc="0" locked="0" layoutInCell="1" allowOverlap="1" wp14:anchorId="02FABD70" wp14:editId="6842260F">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8" name="Bildobjekt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3AFECB" w14:textId="77777777" w:rsidR="008556F7" w:rsidRDefault="008556F7"/>
  </w:footnote>
  <w:footnote w:type="continuationSeparator" w:id="0">
    <w:p w14:paraId="16D8F2A7" w14:textId="77777777" w:rsidR="008556F7" w:rsidRDefault="008556F7">
      <w:r>
        <w:continuationSeparator/>
      </w:r>
    </w:p>
  </w:footnote>
  <w:footnote w:type="continuationNotice" w:id="1">
    <w:p w14:paraId="3AA50E24" w14:textId="77777777" w:rsidR="008556F7" w:rsidRDefault="008556F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1D000D" w14:textId="77777777" w:rsidR="00531523" w:rsidRPr="00DA65C4" w:rsidRDefault="00531523"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13E91169" wp14:editId="6F4DAD40">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3B7B964" w14:textId="77777777" w:rsidR="00531523" w:rsidRDefault="00531523"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3E91169" id="_x0000_t202" coordsize="21600,21600" o:spt="202" path="m,l,21600r21600,l21600,xe">
              <v:stroke joinstyle="miter"/>
              <v:path gradientshapeok="t" o:connecttype="rect"/>
            </v:shapetype>
            <v:shape id="Textruta 1"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23B7B964" w14:textId="77777777" w:rsidR="00531523" w:rsidRDefault="00531523"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AD4928" w14:textId="77777777" w:rsidR="00531523" w:rsidRDefault="00531523"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11FC74BA" wp14:editId="1D16BC71">
              <wp:simplePos x="0" y="0"/>
              <wp:positionH relativeFrom="column">
                <wp:posOffset>-172720</wp:posOffset>
              </wp:positionH>
              <wp:positionV relativeFrom="paragraph">
                <wp:posOffset>-65405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9621DF8" w14:textId="77777777" w:rsidR="00531523" w:rsidRDefault="00531523">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1FC74BA" id="_x0000_t202" coordsize="21600,21600" o:spt="202" path="m,l,21600r21600,l21600,xe">
              <v:stroke joinstyle="miter"/>
              <v:path gradientshapeok="t" o:connecttype="rect"/>
            </v:shapetype>
            <v:shape id="Textruta 2"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49621DF8" w14:textId="77777777" w:rsidR="00531523" w:rsidRDefault="00531523">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0C480FB9" wp14:editId="438FE96C">
          <wp:simplePos x="0" y="0"/>
          <wp:positionH relativeFrom="page">
            <wp:posOffset>17744</wp:posOffset>
          </wp:positionH>
          <wp:positionV relativeFrom="paragraph">
            <wp:posOffset>198873</wp:posOffset>
          </wp:positionV>
          <wp:extent cx="7559040" cy="216408"/>
          <wp:effectExtent l="0" t="0" r="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7" name="Bildobjekt 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66D8C7D2">
      <w:start w:val="1"/>
      <w:numFmt w:val="bullet"/>
      <w:lvlText w:val=""/>
      <w:lvlJc w:val="left"/>
      <w:pPr>
        <w:ind w:left="720" w:hanging="360"/>
      </w:pPr>
      <w:rPr>
        <w:rFonts w:ascii="Symbol" w:hAnsi="Symbol" w:hint="default"/>
      </w:rPr>
    </w:lvl>
    <w:lvl w:ilvl="1" w:tplc="40D83160" w:tentative="1">
      <w:start w:val="1"/>
      <w:numFmt w:val="bullet"/>
      <w:lvlText w:val="o"/>
      <w:lvlJc w:val="left"/>
      <w:pPr>
        <w:ind w:left="1440" w:hanging="360"/>
      </w:pPr>
      <w:rPr>
        <w:rFonts w:ascii="Courier New" w:hAnsi="Courier New" w:cs="Courier New" w:hint="default"/>
      </w:rPr>
    </w:lvl>
    <w:lvl w:ilvl="2" w:tplc="AE9E8364" w:tentative="1">
      <w:start w:val="1"/>
      <w:numFmt w:val="bullet"/>
      <w:lvlText w:val=""/>
      <w:lvlJc w:val="left"/>
      <w:pPr>
        <w:ind w:left="2160" w:hanging="360"/>
      </w:pPr>
      <w:rPr>
        <w:rFonts w:ascii="Wingdings" w:hAnsi="Wingdings" w:hint="default"/>
      </w:rPr>
    </w:lvl>
    <w:lvl w:ilvl="3" w:tplc="1A14ED06" w:tentative="1">
      <w:start w:val="1"/>
      <w:numFmt w:val="bullet"/>
      <w:lvlText w:val=""/>
      <w:lvlJc w:val="left"/>
      <w:pPr>
        <w:ind w:left="2880" w:hanging="360"/>
      </w:pPr>
      <w:rPr>
        <w:rFonts w:ascii="Symbol" w:hAnsi="Symbol" w:hint="default"/>
      </w:rPr>
    </w:lvl>
    <w:lvl w:ilvl="4" w:tplc="A6243D8C" w:tentative="1">
      <w:start w:val="1"/>
      <w:numFmt w:val="bullet"/>
      <w:lvlText w:val="o"/>
      <w:lvlJc w:val="left"/>
      <w:pPr>
        <w:ind w:left="3600" w:hanging="360"/>
      </w:pPr>
      <w:rPr>
        <w:rFonts w:ascii="Courier New" w:hAnsi="Courier New" w:cs="Courier New" w:hint="default"/>
      </w:rPr>
    </w:lvl>
    <w:lvl w:ilvl="5" w:tplc="88EC4B14" w:tentative="1">
      <w:start w:val="1"/>
      <w:numFmt w:val="bullet"/>
      <w:lvlText w:val=""/>
      <w:lvlJc w:val="left"/>
      <w:pPr>
        <w:ind w:left="4320" w:hanging="360"/>
      </w:pPr>
      <w:rPr>
        <w:rFonts w:ascii="Wingdings" w:hAnsi="Wingdings" w:hint="default"/>
      </w:rPr>
    </w:lvl>
    <w:lvl w:ilvl="6" w:tplc="C0E0F0AA" w:tentative="1">
      <w:start w:val="1"/>
      <w:numFmt w:val="bullet"/>
      <w:lvlText w:val=""/>
      <w:lvlJc w:val="left"/>
      <w:pPr>
        <w:ind w:left="5040" w:hanging="360"/>
      </w:pPr>
      <w:rPr>
        <w:rFonts w:ascii="Symbol" w:hAnsi="Symbol" w:hint="default"/>
      </w:rPr>
    </w:lvl>
    <w:lvl w:ilvl="7" w:tplc="4F0E1A02" w:tentative="1">
      <w:start w:val="1"/>
      <w:numFmt w:val="bullet"/>
      <w:lvlText w:val="o"/>
      <w:lvlJc w:val="left"/>
      <w:pPr>
        <w:ind w:left="5760" w:hanging="360"/>
      </w:pPr>
      <w:rPr>
        <w:rFonts w:ascii="Courier New" w:hAnsi="Courier New" w:cs="Courier New" w:hint="default"/>
      </w:rPr>
    </w:lvl>
    <w:lvl w:ilvl="8" w:tplc="23B8A62A"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AE92E66"/>
    <w:multiLevelType w:val="hybridMultilevel"/>
    <w:tmpl w:val="D8D0505E"/>
    <w:lvl w:ilvl="0" w:tplc="1794E8F0">
      <w:start w:val="1"/>
      <w:numFmt w:val="decimal"/>
      <w:lvlText w:val="%1."/>
      <w:lvlJc w:val="left"/>
      <w:pPr>
        <w:tabs>
          <w:tab w:val="num" w:pos="502"/>
        </w:tabs>
        <w:ind w:left="502" w:hanging="360"/>
      </w:pPr>
      <w:rPr>
        <w:rFonts w:cs="Times New Roman" w:hint="default"/>
        <w:b w:val="0"/>
      </w:rPr>
    </w:lvl>
    <w:lvl w:ilvl="1" w:tplc="D9F8B0F2">
      <w:start w:val="1"/>
      <w:numFmt w:val="decimal"/>
      <w:lvlText w:val="%2."/>
      <w:lvlJc w:val="left"/>
      <w:pPr>
        <w:tabs>
          <w:tab w:val="num" w:pos="-550"/>
        </w:tabs>
        <w:ind w:left="-550" w:hanging="360"/>
      </w:pPr>
      <w:rPr>
        <w:rFonts w:cs="Times New Roman" w:hint="default"/>
      </w:rPr>
    </w:lvl>
    <w:lvl w:ilvl="2" w:tplc="CDEC6136" w:tentative="1">
      <w:start w:val="1"/>
      <w:numFmt w:val="bullet"/>
      <w:lvlText w:val=""/>
      <w:lvlJc w:val="left"/>
      <w:pPr>
        <w:tabs>
          <w:tab w:val="num" w:pos="170"/>
        </w:tabs>
        <w:ind w:left="170" w:hanging="360"/>
      </w:pPr>
      <w:rPr>
        <w:rFonts w:ascii="Wingdings" w:hAnsi="Wingdings" w:hint="default"/>
      </w:rPr>
    </w:lvl>
    <w:lvl w:ilvl="3" w:tplc="BF64F96C" w:tentative="1">
      <w:start w:val="1"/>
      <w:numFmt w:val="bullet"/>
      <w:lvlText w:val=""/>
      <w:lvlJc w:val="left"/>
      <w:pPr>
        <w:tabs>
          <w:tab w:val="num" w:pos="890"/>
        </w:tabs>
        <w:ind w:left="890" w:hanging="360"/>
      </w:pPr>
      <w:rPr>
        <w:rFonts w:ascii="Symbol" w:hAnsi="Symbol" w:hint="default"/>
      </w:rPr>
    </w:lvl>
    <w:lvl w:ilvl="4" w:tplc="49CEBDB4" w:tentative="1">
      <w:start w:val="1"/>
      <w:numFmt w:val="bullet"/>
      <w:lvlText w:val="o"/>
      <w:lvlJc w:val="left"/>
      <w:pPr>
        <w:tabs>
          <w:tab w:val="num" w:pos="1610"/>
        </w:tabs>
        <w:ind w:left="1610" w:hanging="360"/>
      </w:pPr>
      <w:rPr>
        <w:rFonts w:ascii="Courier New" w:hAnsi="Courier New" w:hint="default"/>
      </w:rPr>
    </w:lvl>
    <w:lvl w:ilvl="5" w:tplc="166EDF14" w:tentative="1">
      <w:start w:val="1"/>
      <w:numFmt w:val="bullet"/>
      <w:lvlText w:val=""/>
      <w:lvlJc w:val="left"/>
      <w:pPr>
        <w:tabs>
          <w:tab w:val="num" w:pos="2330"/>
        </w:tabs>
        <w:ind w:left="2330" w:hanging="360"/>
      </w:pPr>
      <w:rPr>
        <w:rFonts w:ascii="Wingdings" w:hAnsi="Wingdings" w:hint="default"/>
      </w:rPr>
    </w:lvl>
    <w:lvl w:ilvl="6" w:tplc="AA9EDF40" w:tentative="1">
      <w:start w:val="1"/>
      <w:numFmt w:val="bullet"/>
      <w:lvlText w:val=""/>
      <w:lvlJc w:val="left"/>
      <w:pPr>
        <w:tabs>
          <w:tab w:val="num" w:pos="3050"/>
        </w:tabs>
        <w:ind w:left="3050" w:hanging="360"/>
      </w:pPr>
      <w:rPr>
        <w:rFonts w:ascii="Symbol" w:hAnsi="Symbol" w:hint="default"/>
      </w:rPr>
    </w:lvl>
    <w:lvl w:ilvl="7" w:tplc="55503F76" w:tentative="1">
      <w:start w:val="1"/>
      <w:numFmt w:val="bullet"/>
      <w:lvlText w:val="o"/>
      <w:lvlJc w:val="left"/>
      <w:pPr>
        <w:tabs>
          <w:tab w:val="num" w:pos="3770"/>
        </w:tabs>
        <w:ind w:left="3770" w:hanging="360"/>
      </w:pPr>
      <w:rPr>
        <w:rFonts w:ascii="Courier New" w:hAnsi="Courier New" w:hint="default"/>
      </w:rPr>
    </w:lvl>
    <w:lvl w:ilvl="8" w:tplc="1888692A" w:tentative="1">
      <w:start w:val="1"/>
      <w:numFmt w:val="bullet"/>
      <w:lvlText w:val=""/>
      <w:lvlJc w:val="left"/>
      <w:pPr>
        <w:tabs>
          <w:tab w:val="num" w:pos="4490"/>
        </w:tabs>
        <w:ind w:left="449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1671455">
    <w:abstractNumId w:val="19"/>
  </w:num>
  <w:num w:numId="2" w16cid:durableId="1567565447">
    <w:abstractNumId w:val="16"/>
  </w:num>
  <w:num w:numId="3" w16cid:durableId="2093037959">
    <w:abstractNumId w:val="0"/>
  </w:num>
  <w:num w:numId="4" w16cid:durableId="1401519533">
    <w:abstractNumId w:val="7"/>
  </w:num>
  <w:num w:numId="5" w16cid:durableId="922296311">
    <w:abstractNumId w:val="17"/>
  </w:num>
  <w:num w:numId="6" w16cid:durableId="115372093">
    <w:abstractNumId w:val="2"/>
  </w:num>
  <w:num w:numId="7" w16cid:durableId="1905525394">
    <w:abstractNumId w:val="13"/>
  </w:num>
  <w:num w:numId="8" w16cid:durableId="2141259045">
    <w:abstractNumId w:val="9"/>
  </w:num>
  <w:num w:numId="9" w16cid:durableId="302546719">
    <w:abstractNumId w:val="1"/>
  </w:num>
  <w:num w:numId="10" w16cid:durableId="1433478672">
    <w:abstractNumId w:val="1"/>
  </w:num>
  <w:num w:numId="11" w16cid:durableId="740294659">
    <w:abstractNumId w:val="3"/>
  </w:num>
  <w:num w:numId="12" w16cid:durableId="1617827041">
    <w:abstractNumId w:val="4"/>
  </w:num>
  <w:num w:numId="13" w16cid:durableId="1570067835">
    <w:abstractNumId w:val="15"/>
  </w:num>
  <w:num w:numId="14" w16cid:durableId="707336016">
    <w:abstractNumId w:val="11"/>
  </w:num>
  <w:num w:numId="15" w16cid:durableId="481703078">
    <w:abstractNumId w:val="8"/>
  </w:num>
  <w:num w:numId="16" w16cid:durableId="768430213">
    <w:abstractNumId w:val="14"/>
  </w:num>
  <w:num w:numId="17" w16cid:durableId="488641734">
    <w:abstractNumId w:val="5"/>
  </w:num>
  <w:num w:numId="18" w16cid:durableId="790176026">
    <w:abstractNumId w:val="12"/>
  </w:num>
  <w:num w:numId="19" w16cid:durableId="6443167">
    <w:abstractNumId w:val="18"/>
  </w:num>
  <w:num w:numId="20" w16cid:durableId="515581149">
    <w:abstractNumId w:val="6"/>
  </w:num>
  <w:num w:numId="21" w16cid:durableId="183044340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3"/>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60B9"/>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523"/>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4E9D"/>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56F7"/>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4AEA"/>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04B1D"/>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C685C"/>
    <w:rsid w:val="00DD2BE0"/>
    <w:rsid w:val="00DE4447"/>
    <w:rsid w:val="00DE5DA2"/>
    <w:rsid w:val="00DF0033"/>
    <w:rsid w:val="00E026BF"/>
    <w:rsid w:val="00E07B1B"/>
    <w:rsid w:val="00E11853"/>
    <w:rsid w:val="00E52A86"/>
    <w:rsid w:val="00E54B47"/>
    <w:rsid w:val="00E553BF"/>
    <w:rsid w:val="00E55D93"/>
    <w:rsid w:val="00E61294"/>
    <w:rsid w:val="00E70216"/>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7B94"/>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25834/Uppstart%20av%20PiCCO%20via%20Philips%20%c3%b6vervakningssk%c3%a5p.pdf?a=false&amp;guest=true" TargetMode="External" Id="rId18" /><Relationship Type="http://schemas.openxmlformats.org/officeDocument/2006/relationships/footer" Target="footer5.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33-657870698-79/surrogate/Hemodynamisk%20monitorering%20med%20hj%c3%a4lp%20av%20PiCCO.pdf"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footer" Target="foot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footer" Target="footer6.xml" Id="rId23"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eader" Target="header4.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4</Pages>
  <Words>634</Words>
  <Characters>4322</Characters>
  <Application>Microsoft Office Word</Application>
  <DocSecurity>0</DocSecurity>
  <Lines>36</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4947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PICCO-Inläggning samt avlägsnande av arteriell kateter</dc:title>
  <dc:subject/>
  <dc:creator>patrik.jens.johansson@vgregion.se</dc:creator>
  <keywords/>
  <lastModifiedBy>Carina Isbrand Fransson</lastModifiedBy>
  <revision>8</revision>
  <lastPrinted>2024-03-13T09:54:00.0000000Z</lastPrinted>
  <dcterms:created xsi:type="dcterms:W3CDTF">2022-05-23T07:38:00.0000000Z</dcterms:created>
  <dcterms:modified xsi:type="dcterms:W3CDTF">2026-05-12T11:31:00.0000000Z</dcterms:modified>
</coreProperties>
</file>