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70ED8" w14:textId="77777777" w:rsidR="00911E10" w:rsidRDefault="00911E10" w:rsidP="00F35B05">
      <w:pPr>
        <w:pStyle w:val="Rubrik2"/>
        <w:sectPr w:rsidR="00911E10" w:rsidSect="00911E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8D088F" w14:textId="77777777" w:rsidR="00911E10" w:rsidRPr="00911E10" w:rsidRDefault="00911E10" w:rsidP="00911E10">
      <w:pPr>
        <w:spacing w:after="0" w:line="240" w:lineRule="auto"/>
        <w:ind w:left="0" w:right="-567"/>
        <w:rPr>
          <w:szCs w:val="20"/>
        </w:rPr>
      </w:pPr>
    </w:p>
    <w:p w14:paraId="388E297F" w14:textId="77777777" w:rsidR="00911E10" w:rsidRPr="00911E10" w:rsidRDefault="00911E10" w:rsidP="00911E10">
      <w:pPr>
        <w:spacing w:after="0" w:line="240" w:lineRule="auto"/>
        <w:ind w:left="0" w:right="-567"/>
        <w:rPr>
          <w:szCs w:val="20"/>
        </w:rPr>
      </w:pPr>
    </w:p>
    <w:p w14:paraId="40DAB4EB" w14:textId="77777777" w:rsidR="00911E10" w:rsidRPr="00911E10" w:rsidRDefault="00911E10" w:rsidP="00911E10">
      <w:pPr>
        <w:tabs>
          <w:tab w:val="left" w:pos="4590"/>
        </w:tabs>
        <w:spacing w:after="0" w:line="240" w:lineRule="auto"/>
        <w:ind w:left="0" w:right="-567"/>
        <w:rPr>
          <w:szCs w:val="20"/>
        </w:rPr>
      </w:pPr>
      <w:r w:rsidRPr="00911E10">
        <w:rPr>
          <w:szCs w:val="20"/>
        </w:rPr>
        <w:tab/>
      </w:r>
    </w:p>
    <w:p w14:paraId="215B75A9" w14:textId="4D25C34E" w:rsidR="00911E10" w:rsidRPr="00911E10" w:rsidRDefault="00911E10" w:rsidP="00911E10">
      <w:pPr>
        <w:spacing w:after="0" w:line="240" w:lineRule="auto"/>
        <w:ind w:left="0" w:right="-567"/>
        <w:rPr>
          <w:szCs w:val="20"/>
        </w:rPr>
      </w:pPr>
      <w:r w:rsidRPr="00911E1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95102B" wp14:editId="2205A20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9A0582" w14:textId="77777777" w:rsidR="00911E10" w:rsidRPr="003D37FD" w:rsidRDefault="00911E10" w:rsidP="00911E1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26235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95102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E9A0582" w14:textId="77777777" w:rsidR="00911E10" w:rsidRPr="003D37FD" w:rsidRDefault="00911E10" w:rsidP="00911E1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26235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11E10" w:rsidRPr="00911E10" w14:paraId="231CED9E" w14:textId="77777777" w:rsidTr="0036106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CBDA983" w14:textId="77777777" w:rsidR="00911E10" w:rsidRPr="00911E10" w:rsidRDefault="00911E10" w:rsidP="0078046E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911E10">
              <w:t>Ordination av vätskor och nutrition i CCC</w:t>
            </w:r>
          </w:p>
        </w:tc>
      </w:tr>
    </w:tbl>
    <w:p w14:paraId="27D496E0" w14:textId="77777777" w:rsidR="00911E10" w:rsidRDefault="00911E10" w:rsidP="00911E10">
      <w:pPr>
        <w:keepNext/>
        <w:spacing w:after="0" w:line="240" w:lineRule="auto"/>
        <w:ind w:left="0" w:right="-567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16CDBD95" w14:textId="77777777" w:rsidR="004273CD" w:rsidRPr="00911E10" w:rsidRDefault="004273CD" w:rsidP="00911E10">
      <w:pPr>
        <w:keepNext/>
        <w:spacing w:after="0" w:line="240" w:lineRule="auto"/>
        <w:ind w:left="0" w:right="-567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1ACC600" w14:textId="77777777" w:rsidR="00911E10" w:rsidRPr="00911E10" w:rsidRDefault="00911E10" w:rsidP="0078046E">
      <w:pPr>
        <w:pStyle w:val="Rubrik2"/>
        <w:rPr>
          <w:rFonts w:ascii="Calibri" w:hAnsi="Calibri" w:cs="Calibri"/>
        </w:rPr>
      </w:pPr>
      <w:r w:rsidRPr="00911E10">
        <w:t>Revidering i denna version</w:t>
      </w:r>
      <w:r w:rsidRPr="00911E10">
        <w:rPr>
          <w:rFonts w:ascii="Calibri" w:hAnsi="Calibri" w:cs="Calibri"/>
        </w:rPr>
        <w:t xml:space="preserve"> </w:t>
      </w:r>
    </w:p>
    <w:p w14:paraId="7C34B16F" w14:textId="77777777" w:rsidR="00911E10" w:rsidRDefault="00911E10" w:rsidP="004273CD">
      <w:pPr>
        <w:numPr>
          <w:ilvl w:val="0"/>
          <w:numId w:val="21"/>
        </w:numPr>
        <w:spacing w:after="0" w:line="240" w:lineRule="auto"/>
        <w:ind w:left="993" w:right="282" w:firstLine="0"/>
        <w:rPr>
          <w:szCs w:val="20"/>
        </w:rPr>
      </w:pPr>
      <w:r w:rsidRPr="00911E10">
        <w:rPr>
          <w:szCs w:val="20"/>
        </w:rPr>
        <w:t>Inga ändringar i denna version.</w:t>
      </w:r>
    </w:p>
    <w:p w14:paraId="0C87DB73" w14:textId="77777777" w:rsidR="00911E10" w:rsidRPr="00911E10" w:rsidRDefault="00911E10" w:rsidP="0078046E">
      <w:pPr>
        <w:pStyle w:val="Rubrik2"/>
      </w:pPr>
      <w:r w:rsidRPr="00911E10">
        <w:t xml:space="preserve">Bakgrund </w:t>
      </w:r>
    </w:p>
    <w:p w14:paraId="52FA8273" w14:textId="77777777" w:rsidR="00911E10" w:rsidRPr="00911E10" w:rsidRDefault="00911E10" w:rsidP="0078046E">
      <w:pPr>
        <w:spacing w:after="0" w:line="240" w:lineRule="auto"/>
        <w:ind w:left="993" w:right="282"/>
      </w:pPr>
      <w:r w:rsidRPr="00911E10">
        <w:t>En grundtanke är att ordinerande läkare skall ta ansvar för, inte bara vilka vätskor och mängder som ges, utan även när och hur de tillförs.</w:t>
      </w:r>
    </w:p>
    <w:p w14:paraId="6F6B4E0A" w14:textId="77777777" w:rsidR="00911E10" w:rsidRPr="00911E10" w:rsidRDefault="00911E10" w:rsidP="0078046E">
      <w:pPr>
        <w:spacing w:after="0" w:line="240" w:lineRule="auto"/>
        <w:ind w:left="993" w:right="282"/>
        <w:rPr>
          <w:szCs w:val="20"/>
        </w:rPr>
      </w:pPr>
      <w:r w:rsidRPr="00911E10">
        <w:t xml:space="preserve">Ordination av vätske- och nutritionstillförsel skall därför innehålla infusionshastighet och tidpunkt på dygnet när det skall ges. </w:t>
      </w:r>
      <w:r w:rsidRPr="00911E10">
        <w:rPr>
          <w:szCs w:val="20"/>
        </w:rPr>
        <w:t xml:space="preserve">Ordinationer för nästa dygns initiala </w:t>
      </w:r>
      <w:r w:rsidRPr="00911E10">
        <w:t xml:space="preserve">vätske- och nutritionstillförsel </w:t>
      </w:r>
      <w:r w:rsidRPr="00911E10">
        <w:rPr>
          <w:szCs w:val="20"/>
        </w:rPr>
        <w:t>skall vara ordinerade.</w:t>
      </w:r>
    </w:p>
    <w:p w14:paraId="7BF9064C" w14:textId="01E38FD9" w:rsidR="00911E10" w:rsidRDefault="00911E10" w:rsidP="0078046E">
      <w:pPr>
        <w:spacing w:after="0" w:line="240" w:lineRule="auto"/>
        <w:ind w:left="993" w:right="282"/>
      </w:pPr>
      <w:r w:rsidRPr="00911E10">
        <w:t>Vätskor och nutritionslösningar bör ordineras utifrån den enskilde patientens behov. Det är viktigt att nutritionslösningar inte hamnar i otakt med ev. insulinbehandling.</w:t>
      </w:r>
    </w:p>
    <w:p w14:paraId="1B73854E" w14:textId="77777777" w:rsidR="00911E10" w:rsidRPr="00911E10" w:rsidRDefault="00911E10" w:rsidP="0078046E">
      <w:pPr>
        <w:pStyle w:val="Rubrik2"/>
      </w:pPr>
      <w:r w:rsidRPr="00911E10">
        <w:t xml:space="preserve">Syfte </w:t>
      </w:r>
    </w:p>
    <w:p w14:paraId="39CDB6E9" w14:textId="77777777" w:rsidR="00911E10" w:rsidRDefault="00911E10" w:rsidP="0078046E">
      <w:pPr>
        <w:spacing w:after="0" w:line="240" w:lineRule="auto"/>
        <w:ind w:left="993" w:right="282"/>
      </w:pPr>
      <w:r w:rsidRPr="00911E10">
        <w:t xml:space="preserve">Att skapa enhetliga, säkra och tydliga ordinationer för nutrition och vätskebehandling i CCC/Clinisoft. </w:t>
      </w:r>
    </w:p>
    <w:p w14:paraId="23EEDD9E" w14:textId="2E9860C4" w:rsidR="00911E10" w:rsidRPr="00911E10" w:rsidRDefault="00911E10" w:rsidP="0078046E">
      <w:pPr>
        <w:pStyle w:val="Rubrik2"/>
      </w:pPr>
      <w:r w:rsidRPr="00911E10">
        <w:t>Vilka berörs</w:t>
      </w:r>
    </w:p>
    <w:p w14:paraId="503D0957" w14:textId="5621BDB5" w:rsidR="00911E10" w:rsidRDefault="00911E10" w:rsidP="0078046E">
      <w:pPr>
        <w:spacing w:after="0" w:line="240" w:lineRule="auto"/>
        <w:ind w:left="993" w:right="282"/>
      </w:pPr>
      <w:r w:rsidRPr="00911E10">
        <w:t>Läkare och sjuksköterskor på IVA och IMA.</w:t>
      </w:r>
    </w:p>
    <w:p w14:paraId="12A7249A" w14:textId="77777777" w:rsidR="004273CD" w:rsidRDefault="004273CD" w:rsidP="0078046E">
      <w:pPr>
        <w:spacing w:after="0" w:line="240" w:lineRule="auto"/>
        <w:ind w:left="993" w:right="282"/>
      </w:pPr>
    </w:p>
    <w:p w14:paraId="2F7538E3" w14:textId="77777777" w:rsidR="004273CD" w:rsidRDefault="004273CD" w:rsidP="0078046E">
      <w:pPr>
        <w:spacing w:after="0" w:line="240" w:lineRule="auto"/>
        <w:ind w:left="993" w:right="282"/>
      </w:pPr>
    </w:p>
    <w:p w14:paraId="04B0A8CE" w14:textId="77777777" w:rsidR="004273CD" w:rsidRDefault="004273CD" w:rsidP="0078046E">
      <w:pPr>
        <w:spacing w:after="0" w:line="240" w:lineRule="auto"/>
        <w:ind w:left="993" w:right="282"/>
      </w:pPr>
    </w:p>
    <w:p w14:paraId="6603ED55" w14:textId="77777777" w:rsidR="004273CD" w:rsidRPr="00911E10" w:rsidRDefault="004273CD" w:rsidP="0078046E">
      <w:pPr>
        <w:spacing w:after="0" w:line="240" w:lineRule="auto"/>
        <w:ind w:left="993" w:right="282"/>
      </w:pPr>
    </w:p>
    <w:p w14:paraId="509C2AD7" w14:textId="77777777" w:rsidR="00911E10" w:rsidRPr="00911E10" w:rsidRDefault="00911E10" w:rsidP="0078046E">
      <w:pPr>
        <w:pStyle w:val="Rubrik2"/>
      </w:pPr>
      <w:r w:rsidRPr="00911E10">
        <w:lastRenderedPageBreak/>
        <w:t>Ordination av vätske- och nutritionsbehandling i CCC/Clinisoft</w:t>
      </w:r>
    </w:p>
    <w:p w14:paraId="12246AF3" w14:textId="77777777" w:rsidR="00911E10" w:rsidRPr="00911E10" w:rsidRDefault="00911E10" w:rsidP="0078046E">
      <w:pPr>
        <w:spacing w:after="0" w:line="240" w:lineRule="auto"/>
        <w:ind w:left="993" w:right="282"/>
        <w:rPr>
          <w:b/>
        </w:rPr>
      </w:pPr>
    </w:p>
    <w:p w14:paraId="1A27B4E3" w14:textId="77777777" w:rsidR="00911E10" w:rsidRPr="00911E10" w:rsidRDefault="00911E10" w:rsidP="0078046E">
      <w:pPr>
        <w:spacing w:after="0" w:line="240" w:lineRule="auto"/>
        <w:ind w:left="993" w:right="282"/>
        <w:rPr>
          <w:rFonts w:ascii="Arial" w:hAnsi="Arial"/>
          <w:b/>
          <w:szCs w:val="28"/>
        </w:rPr>
      </w:pPr>
      <w:r w:rsidRPr="00911E10">
        <w:rPr>
          <w:rFonts w:ascii="Arial" w:hAnsi="Arial"/>
          <w:b/>
          <w:szCs w:val="28"/>
        </w:rPr>
        <w:t xml:space="preserve">Läkare ordinerar </w:t>
      </w:r>
      <w:r w:rsidRPr="00911E10">
        <w:rPr>
          <w:rFonts w:ascii="Arial" w:hAnsi="Arial"/>
          <w:b/>
          <w:i/>
          <w:szCs w:val="28"/>
        </w:rPr>
        <w:t>hur</w:t>
      </w:r>
      <w:r w:rsidRPr="00911E10">
        <w:rPr>
          <w:rFonts w:ascii="Arial" w:hAnsi="Arial"/>
          <w:b/>
          <w:szCs w:val="28"/>
        </w:rPr>
        <w:t xml:space="preserve"> nutrition skall ges, t.ex.</w:t>
      </w:r>
      <w:r w:rsidRPr="00911E10">
        <w:rPr>
          <w:rFonts w:ascii="Arial" w:hAnsi="Arial"/>
          <w:b/>
          <w:szCs w:val="28"/>
        </w:rPr>
        <w:br/>
      </w:r>
    </w:p>
    <w:p w14:paraId="00531C52" w14:textId="77777777" w:rsidR="00911E10" w:rsidRPr="00911E10" w:rsidRDefault="00911E10" w:rsidP="004273CD">
      <w:pPr>
        <w:numPr>
          <w:ilvl w:val="0"/>
          <w:numId w:val="20"/>
        </w:numPr>
        <w:spacing w:after="0" w:line="240" w:lineRule="auto"/>
        <w:ind w:left="1418" w:right="282" w:hanging="425"/>
      </w:pPr>
      <w:r w:rsidRPr="00911E10">
        <w:rPr>
          <w:szCs w:val="20"/>
        </w:rPr>
        <w:t>Kontinuerligt, jämnt över dygnet</w:t>
      </w:r>
    </w:p>
    <w:p w14:paraId="0F721D94" w14:textId="77777777" w:rsidR="00911E10" w:rsidRPr="00911E10" w:rsidRDefault="00911E10" w:rsidP="004273CD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Nutrition dagtid, ”vila” nattetid</w:t>
      </w:r>
    </w:p>
    <w:p w14:paraId="27E57B8E" w14:textId="77777777" w:rsidR="00911E10" w:rsidRPr="00911E10" w:rsidRDefault="00911E10" w:rsidP="004273CD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Bolusmatning</w:t>
      </w:r>
    </w:p>
    <w:p w14:paraId="29C1AEB1" w14:textId="77777777" w:rsidR="00911E10" w:rsidRPr="00911E10" w:rsidRDefault="00911E10" w:rsidP="004273CD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Ev. annan regim</w:t>
      </w:r>
    </w:p>
    <w:p w14:paraId="263C00E8" w14:textId="29B56506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vanish/>
          <w:sz w:val="20"/>
          <w:szCs w:val="20"/>
        </w:rPr>
      </w:pPr>
      <w:r w:rsidRPr="00737F19">
        <w:rPr>
          <w:szCs w:val="20"/>
        </w:rPr>
        <w:t>Observera att ev. insulintillförsel måste ordineras att matcha vald nutritionsregim</w:t>
      </w:r>
    </w:p>
    <w:p w14:paraId="192F51CE" w14:textId="77777777" w:rsidR="00737F19" w:rsidRDefault="00737F19" w:rsidP="0078046E">
      <w:pPr>
        <w:spacing w:after="0" w:line="240" w:lineRule="auto"/>
        <w:ind w:left="993" w:right="282"/>
        <w:rPr>
          <w:rFonts w:ascii="Arial" w:hAnsi="Arial"/>
          <w:b/>
          <w:bCs/>
        </w:rPr>
      </w:pPr>
    </w:p>
    <w:p w14:paraId="1586B1FF" w14:textId="77777777" w:rsidR="00737F19" w:rsidRDefault="00737F19" w:rsidP="0078046E">
      <w:pPr>
        <w:spacing w:after="0" w:line="240" w:lineRule="auto"/>
        <w:ind w:left="993" w:right="282"/>
        <w:rPr>
          <w:rFonts w:ascii="Arial" w:hAnsi="Arial"/>
          <w:b/>
          <w:bCs/>
        </w:rPr>
      </w:pPr>
    </w:p>
    <w:p w14:paraId="5DBCFF21" w14:textId="73A82695" w:rsidR="00911E10" w:rsidRPr="00911E10" w:rsidRDefault="00737F19" w:rsidP="00737F19">
      <w:pPr>
        <w:pStyle w:val="Rubrik2"/>
      </w:pPr>
      <w:r>
        <w:t>O</w:t>
      </w:r>
      <w:r w:rsidR="00911E10" w:rsidRPr="00911E10">
        <w:t xml:space="preserve">rdination av vätske- och nutritionstillförsel ska omfatta </w:t>
      </w:r>
    </w:p>
    <w:p w14:paraId="36948E13" w14:textId="77777777" w:rsidR="00911E10" w:rsidRPr="00911E10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b/>
        </w:rPr>
      </w:pPr>
      <w:r w:rsidRPr="00911E10">
        <w:rPr>
          <w:szCs w:val="20"/>
        </w:rPr>
        <w:t>vald</w:t>
      </w:r>
      <w:r w:rsidRPr="00911E10">
        <w:rPr>
          <w:bCs/>
        </w:rPr>
        <w:t xml:space="preserve"> vätska</w:t>
      </w:r>
    </w:p>
    <w:p w14:paraId="7C1B36C1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mängd</w:t>
      </w:r>
    </w:p>
    <w:p w14:paraId="3B1091BC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ev</w:t>
      </w:r>
      <w:r w:rsidRPr="00737F19">
        <w:rPr>
          <w:szCs w:val="20"/>
        </w:rPr>
        <w:t>. tillsatser</w:t>
      </w:r>
    </w:p>
    <w:p w14:paraId="05B3AA73" w14:textId="77777777" w:rsidR="00911E10" w:rsidRPr="00911E10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infusionshastighet</w:t>
      </w:r>
    </w:p>
    <w:p w14:paraId="589EA663" w14:textId="77777777" w:rsidR="00911E10" w:rsidRPr="00911E10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om relevant även tidpunkt</w:t>
      </w:r>
      <w:r w:rsidRPr="00737F19">
        <w:rPr>
          <w:szCs w:val="20"/>
        </w:rPr>
        <w:t xml:space="preserve"> för start av infusionen</w:t>
      </w:r>
    </w:p>
    <w:p w14:paraId="59620F09" w14:textId="77777777" w:rsidR="00911E10" w:rsidRPr="00911E10" w:rsidRDefault="00911E10" w:rsidP="0078046E">
      <w:pPr>
        <w:spacing w:after="0" w:line="240" w:lineRule="auto"/>
        <w:ind w:left="993" w:right="282"/>
        <w:rPr>
          <w:rFonts w:ascii="Arial" w:hAnsi="Arial"/>
          <w:b/>
          <w:bCs/>
        </w:rPr>
      </w:pPr>
    </w:p>
    <w:p w14:paraId="21E7BBC4" w14:textId="77777777" w:rsidR="00911E10" w:rsidRPr="00911E10" w:rsidRDefault="00911E10" w:rsidP="00737F19">
      <w:pPr>
        <w:pStyle w:val="Rubrik2"/>
      </w:pPr>
      <w:r w:rsidRPr="00911E10">
        <w:t>Övrigt</w:t>
      </w:r>
    </w:p>
    <w:p w14:paraId="72BA2F42" w14:textId="77777777" w:rsidR="00911E10" w:rsidRPr="00911E10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</w:pPr>
      <w:r w:rsidRPr="00911E10">
        <w:rPr>
          <w:szCs w:val="20"/>
        </w:rPr>
        <w:t>Undantag</w:t>
      </w:r>
      <w:r w:rsidRPr="00911E10">
        <w:t xml:space="preserve"> får givetvis göras i akutsituationer. </w:t>
      </w:r>
    </w:p>
    <w:p w14:paraId="6BB3E4BF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737F19">
        <w:rPr>
          <w:szCs w:val="20"/>
        </w:rPr>
        <w:t xml:space="preserve">Tänk på att vissa vätskor lämpar sig väl för målrelaterade </w:t>
      </w:r>
      <w:r w:rsidRPr="00911E10">
        <w:rPr>
          <w:szCs w:val="20"/>
        </w:rPr>
        <w:t>ordinationer</w:t>
      </w:r>
      <w:r w:rsidRPr="00737F19">
        <w:rPr>
          <w:szCs w:val="20"/>
        </w:rPr>
        <w:t xml:space="preserve">. </w:t>
      </w:r>
    </w:p>
    <w:p w14:paraId="6F5B5145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737F19">
        <w:rPr>
          <w:szCs w:val="20"/>
        </w:rPr>
        <w:t>Vätskorna fortsätter med ordinerad hastighet tills ordinerad mängd är uppfylld eller av hygienskäl måste bytas. Ev. efterföljande vätskor skall då vara ordinerade</w:t>
      </w:r>
    </w:p>
    <w:p w14:paraId="1D49B4D6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737F19">
        <w:rPr>
          <w:szCs w:val="20"/>
        </w:rPr>
        <w:t>Vätskor/nutrition att starta med nästa dygn skall vara ordinerade</w:t>
      </w:r>
    </w:p>
    <w:p w14:paraId="2FAB3775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Byte av aggregat och kranblock skall ske enl. tidigare rutiner</w:t>
      </w:r>
      <w:r w:rsidRPr="00911E10">
        <w:rPr>
          <w:szCs w:val="20"/>
        </w:rPr>
        <w:br/>
      </w:r>
    </w:p>
    <w:p w14:paraId="567B4271" w14:textId="77777777" w:rsidR="00911E10" w:rsidRPr="00737F19" w:rsidRDefault="00911E10" w:rsidP="00737F19">
      <w:pPr>
        <w:numPr>
          <w:ilvl w:val="0"/>
          <w:numId w:val="20"/>
        </w:numPr>
        <w:spacing w:after="0" w:line="240" w:lineRule="auto"/>
        <w:ind w:left="1418" w:right="282" w:hanging="425"/>
        <w:rPr>
          <w:szCs w:val="20"/>
        </w:rPr>
      </w:pPr>
      <w:r w:rsidRPr="00911E10">
        <w:rPr>
          <w:szCs w:val="20"/>
        </w:rPr>
        <w:t>Pågående vätskor/nutrition och hastighet samt dygnsmängden av tillförd vätska/nutrition framgår i Vårdmonitorn/Översikt i högra kolumnen ”Aktuellt vätskedygn”. Backa ett dygn för att säkert se vad som totalt gavs föregående dygn.</w:t>
      </w:r>
    </w:p>
    <w:p w14:paraId="51B0D911" w14:textId="77777777" w:rsidR="00911E10" w:rsidRPr="00911E10" w:rsidRDefault="00911E10" w:rsidP="00737F19">
      <w:pPr>
        <w:spacing w:after="0" w:line="240" w:lineRule="auto"/>
        <w:ind w:left="1418" w:right="282"/>
        <w:rPr>
          <w:szCs w:val="20"/>
        </w:rPr>
      </w:pPr>
    </w:p>
    <w:p w14:paraId="08845039" w14:textId="77777777" w:rsidR="00911E10" w:rsidRPr="00737F19" w:rsidRDefault="00911E10" w:rsidP="00737F19">
      <w:pPr>
        <w:spacing w:after="0" w:line="240" w:lineRule="auto"/>
        <w:ind w:left="1418" w:right="282"/>
        <w:rPr>
          <w:szCs w:val="20"/>
        </w:rPr>
      </w:pPr>
    </w:p>
    <w:p w14:paraId="57065586" w14:textId="77777777" w:rsidR="00911E10" w:rsidRPr="00911E10" w:rsidRDefault="00911E10" w:rsidP="0078046E">
      <w:pPr>
        <w:spacing w:after="0" w:line="240" w:lineRule="auto"/>
        <w:ind w:left="993" w:right="282"/>
        <w:rPr>
          <w:szCs w:val="20"/>
        </w:rPr>
      </w:pPr>
    </w:p>
    <w:bookmarkEnd w:id="0"/>
    <w:p w14:paraId="76B9F95B" w14:textId="24513497" w:rsidR="00536A5A" w:rsidRPr="00536A5A" w:rsidRDefault="00536A5A" w:rsidP="0078046E">
      <w:pPr>
        <w:spacing w:after="0" w:line="240" w:lineRule="auto"/>
        <w:ind w:left="993" w:right="282"/>
      </w:pPr>
    </w:p>
    <w:sectPr w:rsidR="00536A5A" w:rsidRPr="00536A5A" w:rsidSect="00911E1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28259A"/>
    <w:multiLevelType w:val="hybridMultilevel"/>
    <w:tmpl w:val="605CFD08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3075517">
    <w:abstractNumId w:val="19"/>
  </w:num>
  <w:num w:numId="2" w16cid:durableId="482163181">
    <w:abstractNumId w:val="16"/>
  </w:num>
  <w:num w:numId="3" w16cid:durableId="1315570377">
    <w:abstractNumId w:val="0"/>
  </w:num>
  <w:num w:numId="4" w16cid:durableId="954945900">
    <w:abstractNumId w:val="8"/>
  </w:num>
  <w:num w:numId="5" w16cid:durableId="440611367">
    <w:abstractNumId w:val="17"/>
  </w:num>
  <w:num w:numId="6" w16cid:durableId="1296372804">
    <w:abstractNumId w:val="2"/>
  </w:num>
  <w:num w:numId="7" w16cid:durableId="894967876">
    <w:abstractNumId w:val="13"/>
  </w:num>
  <w:num w:numId="8" w16cid:durableId="998071777">
    <w:abstractNumId w:val="10"/>
  </w:num>
  <w:num w:numId="9" w16cid:durableId="1760638305">
    <w:abstractNumId w:val="1"/>
  </w:num>
  <w:num w:numId="10" w16cid:durableId="1281033754">
    <w:abstractNumId w:val="1"/>
  </w:num>
  <w:num w:numId="11" w16cid:durableId="1291132401">
    <w:abstractNumId w:val="3"/>
  </w:num>
  <w:num w:numId="12" w16cid:durableId="1975989370">
    <w:abstractNumId w:val="5"/>
  </w:num>
  <w:num w:numId="13" w16cid:durableId="1860463694">
    <w:abstractNumId w:val="15"/>
  </w:num>
  <w:num w:numId="14" w16cid:durableId="952202454">
    <w:abstractNumId w:val="11"/>
  </w:num>
  <w:num w:numId="15" w16cid:durableId="158351407">
    <w:abstractNumId w:val="9"/>
  </w:num>
  <w:num w:numId="16" w16cid:durableId="1195969658">
    <w:abstractNumId w:val="14"/>
  </w:num>
  <w:num w:numId="17" w16cid:durableId="192814823">
    <w:abstractNumId w:val="6"/>
  </w:num>
  <w:num w:numId="18" w16cid:durableId="66076693">
    <w:abstractNumId w:val="12"/>
  </w:num>
  <w:num w:numId="19" w16cid:durableId="181282570">
    <w:abstractNumId w:val="18"/>
  </w:num>
  <w:num w:numId="20" w16cid:durableId="14113598">
    <w:abstractNumId w:val="4"/>
  </w:num>
  <w:num w:numId="21" w16cid:durableId="5951349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73C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F19"/>
    <w:rsid w:val="00754905"/>
    <w:rsid w:val="00760038"/>
    <w:rsid w:val="00762EE0"/>
    <w:rsid w:val="00765C41"/>
    <w:rsid w:val="00771100"/>
    <w:rsid w:val="007759DD"/>
    <w:rsid w:val="0078046E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E10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9A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201"/>
    <w:rsid w:val="00F5135F"/>
    <w:rsid w:val="00F51F78"/>
    <w:rsid w:val="00F73916"/>
    <w:rsid w:val="00F86F47"/>
    <w:rsid w:val="00F90B64"/>
    <w:rsid w:val="00FB2F0F"/>
    <w:rsid w:val="00FB5086"/>
    <w:rsid w:val="00FB5411"/>
    <w:rsid w:val="00FB6392"/>
    <w:rsid w:val="00FC7A5A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261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Ordination av vätskor och nutrition i CCC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2022-05-23T07:38:00.0000000Z</dcterms:created>
  <dcterms:modified xsi:type="dcterms:W3CDTF">2025-04-07T10:09:00.0000000Z</dcterms:modified>
</coreProperties>
</file>