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A8F55" w14:textId="77777777" w:rsidR="00FE540B" w:rsidRDefault="00FE540B" w:rsidP="00F35B05">
      <w:pPr>
        <w:pStyle w:val="Rubrik2"/>
        <w:sectPr w:rsidR="00FE540B" w:rsidSect="00FE540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AC51096" w14:textId="77777777" w:rsidR="00FE540B" w:rsidRPr="00FE540B" w:rsidRDefault="00FE540B" w:rsidP="00FE540B">
      <w:pPr>
        <w:spacing w:after="0" w:line="240" w:lineRule="auto"/>
        <w:ind w:left="0" w:right="0"/>
        <w:rPr>
          <w:szCs w:val="20"/>
        </w:rPr>
      </w:pPr>
    </w:p>
    <w:p w14:paraId="751A3FAD" w14:textId="11B0FF06" w:rsidR="00FE540B" w:rsidRPr="00FE540B" w:rsidRDefault="00FE540B" w:rsidP="00FE540B">
      <w:pPr>
        <w:spacing w:after="0" w:line="240" w:lineRule="auto"/>
        <w:ind w:left="0" w:right="-568"/>
        <w:rPr>
          <w:szCs w:val="20"/>
        </w:rPr>
      </w:pPr>
      <w:r w:rsidRPr="00FE540B">
        <w:rPr>
          <w:noProof/>
          <w:szCs w:val="20"/>
        </w:rPr>
        <mc:AlternateContent>
          <mc:Choice Requires="wps">
            <w:drawing>
              <wp:anchor distT="0" distB="0" distL="114300" distR="114300" simplePos="0" relativeHeight="251659264" behindDoc="0" locked="0" layoutInCell="1" allowOverlap="1" wp14:anchorId="380786DB" wp14:editId="0EA9586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D6131" w14:textId="77777777" w:rsidR="00FE540B" w:rsidRPr="003D37FD" w:rsidRDefault="00FE540B" w:rsidP="00FE54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25627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80786DB"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CD6131" w14:textId="77777777" w:rsidR="00FE540B" w:rsidRPr="003D37FD" w:rsidRDefault="00FE540B" w:rsidP="00FE54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25627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E540B" w:rsidRPr="00FE540B" w14:paraId="12FDCEC8" w14:textId="77777777" w:rsidTr="00E63438">
        <w:trPr>
          <w:cantSplit/>
          <w:trHeight w:val="570"/>
        </w:trPr>
        <w:tc>
          <w:tcPr>
            <w:tcW w:w="9039" w:type="dxa"/>
            <w:tcBorders>
              <w:bottom w:val="single" w:sz="8" w:space="0" w:color="auto"/>
            </w:tcBorders>
            <w:tcMar>
              <w:left w:w="0" w:type="dxa"/>
              <w:right w:w="0" w:type="dxa"/>
            </w:tcMar>
            <w:vAlign w:val="bottom"/>
          </w:tcPr>
          <w:p w14:paraId="0B09D35A" w14:textId="77777777" w:rsidR="00FE540B" w:rsidRPr="00FE540B" w:rsidRDefault="00FE540B" w:rsidP="004D4EBE">
            <w:pPr>
              <w:pStyle w:val="Rubrik1"/>
              <w:rPr>
                <w:rFonts w:ascii="Arial Fet" w:hAnsi="Arial Fet"/>
                <w:sz w:val="32"/>
              </w:rPr>
            </w:pPr>
            <w:bookmarkStart w:id="1" w:name="_1314629194"/>
            <w:bookmarkStart w:id="2" w:name="Rubrik"/>
            <w:bookmarkEnd w:id="1"/>
            <w:bookmarkEnd w:id="2"/>
            <w:r w:rsidRPr="00FE540B">
              <w:t xml:space="preserve">Bronkoskoprengöring Olympus  </w:t>
            </w:r>
          </w:p>
        </w:tc>
      </w:tr>
    </w:tbl>
    <w:p w14:paraId="194A7D37" w14:textId="2EEA0F0D" w:rsidR="004D4EBE" w:rsidRDefault="004D4EBE" w:rsidP="004D4EBE">
      <w:pPr>
        <w:pStyle w:val="Rubrik2"/>
      </w:pPr>
      <w:r>
        <w:t>Revidering i denna version</w:t>
      </w:r>
    </w:p>
    <w:p w14:paraId="71451B4A" w14:textId="7F78D8AB" w:rsidR="004D4EBE" w:rsidRPr="004D4EBE" w:rsidRDefault="00EC30F4" w:rsidP="004D4EBE">
      <w:r>
        <w:t>Uppdaterad i giltighetstid, inga förändringar</w:t>
      </w:r>
      <w:r w:rsidR="004D4EBE">
        <w:t xml:space="preserve">. </w:t>
      </w:r>
    </w:p>
    <w:p w14:paraId="2DF29324" w14:textId="7F7DD467" w:rsidR="00FE540B" w:rsidRPr="00FE540B" w:rsidRDefault="00FE540B" w:rsidP="004D4EBE">
      <w:pPr>
        <w:pStyle w:val="Rubrik2"/>
      </w:pPr>
      <w:r w:rsidRPr="00FE540B">
        <w:t xml:space="preserve">Bakgrund </w:t>
      </w:r>
    </w:p>
    <w:p w14:paraId="4E03A6AA" w14:textId="0BC1EA29" w:rsidR="00FE540B" w:rsidRPr="004D4EBE" w:rsidRDefault="002D59AA" w:rsidP="004D4EBE">
      <w:pPr>
        <w:spacing w:after="0" w:line="240" w:lineRule="auto"/>
        <w:ind w:left="993" w:right="849"/>
      </w:pPr>
      <w:r w:rsidRPr="004D4EBE">
        <w:rPr>
          <w:rStyle w:val="normaltextrun"/>
          <w:color w:val="000000"/>
          <w:shd w:val="clear" w:color="auto" w:fill="FFFFFF"/>
        </w:rPr>
        <w:t>Bronkoskop från Olympus för fiberintubation, detta bronkoskop har extern ljuskälla. Bronkoskopet finns på svårluftvägsvagn.  Om det behövs kan vi låna bronkoskop, Olympus från operation, öronsektionen. Observera att det räcker att ta med bronkoskopet, extern ljuskälla finns på svårluftvägsvagn. </w:t>
      </w:r>
      <w:r w:rsidRPr="004D4EBE">
        <w:rPr>
          <w:rStyle w:val="eop"/>
          <w:color w:val="000000"/>
          <w:shd w:val="clear" w:color="auto" w:fill="FFFFFF"/>
        </w:rPr>
        <w:t> </w:t>
      </w:r>
    </w:p>
    <w:p w14:paraId="7D1DB8BF" w14:textId="77777777" w:rsidR="00FE540B" w:rsidRPr="00FE540B" w:rsidRDefault="00FE540B" w:rsidP="004D4EBE">
      <w:pPr>
        <w:pStyle w:val="Rubrik2"/>
      </w:pPr>
      <w:r w:rsidRPr="00FE540B">
        <w:t>Syfte</w:t>
      </w:r>
    </w:p>
    <w:p w14:paraId="1B8B334C" w14:textId="0DE10DC9" w:rsidR="00FE540B" w:rsidRPr="004D4EBE" w:rsidRDefault="004D4EBE" w:rsidP="004D4EBE">
      <w:pPr>
        <w:spacing w:after="0" w:line="240" w:lineRule="auto"/>
        <w:ind w:left="993" w:right="849"/>
        <w:rPr>
          <w:rStyle w:val="eop"/>
          <w:color w:val="000000"/>
          <w:shd w:val="clear" w:color="auto" w:fill="FFFFFF"/>
        </w:rPr>
      </w:pPr>
      <w:r w:rsidRPr="004D4EBE">
        <w:rPr>
          <w:rStyle w:val="normaltextrun"/>
          <w:color w:val="000000"/>
          <w:shd w:val="clear" w:color="auto" w:fill="FFFFFF"/>
        </w:rPr>
        <w:t>Att utrustning för bronkoskopi rengörs optimalt. Vilka berörs Sjuksköterskor och undersköterskor på IVA, NÄL. </w:t>
      </w:r>
      <w:r w:rsidRPr="004D4EBE">
        <w:rPr>
          <w:rStyle w:val="eop"/>
          <w:color w:val="000000"/>
          <w:shd w:val="clear" w:color="auto" w:fill="FFFFFF"/>
        </w:rPr>
        <w:t> </w:t>
      </w:r>
    </w:p>
    <w:p w14:paraId="463B9A30" w14:textId="77777777" w:rsidR="00FE540B" w:rsidRPr="00FE540B" w:rsidRDefault="00FE540B" w:rsidP="004D4EBE">
      <w:pPr>
        <w:pStyle w:val="Rubrik2"/>
        <w:rPr>
          <w:noProof/>
        </w:rPr>
      </w:pPr>
      <w:r w:rsidRPr="00FE540B">
        <w:rPr>
          <w:noProof/>
        </w:rPr>
        <w:t>Vilka berörs</w:t>
      </w:r>
    </w:p>
    <w:p w14:paraId="77970A63" w14:textId="77777777" w:rsidR="00FE540B" w:rsidRPr="00FE540B" w:rsidRDefault="00FE540B" w:rsidP="004D4EBE">
      <w:pPr>
        <w:spacing w:after="0" w:line="240" w:lineRule="auto"/>
        <w:ind w:left="993" w:right="849"/>
        <w:rPr>
          <w:szCs w:val="20"/>
        </w:rPr>
      </w:pPr>
      <w:r w:rsidRPr="00FE540B">
        <w:t>Sjuksköterskor och undersköterskor på IVA, NÄL.</w:t>
      </w:r>
    </w:p>
    <w:p w14:paraId="787667D4" w14:textId="77777777" w:rsidR="00FE540B" w:rsidRPr="00FE540B" w:rsidRDefault="00FE540B" w:rsidP="004D4EBE">
      <w:pPr>
        <w:spacing w:after="0" w:line="240" w:lineRule="auto"/>
        <w:ind w:left="993" w:right="849"/>
        <w:rPr>
          <w:rFonts w:ascii="Arial" w:hAnsi="Arial" w:cs="Arial"/>
          <w:sz w:val="28"/>
          <w:szCs w:val="28"/>
        </w:rPr>
      </w:pPr>
    </w:p>
    <w:p w14:paraId="22286BBE" w14:textId="77777777" w:rsidR="00617624" w:rsidRDefault="00FE540B" w:rsidP="004D4EBE">
      <w:pPr>
        <w:spacing w:after="0" w:line="240" w:lineRule="auto"/>
        <w:ind w:left="993" w:right="849"/>
        <w:rPr>
          <w:rStyle w:val="normaltextrun"/>
          <w:color w:val="000000"/>
          <w:shd w:val="clear" w:color="auto" w:fill="FFFFFF"/>
        </w:rPr>
      </w:pPr>
      <w:r w:rsidRPr="004D4EBE">
        <w:rPr>
          <w:rStyle w:val="Rubrik2Char"/>
        </w:rPr>
        <w:t>Tillvägagångssätt</w:t>
      </w:r>
      <w:r w:rsidRPr="00FE540B">
        <w:rPr>
          <w:rFonts w:ascii="Calibri" w:hAnsi="Calibri" w:cs="Calibri"/>
          <w:sz w:val="28"/>
          <w:szCs w:val="28"/>
        </w:rPr>
        <w:br/>
      </w:r>
      <w:r w:rsidR="004D4EBE" w:rsidRPr="004D4EBE">
        <w:rPr>
          <w:rStyle w:val="normaltextrun"/>
          <w:color w:val="000000"/>
          <w:shd w:val="clear" w:color="auto" w:fill="FFFFFF"/>
        </w:rPr>
        <w:t xml:space="preserve">Fiberbronkoskopet från Olympus, hänger på svår luftvagn. Om bronkoskopet skall användas hämta en flaska med färdigspädd secusept från endoskopin (Rummet för orent gods) innan användning. När bronkoskopin är utförd spolas bronkoskopet igenom direkt med 1 liter NaCl därefter en stor mugg med den färdiga secuseptlösningen (8 ml secusept + 1 liter vatten).  Torka utsidan av bronkoskopet med secuseptlösningen. Var noga med handskar och förkläde vid användning av lösningen. Innan bronkoskopet lämnas till endoskopin kassera engångsnippeln till spolkanalen samt nippeln till sugslangen. Bronkoskopet lämnas på endoskopins sköljrum för orent gods och läggs i diskhon rakt fram där secuseplösningen finns. Säg till personalen att vi kommer från IVA och behöver hjälp. </w:t>
      </w:r>
    </w:p>
    <w:p w14:paraId="717A378F" w14:textId="24F33AED" w:rsidR="00FE540B" w:rsidRPr="004D4EBE" w:rsidRDefault="004D4EBE" w:rsidP="004D4EBE">
      <w:pPr>
        <w:spacing w:after="0" w:line="240" w:lineRule="auto"/>
        <w:ind w:left="993" w:right="849"/>
      </w:pPr>
      <w:r w:rsidRPr="004D4EBE">
        <w:rPr>
          <w:rStyle w:val="normaltextrun"/>
          <w:color w:val="000000"/>
          <w:shd w:val="clear" w:color="auto" w:fill="FFFFFF"/>
        </w:rPr>
        <w:lastRenderedPageBreak/>
        <w:t>Diskning kan endast ske vardagar mellan klockan 8-16! Övriga tider fråga operations personal om det finns någon som kan diska, om ej så måste Ambus enpatients bronkoskop användas. Skriv upp på navets whiteboard att bronkoskopet är inlämnat för rengöring samt tid och datum. Spritavtorka bronkoskopvagnen, om ”smutsig röret” är använt diska detta i apparatrengöringsrummet samt återställ allt material och signera på checklistan. Det rena bronkoskopet kommer att finnas för avhämtning när det är färdigt inne i rummet för rent gods på endoskopin.</w:t>
      </w:r>
      <w:r w:rsidRPr="004D4EBE">
        <w:rPr>
          <w:rStyle w:val="eop"/>
          <w:color w:val="000000"/>
          <w:shd w:val="clear" w:color="auto" w:fill="FFFFFF"/>
        </w:rPr>
        <w:t> </w:t>
      </w:r>
    </w:p>
    <w:bookmarkEnd w:id="0"/>
    <w:p w14:paraId="76B9F95B" w14:textId="24513497" w:rsidR="00536A5A" w:rsidRPr="004D4EBE" w:rsidRDefault="00536A5A" w:rsidP="004D4EBE">
      <w:pPr>
        <w:spacing w:after="0" w:line="240" w:lineRule="auto"/>
        <w:ind w:left="993" w:right="849"/>
      </w:pPr>
    </w:p>
    <w:sectPr w:rsidR="00536A5A" w:rsidRPr="004D4EBE" w:rsidSect="00FE540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02460463">
    <w:abstractNumId w:val="17"/>
  </w:num>
  <w:num w:numId="2" w16cid:durableId="1485396620">
    <w:abstractNumId w:val="14"/>
  </w:num>
  <w:num w:numId="3" w16cid:durableId="2050105090">
    <w:abstractNumId w:val="0"/>
  </w:num>
  <w:num w:numId="4" w16cid:durableId="966395904">
    <w:abstractNumId w:val="6"/>
  </w:num>
  <w:num w:numId="5" w16cid:durableId="662127802">
    <w:abstractNumId w:val="15"/>
  </w:num>
  <w:num w:numId="6" w16cid:durableId="1474761310">
    <w:abstractNumId w:val="2"/>
  </w:num>
  <w:num w:numId="7" w16cid:durableId="1042559709">
    <w:abstractNumId w:val="11"/>
  </w:num>
  <w:num w:numId="8" w16cid:durableId="1805535538">
    <w:abstractNumId w:val="8"/>
  </w:num>
  <w:num w:numId="9" w16cid:durableId="660353333">
    <w:abstractNumId w:val="1"/>
  </w:num>
  <w:num w:numId="10" w16cid:durableId="1597858087">
    <w:abstractNumId w:val="1"/>
  </w:num>
  <w:num w:numId="11" w16cid:durableId="1520436978">
    <w:abstractNumId w:val="3"/>
  </w:num>
  <w:num w:numId="12" w16cid:durableId="1061442392">
    <w:abstractNumId w:val="4"/>
  </w:num>
  <w:num w:numId="13" w16cid:durableId="21758113">
    <w:abstractNumId w:val="13"/>
  </w:num>
  <w:num w:numId="14" w16cid:durableId="322469497">
    <w:abstractNumId w:val="9"/>
  </w:num>
  <w:num w:numId="15" w16cid:durableId="30153322">
    <w:abstractNumId w:val="7"/>
  </w:num>
  <w:num w:numId="16" w16cid:durableId="306010791">
    <w:abstractNumId w:val="12"/>
  </w:num>
  <w:num w:numId="17" w16cid:durableId="631909476">
    <w:abstractNumId w:val="5"/>
  </w:num>
  <w:num w:numId="18" w16cid:durableId="1991859942">
    <w:abstractNumId w:val="10"/>
  </w:num>
  <w:num w:numId="19" w16cid:durableId="10497200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59AA"/>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992"/>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4EBE"/>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62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0F4"/>
    <w:rsid w:val="00EC5006"/>
    <w:rsid w:val="00ED49C3"/>
    <w:rsid w:val="00ED6CE8"/>
    <w:rsid w:val="00ED7AA6"/>
    <w:rsid w:val="00EE2A56"/>
    <w:rsid w:val="00EE3818"/>
    <w:rsid w:val="00F22264"/>
    <w:rsid w:val="00F2564D"/>
    <w:rsid w:val="00F35B05"/>
    <w:rsid w:val="00F413D9"/>
    <w:rsid w:val="00F43A51"/>
    <w:rsid w:val="00F5135F"/>
    <w:rsid w:val="00F51F78"/>
    <w:rsid w:val="00F86F47"/>
    <w:rsid w:val="00F90B64"/>
    <w:rsid w:val="00FB2F0F"/>
    <w:rsid w:val="00FB5086"/>
    <w:rsid w:val="00FB5411"/>
    <w:rsid w:val="00FB6392"/>
    <w:rsid w:val="00FD3C70"/>
    <w:rsid w:val="00FD6820"/>
    <w:rsid w:val="00FE12D8"/>
    <w:rsid w:val="00FE540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2D59AA"/>
  </w:style>
  <w:style w:type="character" w:customStyle="1" w:styleId="eop">
    <w:name w:val="eop"/>
    <w:basedOn w:val="Standardstycketeckensnitt"/>
    <w:rsid w:val="002D59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265</Words>
  <Characters>1664</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Bronkoskoprengöring Olympus</dc:title>
  <dc:subject/>
  <dc:creator>patrik.jens.johansson@vgregion.se</dc:creator>
  <keywords/>
  <lastModifiedBy>Carina Isbrand Fransson</lastModifiedBy>
  <revision>6</revision>
  <lastPrinted>2016-03-31T10:56:00.0000000Z</lastPrinted>
  <dcterms:created xsi:type="dcterms:W3CDTF">2022-05-23T07:31:00.0000000Z</dcterms:created>
  <dcterms:modified xsi:type="dcterms:W3CDTF">2025-09-24T08:22:00.0000000Z</dcterms:modified>
</coreProperties>
</file>