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1DCF4" w14:textId="77777777" w:rsidR="00E47971" w:rsidRDefault="00E47971" w:rsidP="00F35B05">
      <w:pPr>
        <w:pStyle w:val="Rubrik2"/>
        <w:sectPr w:rsidR="00E47971" w:rsidSect="00E47971">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365A0BE4" w14:textId="77777777" w:rsidR="00E47971" w:rsidRPr="00E47971" w:rsidRDefault="00E47971" w:rsidP="00E47971">
      <w:pPr>
        <w:spacing w:after="0" w:line="240" w:lineRule="auto"/>
        <w:ind w:left="0" w:right="0"/>
        <w:rPr>
          <w:szCs w:val="20"/>
        </w:rPr>
      </w:pPr>
    </w:p>
    <w:p w14:paraId="4ECD4983" w14:textId="35BD6AEB" w:rsidR="00E47971" w:rsidRPr="00E47971" w:rsidRDefault="00E47971" w:rsidP="00E47971">
      <w:pPr>
        <w:tabs>
          <w:tab w:val="left" w:pos="4590"/>
        </w:tabs>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E47971" w:rsidRPr="00E47971" w14:paraId="2E33A2A4" w14:textId="77777777" w:rsidTr="00017482">
        <w:trPr>
          <w:cantSplit/>
          <w:trHeight w:val="570"/>
        </w:trPr>
        <w:tc>
          <w:tcPr>
            <w:tcW w:w="9039" w:type="dxa"/>
            <w:tcBorders>
              <w:bottom w:val="single" w:sz="8" w:space="0" w:color="auto"/>
            </w:tcBorders>
            <w:tcMar>
              <w:left w:w="0" w:type="dxa"/>
              <w:right w:w="0" w:type="dxa"/>
            </w:tcMar>
            <w:vAlign w:val="bottom"/>
          </w:tcPr>
          <w:p w14:paraId="348A06CC" w14:textId="472CBB34" w:rsidR="00E47971" w:rsidRPr="0098358F" w:rsidRDefault="00E47971" w:rsidP="0098358F">
            <w:pPr>
              <w:pStyle w:val="Rubrik1"/>
            </w:pPr>
            <w:r w:rsidRPr="0098358F">
              <w:rPr>
                <w:noProof/>
              </w:rPr>
              <mc:AlternateContent>
                <mc:Choice Requires="wps">
                  <w:drawing>
                    <wp:anchor distT="0" distB="0" distL="114300" distR="114300" simplePos="0" relativeHeight="251659264" behindDoc="0" locked="0" layoutInCell="1" allowOverlap="1" wp14:anchorId="54AF19C6" wp14:editId="78148B30">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7C91A0" w14:textId="77777777" w:rsidR="00E47971" w:rsidRPr="003D37FD" w:rsidRDefault="00E47971" w:rsidP="00E4797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41132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4AF19C6"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C7C91A0" w14:textId="77777777" w:rsidR="00E47971" w:rsidRPr="003D37FD" w:rsidRDefault="00E47971" w:rsidP="00E4797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41132</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98358F">
              <w:t>Handläggning av ärenden vid begäran om arbetsmiljöåtgärd och skyddsombudsstopp i NU-sjukvården</w:t>
            </w:r>
          </w:p>
        </w:tc>
      </w:tr>
    </w:tbl>
    <w:p w14:paraId="11499EE2" w14:textId="186501B5" w:rsidR="00670D0A" w:rsidRPr="00970956" w:rsidRDefault="00970956" w:rsidP="00970956">
      <w:pPr>
        <w:rPr>
          <w:rFonts w:ascii="Segoe UI" w:hAnsi="Segoe UI" w:cs="Segoe UI"/>
          <w:sz w:val="18"/>
          <w:szCs w:val="18"/>
        </w:rPr>
      </w:pPr>
      <w:r w:rsidRPr="00970956">
        <w:t>Rutinen är ett stöd för chefer och skyddsombud i NU-sjukvården vid begäran om åtgärder i</w:t>
      </w:r>
      <w:r>
        <w:rPr>
          <w:rStyle w:val="normaltextrun"/>
        </w:rPr>
        <w:t xml:space="preserve"> arbetsmiljön med stöd av arbetsmiljölagen 6 kap 6a§ samt 6 Kap 7§.</w:t>
      </w:r>
      <w:r>
        <w:rPr>
          <w:rStyle w:val="eop"/>
        </w:rPr>
        <w:t> </w:t>
      </w:r>
    </w:p>
    <w:bookmarkEnd w:id="0"/>
    <w:p w14:paraId="0DF341F3" w14:textId="62044CD9" w:rsidR="00E47971" w:rsidRDefault="0098358F" w:rsidP="0098358F">
      <w:pPr>
        <w:pStyle w:val="Rubrik2"/>
      </w:pPr>
      <w:r>
        <w:t>Revidering i denna version</w:t>
      </w:r>
    </w:p>
    <w:p w14:paraId="38BFC28C" w14:textId="2E76595B" w:rsidR="00EC0022" w:rsidRDefault="004E6F1C" w:rsidP="00970956">
      <w:r>
        <w:t xml:space="preserve">Förtydliganden kring diarieföring och sammanställning under punken 2. I övrigt </w:t>
      </w:r>
      <w:r w:rsidR="0098358F">
        <w:t xml:space="preserve">mindre språklig </w:t>
      </w:r>
      <w:r w:rsidR="003E79E3">
        <w:t>revidering.</w:t>
      </w:r>
    </w:p>
    <w:p w14:paraId="4EC0BD58" w14:textId="77777777" w:rsidR="0098358F" w:rsidRPr="00970956" w:rsidRDefault="0098358F" w:rsidP="00970956">
      <w:pPr>
        <w:pStyle w:val="Rubrik2"/>
      </w:pPr>
      <w:r w:rsidRPr="00970956">
        <w:rPr>
          <w:rStyle w:val="normaltextrun"/>
        </w:rPr>
        <w:t>Bakgrund</w:t>
      </w:r>
      <w:r w:rsidRPr="00970956">
        <w:rPr>
          <w:rStyle w:val="eop"/>
        </w:rPr>
        <w:t> </w:t>
      </w:r>
    </w:p>
    <w:p w14:paraId="532CBBE0" w14:textId="77777777" w:rsidR="0098358F" w:rsidRDefault="0098358F" w:rsidP="00EC0022">
      <w:pPr>
        <w:rPr>
          <w:rFonts w:ascii="Segoe UI" w:hAnsi="Segoe UI" w:cs="Segoe UI"/>
          <w:sz w:val="18"/>
          <w:szCs w:val="18"/>
        </w:rPr>
      </w:pPr>
      <w:r>
        <w:rPr>
          <w:rStyle w:val="normaltextrun"/>
        </w:rPr>
        <w:t>NU-sjukvårdens Samverkan-Arbetsmiljökommitté har enats om att förtydliga rutin för handläggning av arbetsmiljöåtgärd. </w:t>
      </w:r>
      <w:r>
        <w:rPr>
          <w:rStyle w:val="eop"/>
        </w:rPr>
        <w:t> </w:t>
      </w:r>
    </w:p>
    <w:p w14:paraId="76305138" w14:textId="77777777" w:rsidR="0098358F" w:rsidRPr="00970956" w:rsidRDefault="0098358F" w:rsidP="00970956">
      <w:pPr>
        <w:pStyle w:val="Rubrik2"/>
      </w:pPr>
      <w:r w:rsidRPr="00970956">
        <w:rPr>
          <w:rStyle w:val="normaltextrun"/>
        </w:rPr>
        <w:t>Sammanfattning</w:t>
      </w:r>
      <w:r w:rsidRPr="00970956">
        <w:rPr>
          <w:rStyle w:val="eop"/>
        </w:rPr>
        <w:t> </w:t>
      </w:r>
    </w:p>
    <w:p w14:paraId="056D5A55" w14:textId="1B77F321" w:rsidR="0098358F" w:rsidRDefault="0098358F" w:rsidP="00970956">
      <w:pPr>
        <w:rPr>
          <w:rFonts w:ascii="Segoe UI" w:hAnsi="Segoe UI" w:cs="Segoe UI"/>
          <w:sz w:val="18"/>
          <w:szCs w:val="18"/>
        </w:rPr>
      </w:pPr>
      <w:r>
        <w:rPr>
          <w:rStyle w:val="normaltextrun"/>
        </w:rPr>
        <w:t>Syftet med arbetsbeskrivningen är att underlätta och säkerställa vilka aktiviteter som ska göras samt ansvarsfördelningen inom NU-sjukvården.</w:t>
      </w:r>
      <w:r>
        <w:rPr>
          <w:rStyle w:val="eop"/>
        </w:rPr>
        <w:t> </w:t>
      </w:r>
    </w:p>
    <w:p w14:paraId="4F2F1E15" w14:textId="77777777" w:rsidR="0098358F" w:rsidRDefault="0098358F" w:rsidP="00EC0022">
      <w:pPr>
        <w:rPr>
          <w:rFonts w:ascii="Segoe UI" w:hAnsi="Segoe UI" w:cs="Segoe UI"/>
          <w:sz w:val="18"/>
          <w:szCs w:val="18"/>
        </w:rPr>
      </w:pPr>
      <w:r>
        <w:rPr>
          <w:rStyle w:val="normaltextrun"/>
        </w:rPr>
        <w:t>En arbetstagare eller skyddsombud (SO) som upptäcker risker i arbetsmiljön ska genast informera närmaste chef detta för att bristerna snarast ska kunna rättas till. Brister i arbetsmiljön kan som regel åtgärdas i dialog mellan arbetsgivaren och medarbetare samt skyddsombud.</w:t>
      </w:r>
      <w:r>
        <w:rPr>
          <w:rStyle w:val="eop"/>
        </w:rPr>
        <w:t> </w:t>
      </w:r>
    </w:p>
    <w:p w14:paraId="5DA1F61A" w14:textId="77777777" w:rsidR="0098358F" w:rsidRDefault="0098358F" w:rsidP="00EC0022">
      <w:pPr>
        <w:rPr>
          <w:rFonts w:ascii="Segoe UI" w:hAnsi="Segoe UI" w:cs="Segoe UI"/>
          <w:sz w:val="18"/>
          <w:szCs w:val="18"/>
        </w:rPr>
      </w:pPr>
      <w:r>
        <w:rPr>
          <w:rStyle w:val="normaltextrun"/>
        </w:rPr>
        <w:t>Om SO anser att inga förbättringar sker, kan skriftlig framställan göras enligt arbetsmiljölagen, en så kallad 6:6a anmälan. </w:t>
      </w:r>
      <w:r>
        <w:rPr>
          <w:rStyle w:val="eop"/>
        </w:rPr>
        <w:t> </w:t>
      </w:r>
    </w:p>
    <w:p w14:paraId="296B218F" w14:textId="77777777" w:rsidR="0098358F" w:rsidRDefault="0098358F" w:rsidP="00EC0022">
      <w:pPr>
        <w:rPr>
          <w:rFonts w:ascii="Segoe UI" w:hAnsi="Segoe UI" w:cs="Segoe UI"/>
          <w:sz w:val="18"/>
          <w:szCs w:val="18"/>
        </w:rPr>
      </w:pPr>
      <w:r>
        <w:rPr>
          <w:rStyle w:val="normaltextrun"/>
        </w:rPr>
        <w:lastRenderedPageBreak/>
        <w:t>Om risk finns för arbetstagarens liv eller hälsa, kan ett skyddsombudsstopp göras.</w:t>
      </w:r>
      <w:r>
        <w:rPr>
          <w:rStyle w:val="eop"/>
        </w:rPr>
        <w:t> </w:t>
      </w:r>
    </w:p>
    <w:p w14:paraId="43B203F5" w14:textId="2B3B6A73" w:rsidR="0098358F" w:rsidRPr="00970956" w:rsidRDefault="0098358F" w:rsidP="00970956">
      <w:pPr>
        <w:pStyle w:val="Rubrik2"/>
      </w:pPr>
      <w:r w:rsidRPr="00970956">
        <w:rPr>
          <w:rStyle w:val="normaltextrun"/>
        </w:rPr>
        <w:t>Åtgärder/ansvar </w:t>
      </w:r>
      <w:r w:rsidRPr="00970956">
        <w:rPr>
          <w:rStyle w:val="eop"/>
        </w:rPr>
        <w:t> </w:t>
      </w:r>
    </w:p>
    <w:p w14:paraId="1F4EB196" w14:textId="77777777" w:rsidR="0098358F" w:rsidRPr="00970956" w:rsidRDefault="0098358F" w:rsidP="00970956">
      <w:pPr>
        <w:pStyle w:val="Rubrik2"/>
      </w:pPr>
      <w:r w:rsidRPr="00970956">
        <w:rPr>
          <w:rStyle w:val="normaltextrun"/>
        </w:rPr>
        <w:t>1. Begäran om arbetsmiljöåtgärd</w:t>
      </w:r>
      <w:r w:rsidRPr="00970956">
        <w:rPr>
          <w:rStyle w:val="eop"/>
        </w:rPr>
        <w:t> </w:t>
      </w:r>
    </w:p>
    <w:p w14:paraId="28FF8A54" w14:textId="77777777" w:rsidR="0098358F" w:rsidRDefault="0098358F" w:rsidP="00970956">
      <w:pPr>
        <w:rPr>
          <w:rFonts w:ascii="Segoe UI" w:hAnsi="Segoe UI" w:cs="Segoe UI"/>
          <w:sz w:val="18"/>
          <w:szCs w:val="18"/>
        </w:rPr>
      </w:pPr>
      <w:r>
        <w:rPr>
          <w:rStyle w:val="normaltextrun"/>
        </w:rPr>
        <w:t>Skyddsombudet lämnar skriftlig begäran om arbetsmiljöåtgärd till berörd chef. Begäran</w:t>
      </w:r>
      <w:r>
        <w:rPr>
          <w:rStyle w:val="normaltextrun"/>
          <w:color w:val="FF0000"/>
        </w:rPr>
        <w:t xml:space="preserve"> </w:t>
      </w:r>
      <w:r>
        <w:rPr>
          <w:rStyle w:val="normaltextrun"/>
        </w:rPr>
        <w:t>beskriver tydligt och konkret riskerna i arbetsmiljön, vad skyddsombudet önskar att arbetsgivaren ska åtgärda och när svar önskas av arbetsgivaren. </w:t>
      </w:r>
      <w:r>
        <w:rPr>
          <w:rStyle w:val="eop"/>
        </w:rPr>
        <w:t> </w:t>
      </w:r>
    </w:p>
    <w:p w14:paraId="6E6A9340" w14:textId="77777777" w:rsidR="0098358F" w:rsidRDefault="0098358F" w:rsidP="0098358F">
      <w:pPr>
        <w:pStyle w:val="paragraph"/>
        <w:spacing w:before="0" w:beforeAutospacing="0" w:after="0" w:afterAutospacing="0"/>
        <w:textAlignment w:val="baseline"/>
        <w:rPr>
          <w:rFonts w:ascii="Segoe UI" w:hAnsi="Segoe UI" w:cs="Segoe UI"/>
          <w:sz w:val="18"/>
          <w:szCs w:val="18"/>
        </w:rPr>
      </w:pPr>
      <w:r>
        <w:rPr>
          <w:rStyle w:val="eop"/>
        </w:rPr>
        <w:t> </w:t>
      </w:r>
    </w:p>
    <w:p w14:paraId="099FFD2F" w14:textId="257A80C7" w:rsidR="0098358F" w:rsidRPr="00E01084" w:rsidRDefault="0098358F" w:rsidP="00970956">
      <w:pPr>
        <w:pStyle w:val="Punktlista"/>
      </w:pPr>
      <w:r w:rsidRPr="00E01084">
        <w:rPr>
          <w:rStyle w:val="normaltextrun"/>
        </w:rPr>
        <w:t>Berörd chef tar emot skyddsombudets begäran och skriver under att begäran är mottagen och tillser att den diarieförs</w:t>
      </w:r>
      <w:r w:rsidR="00E01084">
        <w:rPr>
          <w:rStyle w:val="normaltextrun"/>
        </w:rPr>
        <w:t xml:space="preserve"> </w:t>
      </w:r>
      <w:r w:rsidR="00E01084" w:rsidRPr="00E01084">
        <w:rPr>
          <w:rStyle w:val="normaltextrun"/>
          <w:b/>
          <w:bCs/>
        </w:rPr>
        <w:t>skyndsamt</w:t>
      </w:r>
      <w:r w:rsidRPr="00E01084">
        <w:rPr>
          <w:rStyle w:val="normaltextrun"/>
        </w:rPr>
        <w:t xml:space="preserve">. </w:t>
      </w:r>
      <w:r w:rsidRPr="00E01084">
        <w:rPr>
          <w:rStyle w:val="scxw265678366"/>
        </w:rPr>
        <w:t> </w:t>
      </w:r>
      <w:r w:rsidRPr="00E01084">
        <w:rPr>
          <w:rStyle w:val="normaltextrun"/>
        </w:rPr>
        <w:t>Viktigt att kontakta skyddsombudet om det finns oklarheter kring vad skyddsombudet vill eller menar. I begäran har angetts när svar ska lämnas, ha en dialog med skyddsombudet om svarstiden är orimlig.</w:t>
      </w:r>
      <w:r w:rsidRPr="00E01084">
        <w:rPr>
          <w:rStyle w:val="eop"/>
        </w:rPr>
        <w:t> </w:t>
      </w:r>
    </w:p>
    <w:p w14:paraId="59C09C29" w14:textId="77777777" w:rsidR="0098358F" w:rsidRDefault="0098358F" w:rsidP="00970956">
      <w:pPr>
        <w:pStyle w:val="Punktlista"/>
      </w:pPr>
      <w:r>
        <w:rPr>
          <w:rStyle w:val="normaltextrun"/>
        </w:rPr>
        <w:t>Gör skyndsamt en riskbedömning i samråd med skyddsombudet och berörda parter om det inte redan är gjort. Ju bättre dialog och samarbete desto bättre möjligheter att komma överens om hur riskerna ska hanteras och förebyggas. </w:t>
      </w:r>
      <w:r>
        <w:rPr>
          <w:rStyle w:val="eop"/>
        </w:rPr>
        <w:t> </w:t>
      </w:r>
    </w:p>
    <w:p w14:paraId="4D33B18D" w14:textId="77777777" w:rsidR="0098358F" w:rsidRDefault="0098358F" w:rsidP="00970956">
      <w:pPr>
        <w:pStyle w:val="Punktlista"/>
      </w:pPr>
      <w:r>
        <w:rPr>
          <w:rStyle w:val="normaltextrun"/>
        </w:rPr>
        <w:t>En handlingsplan upprättas med åtgärder, tidsplan, ansvariga samt uppföljning. Viktigt att lämna information till skyddsombudet och berörda på arbetsplatsen om vilka åtgärder som är planerade eller genomförda.</w:t>
      </w:r>
      <w:r>
        <w:rPr>
          <w:rStyle w:val="eop"/>
        </w:rPr>
        <w:t> </w:t>
      </w:r>
    </w:p>
    <w:p w14:paraId="532F5433" w14:textId="77777777" w:rsidR="0098358F" w:rsidRDefault="0098358F" w:rsidP="00970956">
      <w:pPr>
        <w:pStyle w:val="Punktlista"/>
      </w:pPr>
      <w:r>
        <w:rPr>
          <w:rStyle w:val="normaltextrun"/>
        </w:rPr>
        <w:t>Information om begäran samt handlingsplan informeras om vid nästkommande samverkansmöte i berörd verksamhet.</w:t>
      </w:r>
      <w:r>
        <w:rPr>
          <w:rStyle w:val="eop"/>
        </w:rPr>
        <w:t> </w:t>
      </w:r>
    </w:p>
    <w:p w14:paraId="59BE0A88" w14:textId="77777777" w:rsidR="0098358F" w:rsidRDefault="0098358F" w:rsidP="00E01084">
      <w:pPr>
        <w:rPr>
          <w:rStyle w:val="eop"/>
        </w:rPr>
      </w:pPr>
      <w:r>
        <w:rPr>
          <w:rStyle w:val="normaltextrun"/>
        </w:rPr>
        <w:t>Om arbetsgivarnas svar inkommit i tid och skyddsombudet är nöjd med svaret behöver inte skyddsombudet lämna begäran om ingripande till arbetsmiljöverket. Samverkan fortsätter enligt överenskommet sätt för att åtgärda identifierade arbetsmiljöproblem.</w:t>
      </w:r>
      <w:r>
        <w:rPr>
          <w:rStyle w:val="eop"/>
        </w:rPr>
        <w:t> </w:t>
      </w:r>
    </w:p>
    <w:p w14:paraId="69800083" w14:textId="77777777" w:rsidR="00E01084" w:rsidRDefault="00E01084" w:rsidP="00E01084">
      <w:pPr>
        <w:rPr>
          <w:rFonts w:ascii="Segoe UI" w:hAnsi="Segoe UI" w:cs="Segoe UI"/>
          <w:sz w:val="18"/>
          <w:szCs w:val="18"/>
        </w:rPr>
      </w:pPr>
    </w:p>
    <w:p w14:paraId="6AA6F3B9" w14:textId="77777777" w:rsidR="0098358F" w:rsidRDefault="0098358F" w:rsidP="0098358F">
      <w:pPr>
        <w:pStyle w:val="paragraph"/>
        <w:spacing w:before="0" w:beforeAutospacing="0" w:after="0" w:afterAutospacing="0"/>
        <w:textAlignment w:val="baseline"/>
        <w:rPr>
          <w:rFonts w:ascii="Segoe UI" w:hAnsi="Segoe UI" w:cs="Segoe UI"/>
          <w:sz w:val="18"/>
          <w:szCs w:val="18"/>
        </w:rPr>
      </w:pPr>
      <w:r w:rsidRPr="00E01084">
        <w:rPr>
          <w:rStyle w:val="Rubrik2Char"/>
        </w:rPr>
        <w:t>2. Ingripande av Arbetsmiljöverket, 6 kap 6a§</w:t>
      </w:r>
      <w:r>
        <w:rPr>
          <w:rStyle w:val="normaltextrun"/>
          <w:rFonts w:ascii="Arial" w:hAnsi="Arial" w:cs="Arial"/>
          <w:b/>
          <w:bCs/>
        </w:rPr>
        <w:t> </w:t>
      </w:r>
      <w:r>
        <w:rPr>
          <w:rStyle w:val="eop"/>
          <w:rFonts w:ascii="Arial" w:hAnsi="Arial" w:cs="Arial"/>
        </w:rPr>
        <w:t> </w:t>
      </w:r>
    </w:p>
    <w:p w14:paraId="21E0E4C3" w14:textId="77777777" w:rsidR="0098358F" w:rsidRDefault="0098358F" w:rsidP="00E01084">
      <w:pPr>
        <w:rPr>
          <w:rFonts w:ascii="Segoe UI" w:hAnsi="Segoe UI" w:cs="Segoe UI"/>
          <w:sz w:val="18"/>
          <w:szCs w:val="18"/>
        </w:rPr>
      </w:pPr>
      <w:r>
        <w:rPr>
          <w:rStyle w:val="normaltextrun"/>
        </w:rPr>
        <w:t>Om arbetsgivaren inte lämnat information till skyddsombudet om genomförda och/eller planerade åtgärder innan svarstiden gått ut eller om skyddsombudet inte är nöjd med arbetsgivarens svar kan Arbetsmiljöverket ombedjas att ingripande enligt 6 kap 6a§ AML. Skyddsombudet får inte skärpa eller förändra kraven som ställts.</w:t>
      </w:r>
      <w:r>
        <w:rPr>
          <w:rStyle w:val="eop"/>
        </w:rPr>
        <w:t> </w:t>
      </w:r>
    </w:p>
    <w:p w14:paraId="4BB4DD8A" w14:textId="77777777" w:rsidR="0098358F" w:rsidRDefault="0098358F" w:rsidP="00E01084">
      <w:pPr>
        <w:rPr>
          <w:rFonts w:ascii="Segoe UI" w:hAnsi="Segoe UI" w:cs="Segoe UI"/>
          <w:sz w:val="18"/>
          <w:szCs w:val="18"/>
        </w:rPr>
      </w:pPr>
      <w:r>
        <w:rPr>
          <w:rStyle w:val="normaltextrun"/>
        </w:rPr>
        <w:t>Skyddsombudet gör en skriftlig framställan till Arbetsmiljöverket på avsedd blankett tillsammans med arbetsgivarens svar. </w:t>
      </w:r>
      <w:r>
        <w:rPr>
          <w:rStyle w:val="eop"/>
        </w:rPr>
        <w:t> </w:t>
      </w:r>
    </w:p>
    <w:p w14:paraId="74A3C2A8" w14:textId="77777777" w:rsidR="0098358F" w:rsidRDefault="0098358F" w:rsidP="0098358F">
      <w:pPr>
        <w:pStyle w:val="paragraph"/>
        <w:spacing w:before="0" w:beforeAutospacing="0" w:after="0" w:afterAutospacing="0"/>
        <w:textAlignment w:val="baseline"/>
        <w:rPr>
          <w:rFonts w:ascii="Segoe UI" w:hAnsi="Segoe UI" w:cs="Segoe UI"/>
          <w:sz w:val="18"/>
          <w:szCs w:val="18"/>
        </w:rPr>
      </w:pPr>
      <w:r>
        <w:rPr>
          <w:rStyle w:val="eop"/>
        </w:rPr>
        <w:t> </w:t>
      </w:r>
    </w:p>
    <w:p w14:paraId="496FAAD4" w14:textId="5828AC82" w:rsidR="0098358F" w:rsidRPr="00080948" w:rsidRDefault="00080948" w:rsidP="00E01084">
      <w:pPr>
        <w:pStyle w:val="Punktlista"/>
      </w:pPr>
      <w:r w:rsidRPr="00080948">
        <w:t>Framställan lämnas till ansvarig chef. Berörd chef signerar dokument, tillser att diarieföring sker samt kommunicerar med berörd facklig organisation.</w:t>
      </w:r>
    </w:p>
    <w:p w14:paraId="0BF0E19C" w14:textId="2B6EDE68" w:rsidR="0098358F" w:rsidRPr="00E01084" w:rsidRDefault="0098358F" w:rsidP="00E01084">
      <w:pPr>
        <w:pStyle w:val="Punktlista"/>
      </w:pPr>
      <w:r>
        <w:rPr>
          <w:rStyle w:val="normaltextrun"/>
        </w:rPr>
        <w:t xml:space="preserve">Områdeschef informerar sjukhusledning </w:t>
      </w:r>
    </w:p>
    <w:p w14:paraId="330BD366" w14:textId="36248317" w:rsidR="0098358F" w:rsidRDefault="0098358F" w:rsidP="00E01084">
      <w:pPr>
        <w:rPr>
          <w:rFonts w:ascii="Segoe UI" w:hAnsi="Segoe UI" w:cs="Segoe UI"/>
          <w:sz w:val="18"/>
          <w:szCs w:val="18"/>
        </w:rPr>
      </w:pPr>
      <w:r>
        <w:rPr>
          <w:rStyle w:val="normaltextrun"/>
        </w:rPr>
        <w:t xml:space="preserve">När handlingarna inkommit till arbetsmiljöverket kontrolleras dess utifrån formella krav. Om de formella kraven är uppfyllda prövas skyddsombudets begäran vilket oftast sker genom inspektioner. Prövningen leder fram till ett beslut om föreläggande (tvingar arbetsgivaren att genomföra åtgärden), förbud (tvingar arbetsgivaren att sluta med något som inte är tillåtet) eller till ett beslut om att arbetsmiljöverket inte beslutar om föreläggande eller </w:t>
      </w:r>
      <w:r w:rsidR="00080948">
        <w:rPr>
          <w:rStyle w:val="normaltextrun"/>
        </w:rPr>
        <w:t>f</w:t>
      </w:r>
      <w:r>
        <w:rPr>
          <w:rStyle w:val="normaltextrun"/>
        </w:rPr>
        <w:t>örbud.</w:t>
      </w:r>
      <w:r>
        <w:rPr>
          <w:rStyle w:val="eop"/>
        </w:rPr>
        <w:t> </w:t>
      </w:r>
      <w:r w:rsidR="00080948" w:rsidRPr="00080948">
        <w:rPr>
          <w:rStyle w:val="eop"/>
        </w:rPr>
        <w:t>Skyddsombudet kan ta tillbaka sin begäran om det finns en överenskommen lösning.</w:t>
      </w:r>
    </w:p>
    <w:p w14:paraId="67B9AC98" w14:textId="77777777" w:rsidR="0098358F" w:rsidRDefault="0098358F" w:rsidP="00E01084">
      <w:pPr>
        <w:rPr>
          <w:rFonts w:ascii="Segoe UI" w:hAnsi="Segoe UI" w:cs="Segoe UI"/>
          <w:sz w:val="18"/>
          <w:szCs w:val="18"/>
        </w:rPr>
      </w:pPr>
      <w:r>
        <w:rPr>
          <w:rStyle w:val="normaltextrun"/>
        </w:rPr>
        <w:t>Både arbetsgivare och skyddsombud kan överklaga arbetsmiljöverkets beslut.</w:t>
      </w:r>
      <w:r>
        <w:rPr>
          <w:rStyle w:val="eop"/>
        </w:rPr>
        <w:t> </w:t>
      </w:r>
    </w:p>
    <w:p w14:paraId="591F3A6E" w14:textId="77777777" w:rsidR="0098358F" w:rsidRDefault="0098358F" w:rsidP="0098358F">
      <w:pPr>
        <w:pStyle w:val="paragraph"/>
        <w:spacing w:before="0" w:beforeAutospacing="0" w:after="0" w:afterAutospacing="0"/>
        <w:textAlignment w:val="baseline"/>
        <w:rPr>
          <w:rFonts w:ascii="Segoe UI" w:hAnsi="Segoe UI" w:cs="Segoe UI"/>
          <w:sz w:val="18"/>
          <w:szCs w:val="18"/>
        </w:rPr>
      </w:pPr>
      <w:r>
        <w:rPr>
          <w:rStyle w:val="eop"/>
        </w:rPr>
        <w:t> </w:t>
      </w:r>
    </w:p>
    <w:p w14:paraId="1E11676D" w14:textId="77777777" w:rsidR="0098358F" w:rsidRDefault="0098358F" w:rsidP="00001382">
      <w:pPr>
        <w:pStyle w:val="Punktlista"/>
      </w:pPr>
      <w:r>
        <w:rPr>
          <w:rStyle w:val="normaltextrun"/>
        </w:rPr>
        <w:t>HR-chef redovisar i samverkan-skyddskommitté och till styrelsen för NU-sjukvården. </w:t>
      </w:r>
      <w:r>
        <w:rPr>
          <w:rStyle w:val="eop"/>
        </w:rPr>
        <w:t> </w:t>
      </w:r>
    </w:p>
    <w:p w14:paraId="1CB995CB" w14:textId="31C5DE66" w:rsidR="0098358F" w:rsidRDefault="0098358F" w:rsidP="00001382">
      <w:pPr>
        <w:pStyle w:val="Punktlista"/>
      </w:pPr>
      <w:r>
        <w:rPr>
          <w:rStyle w:val="normaltextrun"/>
        </w:rPr>
        <w:t>HR rapporterar till koncernstab HR inför årsbokslut. </w:t>
      </w:r>
      <w:r>
        <w:rPr>
          <w:rStyle w:val="eop"/>
        </w:rPr>
        <w:t> </w:t>
      </w:r>
    </w:p>
    <w:p w14:paraId="16B45461" w14:textId="77777777" w:rsidR="0098358F" w:rsidRDefault="0098358F" w:rsidP="0098358F">
      <w:pPr>
        <w:pStyle w:val="paragraph"/>
        <w:spacing w:before="0" w:beforeAutospacing="0" w:after="0" w:afterAutospacing="0"/>
        <w:ind w:left="990"/>
        <w:textAlignment w:val="baseline"/>
        <w:rPr>
          <w:rFonts w:ascii="Segoe UI" w:hAnsi="Segoe UI" w:cs="Segoe UI"/>
          <w:sz w:val="18"/>
          <w:szCs w:val="18"/>
        </w:rPr>
      </w:pPr>
      <w:r>
        <w:rPr>
          <w:rStyle w:val="eop"/>
        </w:rPr>
        <w:t> </w:t>
      </w:r>
    </w:p>
    <w:p w14:paraId="1F15D998" w14:textId="77777777" w:rsidR="0098358F" w:rsidRPr="00001382" w:rsidRDefault="0098358F" w:rsidP="00001382">
      <w:pPr>
        <w:pStyle w:val="Rubrik2"/>
      </w:pPr>
      <w:r w:rsidRPr="00001382">
        <w:rPr>
          <w:rStyle w:val="normaltextrun"/>
        </w:rPr>
        <w:t>3. Skyddsombudsstopp, 6 kap 7§</w:t>
      </w:r>
      <w:r w:rsidRPr="00001382">
        <w:rPr>
          <w:rStyle w:val="eop"/>
        </w:rPr>
        <w:t> </w:t>
      </w:r>
    </w:p>
    <w:p w14:paraId="24495338" w14:textId="77777777" w:rsidR="0098358F" w:rsidRDefault="0098358F" w:rsidP="00001382">
      <w:pPr>
        <w:rPr>
          <w:rFonts w:ascii="Segoe UI" w:hAnsi="Segoe UI" w:cs="Segoe UI"/>
          <w:sz w:val="18"/>
          <w:szCs w:val="18"/>
        </w:rPr>
      </w:pPr>
      <w:r>
        <w:rPr>
          <w:rStyle w:val="normaltextrun"/>
        </w:rPr>
        <w:t>Under speciella omständigheter, om det finns en omedelbar och allvarlig fara för arbetstagarens liv eller hälsa har skyddsombudet rätt att avbryta arbetet, det kallas för skyddsombudsstopp. Skyddsombudet informerar genast berörd chef att ett farligt arbete har stoppats. Meddelandet kan framföras muntligt, men det är viktigt att dokumentera det vid senare tillfälle. </w:t>
      </w:r>
      <w:r>
        <w:rPr>
          <w:rStyle w:val="eop"/>
        </w:rPr>
        <w:t> </w:t>
      </w:r>
    </w:p>
    <w:p w14:paraId="2C0A4B42" w14:textId="77777777" w:rsidR="0098358F" w:rsidRDefault="0098358F" w:rsidP="0098358F">
      <w:pPr>
        <w:pStyle w:val="paragraph"/>
        <w:spacing w:before="0" w:beforeAutospacing="0" w:after="0" w:afterAutospacing="0"/>
        <w:textAlignment w:val="baseline"/>
        <w:rPr>
          <w:rFonts w:ascii="Segoe UI" w:hAnsi="Segoe UI" w:cs="Segoe UI"/>
          <w:sz w:val="18"/>
          <w:szCs w:val="18"/>
        </w:rPr>
      </w:pPr>
      <w:r>
        <w:rPr>
          <w:rStyle w:val="eop"/>
        </w:rPr>
        <w:t> </w:t>
      </w:r>
    </w:p>
    <w:p w14:paraId="21F5FA7F" w14:textId="77777777" w:rsidR="0098358F" w:rsidRDefault="0098358F" w:rsidP="00001382">
      <w:pPr>
        <w:pStyle w:val="Rubrik3"/>
        <w:rPr>
          <w:rFonts w:ascii="Times New Roman" w:hAnsi="Times New Roman" w:cs="Times New Roman"/>
          <w:sz w:val="24"/>
        </w:rPr>
      </w:pPr>
      <w:r>
        <w:rPr>
          <w:rStyle w:val="normaltextrun"/>
        </w:rPr>
        <w:t>Berörd chef tar ställning:</w:t>
      </w:r>
      <w:r>
        <w:rPr>
          <w:rStyle w:val="eop"/>
        </w:rPr>
        <w:t> </w:t>
      </w:r>
    </w:p>
    <w:p w14:paraId="7497939B" w14:textId="77777777" w:rsidR="0098358F" w:rsidRDefault="0098358F" w:rsidP="00001382">
      <w:pPr>
        <w:pStyle w:val="Punktlista"/>
      </w:pPr>
      <w:r>
        <w:rPr>
          <w:rStyle w:val="normaltextrun"/>
          <w:b/>
          <w:bCs/>
        </w:rPr>
        <w:t>Stoppat arbete</w:t>
      </w:r>
      <w:r>
        <w:rPr>
          <w:rStyle w:val="normaltextrun"/>
        </w:rPr>
        <w:t>: finns omedelbar eller allvarlig fara tar berörd chef över stoppet och startar inte arbetet igen förrän riskerna är undanröjda. Samverka med skyddsombudet om vad som behöver göras för att komma till rätta med arbetet genom en riskbedömning med efterföljande handlingsplan. Arbetet kan startas upp igen om berörd chef och skyddsombud är överens om att bristen är åtgärdad. Om arbetsgivaren och skyddsombudet inte är överens om åtgärderna, kan inte arbetet startas förrän Arbetsmiljöverket har tagit ställning.</w:t>
      </w:r>
      <w:r>
        <w:rPr>
          <w:rStyle w:val="eop"/>
        </w:rPr>
        <w:t> </w:t>
      </w:r>
    </w:p>
    <w:p w14:paraId="7606875C" w14:textId="1FA4F255" w:rsidR="0098358F" w:rsidRDefault="0098358F" w:rsidP="00001382">
      <w:pPr>
        <w:pStyle w:val="Punktlista"/>
        <w:numPr>
          <w:ilvl w:val="0"/>
          <w:numId w:val="0"/>
        </w:numPr>
        <w:ind w:left="1712" w:hanging="357"/>
        <w:rPr>
          <w:rFonts w:ascii="Segoe UI" w:hAnsi="Segoe UI" w:cs="Segoe UI"/>
          <w:sz w:val="18"/>
          <w:szCs w:val="18"/>
        </w:rPr>
      </w:pPr>
    </w:p>
    <w:p w14:paraId="7383BD8B" w14:textId="77777777" w:rsidR="0098358F" w:rsidRDefault="0098358F" w:rsidP="00001382">
      <w:pPr>
        <w:pStyle w:val="Punktlista"/>
      </w:pPr>
      <w:r>
        <w:rPr>
          <w:rStyle w:val="normaltextrun"/>
          <w:b/>
          <w:bCs/>
        </w:rPr>
        <w:t>Inget stopp</w:t>
      </w:r>
      <w:r>
        <w:rPr>
          <w:rStyle w:val="normaltextrun"/>
        </w:rPr>
        <w:t>: håller berörd chef inte med om att det är omedelbar eller allvarlig fara, kontaktar berörd chef Arbetsmiljöverket som tar ställning i ärendet och eventuellt gör en inspektion så snart som möjligt.</w:t>
      </w:r>
      <w:r>
        <w:rPr>
          <w:rStyle w:val="eop"/>
        </w:rPr>
        <w:t> </w:t>
      </w:r>
    </w:p>
    <w:p w14:paraId="72FC181E" w14:textId="1E32F0AE" w:rsidR="0098358F" w:rsidRPr="00C35630" w:rsidRDefault="0098358F" w:rsidP="00C35630">
      <w:pPr>
        <w:pStyle w:val="Punktlista"/>
        <w:rPr>
          <w:rFonts w:ascii="Segoe UI" w:hAnsi="Segoe UI" w:cs="Segoe UI"/>
          <w:sz w:val="18"/>
          <w:szCs w:val="18"/>
        </w:rPr>
      </w:pPr>
      <w:r>
        <w:rPr>
          <w:rStyle w:val="normaltextrun"/>
        </w:rPr>
        <w:t>Arbetsmiljöverkets prövning av skyddsombudsstoppet leder fram till ett beslut om förbud (tvingar arbetsgivaren att sluta med något som inte är tillåtet) eller till ett beslut om att inte förbjuda arbetet. Vid beslut om att inte förbjuda arbetet kan arbetsplatsen återuppta arbetet direkt efter arbetsmiljöverket fattat beslutet. Både skyddsombud och arbetsgivare kan överklaga arbetsmiljöverket beslut.</w:t>
      </w:r>
      <w:r>
        <w:rPr>
          <w:rStyle w:val="eop"/>
        </w:rPr>
        <w:t> </w:t>
      </w:r>
    </w:p>
    <w:p w14:paraId="4C362E09" w14:textId="77777777" w:rsidR="0098358F" w:rsidRDefault="0098358F" w:rsidP="00001382">
      <w:pPr>
        <w:pStyle w:val="Punktlista"/>
        <w:rPr>
          <w:rStyle w:val="eop"/>
        </w:rPr>
      </w:pPr>
      <w:r>
        <w:rPr>
          <w:rStyle w:val="normaltextrun"/>
        </w:rPr>
        <w:t>Berörd chef informerar snarast om skyddsombudsstoppet till verksamhetschef och Områdeschef samt informerar om stoppet på nästa samverkansmöte. Områdeschef informerar sjukhusledning. HR-chef informerar samverkan-skyddskommitté och till styrelsen för NU-sjukvården. </w:t>
      </w:r>
      <w:r>
        <w:rPr>
          <w:rStyle w:val="eop"/>
        </w:rPr>
        <w:t> </w:t>
      </w:r>
    </w:p>
    <w:p w14:paraId="1F199E36" w14:textId="77777777" w:rsidR="00C35630" w:rsidRDefault="00C35630" w:rsidP="00C35630">
      <w:pPr>
        <w:pStyle w:val="Punktlista"/>
        <w:numPr>
          <w:ilvl w:val="0"/>
          <w:numId w:val="0"/>
        </w:numPr>
        <w:ind w:left="1712"/>
      </w:pPr>
    </w:p>
    <w:p w14:paraId="5590E1EA" w14:textId="77777777" w:rsidR="0098358F" w:rsidRDefault="0098358F" w:rsidP="00C35630">
      <w:pPr>
        <w:pStyle w:val="Rubrik2"/>
        <w:rPr>
          <w:rFonts w:ascii="Segoe UI" w:hAnsi="Segoe UI" w:cs="Segoe UI"/>
          <w:sz w:val="18"/>
          <w:szCs w:val="18"/>
        </w:rPr>
      </w:pPr>
      <w:r>
        <w:rPr>
          <w:rStyle w:val="normaltextrun"/>
          <w:rFonts w:ascii="Arial" w:hAnsi="Arial" w:cs="Arial"/>
          <w:b/>
          <w:bCs w:val="0"/>
          <w:sz w:val="28"/>
          <w:szCs w:val="28"/>
        </w:rPr>
        <w:t xml:space="preserve">Uppföljning </w:t>
      </w:r>
      <w:r>
        <w:rPr>
          <w:rStyle w:val="eop"/>
          <w:rFonts w:ascii="Arial" w:hAnsi="Arial" w:cs="Arial"/>
          <w:sz w:val="28"/>
          <w:szCs w:val="28"/>
        </w:rPr>
        <w:t> </w:t>
      </w:r>
    </w:p>
    <w:p w14:paraId="3237B543" w14:textId="77777777" w:rsidR="0098358F" w:rsidRDefault="0098358F" w:rsidP="00C35630">
      <w:pPr>
        <w:rPr>
          <w:rFonts w:ascii="Segoe UI" w:hAnsi="Segoe UI" w:cs="Segoe UI"/>
          <w:sz w:val="18"/>
          <w:szCs w:val="18"/>
        </w:rPr>
      </w:pPr>
      <w:r>
        <w:rPr>
          <w:rStyle w:val="normaltextrun"/>
        </w:rPr>
        <w:t>Senast vid den årliga sammanställningen av systematiska arbetsmiljöarbetet följer berörd chef upp att åtgärderna har haft avsedd effekt.</w:t>
      </w:r>
      <w:r>
        <w:rPr>
          <w:rStyle w:val="eop"/>
        </w:rPr>
        <w:t> </w:t>
      </w:r>
    </w:p>
    <w:sectPr w:rsidR="0098358F" w:rsidSect="00E4797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E9EB2E" w14:textId="77777777" w:rsidR="004320B0" w:rsidRDefault="004320B0">
      <w:r>
        <w:separator/>
      </w:r>
    </w:p>
  </w:endnote>
  <w:endnote w:type="continuationSeparator" w:id="0">
    <w:p w14:paraId="29F7C162" w14:textId="77777777" w:rsidR="004320B0" w:rsidRDefault="004320B0">
      <w:r>
        <w:continuationSeparator/>
      </w:r>
    </w:p>
  </w:endnote>
  <w:endnote w:type="continuationNotice" w:id="1">
    <w:p w14:paraId="664730EB" w14:textId="77777777" w:rsidR="004320B0" w:rsidRDefault="004320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D3FD5" w14:textId="77777777" w:rsidR="004320B0" w:rsidRDefault="004320B0"/>
  </w:footnote>
  <w:footnote w:type="continuationSeparator" w:id="0">
    <w:p w14:paraId="605C6563" w14:textId="77777777" w:rsidR="004320B0" w:rsidRDefault="004320B0">
      <w:r>
        <w:continuationSeparator/>
      </w:r>
    </w:p>
  </w:footnote>
  <w:footnote w:type="continuationNotice" w:id="1">
    <w:p w14:paraId="4AF46923" w14:textId="77777777" w:rsidR="004320B0" w:rsidRDefault="004320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E3485F1"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2F2FA7"/>
    <w:multiLevelType w:val="multilevel"/>
    <w:tmpl w:val="B9AEB65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5F4CA6"/>
    <w:multiLevelType w:val="multilevel"/>
    <w:tmpl w:val="73DC3FA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466854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5B6764"/>
    <w:multiLevelType w:val="multilevel"/>
    <w:tmpl w:val="44BE8D2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21CE01EA"/>
    <w:multiLevelType w:val="multilevel"/>
    <w:tmpl w:val="5A76F6E8"/>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7F1059A"/>
    <w:multiLevelType w:val="hybridMultilevel"/>
    <w:tmpl w:val="119A8C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A9D72A4"/>
    <w:multiLevelType w:val="multilevel"/>
    <w:tmpl w:val="A090449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EBD4D7D"/>
    <w:multiLevelType w:val="multilevel"/>
    <w:tmpl w:val="199E4B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870F0C"/>
    <w:multiLevelType w:val="multilevel"/>
    <w:tmpl w:val="E658524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26040A2"/>
    <w:multiLevelType w:val="multilevel"/>
    <w:tmpl w:val="909C3A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BE787D7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2A746FF"/>
    <w:multiLevelType w:val="multilevel"/>
    <w:tmpl w:val="E99EF5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44E95994"/>
    <w:multiLevelType w:val="hybridMultilevel"/>
    <w:tmpl w:val="F99200A8"/>
    <w:lvl w:ilvl="0" w:tplc="FFFFFFFF">
      <w:start w:val="1"/>
      <w:numFmt w:val="lowerLetter"/>
      <w:lvlText w:val="%1."/>
      <w:lvlJc w:val="left"/>
      <w:pPr>
        <w:ind w:left="1364" w:hanging="360"/>
      </w:pPr>
      <w:rPr>
        <w:rFonts w:hint="default"/>
      </w:rPr>
    </w:lvl>
    <w:lvl w:ilvl="1" w:tplc="FFFFFFFF">
      <w:start w:val="1"/>
      <w:numFmt w:val="lowerLetter"/>
      <w:lvlText w:val="%2."/>
      <w:lvlJc w:val="left"/>
      <w:pPr>
        <w:ind w:left="2084" w:hanging="360"/>
      </w:pPr>
    </w:lvl>
    <w:lvl w:ilvl="2" w:tplc="FFFFFFFF" w:tentative="1">
      <w:start w:val="1"/>
      <w:numFmt w:val="lowerRoman"/>
      <w:lvlText w:val="%3."/>
      <w:lvlJc w:val="right"/>
      <w:pPr>
        <w:ind w:left="2804" w:hanging="180"/>
      </w:pPr>
    </w:lvl>
    <w:lvl w:ilvl="3" w:tplc="FFFFFFFF" w:tentative="1">
      <w:start w:val="1"/>
      <w:numFmt w:val="decimal"/>
      <w:lvlText w:val="%4."/>
      <w:lvlJc w:val="left"/>
      <w:pPr>
        <w:ind w:left="3524" w:hanging="360"/>
      </w:pPr>
    </w:lvl>
    <w:lvl w:ilvl="4" w:tplc="FFFFFFFF" w:tentative="1">
      <w:start w:val="1"/>
      <w:numFmt w:val="lowerLetter"/>
      <w:lvlText w:val="%5."/>
      <w:lvlJc w:val="left"/>
      <w:pPr>
        <w:ind w:left="4244" w:hanging="360"/>
      </w:pPr>
    </w:lvl>
    <w:lvl w:ilvl="5" w:tplc="FFFFFFFF" w:tentative="1">
      <w:start w:val="1"/>
      <w:numFmt w:val="lowerRoman"/>
      <w:lvlText w:val="%6."/>
      <w:lvlJc w:val="right"/>
      <w:pPr>
        <w:ind w:left="4964" w:hanging="180"/>
      </w:pPr>
    </w:lvl>
    <w:lvl w:ilvl="6" w:tplc="FFFFFFFF" w:tentative="1">
      <w:start w:val="1"/>
      <w:numFmt w:val="decimal"/>
      <w:lvlText w:val="%7."/>
      <w:lvlJc w:val="left"/>
      <w:pPr>
        <w:ind w:left="5684" w:hanging="360"/>
      </w:pPr>
    </w:lvl>
    <w:lvl w:ilvl="7" w:tplc="FFFFFFFF" w:tentative="1">
      <w:start w:val="1"/>
      <w:numFmt w:val="lowerLetter"/>
      <w:lvlText w:val="%8."/>
      <w:lvlJc w:val="left"/>
      <w:pPr>
        <w:ind w:left="6404" w:hanging="360"/>
      </w:pPr>
    </w:lvl>
    <w:lvl w:ilvl="8" w:tplc="FFFFFFFF" w:tentative="1">
      <w:start w:val="1"/>
      <w:numFmt w:val="lowerRoman"/>
      <w:lvlText w:val="%9."/>
      <w:lvlJc w:val="right"/>
      <w:pPr>
        <w:ind w:left="7124" w:hanging="180"/>
      </w:pPr>
    </w:lvl>
  </w:abstractNum>
  <w:abstractNum w:abstractNumId="23" w15:restartNumberingAfterBreak="0">
    <w:nsid w:val="4B682B75"/>
    <w:multiLevelType w:val="multilevel"/>
    <w:tmpl w:val="CA78F3F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2717F85"/>
    <w:multiLevelType w:val="multilevel"/>
    <w:tmpl w:val="DADCB62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6803760F"/>
    <w:multiLevelType w:val="hybridMultilevel"/>
    <w:tmpl w:val="FB14CA12"/>
    <w:lvl w:ilvl="0" w:tplc="FFFFFFFF">
      <w:start w:val="1"/>
      <w:numFmt w:val="decimal"/>
      <w:lvlText w:val="%1"/>
      <w:lvlJc w:val="left"/>
      <w:pPr>
        <w:ind w:left="644" w:hanging="360"/>
      </w:pPr>
      <w:rPr>
        <w:rFonts w:ascii="Times New Roman" w:eastAsia="Times New Roman" w:hAnsi="Times New Roman" w:cs="Times New Roman"/>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2087034"/>
    <w:multiLevelType w:val="multilevel"/>
    <w:tmpl w:val="96884DB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7804450">
    <w:abstractNumId w:val="32"/>
  </w:num>
  <w:num w:numId="2" w16cid:durableId="108818889">
    <w:abstractNumId w:val="27"/>
  </w:num>
  <w:num w:numId="3" w16cid:durableId="680815442">
    <w:abstractNumId w:val="0"/>
  </w:num>
  <w:num w:numId="4" w16cid:durableId="1131903952">
    <w:abstractNumId w:val="8"/>
  </w:num>
  <w:num w:numId="5" w16cid:durableId="497767450">
    <w:abstractNumId w:val="29"/>
  </w:num>
  <w:num w:numId="6" w16cid:durableId="2135321508">
    <w:abstractNumId w:val="3"/>
  </w:num>
  <w:num w:numId="7" w16cid:durableId="758063189">
    <w:abstractNumId w:val="20"/>
  </w:num>
  <w:num w:numId="8" w16cid:durableId="1113476458">
    <w:abstractNumId w:val="17"/>
  </w:num>
  <w:num w:numId="9" w16cid:durableId="1959337696">
    <w:abstractNumId w:val="1"/>
  </w:num>
  <w:num w:numId="10" w16cid:durableId="1246114933">
    <w:abstractNumId w:val="1"/>
  </w:num>
  <w:num w:numId="11" w16cid:durableId="1521092563">
    <w:abstractNumId w:val="4"/>
  </w:num>
  <w:num w:numId="12" w16cid:durableId="397173702">
    <w:abstractNumId w:val="6"/>
  </w:num>
  <w:num w:numId="13" w16cid:durableId="1407535948">
    <w:abstractNumId w:val="26"/>
  </w:num>
  <w:num w:numId="14" w16cid:durableId="1816987662">
    <w:abstractNumId w:val="18"/>
  </w:num>
  <w:num w:numId="15" w16cid:durableId="1513111367">
    <w:abstractNumId w:val="9"/>
  </w:num>
  <w:num w:numId="16" w16cid:durableId="1946037554">
    <w:abstractNumId w:val="24"/>
  </w:num>
  <w:num w:numId="17" w16cid:durableId="946349359">
    <w:abstractNumId w:val="7"/>
  </w:num>
  <w:num w:numId="18" w16cid:durableId="615715066">
    <w:abstractNumId w:val="19"/>
  </w:num>
  <w:num w:numId="19" w16cid:durableId="1204517791">
    <w:abstractNumId w:val="31"/>
  </w:num>
  <w:num w:numId="20" w16cid:durableId="488865015">
    <w:abstractNumId w:val="12"/>
  </w:num>
  <w:num w:numId="21" w16cid:durableId="1717657493">
    <w:abstractNumId w:val="28"/>
  </w:num>
  <w:num w:numId="22" w16cid:durableId="534002622">
    <w:abstractNumId w:val="22"/>
  </w:num>
  <w:num w:numId="23" w16cid:durableId="416752222">
    <w:abstractNumId w:val="2"/>
  </w:num>
  <w:num w:numId="24" w16cid:durableId="579949584">
    <w:abstractNumId w:val="15"/>
  </w:num>
  <w:num w:numId="25" w16cid:durableId="692342312">
    <w:abstractNumId w:val="25"/>
  </w:num>
  <w:num w:numId="26" w16cid:durableId="602760977">
    <w:abstractNumId w:val="13"/>
  </w:num>
  <w:num w:numId="27" w16cid:durableId="878131769">
    <w:abstractNumId w:val="30"/>
  </w:num>
  <w:num w:numId="28" w16cid:durableId="1830364498">
    <w:abstractNumId w:val="16"/>
  </w:num>
  <w:num w:numId="29" w16cid:durableId="1931623396">
    <w:abstractNumId w:val="10"/>
  </w:num>
  <w:num w:numId="30" w16cid:durableId="1484077887">
    <w:abstractNumId w:val="11"/>
  </w:num>
  <w:num w:numId="31" w16cid:durableId="443813540">
    <w:abstractNumId w:val="14"/>
  </w:num>
  <w:num w:numId="32" w16cid:durableId="1548907686">
    <w:abstractNumId w:val="23"/>
  </w:num>
  <w:num w:numId="33" w16cid:durableId="1388455567">
    <w:abstractNumId w:val="21"/>
  </w:num>
  <w:num w:numId="34" w16cid:durableId="1700743941">
    <w:abstractNumId w:val="5"/>
  </w:num>
  <w:num w:numId="35" w16cid:durableId="84502318">
    <w:abstractNumId w:val="18"/>
  </w:num>
  <w:num w:numId="36" w16cid:durableId="6932709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382"/>
    <w:rsid w:val="000051D5"/>
    <w:rsid w:val="00006D2A"/>
    <w:rsid w:val="00010D47"/>
    <w:rsid w:val="00016CF0"/>
    <w:rsid w:val="0002435C"/>
    <w:rsid w:val="00030DDD"/>
    <w:rsid w:val="000313BB"/>
    <w:rsid w:val="00033ED5"/>
    <w:rsid w:val="00050500"/>
    <w:rsid w:val="0005691C"/>
    <w:rsid w:val="00056ECB"/>
    <w:rsid w:val="00056ED5"/>
    <w:rsid w:val="000655CC"/>
    <w:rsid w:val="00065A12"/>
    <w:rsid w:val="000700AE"/>
    <w:rsid w:val="00080477"/>
    <w:rsid w:val="0008094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448"/>
    <w:rsid w:val="00397F54"/>
    <w:rsid w:val="003A0D43"/>
    <w:rsid w:val="003B2A4B"/>
    <w:rsid w:val="003C11D6"/>
    <w:rsid w:val="003C7C1A"/>
    <w:rsid w:val="003D099E"/>
    <w:rsid w:val="003D21A2"/>
    <w:rsid w:val="003D29D2"/>
    <w:rsid w:val="003E0705"/>
    <w:rsid w:val="003E2FF7"/>
    <w:rsid w:val="003E79E3"/>
    <w:rsid w:val="003F1013"/>
    <w:rsid w:val="003F1ACF"/>
    <w:rsid w:val="00404948"/>
    <w:rsid w:val="00406BEA"/>
    <w:rsid w:val="00413A60"/>
    <w:rsid w:val="004230F7"/>
    <w:rsid w:val="0043167E"/>
    <w:rsid w:val="004320B0"/>
    <w:rsid w:val="0043409A"/>
    <w:rsid w:val="00443C1E"/>
    <w:rsid w:val="00446255"/>
    <w:rsid w:val="00451935"/>
    <w:rsid w:val="00460ED0"/>
    <w:rsid w:val="00465651"/>
    <w:rsid w:val="00470CE7"/>
    <w:rsid w:val="00470F4F"/>
    <w:rsid w:val="00472482"/>
    <w:rsid w:val="00476090"/>
    <w:rsid w:val="00480DC7"/>
    <w:rsid w:val="004876F6"/>
    <w:rsid w:val="0049236A"/>
    <w:rsid w:val="00492718"/>
    <w:rsid w:val="004A355D"/>
    <w:rsid w:val="004A4970"/>
    <w:rsid w:val="004B2183"/>
    <w:rsid w:val="004B2A01"/>
    <w:rsid w:val="004C2559"/>
    <w:rsid w:val="004D7BA3"/>
    <w:rsid w:val="004E6F1C"/>
    <w:rsid w:val="004F4518"/>
    <w:rsid w:val="004F4C62"/>
    <w:rsid w:val="00501433"/>
    <w:rsid w:val="00511CC4"/>
    <w:rsid w:val="00531E60"/>
    <w:rsid w:val="00536A5A"/>
    <w:rsid w:val="00541D07"/>
    <w:rsid w:val="00544BAB"/>
    <w:rsid w:val="00545F31"/>
    <w:rsid w:val="005578FA"/>
    <w:rsid w:val="00563EE9"/>
    <w:rsid w:val="00565129"/>
    <w:rsid w:val="00565CD0"/>
    <w:rsid w:val="00567820"/>
    <w:rsid w:val="005770AD"/>
    <w:rsid w:val="00581414"/>
    <w:rsid w:val="00582490"/>
    <w:rsid w:val="005826FA"/>
    <w:rsid w:val="00594027"/>
    <w:rsid w:val="0059790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7A3"/>
    <w:rsid w:val="0062184C"/>
    <w:rsid w:val="00623724"/>
    <w:rsid w:val="00627BEA"/>
    <w:rsid w:val="006319DB"/>
    <w:rsid w:val="0065595B"/>
    <w:rsid w:val="00660269"/>
    <w:rsid w:val="00665F89"/>
    <w:rsid w:val="00670D0A"/>
    <w:rsid w:val="00673C92"/>
    <w:rsid w:val="00674CD0"/>
    <w:rsid w:val="006753EC"/>
    <w:rsid w:val="006A2789"/>
    <w:rsid w:val="006A4978"/>
    <w:rsid w:val="006A6B3C"/>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69A7"/>
    <w:rsid w:val="0087139C"/>
    <w:rsid w:val="00880E83"/>
    <w:rsid w:val="00892F28"/>
    <w:rsid w:val="008A0C5F"/>
    <w:rsid w:val="008A3DEA"/>
    <w:rsid w:val="008A4EB9"/>
    <w:rsid w:val="008A74C0"/>
    <w:rsid w:val="008B1694"/>
    <w:rsid w:val="008C4B27"/>
    <w:rsid w:val="008C7F2A"/>
    <w:rsid w:val="008D60C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956"/>
    <w:rsid w:val="00971D93"/>
    <w:rsid w:val="0097318B"/>
    <w:rsid w:val="0098358F"/>
    <w:rsid w:val="009946CF"/>
    <w:rsid w:val="009B1F6B"/>
    <w:rsid w:val="009C0D12"/>
    <w:rsid w:val="009C192E"/>
    <w:rsid w:val="009D2D50"/>
    <w:rsid w:val="009D6819"/>
    <w:rsid w:val="009D6D1C"/>
    <w:rsid w:val="009E0CF9"/>
    <w:rsid w:val="009E531B"/>
    <w:rsid w:val="009E6C56"/>
    <w:rsid w:val="009E7DCF"/>
    <w:rsid w:val="009F4A56"/>
    <w:rsid w:val="009F4E65"/>
    <w:rsid w:val="00A006A5"/>
    <w:rsid w:val="00A05942"/>
    <w:rsid w:val="00A07BEC"/>
    <w:rsid w:val="00A25915"/>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677"/>
    <w:rsid w:val="00B75EDE"/>
    <w:rsid w:val="00B77D88"/>
    <w:rsid w:val="00B77FAF"/>
    <w:rsid w:val="00B83C3F"/>
    <w:rsid w:val="00B84336"/>
    <w:rsid w:val="00B851B9"/>
    <w:rsid w:val="00B86453"/>
    <w:rsid w:val="00B90054"/>
    <w:rsid w:val="00B92C14"/>
    <w:rsid w:val="00BA0066"/>
    <w:rsid w:val="00BB69DB"/>
    <w:rsid w:val="00BC322E"/>
    <w:rsid w:val="00BC44CD"/>
    <w:rsid w:val="00BC48A6"/>
    <w:rsid w:val="00BE7978"/>
    <w:rsid w:val="00C07DDB"/>
    <w:rsid w:val="00C3017A"/>
    <w:rsid w:val="00C35630"/>
    <w:rsid w:val="00C4115D"/>
    <w:rsid w:val="00C43BDD"/>
    <w:rsid w:val="00C47778"/>
    <w:rsid w:val="00C5011E"/>
    <w:rsid w:val="00C50EE5"/>
    <w:rsid w:val="00C5240A"/>
    <w:rsid w:val="00C5398F"/>
    <w:rsid w:val="00C556F5"/>
    <w:rsid w:val="00C70E19"/>
    <w:rsid w:val="00C72574"/>
    <w:rsid w:val="00C7430C"/>
    <w:rsid w:val="00C813A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183F"/>
    <w:rsid w:val="00D37E7F"/>
    <w:rsid w:val="00D47AD7"/>
    <w:rsid w:val="00D51529"/>
    <w:rsid w:val="00D85218"/>
    <w:rsid w:val="00D915B1"/>
    <w:rsid w:val="00DA299D"/>
    <w:rsid w:val="00DA65C4"/>
    <w:rsid w:val="00DD2BE0"/>
    <w:rsid w:val="00DE4447"/>
    <w:rsid w:val="00DE5DA2"/>
    <w:rsid w:val="00DF0033"/>
    <w:rsid w:val="00E01084"/>
    <w:rsid w:val="00E026BF"/>
    <w:rsid w:val="00E07B1B"/>
    <w:rsid w:val="00E11853"/>
    <w:rsid w:val="00E47971"/>
    <w:rsid w:val="00E52A86"/>
    <w:rsid w:val="00E54B47"/>
    <w:rsid w:val="00E553BF"/>
    <w:rsid w:val="00E55D93"/>
    <w:rsid w:val="00E61294"/>
    <w:rsid w:val="00E7237C"/>
    <w:rsid w:val="00E77C46"/>
    <w:rsid w:val="00E86CE8"/>
    <w:rsid w:val="00E90E82"/>
    <w:rsid w:val="00E93E90"/>
    <w:rsid w:val="00EA00CB"/>
    <w:rsid w:val="00EA1BAA"/>
    <w:rsid w:val="00EA3FCD"/>
    <w:rsid w:val="00EA42A0"/>
    <w:rsid w:val="00EB3E47"/>
    <w:rsid w:val="00EB6714"/>
    <w:rsid w:val="00EC0022"/>
    <w:rsid w:val="00EC0A68"/>
    <w:rsid w:val="00EC5006"/>
    <w:rsid w:val="00ED49C3"/>
    <w:rsid w:val="00ED6CE8"/>
    <w:rsid w:val="00ED7AA6"/>
    <w:rsid w:val="00EE2A56"/>
    <w:rsid w:val="00EE31E3"/>
    <w:rsid w:val="00EE3818"/>
    <w:rsid w:val="00F0148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7907"/>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597907"/>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597907"/>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97907"/>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597907"/>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597907"/>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597907"/>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597907"/>
    <w:pPr>
      <w:spacing w:after="240"/>
      <w:contextualSpacing/>
    </w:pPr>
    <w:rPr>
      <w:rFonts w:ascii="Verdana" w:hAnsi="Verdana"/>
      <w:sz w:val="20"/>
    </w:rPr>
  </w:style>
  <w:style w:type="character" w:customStyle="1" w:styleId="Rubrik1Char">
    <w:name w:val="Rubrik 1 Char"/>
    <w:aliases w:val="Rubrik VGR Char"/>
    <w:link w:val="Rubrik1"/>
    <w:rsid w:val="005979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597907"/>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597907"/>
    <w:pPr>
      <w:numPr>
        <w:numId w:val="36"/>
      </w:numPr>
      <w:spacing w:after="40"/>
    </w:pPr>
    <w:rPr>
      <w:rFonts w:ascii="Calibri" w:hAnsi="Calibri" w:cs="Calibri"/>
      <w:color w:val="000000"/>
      <w:sz w:val="24"/>
      <w:szCs w:val="24"/>
    </w:rPr>
  </w:style>
  <w:style w:type="character" w:customStyle="1" w:styleId="RubrikChar">
    <w:name w:val="Rubrik Char"/>
    <w:link w:val="Rubrik"/>
    <w:uiPriority w:val="10"/>
    <w:semiHidden/>
    <w:rsid w:val="0059790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597907"/>
    <w:pPr>
      <w:spacing w:before="0"/>
      <w:outlineLvl w:val="2"/>
    </w:pPr>
    <w:rPr>
      <w:bCs w:val="0"/>
    </w:rPr>
  </w:style>
  <w:style w:type="character" w:customStyle="1" w:styleId="Rubrik2Char">
    <w:name w:val="Rubrik 2 Char"/>
    <w:aliases w:val="Rubrik 2 VGR Char"/>
    <w:basedOn w:val="Standardstycketeckensnitt"/>
    <w:link w:val="Rubrik2"/>
    <w:uiPriority w:val="3"/>
    <w:rsid w:val="00597907"/>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97907"/>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597907"/>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597907"/>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597907"/>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9790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97907"/>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97907"/>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597907"/>
    <w:pPr>
      <w:spacing w:after="0"/>
    </w:pPr>
    <w:rPr>
      <w:sz w:val="20"/>
    </w:rPr>
  </w:style>
  <w:style w:type="character" w:customStyle="1" w:styleId="Formatmall1Char">
    <w:name w:val="Formatmall1 Char"/>
    <w:basedOn w:val="Standardstycketeckensnitt"/>
    <w:link w:val="Formatmall1"/>
    <w:uiPriority w:val="3"/>
    <w:semiHidden/>
    <w:rsid w:val="00597907"/>
    <w:rPr>
      <w:rFonts w:ascii="Georgia" w:hAnsi="Georgia"/>
      <w:szCs w:val="24"/>
    </w:rPr>
  </w:style>
  <w:style w:type="paragraph" w:customStyle="1" w:styleId="FotnotVGR">
    <w:name w:val="Fotnot VGR"/>
    <w:basedOn w:val="Normal"/>
    <w:uiPriority w:val="3"/>
    <w:unhideWhenUsed/>
    <w:qFormat/>
    <w:rsid w:val="0059790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597907"/>
    <w:pPr>
      <w:spacing w:line="240" w:lineRule="auto"/>
    </w:pPr>
    <w:rPr>
      <w:rFonts w:asciiTheme="majorHAnsi" w:hAnsiTheme="majorHAnsi"/>
      <w:bCs/>
      <w:color w:val="000000" w:themeColor="text1"/>
    </w:rPr>
  </w:style>
  <w:style w:type="paragraph" w:styleId="Punktlista">
    <w:name w:val="List Bullet"/>
    <w:basedOn w:val="Normal"/>
    <w:unhideWhenUsed/>
    <w:qFormat/>
    <w:rsid w:val="00597907"/>
    <w:pPr>
      <w:numPr>
        <w:numId w:val="3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597907"/>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670D0A"/>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670D0A"/>
    <w:rPr>
      <w:rFonts w:asciiTheme="minorHAnsi" w:eastAsiaTheme="minorEastAsia" w:hAnsiTheme="minorHAnsi" w:cstheme="minorBidi"/>
      <w:color w:val="5A5A5A" w:themeColor="text1" w:themeTint="A5"/>
      <w:spacing w:val="15"/>
      <w:sz w:val="22"/>
      <w:szCs w:val="22"/>
    </w:rPr>
  </w:style>
  <w:style w:type="paragraph" w:customStyle="1" w:styleId="paragraph">
    <w:name w:val="paragraph"/>
    <w:basedOn w:val="Normal"/>
    <w:rsid w:val="0098358F"/>
    <w:pPr>
      <w:spacing w:before="100" w:beforeAutospacing="1" w:after="100" w:afterAutospacing="1" w:line="240" w:lineRule="auto"/>
      <w:ind w:left="0" w:right="0"/>
    </w:pPr>
  </w:style>
  <w:style w:type="character" w:customStyle="1" w:styleId="normaltextrun">
    <w:name w:val="normaltextrun"/>
    <w:basedOn w:val="Standardstycketeckensnitt"/>
    <w:rsid w:val="0098358F"/>
  </w:style>
  <w:style w:type="character" w:customStyle="1" w:styleId="eop">
    <w:name w:val="eop"/>
    <w:basedOn w:val="Standardstycketeckensnitt"/>
    <w:rsid w:val="0098358F"/>
  </w:style>
  <w:style w:type="character" w:customStyle="1" w:styleId="scxw265678366">
    <w:name w:val="scxw265678366"/>
    <w:basedOn w:val="Standardstycketeckensnitt"/>
    <w:rsid w:val="0098358F"/>
  </w:style>
  <w:style w:type="paragraph" w:customStyle="1" w:styleId="UnderrubrikVGR">
    <w:name w:val="Underrubrik VGR"/>
    <w:basedOn w:val="Normal"/>
    <w:link w:val="UnderrubrikVGRChar"/>
    <w:uiPriority w:val="3"/>
    <w:qFormat/>
    <w:rsid w:val="0059790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597907"/>
    <w:rPr>
      <w:rFonts w:ascii="Verdana" w:hAnsi="Verdana"/>
      <w:sz w:val="32"/>
      <w:szCs w:val="44"/>
    </w:rPr>
  </w:style>
  <w:style w:type="paragraph" w:customStyle="1" w:styleId="Tabell">
    <w:name w:val="Tabell"/>
    <w:link w:val="TabellChar"/>
    <w:qFormat/>
    <w:rsid w:val="00597907"/>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597907"/>
    <w:rPr>
      <w:rFonts w:ascii="Georgia" w:hAnsi="Georgia"/>
      <w:sz w:val="24"/>
      <w:szCs w:val="24"/>
    </w:rPr>
  </w:style>
  <w:style w:type="character" w:customStyle="1" w:styleId="Rubrik9Char">
    <w:name w:val="Rubrik 9 Char"/>
    <w:basedOn w:val="Standardstycketeckensnitt"/>
    <w:link w:val="Rubrik9"/>
    <w:uiPriority w:val="9"/>
    <w:semiHidden/>
    <w:rsid w:val="0059790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66395">
      <w:bodyDiv w:val="1"/>
      <w:marLeft w:val="0"/>
      <w:marRight w:val="0"/>
      <w:marTop w:val="0"/>
      <w:marBottom w:val="0"/>
      <w:divBdr>
        <w:top w:val="none" w:sz="0" w:space="0" w:color="auto"/>
        <w:left w:val="none" w:sz="0" w:space="0" w:color="auto"/>
        <w:bottom w:val="none" w:sz="0" w:space="0" w:color="auto"/>
        <w:right w:val="none" w:sz="0" w:space="0" w:color="auto"/>
      </w:divBdr>
      <w:divsChild>
        <w:div w:id="1541669689">
          <w:marLeft w:val="0"/>
          <w:marRight w:val="0"/>
          <w:marTop w:val="0"/>
          <w:marBottom w:val="0"/>
          <w:divBdr>
            <w:top w:val="none" w:sz="0" w:space="0" w:color="auto"/>
            <w:left w:val="none" w:sz="0" w:space="0" w:color="auto"/>
            <w:bottom w:val="none" w:sz="0" w:space="0" w:color="auto"/>
            <w:right w:val="none" w:sz="0" w:space="0" w:color="auto"/>
          </w:divBdr>
          <w:divsChild>
            <w:div w:id="947464647">
              <w:marLeft w:val="0"/>
              <w:marRight w:val="0"/>
              <w:marTop w:val="0"/>
              <w:marBottom w:val="0"/>
              <w:divBdr>
                <w:top w:val="none" w:sz="0" w:space="0" w:color="auto"/>
                <w:left w:val="none" w:sz="0" w:space="0" w:color="auto"/>
                <w:bottom w:val="none" w:sz="0" w:space="0" w:color="auto"/>
                <w:right w:val="none" w:sz="0" w:space="0" w:color="auto"/>
              </w:divBdr>
            </w:div>
            <w:div w:id="1287546043">
              <w:marLeft w:val="0"/>
              <w:marRight w:val="0"/>
              <w:marTop w:val="0"/>
              <w:marBottom w:val="0"/>
              <w:divBdr>
                <w:top w:val="none" w:sz="0" w:space="0" w:color="auto"/>
                <w:left w:val="none" w:sz="0" w:space="0" w:color="auto"/>
                <w:bottom w:val="none" w:sz="0" w:space="0" w:color="auto"/>
                <w:right w:val="none" w:sz="0" w:space="0" w:color="auto"/>
              </w:divBdr>
            </w:div>
            <w:div w:id="2008362334">
              <w:marLeft w:val="0"/>
              <w:marRight w:val="0"/>
              <w:marTop w:val="0"/>
              <w:marBottom w:val="0"/>
              <w:divBdr>
                <w:top w:val="none" w:sz="0" w:space="0" w:color="auto"/>
                <w:left w:val="none" w:sz="0" w:space="0" w:color="auto"/>
                <w:bottom w:val="none" w:sz="0" w:space="0" w:color="auto"/>
                <w:right w:val="none" w:sz="0" w:space="0" w:color="auto"/>
              </w:divBdr>
            </w:div>
            <w:div w:id="2057468945">
              <w:marLeft w:val="0"/>
              <w:marRight w:val="0"/>
              <w:marTop w:val="0"/>
              <w:marBottom w:val="0"/>
              <w:divBdr>
                <w:top w:val="none" w:sz="0" w:space="0" w:color="auto"/>
                <w:left w:val="none" w:sz="0" w:space="0" w:color="auto"/>
                <w:bottom w:val="none" w:sz="0" w:space="0" w:color="auto"/>
                <w:right w:val="none" w:sz="0" w:space="0" w:color="auto"/>
              </w:divBdr>
            </w:div>
            <w:div w:id="1153764037">
              <w:marLeft w:val="0"/>
              <w:marRight w:val="0"/>
              <w:marTop w:val="0"/>
              <w:marBottom w:val="0"/>
              <w:divBdr>
                <w:top w:val="none" w:sz="0" w:space="0" w:color="auto"/>
                <w:left w:val="none" w:sz="0" w:space="0" w:color="auto"/>
                <w:bottom w:val="none" w:sz="0" w:space="0" w:color="auto"/>
                <w:right w:val="none" w:sz="0" w:space="0" w:color="auto"/>
              </w:divBdr>
            </w:div>
            <w:div w:id="623343122">
              <w:marLeft w:val="0"/>
              <w:marRight w:val="0"/>
              <w:marTop w:val="0"/>
              <w:marBottom w:val="0"/>
              <w:divBdr>
                <w:top w:val="none" w:sz="0" w:space="0" w:color="auto"/>
                <w:left w:val="none" w:sz="0" w:space="0" w:color="auto"/>
                <w:bottom w:val="none" w:sz="0" w:space="0" w:color="auto"/>
                <w:right w:val="none" w:sz="0" w:space="0" w:color="auto"/>
              </w:divBdr>
            </w:div>
            <w:div w:id="1128553537">
              <w:marLeft w:val="0"/>
              <w:marRight w:val="0"/>
              <w:marTop w:val="0"/>
              <w:marBottom w:val="0"/>
              <w:divBdr>
                <w:top w:val="none" w:sz="0" w:space="0" w:color="auto"/>
                <w:left w:val="none" w:sz="0" w:space="0" w:color="auto"/>
                <w:bottom w:val="none" w:sz="0" w:space="0" w:color="auto"/>
                <w:right w:val="none" w:sz="0" w:space="0" w:color="auto"/>
              </w:divBdr>
            </w:div>
            <w:div w:id="1244146221">
              <w:marLeft w:val="0"/>
              <w:marRight w:val="0"/>
              <w:marTop w:val="0"/>
              <w:marBottom w:val="0"/>
              <w:divBdr>
                <w:top w:val="none" w:sz="0" w:space="0" w:color="auto"/>
                <w:left w:val="none" w:sz="0" w:space="0" w:color="auto"/>
                <w:bottom w:val="none" w:sz="0" w:space="0" w:color="auto"/>
                <w:right w:val="none" w:sz="0" w:space="0" w:color="auto"/>
              </w:divBdr>
            </w:div>
            <w:div w:id="390270681">
              <w:marLeft w:val="0"/>
              <w:marRight w:val="0"/>
              <w:marTop w:val="0"/>
              <w:marBottom w:val="0"/>
              <w:divBdr>
                <w:top w:val="none" w:sz="0" w:space="0" w:color="auto"/>
                <w:left w:val="none" w:sz="0" w:space="0" w:color="auto"/>
                <w:bottom w:val="none" w:sz="0" w:space="0" w:color="auto"/>
                <w:right w:val="none" w:sz="0" w:space="0" w:color="auto"/>
              </w:divBdr>
            </w:div>
            <w:div w:id="689339683">
              <w:marLeft w:val="0"/>
              <w:marRight w:val="0"/>
              <w:marTop w:val="0"/>
              <w:marBottom w:val="0"/>
              <w:divBdr>
                <w:top w:val="none" w:sz="0" w:space="0" w:color="auto"/>
                <w:left w:val="none" w:sz="0" w:space="0" w:color="auto"/>
                <w:bottom w:val="none" w:sz="0" w:space="0" w:color="auto"/>
                <w:right w:val="none" w:sz="0" w:space="0" w:color="auto"/>
              </w:divBdr>
            </w:div>
            <w:div w:id="1370882855">
              <w:marLeft w:val="0"/>
              <w:marRight w:val="0"/>
              <w:marTop w:val="0"/>
              <w:marBottom w:val="0"/>
              <w:divBdr>
                <w:top w:val="none" w:sz="0" w:space="0" w:color="auto"/>
                <w:left w:val="none" w:sz="0" w:space="0" w:color="auto"/>
                <w:bottom w:val="none" w:sz="0" w:space="0" w:color="auto"/>
                <w:right w:val="none" w:sz="0" w:space="0" w:color="auto"/>
              </w:divBdr>
            </w:div>
            <w:div w:id="136654182">
              <w:marLeft w:val="0"/>
              <w:marRight w:val="0"/>
              <w:marTop w:val="0"/>
              <w:marBottom w:val="0"/>
              <w:divBdr>
                <w:top w:val="none" w:sz="0" w:space="0" w:color="auto"/>
                <w:left w:val="none" w:sz="0" w:space="0" w:color="auto"/>
                <w:bottom w:val="none" w:sz="0" w:space="0" w:color="auto"/>
                <w:right w:val="none" w:sz="0" w:space="0" w:color="auto"/>
              </w:divBdr>
            </w:div>
            <w:div w:id="929198386">
              <w:marLeft w:val="0"/>
              <w:marRight w:val="0"/>
              <w:marTop w:val="0"/>
              <w:marBottom w:val="0"/>
              <w:divBdr>
                <w:top w:val="none" w:sz="0" w:space="0" w:color="auto"/>
                <w:left w:val="none" w:sz="0" w:space="0" w:color="auto"/>
                <w:bottom w:val="none" w:sz="0" w:space="0" w:color="auto"/>
                <w:right w:val="none" w:sz="0" w:space="0" w:color="auto"/>
              </w:divBdr>
            </w:div>
            <w:div w:id="884105129">
              <w:marLeft w:val="0"/>
              <w:marRight w:val="0"/>
              <w:marTop w:val="0"/>
              <w:marBottom w:val="0"/>
              <w:divBdr>
                <w:top w:val="none" w:sz="0" w:space="0" w:color="auto"/>
                <w:left w:val="none" w:sz="0" w:space="0" w:color="auto"/>
                <w:bottom w:val="none" w:sz="0" w:space="0" w:color="auto"/>
                <w:right w:val="none" w:sz="0" w:space="0" w:color="auto"/>
              </w:divBdr>
            </w:div>
            <w:div w:id="1495797326">
              <w:marLeft w:val="0"/>
              <w:marRight w:val="0"/>
              <w:marTop w:val="0"/>
              <w:marBottom w:val="0"/>
              <w:divBdr>
                <w:top w:val="none" w:sz="0" w:space="0" w:color="auto"/>
                <w:left w:val="none" w:sz="0" w:space="0" w:color="auto"/>
                <w:bottom w:val="none" w:sz="0" w:space="0" w:color="auto"/>
                <w:right w:val="none" w:sz="0" w:space="0" w:color="auto"/>
              </w:divBdr>
            </w:div>
            <w:div w:id="158929467">
              <w:marLeft w:val="0"/>
              <w:marRight w:val="0"/>
              <w:marTop w:val="0"/>
              <w:marBottom w:val="0"/>
              <w:divBdr>
                <w:top w:val="none" w:sz="0" w:space="0" w:color="auto"/>
                <w:left w:val="none" w:sz="0" w:space="0" w:color="auto"/>
                <w:bottom w:val="none" w:sz="0" w:space="0" w:color="auto"/>
                <w:right w:val="none" w:sz="0" w:space="0" w:color="auto"/>
              </w:divBdr>
            </w:div>
            <w:div w:id="626620595">
              <w:marLeft w:val="0"/>
              <w:marRight w:val="0"/>
              <w:marTop w:val="0"/>
              <w:marBottom w:val="0"/>
              <w:divBdr>
                <w:top w:val="none" w:sz="0" w:space="0" w:color="auto"/>
                <w:left w:val="none" w:sz="0" w:space="0" w:color="auto"/>
                <w:bottom w:val="none" w:sz="0" w:space="0" w:color="auto"/>
                <w:right w:val="none" w:sz="0" w:space="0" w:color="auto"/>
              </w:divBdr>
            </w:div>
            <w:div w:id="837695869">
              <w:marLeft w:val="0"/>
              <w:marRight w:val="0"/>
              <w:marTop w:val="0"/>
              <w:marBottom w:val="0"/>
              <w:divBdr>
                <w:top w:val="none" w:sz="0" w:space="0" w:color="auto"/>
                <w:left w:val="none" w:sz="0" w:space="0" w:color="auto"/>
                <w:bottom w:val="none" w:sz="0" w:space="0" w:color="auto"/>
                <w:right w:val="none" w:sz="0" w:space="0" w:color="auto"/>
              </w:divBdr>
            </w:div>
            <w:div w:id="158811997">
              <w:marLeft w:val="0"/>
              <w:marRight w:val="0"/>
              <w:marTop w:val="0"/>
              <w:marBottom w:val="0"/>
              <w:divBdr>
                <w:top w:val="none" w:sz="0" w:space="0" w:color="auto"/>
                <w:left w:val="none" w:sz="0" w:space="0" w:color="auto"/>
                <w:bottom w:val="none" w:sz="0" w:space="0" w:color="auto"/>
                <w:right w:val="none" w:sz="0" w:space="0" w:color="auto"/>
              </w:divBdr>
            </w:div>
          </w:divsChild>
        </w:div>
        <w:div w:id="752626291">
          <w:marLeft w:val="0"/>
          <w:marRight w:val="0"/>
          <w:marTop w:val="0"/>
          <w:marBottom w:val="0"/>
          <w:divBdr>
            <w:top w:val="none" w:sz="0" w:space="0" w:color="auto"/>
            <w:left w:val="none" w:sz="0" w:space="0" w:color="auto"/>
            <w:bottom w:val="none" w:sz="0" w:space="0" w:color="auto"/>
            <w:right w:val="none" w:sz="0" w:space="0" w:color="auto"/>
          </w:divBdr>
          <w:divsChild>
            <w:div w:id="607544262">
              <w:marLeft w:val="0"/>
              <w:marRight w:val="0"/>
              <w:marTop w:val="0"/>
              <w:marBottom w:val="0"/>
              <w:divBdr>
                <w:top w:val="none" w:sz="0" w:space="0" w:color="auto"/>
                <w:left w:val="none" w:sz="0" w:space="0" w:color="auto"/>
                <w:bottom w:val="none" w:sz="0" w:space="0" w:color="auto"/>
                <w:right w:val="none" w:sz="0" w:space="0" w:color="auto"/>
              </w:divBdr>
            </w:div>
            <w:div w:id="1254121235">
              <w:marLeft w:val="0"/>
              <w:marRight w:val="0"/>
              <w:marTop w:val="0"/>
              <w:marBottom w:val="0"/>
              <w:divBdr>
                <w:top w:val="none" w:sz="0" w:space="0" w:color="auto"/>
                <w:left w:val="none" w:sz="0" w:space="0" w:color="auto"/>
                <w:bottom w:val="none" w:sz="0" w:space="0" w:color="auto"/>
                <w:right w:val="none" w:sz="0" w:space="0" w:color="auto"/>
              </w:divBdr>
            </w:div>
            <w:div w:id="49111202">
              <w:marLeft w:val="0"/>
              <w:marRight w:val="0"/>
              <w:marTop w:val="0"/>
              <w:marBottom w:val="0"/>
              <w:divBdr>
                <w:top w:val="none" w:sz="0" w:space="0" w:color="auto"/>
                <w:left w:val="none" w:sz="0" w:space="0" w:color="auto"/>
                <w:bottom w:val="none" w:sz="0" w:space="0" w:color="auto"/>
                <w:right w:val="none" w:sz="0" w:space="0" w:color="auto"/>
              </w:divBdr>
            </w:div>
            <w:div w:id="1170292923">
              <w:marLeft w:val="0"/>
              <w:marRight w:val="0"/>
              <w:marTop w:val="0"/>
              <w:marBottom w:val="0"/>
              <w:divBdr>
                <w:top w:val="none" w:sz="0" w:space="0" w:color="auto"/>
                <w:left w:val="none" w:sz="0" w:space="0" w:color="auto"/>
                <w:bottom w:val="none" w:sz="0" w:space="0" w:color="auto"/>
                <w:right w:val="none" w:sz="0" w:space="0" w:color="auto"/>
              </w:divBdr>
            </w:div>
            <w:div w:id="2008827044">
              <w:marLeft w:val="0"/>
              <w:marRight w:val="0"/>
              <w:marTop w:val="0"/>
              <w:marBottom w:val="0"/>
              <w:divBdr>
                <w:top w:val="none" w:sz="0" w:space="0" w:color="auto"/>
                <w:left w:val="none" w:sz="0" w:space="0" w:color="auto"/>
                <w:bottom w:val="none" w:sz="0" w:space="0" w:color="auto"/>
                <w:right w:val="none" w:sz="0" w:space="0" w:color="auto"/>
              </w:divBdr>
            </w:div>
            <w:div w:id="1580944302">
              <w:marLeft w:val="0"/>
              <w:marRight w:val="0"/>
              <w:marTop w:val="0"/>
              <w:marBottom w:val="0"/>
              <w:divBdr>
                <w:top w:val="none" w:sz="0" w:space="0" w:color="auto"/>
                <w:left w:val="none" w:sz="0" w:space="0" w:color="auto"/>
                <w:bottom w:val="none" w:sz="0" w:space="0" w:color="auto"/>
                <w:right w:val="none" w:sz="0" w:space="0" w:color="auto"/>
              </w:divBdr>
            </w:div>
            <w:div w:id="1738361435">
              <w:marLeft w:val="0"/>
              <w:marRight w:val="0"/>
              <w:marTop w:val="0"/>
              <w:marBottom w:val="0"/>
              <w:divBdr>
                <w:top w:val="none" w:sz="0" w:space="0" w:color="auto"/>
                <w:left w:val="none" w:sz="0" w:space="0" w:color="auto"/>
                <w:bottom w:val="none" w:sz="0" w:space="0" w:color="auto"/>
                <w:right w:val="none" w:sz="0" w:space="0" w:color="auto"/>
              </w:divBdr>
            </w:div>
            <w:div w:id="793213656">
              <w:marLeft w:val="0"/>
              <w:marRight w:val="0"/>
              <w:marTop w:val="0"/>
              <w:marBottom w:val="0"/>
              <w:divBdr>
                <w:top w:val="none" w:sz="0" w:space="0" w:color="auto"/>
                <w:left w:val="none" w:sz="0" w:space="0" w:color="auto"/>
                <w:bottom w:val="none" w:sz="0" w:space="0" w:color="auto"/>
                <w:right w:val="none" w:sz="0" w:space="0" w:color="auto"/>
              </w:divBdr>
            </w:div>
            <w:div w:id="1413969048">
              <w:marLeft w:val="0"/>
              <w:marRight w:val="0"/>
              <w:marTop w:val="0"/>
              <w:marBottom w:val="0"/>
              <w:divBdr>
                <w:top w:val="none" w:sz="0" w:space="0" w:color="auto"/>
                <w:left w:val="none" w:sz="0" w:space="0" w:color="auto"/>
                <w:bottom w:val="none" w:sz="0" w:space="0" w:color="auto"/>
                <w:right w:val="none" w:sz="0" w:space="0" w:color="auto"/>
              </w:divBdr>
            </w:div>
            <w:div w:id="68769075">
              <w:marLeft w:val="0"/>
              <w:marRight w:val="0"/>
              <w:marTop w:val="0"/>
              <w:marBottom w:val="0"/>
              <w:divBdr>
                <w:top w:val="none" w:sz="0" w:space="0" w:color="auto"/>
                <w:left w:val="none" w:sz="0" w:space="0" w:color="auto"/>
                <w:bottom w:val="none" w:sz="0" w:space="0" w:color="auto"/>
                <w:right w:val="none" w:sz="0" w:space="0" w:color="auto"/>
              </w:divBdr>
            </w:div>
            <w:div w:id="405955048">
              <w:marLeft w:val="0"/>
              <w:marRight w:val="0"/>
              <w:marTop w:val="0"/>
              <w:marBottom w:val="0"/>
              <w:divBdr>
                <w:top w:val="none" w:sz="0" w:space="0" w:color="auto"/>
                <w:left w:val="none" w:sz="0" w:space="0" w:color="auto"/>
                <w:bottom w:val="none" w:sz="0" w:space="0" w:color="auto"/>
                <w:right w:val="none" w:sz="0" w:space="0" w:color="auto"/>
              </w:divBdr>
            </w:div>
            <w:div w:id="1031077956">
              <w:marLeft w:val="0"/>
              <w:marRight w:val="0"/>
              <w:marTop w:val="0"/>
              <w:marBottom w:val="0"/>
              <w:divBdr>
                <w:top w:val="none" w:sz="0" w:space="0" w:color="auto"/>
                <w:left w:val="none" w:sz="0" w:space="0" w:color="auto"/>
                <w:bottom w:val="none" w:sz="0" w:space="0" w:color="auto"/>
                <w:right w:val="none" w:sz="0" w:space="0" w:color="auto"/>
              </w:divBdr>
            </w:div>
            <w:div w:id="757216081">
              <w:marLeft w:val="0"/>
              <w:marRight w:val="0"/>
              <w:marTop w:val="0"/>
              <w:marBottom w:val="0"/>
              <w:divBdr>
                <w:top w:val="none" w:sz="0" w:space="0" w:color="auto"/>
                <w:left w:val="none" w:sz="0" w:space="0" w:color="auto"/>
                <w:bottom w:val="none" w:sz="0" w:space="0" w:color="auto"/>
                <w:right w:val="none" w:sz="0" w:space="0" w:color="auto"/>
              </w:divBdr>
            </w:div>
            <w:div w:id="1367874007">
              <w:marLeft w:val="0"/>
              <w:marRight w:val="0"/>
              <w:marTop w:val="0"/>
              <w:marBottom w:val="0"/>
              <w:divBdr>
                <w:top w:val="none" w:sz="0" w:space="0" w:color="auto"/>
                <w:left w:val="none" w:sz="0" w:space="0" w:color="auto"/>
                <w:bottom w:val="none" w:sz="0" w:space="0" w:color="auto"/>
                <w:right w:val="none" w:sz="0" w:space="0" w:color="auto"/>
              </w:divBdr>
            </w:div>
            <w:div w:id="1837187152">
              <w:marLeft w:val="0"/>
              <w:marRight w:val="0"/>
              <w:marTop w:val="0"/>
              <w:marBottom w:val="0"/>
              <w:divBdr>
                <w:top w:val="none" w:sz="0" w:space="0" w:color="auto"/>
                <w:left w:val="none" w:sz="0" w:space="0" w:color="auto"/>
                <w:bottom w:val="none" w:sz="0" w:space="0" w:color="auto"/>
                <w:right w:val="none" w:sz="0" w:space="0" w:color="auto"/>
              </w:divBdr>
            </w:div>
            <w:div w:id="1547643947">
              <w:marLeft w:val="0"/>
              <w:marRight w:val="0"/>
              <w:marTop w:val="0"/>
              <w:marBottom w:val="0"/>
              <w:divBdr>
                <w:top w:val="none" w:sz="0" w:space="0" w:color="auto"/>
                <w:left w:val="none" w:sz="0" w:space="0" w:color="auto"/>
                <w:bottom w:val="none" w:sz="0" w:space="0" w:color="auto"/>
                <w:right w:val="none" w:sz="0" w:space="0" w:color="auto"/>
              </w:divBdr>
            </w:div>
            <w:div w:id="457191132">
              <w:marLeft w:val="0"/>
              <w:marRight w:val="0"/>
              <w:marTop w:val="0"/>
              <w:marBottom w:val="0"/>
              <w:divBdr>
                <w:top w:val="none" w:sz="0" w:space="0" w:color="auto"/>
                <w:left w:val="none" w:sz="0" w:space="0" w:color="auto"/>
                <w:bottom w:val="none" w:sz="0" w:space="0" w:color="auto"/>
                <w:right w:val="none" w:sz="0" w:space="0" w:color="auto"/>
              </w:divBdr>
            </w:div>
            <w:div w:id="669260390">
              <w:marLeft w:val="0"/>
              <w:marRight w:val="0"/>
              <w:marTop w:val="0"/>
              <w:marBottom w:val="0"/>
              <w:divBdr>
                <w:top w:val="none" w:sz="0" w:space="0" w:color="auto"/>
                <w:left w:val="none" w:sz="0" w:space="0" w:color="auto"/>
                <w:bottom w:val="none" w:sz="0" w:space="0" w:color="auto"/>
                <w:right w:val="none" w:sz="0" w:space="0" w:color="auto"/>
              </w:divBdr>
            </w:div>
            <w:div w:id="1551107310">
              <w:marLeft w:val="0"/>
              <w:marRight w:val="0"/>
              <w:marTop w:val="0"/>
              <w:marBottom w:val="0"/>
              <w:divBdr>
                <w:top w:val="none" w:sz="0" w:space="0" w:color="auto"/>
                <w:left w:val="none" w:sz="0" w:space="0" w:color="auto"/>
                <w:bottom w:val="none" w:sz="0" w:space="0" w:color="auto"/>
                <w:right w:val="none" w:sz="0" w:space="0" w:color="auto"/>
              </w:divBdr>
            </w:div>
            <w:div w:id="967707393">
              <w:marLeft w:val="0"/>
              <w:marRight w:val="0"/>
              <w:marTop w:val="0"/>
              <w:marBottom w:val="0"/>
              <w:divBdr>
                <w:top w:val="none" w:sz="0" w:space="0" w:color="auto"/>
                <w:left w:val="none" w:sz="0" w:space="0" w:color="auto"/>
                <w:bottom w:val="none" w:sz="0" w:space="0" w:color="auto"/>
                <w:right w:val="none" w:sz="0" w:space="0" w:color="auto"/>
              </w:divBdr>
            </w:div>
          </w:divsChild>
        </w:div>
        <w:div w:id="1831141509">
          <w:marLeft w:val="0"/>
          <w:marRight w:val="0"/>
          <w:marTop w:val="0"/>
          <w:marBottom w:val="0"/>
          <w:divBdr>
            <w:top w:val="none" w:sz="0" w:space="0" w:color="auto"/>
            <w:left w:val="none" w:sz="0" w:space="0" w:color="auto"/>
            <w:bottom w:val="none" w:sz="0" w:space="0" w:color="auto"/>
            <w:right w:val="none" w:sz="0" w:space="0" w:color="auto"/>
          </w:divBdr>
          <w:divsChild>
            <w:div w:id="309867455">
              <w:marLeft w:val="0"/>
              <w:marRight w:val="0"/>
              <w:marTop w:val="0"/>
              <w:marBottom w:val="0"/>
              <w:divBdr>
                <w:top w:val="none" w:sz="0" w:space="0" w:color="auto"/>
                <w:left w:val="none" w:sz="0" w:space="0" w:color="auto"/>
                <w:bottom w:val="none" w:sz="0" w:space="0" w:color="auto"/>
                <w:right w:val="none" w:sz="0" w:space="0" w:color="auto"/>
              </w:divBdr>
            </w:div>
            <w:div w:id="807480813">
              <w:marLeft w:val="0"/>
              <w:marRight w:val="0"/>
              <w:marTop w:val="0"/>
              <w:marBottom w:val="0"/>
              <w:divBdr>
                <w:top w:val="none" w:sz="0" w:space="0" w:color="auto"/>
                <w:left w:val="none" w:sz="0" w:space="0" w:color="auto"/>
                <w:bottom w:val="none" w:sz="0" w:space="0" w:color="auto"/>
                <w:right w:val="none" w:sz="0" w:space="0" w:color="auto"/>
              </w:divBdr>
            </w:div>
            <w:div w:id="1596358210">
              <w:marLeft w:val="0"/>
              <w:marRight w:val="0"/>
              <w:marTop w:val="0"/>
              <w:marBottom w:val="0"/>
              <w:divBdr>
                <w:top w:val="none" w:sz="0" w:space="0" w:color="auto"/>
                <w:left w:val="none" w:sz="0" w:space="0" w:color="auto"/>
                <w:bottom w:val="none" w:sz="0" w:space="0" w:color="auto"/>
                <w:right w:val="none" w:sz="0" w:space="0" w:color="auto"/>
              </w:divBdr>
            </w:div>
            <w:div w:id="1257135158">
              <w:marLeft w:val="0"/>
              <w:marRight w:val="0"/>
              <w:marTop w:val="0"/>
              <w:marBottom w:val="0"/>
              <w:divBdr>
                <w:top w:val="none" w:sz="0" w:space="0" w:color="auto"/>
                <w:left w:val="none" w:sz="0" w:space="0" w:color="auto"/>
                <w:bottom w:val="none" w:sz="0" w:space="0" w:color="auto"/>
                <w:right w:val="none" w:sz="0" w:space="0" w:color="auto"/>
              </w:divBdr>
            </w:div>
            <w:div w:id="844786422">
              <w:marLeft w:val="0"/>
              <w:marRight w:val="0"/>
              <w:marTop w:val="0"/>
              <w:marBottom w:val="0"/>
              <w:divBdr>
                <w:top w:val="none" w:sz="0" w:space="0" w:color="auto"/>
                <w:left w:val="none" w:sz="0" w:space="0" w:color="auto"/>
                <w:bottom w:val="none" w:sz="0" w:space="0" w:color="auto"/>
                <w:right w:val="none" w:sz="0" w:space="0" w:color="auto"/>
              </w:divBdr>
            </w:div>
            <w:div w:id="1952857620">
              <w:marLeft w:val="0"/>
              <w:marRight w:val="0"/>
              <w:marTop w:val="0"/>
              <w:marBottom w:val="0"/>
              <w:divBdr>
                <w:top w:val="none" w:sz="0" w:space="0" w:color="auto"/>
                <w:left w:val="none" w:sz="0" w:space="0" w:color="auto"/>
                <w:bottom w:val="none" w:sz="0" w:space="0" w:color="auto"/>
                <w:right w:val="none" w:sz="0" w:space="0" w:color="auto"/>
              </w:divBdr>
            </w:div>
            <w:div w:id="58657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67536331">
      <w:bodyDiv w:val="1"/>
      <w:marLeft w:val="0"/>
      <w:marRight w:val="0"/>
      <w:marTop w:val="0"/>
      <w:marBottom w:val="0"/>
      <w:divBdr>
        <w:top w:val="none" w:sz="0" w:space="0" w:color="auto"/>
        <w:left w:val="none" w:sz="0" w:space="0" w:color="auto"/>
        <w:bottom w:val="none" w:sz="0" w:space="0" w:color="auto"/>
        <w:right w:val="none" w:sz="0" w:space="0" w:color="auto"/>
      </w:divBdr>
      <w:divsChild>
        <w:div w:id="1549104160">
          <w:marLeft w:val="0"/>
          <w:marRight w:val="0"/>
          <w:marTop w:val="0"/>
          <w:marBottom w:val="0"/>
          <w:divBdr>
            <w:top w:val="none" w:sz="0" w:space="0" w:color="auto"/>
            <w:left w:val="none" w:sz="0" w:space="0" w:color="auto"/>
            <w:bottom w:val="none" w:sz="0" w:space="0" w:color="auto"/>
            <w:right w:val="none" w:sz="0" w:space="0" w:color="auto"/>
          </w:divBdr>
          <w:divsChild>
            <w:div w:id="1977252082">
              <w:marLeft w:val="0"/>
              <w:marRight w:val="0"/>
              <w:marTop w:val="0"/>
              <w:marBottom w:val="0"/>
              <w:divBdr>
                <w:top w:val="none" w:sz="0" w:space="0" w:color="auto"/>
                <w:left w:val="none" w:sz="0" w:space="0" w:color="auto"/>
                <w:bottom w:val="none" w:sz="0" w:space="0" w:color="auto"/>
                <w:right w:val="none" w:sz="0" w:space="0" w:color="auto"/>
              </w:divBdr>
            </w:div>
            <w:div w:id="175536939">
              <w:marLeft w:val="0"/>
              <w:marRight w:val="0"/>
              <w:marTop w:val="0"/>
              <w:marBottom w:val="0"/>
              <w:divBdr>
                <w:top w:val="none" w:sz="0" w:space="0" w:color="auto"/>
                <w:left w:val="none" w:sz="0" w:space="0" w:color="auto"/>
                <w:bottom w:val="none" w:sz="0" w:space="0" w:color="auto"/>
                <w:right w:val="none" w:sz="0" w:space="0" w:color="auto"/>
              </w:divBdr>
            </w:div>
            <w:div w:id="1312829011">
              <w:marLeft w:val="0"/>
              <w:marRight w:val="0"/>
              <w:marTop w:val="0"/>
              <w:marBottom w:val="0"/>
              <w:divBdr>
                <w:top w:val="none" w:sz="0" w:space="0" w:color="auto"/>
                <w:left w:val="none" w:sz="0" w:space="0" w:color="auto"/>
                <w:bottom w:val="none" w:sz="0" w:space="0" w:color="auto"/>
                <w:right w:val="none" w:sz="0" w:space="0" w:color="auto"/>
              </w:divBdr>
            </w:div>
            <w:div w:id="1218711004">
              <w:marLeft w:val="0"/>
              <w:marRight w:val="0"/>
              <w:marTop w:val="0"/>
              <w:marBottom w:val="0"/>
              <w:divBdr>
                <w:top w:val="none" w:sz="0" w:space="0" w:color="auto"/>
                <w:left w:val="none" w:sz="0" w:space="0" w:color="auto"/>
                <w:bottom w:val="none" w:sz="0" w:space="0" w:color="auto"/>
                <w:right w:val="none" w:sz="0" w:space="0" w:color="auto"/>
              </w:divBdr>
            </w:div>
            <w:div w:id="925764620">
              <w:marLeft w:val="0"/>
              <w:marRight w:val="0"/>
              <w:marTop w:val="0"/>
              <w:marBottom w:val="0"/>
              <w:divBdr>
                <w:top w:val="none" w:sz="0" w:space="0" w:color="auto"/>
                <w:left w:val="none" w:sz="0" w:space="0" w:color="auto"/>
                <w:bottom w:val="none" w:sz="0" w:space="0" w:color="auto"/>
                <w:right w:val="none" w:sz="0" w:space="0" w:color="auto"/>
              </w:divBdr>
            </w:div>
            <w:div w:id="927081827">
              <w:marLeft w:val="0"/>
              <w:marRight w:val="0"/>
              <w:marTop w:val="0"/>
              <w:marBottom w:val="0"/>
              <w:divBdr>
                <w:top w:val="none" w:sz="0" w:space="0" w:color="auto"/>
                <w:left w:val="none" w:sz="0" w:space="0" w:color="auto"/>
                <w:bottom w:val="none" w:sz="0" w:space="0" w:color="auto"/>
                <w:right w:val="none" w:sz="0" w:space="0" w:color="auto"/>
              </w:divBdr>
            </w:div>
            <w:div w:id="1231580256">
              <w:marLeft w:val="0"/>
              <w:marRight w:val="0"/>
              <w:marTop w:val="0"/>
              <w:marBottom w:val="0"/>
              <w:divBdr>
                <w:top w:val="none" w:sz="0" w:space="0" w:color="auto"/>
                <w:left w:val="none" w:sz="0" w:space="0" w:color="auto"/>
                <w:bottom w:val="none" w:sz="0" w:space="0" w:color="auto"/>
                <w:right w:val="none" w:sz="0" w:space="0" w:color="auto"/>
              </w:divBdr>
            </w:div>
            <w:div w:id="1489441163">
              <w:marLeft w:val="0"/>
              <w:marRight w:val="0"/>
              <w:marTop w:val="0"/>
              <w:marBottom w:val="0"/>
              <w:divBdr>
                <w:top w:val="none" w:sz="0" w:space="0" w:color="auto"/>
                <w:left w:val="none" w:sz="0" w:space="0" w:color="auto"/>
                <w:bottom w:val="none" w:sz="0" w:space="0" w:color="auto"/>
                <w:right w:val="none" w:sz="0" w:space="0" w:color="auto"/>
              </w:divBdr>
            </w:div>
            <w:div w:id="53508901">
              <w:marLeft w:val="0"/>
              <w:marRight w:val="0"/>
              <w:marTop w:val="0"/>
              <w:marBottom w:val="0"/>
              <w:divBdr>
                <w:top w:val="none" w:sz="0" w:space="0" w:color="auto"/>
                <w:left w:val="none" w:sz="0" w:space="0" w:color="auto"/>
                <w:bottom w:val="none" w:sz="0" w:space="0" w:color="auto"/>
                <w:right w:val="none" w:sz="0" w:space="0" w:color="auto"/>
              </w:divBdr>
            </w:div>
            <w:div w:id="1971670833">
              <w:marLeft w:val="0"/>
              <w:marRight w:val="0"/>
              <w:marTop w:val="0"/>
              <w:marBottom w:val="0"/>
              <w:divBdr>
                <w:top w:val="none" w:sz="0" w:space="0" w:color="auto"/>
                <w:left w:val="none" w:sz="0" w:space="0" w:color="auto"/>
                <w:bottom w:val="none" w:sz="0" w:space="0" w:color="auto"/>
                <w:right w:val="none" w:sz="0" w:space="0" w:color="auto"/>
              </w:divBdr>
            </w:div>
            <w:div w:id="664627404">
              <w:marLeft w:val="0"/>
              <w:marRight w:val="0"/>
              <w:marTop w:val="0"/>
              <w:marBottom w:val="0"/>
              <w:divBdr>
                <w:top w:val="none" w:sz="0" w:space="0" w:color="auto"/>
                <w:left w:val="none" w:sz="0" w:space="0" w:color="auto"/>
                <w:bottom w:val="none" w:sz="0" w:space="0" w:color="auto"/>
                <w:right w:val="none" w:sz="0" w:space="0" w:color="auto"/>
              </w:divBdr>
            </w:div>
            <w:div w:id="1928416724">
              <w:marLeft w:val="0"/>
              <w:marRight w:val="0"/>
              <w:marTop w:val="0"/>
              <w:marBottom w:val="0"/>
              <w:divBdr>
                <w:top w:val="none" w:sz="0" w:space="0" w:color="auto"/>
                <w:left w:val="none" w:sz="0" w:space="0" w:color="auto"/>
                <w:bottom w:val="none" w:sz="0" w:space="0" w:color="auto"/>
                <w:right w:val="none" w:sz="0" w:space="0" w:color="auto"/>
              </w:divBdr>
            </w:div>
            <w:div w:id="1354846364">
              <w:marLeft w:val="0"/>
              <w:marRight w:val="0"/>
              <w:marTop w:val="0"/>
              <w:marBottom w:val="0"/>
              <w:divBdr>
                <w:top w:val="none" w:sz="0" w:space="0" w:color="auto"/>
                <w:left w:val="none" w:sz="0" w:space="0" w:color="auto"/>
                <w:bottom w:val="none" w:sz="0" w:space="0" w:color="auto"/>
                <w:right w:val="none" w:sz="0" w:space="0" w:color="auto"/>
              </w:divBdr>
            </w:div>
            <w:div w:id="483932147">
              <w:marLeft w:val="0"/>
              <w:marRight w:val="0"/>
              <w:marTop w:val="0"/>
              <w:marBottom w:val="0"/>
              <w:divBdr>
                <w:top w:val="none" w:sz="0" w:space="0" w:color="auto"/>
                <w:left w:val="none" w:sz="0" w:space="0" w:color="auto"/>
                <w:bottom w:val="none" w:sz="0" w:space="0" w:color="auto"/>
                <w:right w:val="none" w:sz="0" w:space="0" w:color="auto"/>
              </w:divBdr>
            </w:div>
            <w:div w:id="910502579">
              <w:marLeft w:val="0"/>
              <w:marRight w:val="0"/>
              <w:marTop w:val="0"/>
              <w:marBottom w:val="0"/>
              <w:divBdr>
                <w:top w:val="none" w:sz="0" w:space="0" w:color="auto"/>
                <w:left w:val="none" w:sz="0" w:space="0" w:color="auto"/>
                <w:bottom w:val="none" w:sz="0" w:space="0" w:color="auto"/>
                <w:right w:val="none" w:sz="0" w:space="0" w:color="auto"/>
              </w:divBdr>
            </w:div>
            <w:div w:id="663360679">
              <w:marLeft w:val="0"/>
              <w:marRight w:val="0"/>
              <w:marTop w:val="0"/>
              <w:marBottom w:val="0"/>
              <w:divBdr>
                <w:top w:val="none" w:sz="0" w:space="0" w:color="auto"/>
                <w:left w:val="none" w:sz="0" w:space="0" w:color="auto"/>
                <w:bottom w:val="none" w:sz="0" w:space="0" w:color="auto"/>
                <w:right w:val="none" w:sz="0" w:space="0" w:color="auto"/>
              </w:divBdr>
            </w:div>
            <w:div w:id="306132683">
              <w:marLeft w:val="0"/>
              <w:marRight w:val="0"/>
              <w:marTop w:val="0"/>
              <w:marBottom w:val="0"/>
              <w:divBdr>
                <w:top w:val="none" w:sz="0" w:space="0" w:color="auto"/>
                <w:left w:val="none" w:sz="0" w:space="0" w:color="auto"/>
                <w:bottom w:val="none" w:sz="0" w:space="0" w:color="auto"/>
                <w:right w:val="none" w:sz="0" w:space="0" w:color="auto"/>
              </w:divBdr>
            </w:div>
            <w:div w:id="1376925445">
              <w:marLeft w:val="0"/>
              <w:marRight w:val="0"/>
              <w:marTop w:val="0"/>
              <w:marBottom w:val="0"/>
              <w:divBdr>
                <w:top w:val="none" w:sz="0" w:space="0" w:color="auto"/>
                <w:left w:val="none" w:sz="0" w:space="0" w:color="auto"/>
                <w:bottom w:val="none" w:sz="0" w:space="0" w:color="auto"/>
                <w:right w:val="none" w:sz="0" w:space="0" w:color="auto"/>
              </w:divBdr>
            </w:div>
            <w:div w:id="1540434796">
              <w:marLeft w:val="0"/>
              <w:marRight w:val="0"/>
              <w:marTop w:val="0"/>
              <w:marBottom w:val="0"/>
              <w:divBdr>
                <w:top w:val="none" w:sz="0" w:space="0" w:color="auto"/>
                <w:left w:val="none" w:sz="0" w:space="0" w:color="auto"/>
                <w:bottom w:val="none" w:sz="0" w:space="0" w:color="auto"/>
                <w:right w:val="none" w:sz="0" w:space="0" w:color="auto"/>
              </w:divBdr>
            </w:div>
          </w:divsChild>
        </w:div>
        <w:div w:id="1542210848">
          <w:marLeft w:val="0"/>
          <w:marRight w:val="0"/>
          <w:marTop w:val="0"/>
          <w:marBottom w:val="0"/>
          <w:divBdr>
            <w:top w:val="none" w:sz="0" w:space="0" w:color="auto"/>
            <w:left w:val="none" w:sz="0" w:space="0" w:color="auto"/>
            <w:bottom w:val="none" w:sz="0" w:space="0" w:color="auto"/>
            <w:right w:val="none" w:sz="0" w:space="0" w:color="auto"/>
          </w:divBdr>
          <w:divsChild>
            <w:div w:id="481511665">
              <w:marLeft w:val="0"/>
              <w:marRight w:val="0"/>
              <w:marTop w:val="0"/>
              <w:marBottom w:val="0"/>
              <w:divBdr>
                <w:top w:val="none" w:sz="0" w:space="0" w:color="auto"/>
                <w:left w:val="none" w:sz="0" w:space="0" w:color="auto"/>
                <w:bottom w:val="none" w:sz="0" w:space="0" w:color="auto"/>
                <w:right w:val="none" w:sz="0" w:space="0" w:color="auto"/>
              </w:divBdr>
            </w:div>
            <w:div w:id="1708869686">
              <w:marLeft w:val="0"/>
              <w:marRight w:val="0"/>
              <w:marTop w:val="0"/>
              <w:marBottom w:val="0"/>
              <w:divBdr>
                <w:top w:val="none" w:sz="0" w:space="0" w:color="auto"/>
                <w:left w:val="none" w:sz="0" w:space="0" w:color="auto"/>
                <w:bottom w:val="none" w:sz="0" w:space="0" w:color="auto"/>
                <w:right w:val="none" w:sz="0" w:space="0" w:color="auto"/>
              </w:divBdr>
            </w:div>
            <w:div w:id="1751122188">
              <w:marLeft w:val="0"/>
              <w:marRight w:val="0"/>
              <w:marTop w:val="0"/>
              <w:marBottom w:val="0"/>
              <w:divBdr>
                <w:top w:val="none" w:sz="0" w:space="0" w:color="auto"/>
                <w:left w:val="none" w:sz="0" w:space="0" w:color="auto"/>
                <w:bottom w:val="none" w:sz="0" w:space="0" w:color="auto"/>
                <w:right w:val="none" w:sz="0" w:space="0" w:color="auto"/>
              </w:divBdr>
            </w:div>
            <w:div w:id="703944753">
              <w:marLeft w:val="0"/>
              <w:marRight w:val="0"/>
              <w:marTop w:val="0"/>
              <w:marBottom w:val="0"/>
              <w:divBdr>
                <w:top w:val="none" w:sz="0" w:space="0" w:color="auto"/>
                <w:left w:val="none" w:sz="0" w:space="0" w:color="auto"/>
                <w:bottom w:val="none" w:sz="0" w:space="0" w:color="auto"/>
                <w:right w:val="none" w:sz="0" w:space="0" w:color="auto"/>
              </w:divBdr>
            </w:div>
            <w:div w:id="1993951065">
              <w:marLeft w:val="0"/>
              <w:marRight w:val="0"/>
              <w:marTop w:val="0"/>
              <w:marBottom w:val="0"/>
              <w:divBdr>
                <w:top w:val="none" w:sz="0" w:space="0" w:color="auto"/>
                <w:left w:val="none" w:sz="0" w:space="0" w:color="auto"/>
                <w:bottom w:val="none" w:sz="0" w:space="0" w:color="auto"/>
                <w:right w:val="none" w:sz="0" w:space="0" w:color="auto"/>
              </w:divBdr>
            </w:div>
            <w:div w:id="1806506416">
              <w:marLeft w:val="0"/>
              <w:marRight w:val="0"/>
              <w:marTop w:val="0"/>
              <w:marBottom w:val="0"/>
              <w:divBdr>
                <w:top w:val="none" w:sz="0" w:space="0" w:color="auto"/>
                <w:left w:val="none" w:sz="0" w:space="0" w:color="auto"/>
                <w:bottom w:val="none" w:sz="0" w:space="0" w:color="auto"/>
                <w:right w:val="none" w:sz="0" w:space="0" w:color="auto"/>
              </w:divBdr>
            </w:div>
            <w:div w:id="244460398">
              <w:marLeft w:val="0"/>
              <w:marRight w:val="0"/>
              <w:marTop w:val="0"/>
              <w:marBottom w:val="0"/>
              <w:divBdr>
                <w:top w:val="none" w:sz="0" w:space="0" w:color="auto"/>
                <w:left w:val="none" w:sz="0" w:space="0" w:color="auto"/>
                <w:bottom w:val="none" w:sz="0" w:space="0" w:color="auto"/>
                <w:right w:val="none" w:sz="0" w:space="0" w:color="auto"/>
              </w:divBdr>
            </w:div>
            <w:div w:id="590241580">
              <w:marLeft w:val="0"/>
              <w:marRight w:val="0"/>
              <w:marTop w:val="0"/>
              <w:marBottom w:val="0"/>
              <w:divBdr>
                <w:top w:val="none" w:sz="0" w:space="0" w:color="auto"/>
                <w:left w:val="none" w:sz="0" w:space="0" w:color="auto"/>
                <w:bottom w:val="none" w:sz="0" w:space="0" w:color="auto"/>
                <w:right w:val="none" w:sz="0" w:space="0" w:color="auto"/>
              </w:divBdr>
            </w:div>
            <w:div w:id="950433727">
              <w:marLeft w:val="0"/>
              <w:marRight w:val="0"/>
              <w:marTop w:val="0"/>
              <w:marBottom w:val="0"/>
              <w:divBdr>
                <w:top w:val="none" w:sz="0" w:space="0" w:color="auto"/>
                <w:left w:val="none" w:sz="0" w:space="0" w:color="auto"/>
                <w:bottom w:val="none" w:sz="0" w:space="0" w:color="auto"/>
                <w:right w:val="none" w:sz="0" w:space="0" w:color="auto"/>
              </w:divBdr>
            </w:div>
            <w:div w:id="6058706">
              <w:marLeft w:val="0"/>
              <w:marRight w:val="0"/>
              <w:marTop w:val="0"/>
              <w:marBottom w:val="0"/>
              <w:divBdr>
                <w:top w:val="none" w:sz="0" w:space="0" w:color="auto"/>
                <w:left w:val="none" w:sz="0" w:space="0" w:color="auto"/>
                <w:bottom w:val="none" w:sz="0" w:space="0" w:color="auto"/>
                <w:right w:val="none" w:sz="0" w:space="0" w:color="auto"/>
              </w:divBdr>
            </w:div>
            <w:div w:id="694354875">
              <w:marLeft w:val="0"/>
              <w:marRight w:val="0"/>
              <w:marTop w:val="0"/>
              <w:marBottom w:val="0"/>
              <w:divBdr>
                <w:top w:val="none" w:sz="0" w:space="0" w:color="auto"/>
                <w:left w:val="none" w:sz="0" w:space="0" w:color="auto"/>
                <w:bottom w:val="none" w:sz="0" w:space="0" w:color="auto"/>
                <w:right w:val="none" w:sz="0" w:space="0" w:color="auto"/>
              </w:divBdr>
            </w:div>
            <w:div w:id="249237808">
              <w:marLeft w:val="0"/>
              <w:marRight w:val="0"/>
              <w:marTop w:val="0"/>
              <w:marBottom w:val="0"/>
              <w:divBdr>
                <w:top w:val="none" w:sz="0" w:space="0" w:color="auto"/>
                <w:left w:val="none" w:sz="0" w:space="0" w:color="auto"/>
                <w:bottom w:val="none" w:sz="0" w:space="0" w:color="auto"/>
                <w:right w:val="none" w:sz="0" w:space="0" w:color="auto"/>
              </w:divBdr>
            </w:div>
            <w:div w:id="1824547007">
              <w:marLeft w:val="0"/>
              <w:marRight w:val="0"/>
              <w:marTop w:val="0"/>
              <w:marBottom w:val="0"/>
              <w:divBdr>
                <w:top w:val="none" w:sz="0" w:space="0" w:color="auto"/>
                <w:left w:val="none" w:sz="0" w:space="0" w:color="auto"/>
                <w:bottom w:val="none" w:sz="0" w:space="0" w:color="auto"/>
                <w:right w:val="none" w:sz="0" w:space="0" w:color="auto"/>
              </w:divBdr>
            </w:div>
            <w:div w:id="862867191">
              <w:marLeft w:val="0"/>
              <w:marRight w:val="0"/>
              <w:marTop w:val="0"/>
              <w:marBottom w:val="0"/>
              <w:divBdr>
                <w:top w:val="none" w:sz="0" w:space="0" w:color="auto"/>
                <w:left w:val="none" w:sz="0" w:space="0" w:color="auto"/>
                <w:bottom w:val="none" w:sz="0" w:space="0" w:color="auto"/>
                <w:right w:val="none" w:sz="0" w:space="0" w:color="auto"/>
              </w:divBdr>
            </w:div>
            <w:div w:id="1793405370">
              <w:marLeft w:val="0"/>
              <w:marRight w:val="0"/>
              <w:marTop w:val="0"/>
              <w:marBottom w:val="0"/>
              <w:divBdr>
                <w:top w:val="none" w:sz="0" w:space="0" w:color="auto"/>
                <w:left w:val="none" w:sz="0" w:space="0" w:color="auto"/>
                <w:bottom w:val="none" w:sz="0" w:space="0" w:color="auto"/>
                <w:right w:val="none" w:sz="0" w:space="0" w:color="auto"/>
              </w:divBdr>
            </w:div>
            <w:div w:id="1247182795">
              <w:marLeft w:val="0"/>
              <w:marRight w:val="0"/>
              <w:marTop w:val="0"/>
              <w:marBottom w:val="0"/>
              <w:divBdr>
                <w:top w:val="none" w:sz="0" w:space="0" w:color="auto"/>
                <w:left w:val="none" w:sz="0" w:space="0" w:color="auto"/>
                <w:bottom w:val="none" w:sz="0" w:space="0" w:color="auto"/>
                <w:right w:val="none" w:sz="0" w:space="0" w:color="auto"/>
              </w:divBdr>
            </w:div>
            <w:div w:id="1279066287">
              <w:marLeft w:val="0"/>
              <w:marRight w:val="0"/>
              <w:marTop w:val="0"/>
              <w:marBottom w:val="0"/>
              <w:divBdr>
                <w:top w:val="none" w:sz="0" w:space="0" w:color="auto"/>
                <w:left w:val="none" w:sz="0" w:space="0" w:color="auto"/>
                <w:bottom w:val="none" w:sz="0" w:space="0" w:color="auto"/>
                <w:right w:val="none" w:sz="0" w:space="0" w:color="auto"/>
              </w:divBdr>
            </w:div>
            <w:div w:id="1454908233">
              <w:marLeft w:val="0"/>
              <w:marRight w:val="0"/>
              <w:marTop w:val="0"/>
              <w:marBottom w:val="0"/>
              <w:divBdr>
                <w:top w:val="none" w:sz="0" w:space="0" w:color="auto"/>
                <w:left w:val="none" w:sz="0" w:space="0" w:color="auto"/>
                <w:bottom w:val="none" w:sz="0" w:space="0" w:color="auto"/>
                <w:right w:val="none" w:sz="0" w:space="0" w:color="auto"/>
              </w:divBdr>
            </w:div>
            <w:div w:id="1284389400">
              <w:marLeft w:val="0"/>
              <w:marRight w:val="0"/>
              <w:marTop w:val="0"/>
              <w:marBottom w:val="0"/>
              <w:divBdr>
                <w:top w:val="none" w:sz="0" w:space="0" w:color="auto"/>
                <w:left w:val="none" w:sz="0" w:space="0" w:color="auto"/>
                <w:bottom w:val="none" w:sz="0" w:space="0" w:color="auto"/>
                <w:right w:val="none" w:sz="0" w:space="0" w:color="auto"/>
              </w:divBdr>
            </w:div>
            <w:div w:id="654722522">
              <w:marLeft w:val="0"/>
              <w:marRight w:val="0"/>
              <w:marTop w:val="0"/>
              <w:marBottom w:val="0"/>
              <w:divBdr>
                <w:top w:val="none" w:sz="0" w:space="0" w:color="auto"/>
                <w:left w:val="none" w:sz="0" w:space="0" w:color="auto"/>
                <w:bottom w:val="none" w:sz="0" w:space="0" w:color="auto"/>
                <w:right w:val="none" w:sz="0" w:space="0" w:color="auto"/>
              </w:divBdr>
            </w:div>
          </w:divsChild>
        </w:div>
        <w:div w:id="1392771247">
          <w:marLeft w:val="0"/>
          <w:marRight w:val="0"/>
          <w:marTop w:val="0"/>
          <w:marBottom w:val="0"/>
          <w:divBdr>
            <w:top w:val="none" w:sz="0" w:space="0" w:color="auto"/>
            <w:left w:val="none" w:sz="0" w:space="0" w:color="auto"/>
            <w:bottom w:val="none" w:sz="0" w:space="0" w:color="auto"/>
            <w:right w:val="none" w:sz="0" w:space="0" w:color="auto"/>
          </w:divBdr>
          <w:divsChild>
            <w:div w:id="157499405">
              <w:marLeft w:val="0"/>
              <w:marRight w:val="0"/>
              <w:marTop w:val="0"/>
              <w:marBottom w:val="0"/>
              <w:divBdr>
                <w:top w:val="none" w:sz="0" w:space="0" w:color="auto"/>
                <w:left w:val="none" w:sz="0" w:space="0" w:color="auto"/>
                <w:bottom w:val="none" w:sz="0" w:space="0" w:color="auto"/>
                <w:right w:val="none" w:sz="0" w:space="0" w:color="auto"/>
              </w:divBdr>
            </w:div>
            <w:div w:id="1223446707">
              <w:marLeft w:val="0"/>
              <w:marRight w:val="0"/>
              <w:marTop w:val="0"/>
              <w:marBottom w:val="0"/>
              <w:divBdr>
                <w:top w:val="none" w:sz="0" w:space="0" w:color="auto"/>
                <w:left w:val="none" w:sz="0" w:space="0" w:color="auto"/>
                <w:bottom w:val="none" w:sz="0" w:space="0" w:color="auto"/>
                <w:right w:val="none" w:sz="0" w:space="0" w:color="auto"/>
              </w:divBdr>
            </w:div>
            <w:div w:id="669137121">
              <w:marLeft w:val="0"/>
              <w:marRight w:val="0"/>
              <w:marTop w:val="0"/>
              <w:marBottom w:val="0"/>
              <w:divBdr>
                <w:top w:val="none" w:sz="0" w:space="0" w:color="auto"/>
                <w:left w:val="none" w:sz="0" w:space="0" w:color="auto"/>
                <w:bottom w:val="none" w:sz="0" w:space="0" w:color="auto"/>
                <w:right w:val="none" w:sz="0" w:space="0" w:color="auto"/>
              </w:divBdr>
            </w:div>
            <w:div w:id="618608321">
              <w:marLeft w:val="0"/>
              <w:marRight w:val="0"/>
              <w:marTop w:val="0"/>
              <w:marBottom w:val="0"/>
              <w:divBdr>
                <w:top w:val="none" w:sz="0" w:space="0" w:color="auto"/>
                <w:left w:val="none" w:sz="0" w:space="0" w:color="auto"/>
                <w:bottom w:val="none" w:sz="0" w:space="0" w:color="auto"/>
                <w:right w:val="none" w:sz="0" w:space="0" w:color="auto"/>
              </w:divBdr>
            </w:div>
            <w:div w:id="514006297">
              <w:marLeft w:val="0"/>
              <w:marRight w:val="0"/>
              <w:marTop w:val="0"/>
              <w:marBottom w:val="0"/>
              <w:divBdr>
                <w:top w:val="none" w:sz="0" w:space="0" w:color="auto"/>
                <w:left w:val="none" w:sz="0" w:space="0" w:color="auto"/>
                <w:bottom w:val="none" w:sz="0" w:space="0" w:color="auto"/>
                <w:right w:val="none" w:sz="0" w:space="0" w:color="auto"/>
              </w:divBdr>
            </w:div>
            <w:div w:id="1675375878">
              <w:marLeft w:val="0"/>
              <w:marRight w:val="0"/>
              <w:marTop w:val="0"/>
              <w:marBottom w:val="0"/>
              <w:divBdr>
                <w:top w:val="none" w:sz="0" w:space="0" w:color="auto"/>
                <w:left w:val="none" w:sz="0" w:space="0" w:color="auto"/>
                <w:bottom w:val="none" w:sz="0" w:space="0" w:color="auto"/>
                <w:right w:val="none" w:sz="0" w:space="0" w:color="auto"/>
              </w:divBdr>
            </w:div>
            <w:div w:id="96045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801</Words>
  <Characters>5224</Characters>
  <Application>Microsoft Office Word</Application>
  <DocSecurity>0</DocSecurity>
  <Lines>43</Lines>
  <Paragraphs>12</Paragraphs>
  <ScaleCrop>false</ScaleCrop>
  <HeadingPairs>
    <vt:vector size="4" baseType="variant">
      <vt:variant>
        <vt:lpstr>Rubrik</vt:lpstr>
      </vt:variant>
      <vt:variant>
        <vt:i4>1</vt:i4>
      </vt:variant>
      <vt:variant>
        <vt:lpstr>Rubriker</vt:lpstr>
      </vt:variant>
      <vt:variant>
        <vt:i4>9</vt:i4>
      </vt:variant>
    </vt:vector>
  </HeadingPairs>
  <TitlesOfParts>
    <vt:vector size="10" baseType="lpstr">
      <vt:lpstr/>
      <vt:lpstr>    </vt:lpstr>
      <vt:lpstr>    Revidering i denna version</vt:lpstr>
      <vt:lpstr>    Bakgrund </vt:lpstr>
      <vt:lpstr>    Sammanfattning </vt:lpstr>
      <vt:lpstr>    Åtgärder/ansvar  </vt:lpstr>
      <vt:lpstr>    1. Begäran om arbetsmiljöåtgärd </vt:lpstr>
      <vt:lpstr>    3. Skyddsombudsstopp, 6 kap 7§ </vt:lpstr>
      <vt:lpstr>        Berörd chef tar ställning: </vt:lpstr>
      <vt:lpstr>    Uppföljning  </vt:lpstr>
    </vt:vector>
  </TitlesOfParts>
  <Manager/>
  <Company/>
  <LinksUpToDate>false</LinksUpToDate>
  <CharactersWithSpaces>6013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ärenden vid begäran om arbetsmiljöåtgärd och skyddsombudsstopp i NU-sjukvården</dc:title>
  <dc:subject/>
  <dc:creator/>
  <keywords/>
  <lastModifiedBy/>
  <revision>1</revision>
  <dcterms:created xsi:type="dcterms:W3CDTF">2025-06-24T11:31:00.0000000Z</dcterms:created>
  <dcterms:modified xsi:type="dcterms:W3CDTF">2025-06-24T11:37:00.0000000Z</dcterms:modified>
</coreProperties>
</file>