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101758B" w14:textId="77777777" w:rsidR="00796FD3" w:rsidRDefault="00796FD3"/>
    <w:p w14:paraId="703F55EF" w14:textId="77777777" w:rsidR="00796FD3" w:rsidRDefault="00796FD3"/>
    <w:p w14:paraId="3CC0439E" w14:textId="77777777" w:rsidR="00796FD3" w:rsidRDefault="00796FD3"/>
    <w:p w14:paraId="5D4587C0" w14:textId="77777777" w:rsidR="00796FD3" w:rsidRDefault="00796FD3"/>
    <w:p w14:paraId="702C93E1" w14:textId="77777777" w:rsidR="00796FD3" w:rsidRDefault="00796FD3"/>
    <w:p w14:paraId="0FB219B7" w14:textId="77777777" w:rsidR="00796FD3" w:rsidRDefault="00796FD3" w:rsidP="005439CF">
      <w:pPr>
        <w:pStyle w:val="Rubrik1"/>
      </w:pPr>
    </w:p>
    <w:tbl>
      <w:tblPr>
        <w:tblStyle w:val="Tabellrutnt"/>
        <w:tblpPr w:leftFromText="141" w:rightFromText="141" w:vertAnchor="text" w:horzAnchor="margin" w:tblpY="181"/>
        <w:tblW w:w="0" w:type="auto"/>
        <w:tblLook w:val="04A0" w:firstRow="1" w:lastRow="0" w:firstColumn="1" w:lastColumn="0" w:noHBand="0" w:noVBand="1"/>
      </w:tblPr>
      <w:tblGrid>
        <w:gridCol w:w="8495"/>
      </w:tblGrid>
      <w:tr w:rsidR="00737E69" w14:paraId="4BD6B225" w14:textId="77777777" w:rsidTr="00796FD3">
        <w:tc>
          <w:tcPr>
            <w:tcW w:w="8495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49223F2" w14:textId="77777777" w:rsidR="003B4645" w:rsidRPr="0060007E" w:rsidRDefault="003B4645" w:rsidP="005439CF">
            <w:pPr>
              <w:pStyle w:val="Rubrik1"/>
              <w:rPr>
                <w:rStyle w:val="eop"/>
              </w:rPr>
            </w:pPr>
            <w:r w:rsidRPr="0060007E">
              <w:rPr>
                <w:rStyle w:val="normaltextrun"/>
              </w:rPr>
              <w:t>Remisshantering till reumatologisk slutenvårdsrehabilitering</w:t>
            </w:r>
            <w:r w:rsidRPr="0060007E">
              <w:rPr>
                <w:rStyle w:val="eop"/>
              </w:rPr>
              <w:t> </w:t>
            </w:r>
          </w:p>
          <w:p w14:paraId="40DBD066" w14:textId="50B7C1C9" w:rsidR="00737E69" w:rsidRDefault="00737E69" w:rsidP="005439CF">
            <w:pPr>
              <w:pStyle w:val="Rubrik1"/>
              <w:rPr>
                <w:rFonts w:cs="Calibri"/>
                <w:b/>
                <w:sz w:val="36"/>
                <w:szCs w:val="36"/>
              </w:rPr>
            </w:pPr>
          </w:p>
        </w:tc>
      </w:tr>
    </w:tbl>
    <w:p w14:paraId="264EECE5" w14:textId="77777777" w:rsidR="005439CF" w:rsidRPr="005439CF" w:rsidRDefault="005439CF" w:rsidP="005439CF">
      <w:pPr>
        <w:pStyle w:val="Rubrik2"/>
      </w:pPr>
      <w:r w:rsidRPr="005439CF">
        <w:t>Förändringar sedan föregående version</w:t>
      </w:r>
    </w:p>
    <w:p w14:paraId="729AA59B" w14:textId="3DFF604D" w:rsidR="005439CF" w:rsidRPr="0060007E" w:rsidRDefault="005439CF" w:rsidP="005439CF">
      <w:pPr>
        <w:rPr>
          <w:rStyle w:val="eop"/>
        </w:rPr>
      </w:pPr>
      <w:r w:rsidRPr="0060007E">
        <w:rPr>
          <w:rStyle w:val="normaltextrun"/>
        </w:rPr>
        <w:t>Remiss från annan reumatologimottagning i Västra Götaland</w:t>
      </w:r>
      <w:r>
        <w:rPr>
          <w:rStyle w:val="normaltextrun"/>
        </w:rPr>
        <w:t>s Regionen</w:t>
      </w:r>
      <w:r w:rsidRPr="0060007E">
        <w:rPr>
          <w:rStyle w:val="normaltextrun"/>
        </w:rPr>
        <w:t xml:space="preserve"> (VGR), men som är folkbokförd i Fyrbodal, ska nu bedömas av hemsjukhuset, alltså specialistläkare/uttagningsläkaren inom reumatologi Uddevalla Sjukhus.</w:t>
      </w:r>
      <w:r w:rsidRPr="0060007E">
        <w:rPr>
          <w:rStyle w:val="eop"/>
        </w:rPr>
        <w:t> </w:t>
      </w:r>
      <w:r w:rsidR="009C0C06">
        <w:rPr>
          <w:rStyle w:val="eop"/>
        </w:rPr>
        <w:br/>
      </w:r>
      <w:r w:rsidR="009C0C06">
        <w:rPr>
          <w:rStyle w:val="eop"/>
        </w:rPr>
        <w:br/>
      </w:r>
      <w:r w:rsidRPr="0060007E">
        <w:rPr>
          <w:rStyle w:val="normaltextrun"/>
        </w:rPr>
        <w:t>De doktorer som har bäst erfarenhet av denna typ av bedömningar är de som sköter uttagningarna för extern rehabilitering (extern rehab = annan budget, annat program) så därför har Samordningsrådet reumatologi föreslagit att samma personer även bedömer slutenvårds remisser. </w:t>
      </w:r>
      <w:r w:rsidR="009C0C06">
        <w:rPr>
          <w:rStyle w:val="normaltextrun"/>
        </w:rPr>
        <w:br/>
      </w:r>
      <w:r w:rsidR="009C0C06">
        <w:rPr>
          <w:rStyle w:val="normaltextrun"/>
        </w:rPr>
        <w:br/>
      </w:r>
      <w:r w:rsidRPr="0060007E">
        <w:rPr>
          <w:rStyle w:val="normaltextrun"/>
        </w:rPr>
        <w:t>Sedan förgående version så har man infört två års regeln i rutinen för slutenvårdsavtalet. Det innebär att patienten kan tidigast beviljas två år efter senaste vistelsen, om inga särskilda skäl föreligger. Den här regeln har man haft i många år i avtalet för extern rehabilitering och man vill nu jämställa rutinen mellan dessa två avtal.</w:t>
      </w:r>
      <w:r w:rsidRPr="0060007E">
        <w:rPr>
          <w:rStyle w:val="eop"/>
        </w:rPr>
        <w:t> </w:t>
      </w:r>
    </w:p>
    <w:p w14:paraId="31D01209" w14:textId="77777777" w:rsidR="005439CF" w:rsidRDefault="005439CF" w:rsidP="005439CF">
      <w:pPr>
        <w:rPr>
          <w:rStyle w:val="eop"/>
          <w:rFonts w:ascii="Calibri" w:hAnsi="Calibri" w:cs="Calibri"/>
          <w:sz w:val="22"/>
          <w:szCs w:val="22"/>
        </w:rPr>
      </w:pPr>
    </w:p>
    <w:p w14:paraId="1650BE4F" w14:textId="77777777" w:rsidR="005439CF" w:rsidRPr="0060007E" w:rsidRDefault="005439CF" w:rsidP="005439CF">
      <w:pPr>
        <w:pStyle w:val="Rubrik2"/>
      </w:pPr>
      <w:r w:rsidRPr="0060007E">
        <w:rPr>
          <w:rStyle w:val="normaltextrun"/>
        </w:rPr>
        <w:t>Bakgrund och Syfte</w:t>
      </w:r>
      <w:r w:rsidRPr="0060007E">
        <w:rPr>
          <w:rStyle w:val="eop"/>
        </w:rPr>
        <w:t> </w:t>
      </w:r>
    </w:p>
    <w:p w14:paraId="32A1AAC7" w14:textId="77777777" w:rsidR="005439CF" w:rsidRPr="0060007E" w:rsidRDefault="005439CF" w:rsidP="005439CF">
      <w:r w:rsidRPr="0060007E">
        <w:rPr>
          <w:rStyle w:val="normaltextrun"/>
        </w:rPr>
        <w:t>Patienter med reumatisk sjukdom ska få möjlighet till anpassad rehabilitering.</w:t>
      </w:r>
      <w:r w:rsidRPr="0060007E">
        <w:rPr>
          <w:rStyle w:val="eop"/>
        </w:rPr>
        <w:t> </w:t>
      </w:r>
      <w:r w:rsidRPr="0060007E">
        <w:rPr>
          <w:rStyle w:val="normaltextrun"/>
        </w:rPr>
        <w:t>Syftet är att förbättra eller bibehålla funktions- och aktivitetsförmågan hos patienten.</w:t>
      </w:r>
      <w:r w:rsidRPr="0060007E">
        <w:rPr>
          <w:rStyle w:val="eop"/>
        </w:rPr>
        <w:t> </w:t>
      </w:r>
    </w:p>
    <w:p w14:paraId="7F21521B" w14:textId="77777777" w:rsidR="005439CF" w:rsidRPr="0060007E" w:rsidRDefault="005439CF" w:rsidP="005439CF">
      <w:pPr>
        <w:pStyle w:val="Rubrik2"/>
      </w:pPr>
      <w:r w:rsidRPr="0060007E">
        <w:rPr>
          <w:rStyle w:val="normaltextrun"/>
        </w:rPr>
        <w:t>Sammanfattning</w:t>
      </w:r>
      <w:r w:rsidRPr="0060007E">
        <w:rPr>
          <w:rStyle w:val="eop"/>
        </w:rPr>
        <w:t> </w:t>
      </w:r>
    </w:p>
    <w:p w14:paraId="3C57D064" w14:textId="21F82513" w:rsidR="005439CF" w:rsidRDefault="005439CF" w:rsidP="005439CF">
      <w:pPr>
        <w:rPr>
          <w:rStyle w:val="eop"/>
          <w:color w:val="000000"/>
          <w:shd w:val="clear" w:color="auto" w:fill="FFFFFF"/>
        </w:rPr>
      </w:pPr>
      <w:r w:rsidRPr="0060007E">
        <w:rPr>
          <w:rStyle w:val="normaltextrun"/>
          <w:color w:val="000000"/>
          <w:shd w:val="clear" w:color="auto" w:fill="FFFFFF"/>
        </w:rPr>
        <w:t xml:space="preserve">VGR har ett avtal för extern slutenvårdsrehabilitering och i nuläget är det Bräcke Diakoni, rehabcenter Mösseberg, som kan erbjuda detta till </w:t>
      </w:r>
      <w:r w:rsidRPr="0060007E">
        <w:rPr>
          <w:rStyle w:val="normaltextrun"/>
          <w:color w:val="000000"/>
          <w:shd w:val="clear" w:color="auto" w:fill="FFFFFF"/>
        </w:rPr>
        <w:lastRenderedPageBreak/>
        <w:t>vårdgivare inom VGR. I första hand och så långt möjligt ska dagvården på reumatologimottagningen användas för reumatologisk rehabilitering, innan remiss för slutenvårdsrehabilitering skrivs</w:t>
      </w:r>
      <w:r w:rsidR="007223B3">
        <w:rPr>
          <w:rStyle w:val="eop"/>
          <w:color w:val="000000"/>
          <w:shd w:val="clear" w:color="auto" w:fill="FFFFFF"/>
        </w:rPr>
        <w:t xml:space="preserve">. </w:t>
      </w:r>
    </w:p>
    <w:p w14:paraId="0FE26C77" w14:textId="77777777" w:rsidR="005439CF" w:rsidRPr="0060007E" w:rsidRDefault="005439CF" w:rsidP="005439CF"/>
    <w:p w14:paraId="7C67C66D" w14:textId="77777777" w:rsidR="005439CF" w:rsidRPr="0060007E" w:rsidRDefault="005439CF" w:rsidP="005439CF">
      <w:pPr>
        <w:pStyle w:val="Rubrik2"/>
      </w:pPr>
      <w:r w:rsidRPr="0060007E">
        <w:rPr>
          <w:rStyle w:val="normaltextrun"/>
        </w:rPr>
        <w:t>Rutin</w:t>
      </w:r>
      <w:r w:rsidRPr="0060007E">
        <w:rPr>
          <w:rStyle w:val="eop"/>
        </w:rPr>
        <w:t> </w:t>
      </w:r>
    </w:p>
    <w:p w14:paraId="7275F763" w14:textId="56731456" w:rsidR="005439CF" w:rsidRPr="0060007E" w:rsidRDefault="005439CF" w:rsidP="005439CF">
      <w:r w:rsidRPr="0060007E">
        <w:rPr>
          <w:rStyle w:val="normaltextrun"/>
        </w:rPr>
        <w:t>Allmän remiss för reumatologisk slutenvårdsrehabilitering skrivs av läkare på reumatologmottagningen. Remissen vidarebefordras via bevakning i Melior av sekreterare på reumatologimottagningen, till den specialistläkare som är ansvarig för uttagning av reumatologens remisser på remitteringskansliet, Uddevalla. </w:t>
      </w:r>
      <w:r w:rsidRPr="0060007E">
        <w:rPr>
          <w:rStyle w:val="eop"/>
        </w:rPr>
        <w:t> </w:t>
      </w:r>
      <w:r w:rsidR="007223B3">
        <w:rPr>
          <w:rStyle w:val="eop"/>
        </w:rPr>
        <w:br/>
      </w:r>
      <w:r w:rsidR="007223B3">
        <w:rPr>
          <w:rStyle w:val="eop"/>
        </w:rPr>
        <w:br/>
      </w:r>
      <w:r w:rsidRPr="0060007E">
        <w:rPr>
          <w:rStyle w:val="normaltextrun"/>
        </w:rPr>
        <w:t>När uttagningsläkaren har godkänt remissen skickas remiss och journalanteckning till handläggare på remitteringskansliet. Remitteringskansliet utfärdar betalningsförbindelse i IVARD, som ska gälla i ett år, och skickar den till aktuell extern vårdgivare tillsammans med remissen. Remiss skickas för scanning till E-arkiv när fakturan har inkommit i IVARD.</w:t>
      </w:r>
      <w:r w:rsidRPr="0060007E">
        <w:rPr>
          <w:rStyle w:val="eop"/>
        </w:rPr>
        <w:t> </w:t>
      </w:r>
      <w:r w:rsidR="007223B3">
        <w:rPr>
          <w:rStyle w:val="eop"/>
        </w:rPr>
        <w:br/>
      </w:r>
      <w:r w:rsidR="007223B3">
        <w:rPr>
          <w:rStyle w:val="eop"/>
        </w:rPr>
        <w:br/>
      </w:r>
      <w:r w:rsidRPr="0060007E">
        <w:rPr>
          <w:rStyle w:val="normaltextrun"/>
        </w:rPr>
        <w:t>Remitteringssekretariat, Uddevalla skickar kopia på beslut till remitterande läkare och patient oavsett om remissen beviljats eller avslagits. </w:t>
      </w:r>
      <w:r w:rsidRPr="0060007E">
        <w:rPr>
          <w:rStyle w:val="eop"/>
        </w:rPr>
        <w:t> </w:t>
      </w:r>
      <w:r w:rsidRPr="0060007E">
        <w:rPr>
          <w:rStyle w:val="normaltextrun"/>
        </w:rPr>
        <w:t>Patient som blivit beviljad rehabilitering enligt detta avtal får sedan all sin information från Mösseberg, Falköping så att informationen blir densamma oavsett varifrån i regionen patienten är folkbokförd. </w:t>
      </w:r>
      <w:r w:rsidR="007223B3">
        <w:rPr>
          <w:rStyle w:val="normaltextrun"/>
        </w:rPr>
        <w:br/>
      </w:r>
      <w:r w:rsidR="007223B3">
        <w:rPr>
          <w:rStyle w:val="normaltextrun"/>
        </w:rPr>
        <w:br/>
      </w:r>
      <w:r w:rsidRPr="0060007E">
        <w:rPr>
          <w:rStyle w:val="normaltextrun"/>
        </w:rPr>
        <w:t>Fakturan kommer till remitteringskansliet i IVARD. Kostnaden för slutenvårdsavtalet belastar reumatologens läkarkonto.  </w:t>
      </w:r>
      <w:r w:rsidRPr="0060007E">
        <w:rPr>
          <w:rStyle w:val="eop"/>
        </w:rPr>
        <w:t> </w:t>
      </w:r>
    </w:p>
    <w:p w14:paraId="32A097C3" w14:textId="77777777" w:rsidR="005439CF" w:rsidRDefault="005439CF" w:rsidP="005439CF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eop"/>
          <w:rFonts w:ascii="Calibri" w:hAnsi="Calibri" w:cs="Calibri"/>
          <w:sz w:val="22"/>
          <w:szCs w:val="22"/>
        </w:rPr>
        <w:t> </w:t>
      </w:r>
    </w:p>
    <w:p w14:paraId="2F5F8CE3" w14:textId="658C028B" w:rsidR="005439CF" w:rsidRPr="0060007E" w:rsidRDefault="005439CF" w:rsidP="009C0C06">
      <w:pPr>
        <w:pStyle w:val="Rubrik2"/>
      </w:pPr>
      <w:r>
        <w:rPr>
          <w:rStyle w:val="eop"/>
          <w:rFonts w:ascii="Calibri" w:hAnsi="Calibri" w:cs="Calibri"/>
          <w:sz w:val="22"/>
          <w:szCs w:val="22"/>
        </w:rPr>
        <w:t> </w:t>
      </w:r>
      <w:r w:rsidRPr="0060007E">
        <w:rPr>
          <w:rStyle w:val="normaltextrun"/>
        </w:rPr>
        <w:t>Tillägg i rutinen från och med 2024</w:t>
      </w:r>
      <w:r>
        <w:rPr>
          <w:rStyle w:val="normaltextrun"/>
        </w:rPr>
        <w:t>-</w:t>
      </w:r>
      <w:r w:rsidRPr="0060007E">
        <w:rPr>
          <w:rStyle w:val="normaltextrun"/>
        </w:rPr>
        <w:t>04</w:t>
      </w:r>
      <w:r>
        <w:rPr>
          <w:rStyle w:val="normaltextrun"/>
        </w:rPr>
        <w:t>-</w:t>
      </w:r>
      <w:r w:rsidRPr="0060007E">
        <w:rPr>
          <w:rStyle w:val="normaltextrun"/>
        </w:rPr>
        <w:t>19 </w:t>
      </w:r>
      <w:r w:rsidRPr="0060007E">
        <w:rPr>
          <w:rStyle w:val="eop"/>
        </w:rPr>
        <w:t> </w:t>
      </w:r>
    </w:p>
    <w:p w14:paraId="7FACA52C" w14:textId="77777777" w:rsidR="005439CF" w:rsidRPr="0060007E" w:rsidRDefault="005439CF" w:rsidP="005439CF">
      <w:pPr>
        <w:rPr>
          <w:rStyle w:val="eop"/>
        </w:rPr>
      </w:pPr>
      <w:r w:rsidRPr="0060007E">
        <w:rPr>
          <w:rStyle w:val="normaltextrun"/>
        </w:rPr>
        <w:t xml:space="preserve">Idag finns inte några budgetmedel avsatta för slutenvårdsavtalet på specialistmedicin. För att undvika att behöva neka patienter till denna vård så </w:t>
      </w:r>
      <w:r w:rsidRPr="006B11E7">
        <w:rPr>
          <w:rStyle w:val="normaltextrun"/>
        </w:rPr>
        <w:t>har tidigare vårdenhetschef och ekonom hittat</w:t>
      </w:r>
      <w:r w:rsidRPr="0060007E">
        <w:rPr>
          <w:rStyle w:val="normaltextrun"/>
        </w:rPr>
        <w:t xml:space="preserve"> en provisorisk lösning. Då remitteringskansliet sedan pandemin inte har förbrukat hela sitt budgetutrymme finns möjlighet att remitteringskansliet i Uddevalla kan hjälpa till med slutenvårdsavtalets kostnader. Om förutsättningarna för remitteringskansliet eller budgeten förändras, får finansieringen för slutenvårdsavtalet diskuteras på nytt. Reumatologmottagningen har utrymme att skicka max 5 patienter per år via slutenvårdsavtalet via remitteringskansliets budget.</w:t>
      </w:r>
      <w:r w:rsidRPr="0060007E">
        <w:rPr>
          <w:rStyle w:val="eop"/>
        </w:rPr>
        <w:t> </w:t>
      </w:r>
    </w:p>
    <w:p w14:paraId="1D49787B" w14:textId="77777777" w:rsidR="005439CF" w:rsidRDefault="005439CF" w:rsidP="005439CF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18"/>
          <w:szCs w:val="18"/>
        </w:rPr>
      </w:pPr>
    </w:p>
    <w:p w14:paraId="269FC4F3" w14:textId="77777777" w:rsidR="005439CF" w:rsidRPr="0060007E" w:rsidRDefault="005439CF" w:rsidP="005439CF">
      <w:pPr>
        <w:pStyle w:val="Rubrik2"/>
      </w:pPr>
      <w:r w:rsidRPr="0060007E">
        <w:rPr>
          <w:rStyle w:val="normaltextrun"/>
        </w:rPr>
        <w:lastRenderedPageBreak/>
        <w:t>Indikationer för extern slutenvårdsrehabilitering</w:t>
      </w:r>
      <w:r w:rsidRPr="0060007E">
        <w:rPr>
          <w:rStyle w:val="eop"/>
        </w:rPr>
        <w:t> </w:t>
      </w:r>
    </w:p>
    <w:p w14:paraId="5A5375F1" w14:textId="77777777" w:rsidR="005439CF" w:rsidRPr="0060007E" w:rsidRDefault="005439CF" w:rsidP="005439CF">
      <w:r w:rsidRPr="0060007E">
        <w:rPr>
          <w:rStyle w:val="normaltextrun"/>
        </w:rPr>
        <w:t xml:space="preserve">Nedanstående indikationer är hämtade ur Intern rutin gällande remisshantering till reumatologisk slutenvårds rehabilitering utfärdad av Ann-Marie </w:t>
      </w:r>
      <w:proofErr w:type="spellStart"/>
      <w:r w:rsidRPr="0060007E">
        <w:rPr>
          <w:rStyle w:val="normaltextrun"/>
        </w:rPr>
        <w:t>Calander</w:t>
      </w:r>
      <w:proofErr w:type="spellEnd"/>
      <w:r w:rsidRPr="0060007E">
        <w:rPr>
          <w:rStyle w:val="normaltextrun"/>
        </w:rPr>
        <w:t>, Överläkare/processansvarig rehabilitering, Reumatologi Sahlgrenska Universitetssjukhus Slutenvårdsrehabilitering inom Sverige för vuxna med inflammatorisk reumatisk sjukdom boende i Västra Götalandsregionen Indikationer (samtliga 4 punkter skall vara uppfyllda): </w:t>
      </w:r>
      <w:r w:rsidRPr="0060007E">
        <w:rPr>
          <w:rStyle w:val="eop"/>
        </w:rPr>
        <w:t> </w:t>
      </w:r>
    </w:p>
    <w:p w14:paraId="4EE08C52" w14:textId="77777777" w:rsidR="005439CF" w:rsidRDefault="005439CF" w:rsidP="005439CF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eop"/>
          <w:rFonts w:ascii="Calibri" w:hAnsi="Calibri" w:cs="Calibri"/>
          <w:sz w:val="22"/>
          <w:szCs w:val="22"/>
        </w:rPr>
        <w:t> </w:t>
      </w:r>
    </w:p>
    <w:p w14:paraId="1774039A" w14:textId="4A7E999C" w:rsidR="005439CF" w:rsidRPr="007710E0" w:rsidRDefault="005439CF" w:rsidP="007710E0">
      <w:pPr>
        <w:pStyle w:val="Punktlista"/>
      </w:pPr>
      <w:r w:rsidRPr="007710E0">
        <w:rPr>
          <w:rStyle w:val="normaltextrun"/>
        </w:rPr>
        <w:t>Patienten ska ha ett behov av rehabilitering. </w:t>
      </w:r>
      <w:r w:rsidRPr="007710E0">
        <w:rPr>
          <w:rStyle w:val="eop"/>
        </w:rPr>
        <w:t> </w:t>
      </w:r>
    </w:p>
    <w:p w14:paraId="58BAEE4E" w14:textId="77777777" w:rsidR="005439CF" w:rsidRPr="007710E0" w:rsidRDefault="005439CF" w:rsidP="007710E0">
      <w:pPr>
        <w:pStyle w:val="Punktlista"/>
      </w:pPr>
      <w:r w:rsidRPr="007710E0">
        <w:rPr>
          <w:rStyle w:val="normaltextrun"/>
        </w:rPr>
        <w:t>Det ska vara den reumatiska sjukdomen som utgör rehabiliteringsbehovet. </w:t>
      </w:r>
      <w:r w:rsidRPr="007710E0">
        <w:rPr>
          <w:rStyle w:val="eop"/>
        </w:rPr>
        <w:t> </w:t>
      </w:r>
    </w:p>
    <w:p w14:paraId="16550B7E" w14:textId="77777777" w:rsidR="005439CF" w:rsidRPr="007710E0" w:rsidRDefault="005439CF" w:rsidP="007710E0">
      <w:pPr>
        <w:pStyle w:val="Punktlista"/>
      </w:pPr>
      <w:r w:rsidRPr="007710E0">
        <w:rPr>
          <w:rStyle w:val="normaltextrun"/>
        </w:rPr>
        <w:t>Patienten ska kunna delta aktivt i det program som erbjuds, ha förutsättningar att tillgodogöra sig rehabiliteringen och göra hälsovinster.</w:t>
      </w:r>
      <w:r w:rsidRPr="007710E0">
        <w:rPr>
          <w:rStyle w:val="eop"/>
        </w:rPr>
        <w:t> </w:t>
      </w:r>
    </w:p>
    <w:p w14:paraId="57A69C7D" w14:textId="77777777" w:rsidR="005439CF" w:rsidRPr="007710E0" w:rsidRDefault="005439CF" w:rsidP="007710E0">
      <w:pPr>
        <w:pStyle w:val="Punktlista"/>
      </w:pPr>
      <w:r w:rsidRPr="007710E0">
        <w:rPr>
          <w:rStyle w:val="normaltextrun"/>
        </w:rPr>
        <w:t>Poliklinisk rehabilitering och/eller dagvård ska alltid ha genomförts/erbjudits/övervägts i första hand och funnits otillräcklig eller ogenomförbar på grund av att patientens reumatiska sjukdom är så pass svår att patienten ej klarar att genomföra ett polikliniskt rehab-program alternativt att patienten har orimligt långa resvägar till poliklinisk rehabilitering. Bivillkor: När indikation för slutenvårdsrehabilitering föreligger enligt ovan, ska i första hand hemmaklinikens möjlighet slutenvårdsrehabilitering nyttjas. Som ett led i arbetet för mera jämlik tillgång till vård kommer remisser/ansökningar gällande patienter som ej tidigare erhållit slutenvårdsrehabilitering att prioriteras medan patienter som erhållit sådan rehabilitering nyligen eller vid många tillfällen kan komma att få avslag. Kontraindikationer: Missbruk av alkohol, tabletter eller droger. Annan samtidig sjukdom som avsevärt försvårar rehabiliteringen eller utgör en risk i samband med denna rehabiliteringsform.</w:t>
      </w:r>
      <w:r w:rsidRPr="007710E0">
        <w:rPr>
          <w:rStyle w:val="eop"/>
        </w:rPr>
        <w:t> </w:t>
      </w:r>
    </w:p>
    <w:p w14:paraId="2DCE5EB3" w14:textId="77777777" w:rsidR="005439CF" w:rsidRDefault="005439CF" w:rsidP="005439CF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eop"/>
          <w:rFonts w:ascii="Calibri" w:hAnsi="Calibri" w:cs="Calibri"/>
          <w:sz w:val="22"/>
          <w:szCs w:val="22"/>
        </w:rPr>
        <w:t> </w:t>
      </w:r>
    </w:p>
    <w:p w14:paraId="76B9F95B" w14:textId="24513497" w:rsidR="00536A5A" w:rsidRPr="00737E69" w:rsidRDefault="00536A5A" w:rsidP="00796FD3">
      <w:pPr>
        <w:keepNext/>
        <w:spacing w:before="240" w:after="60" w:line="240" w:lineRule="auto"/>
        <w:ind w:left="0" w:right="1161"/>
        <w:outlineLvl w:val="1"/>
      </w:pPr>
    </w:p>
    <w:sectPr w:rsidR="00536A5A" w:rsidRPr="00737E69" w:rsidSect="006E7E9D"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15BBEFF" w14:textId="77777777" w:rsidR="00DE2A53" w:rsidRDefault="00DE2A53">
      <w:r>
        <w:separator/>
      </w:r>
    </w:p>
  </w:endnote>
  <w:endnote w:type="continuationSeparator" w:id="0">
    <w:p w14:paraId="4F62B79B" w14:textId="77777777" w:rsidR="00DE2A53" w:rsidRDefault="00DE2A53">
      <w:r>
        <w:continuationSeparator/>
      </w:r>
    </w:p>
  </w:endnote>
  <w:endnote w:type="continuationNotice" w:id="1">
    <w:p w14:paraId="0ED6EC98" w14:textId="77777777" w:rsidR="00DE2A53" w:rsidRDefault="00DE2A5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91FCD01" w14:textId="77777777" w:rsidR="00DE2A53" w:rsidRDefault="00DE2A53"/>
  </w:footnote>
  <w:footnote w:type="continuationSeparator" w:id="0">
    <w:p w14:paraId="6837C25B" w14:textId="77777777" w:rsidR="00DE2A53" w:rsidRDefault="00DE2A53">
      <w:r>
        <w:continuationSeparator/>
      </w:r>
    </w:p>
  </w:footnote>
  <w:footnote w:type="continuationNotice" w:id="1">
    <w:p w14:paraId="22B293A1" w14:textId="77777777" w:rsidR="00DE2A53" w:rsidRDefault="00DE2A5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08A05AE0" w:rsidR="00DA65C4" w:rsidRDefault="00DA65C4" w:rsidP="00DA65C4">
                          <w:pPr>
                            <w:ind w:left="0"/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08A05AE0" w:rsidR="00DA65C4" w:rsidRDefault="00DA65C4" w:rsidP="00DA65C4">
                    <w:pPr>
                      <w:ind w:left="0"/>
                    </w:pP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6AE0C10A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E50552E">
              <wp:simplePos x="0" y="0"/>
              <wp:positionH relativeFrom="column">
                <wp:posOffset>-274320</wp:posOffset>
              </wp:positionH>
              <wp:positionV relativeFrom="paragraph">
                <wp:posOffset>-65405</wp:posOffset>
              </wp:positionV>
              <wp:extent cx="10160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 flipH="1">
                        <a:off x="0" y="0"/>
                        <a:ext cx="10160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702AD4B3" w:rsidR="00413A60" w:rsidRDefault="00413A60">
                          <w:pPr>
                            <w:ind w:left="0"/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21.6pt;margin-top:-5.15pt;width:8pt;height:25.5pt;flip:x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" filled="f" stroked="f" strokeweight=".5pt">
              <v:textbox>
                <w:txbxContent>
                  <w:p w14:paraId="72D45401" w14:textId="702AD4B3" w:rsidR="00413A60" w:rsidRDefault="00413A60">
                    <w:pPr>
                      <w:ind w:left="0"/>
                    </w:pP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5F0604E8"/>
    <w:lvl w:ilvl="0" w:tplc="7660DB8A">
      <w:start w:val="1"/>
      <w:numFmt w:val="decimal"/>
      <w:pStyle w:val="Punktlista"/>
      <w:lvlText w:val="%1."/>
      <w:lvlJc w:val="left"/>
      <w:pPr>
        <w:ind w:left="1077" w:hanging="360"/>
      </w:pPr>
      <w:rPr>
        <w:rFonts w:ascii="Times New Roman" w:eastAsia="Times New Roman" w:hAnsi="Times New Roman" w:cs="Times New Roman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63D47BEA"/>
    <w:multiLevelType w:val="hybridMultilevel"/>
    <w:tmpl w:val="36EC509C"/>
    <w:lvl w:ilvl="0" w:tplc="041D000F">
      <w:start w:val="1"/>
      <w:numFmt w:val="decimal"/>
      <w:lvlText w:val="%1."/>
      <w:lvlJc w:val="left"/>
      <w:pPr>
        <w:ind w:left="1077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46B02B5"/>
    <w:multiLevelType w:val="hybridMultilevel"/>
    <w:tmpl w:val="A96E7934"/>
    <w:lvl w:ilvl="0" w:tplc="041D000F">
      <w:start w:val="1"/>
      <w:numFmt w:val="decimal"/>
      <w:lvlText w:val="%1."/>
      <w:lvlJc w:val="left"/>
      <w:pPr>
        <w:ind w:left="1077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887834133">
    <w:abstractNumId w:val="19"/>
  </w:num>
  <w:num w:numId="2" w16cid:durableId="1881360889">
    <w:abstractNumId w:val="14"/>
  </w:num>
  <w:num w:numId="3" w16cid:durableId="1598321419">
    <w:abstractNumId w:val="0"/>
  </w:num>
  <w:num w:numId="4" w16cid:durableId="1932742221">
    <w:abstractNumId w:val="6"/>
  </w:num>
  <w:num w:numId="5" w16cid:durableId="909121884">
    <w:abstractNumId w:val="16"/>
  </w:num>
  <w:num w:numId="6" w16cid:durableId="58359188">
    <w:abstractNumId w:val="2"/>
  </w:num>
  <w:num w:numId="7" w16cid:durableId="681587595">
    <w:abstractNumId w:val="11"/>
  </w:num>
  <w:num w:numId="8" w16cid:durableId="987898527">
    <w:abstractNumId w:val="8"/>
  </w:num>
  <w:num w:numId="9" w16cid:durableId="151918549">
    <w:abstractNumId w:val="1"/>
  </w:num>
  <w:num w:numId="10" w16cid:durableId="1182091223">
    <w:abstractNumId w:val="1"/>
  </w:num>
  <w:num w:numId="11" w16cid:durableId="1835342597">
    <w:abstractNumId w:val="3"/>
  </w:num>
  <w:num w:numId="12" w16cid:durableId="1570574033">
    <w:abstractNumId w:val="4"/>
  </w:num>
  <w:num w:numId="13" w16cid:durableId="1371566620">
    <w:abstractNumId w:val="13"/>
  </w:num>
  <w:num w:numId="14" w16cid:durableId="833447572">
    <w:abstractNumId w:val="9"/>
  </w:num>
  <w:num w:numId="15" w16cid:durableId="779492120">
    <w:abstractNumId w:val="7"/>
  </w:num>
  <w:num w:numId="16" w16cid:durableId="1856965870">
    <w:abstractNumId w:val="12"/>
  </w:num>
  <w:num w:numId="17" w16cid:durableId="1142120211">
    <w:abstractNumId w:val="5"/>
  </w:num>
  <w:num w:numId="18" w16cid:durableId="787822626">
    <w:abstractNumId w:val="10"/>
  </w:num>
  <w:num w:numId="19" w16cid:durableId="292103675">
    <w:abstractNumId w:val="18"/>
  </w:num>
  <w:num w:numId="20" w16cid:durableId="203560881">
    <w:abstractNumId w:val="15"/>
  </w:num>
  <w:num w:numId="21" w16cid:durableId="101533842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6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13636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B4645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39CF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E7E9D"/>
    <w:rsid w:val="006F0D7E"/>
    <w:rsid w:val="00710B77"/>
    <w:rsid w:val="0072075B"/>
    <w:rsid w:val="007221C2"/>
    <w:rsid w:val="007223B3"/>
    <w:rsid w:val="00725816"/>
    <w:rsid w:val="00730955"/>
    <w:rsid w:val="00733A9C"/>
    <w:rsid w:val="00736574"/>
    <w:rsid w:val="007367E0"/>
    <w:rsid w:val="00737215"/>
    <w:rsid w:val="00737E69"/>
    <w:rsid w:val="00754905"/>
    <w:rsid w:val="00760038"/>
    <w:rsid w:val="00762EE0"/>
    <w:rsid w:val="00765C41"/>
    <w:rsid w:val="007710E0"/>
    <w:rsid w:val="00771100"/>
    <w:rsid w:val="007759DD"/>
    <w:rsid w:val="0078609F"/>
    <w:rsid w:val="007917BA"/>
    <w:rsid w:val="00796FD3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C06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B20A0"/>
    <w:rsid w:val="00DD2BE0"/>
    <w:rsid w:val="00DE2A53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322C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3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normaltextrun">
    <w:name w:val="normaltextrun"/>
    <w:basedOn w:val="Standardstycketeckensnitt"/>
    <w:rsid w:val="003B4645"/>
  </w:style>
  <w:style w:type="character" w:customStyle="1" w:styleId="eop">
    <w:name w:val="eop"/>
    <w:basedOn w:val="Standardstycketeckensnitt"/>
    <w:rsid w:val="003B4645"/>
  </w:style>
  <w:style w:type="paragraph" w:customStyle="1" w:styleId="paragraph">
    <w:name w:val="paragraph"/>
    <w:basedOn w:val="Normal"/>
    <w:rsid w:val="005439CF"/>
    <w:pPr>
      <w:spacing w:before="100" w:beforeAutospacing="1" w:after="100" w:afterAutospacing="1" w:line="240" w:lineRule="auto"/>
      <w:ind w:left="0" w:right="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981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7</TotalTime>
  <Pages>3</Pages>
  <Words>807</Words>
  <Characters>4282</Characters>
  <Application>Microsoft Office Word</Application>
  <DocSecurity>0</DocSecurity>
  <Lines>35</Lines>
  <Paragraphs>10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5079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Remisshantering till reumatologisk slutenvårdsrehabilitering</dc:title>
  <dc:subject/>
  <dc:creator>patrik.jens.johansson@vgregion.se</dc:creator>
  <keywords/>
  <lastModifiedBy>Annika Johansson</lastModifiedBy>
  <revision>10</revision>
  <lastPrinted>2016-03-31T10:56:00.0000000Z</lastPrinted>
  <dcterms:created xsi:type="dcterms:W3CDTF">2022-05-06T03:55:00.0000000Z</dcterms:created>
  <dcterms:modified xsi:type="dcterms:W3CDTF">2024-10-14T09:19:00.0000000Z</dcterms:modified>
</coreProperties>
</file>