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8341F6" w14:textId="3BDF0B95" w:rsidR="00184167" w:rsidRDefault="00DB1F05" w:rsidP="009A32ED">
      <w:pPr>
        <w:pStyle w:val="Rubrik1"/>
      </w:pPr>
      <w:r w:rsidRPr="00EF6421">
        <w:t xml:space="preserve">Perifer </w:t>
      </w:r>
      <w:proofErr w:type="spellStart"/>
      <w:r w:rsidRPr="00EF6421">
        <w:t>facialispares</w:t>
      </w:r>
      <w:proofErr w:type="spellEnd"/>
      <w:r w:rsidRPr="00EF6421">
        <w:t xml:space="preserve"> hos vuxna patienter</w:t>
      </w:r>
      <w:r w:rsidR="00A264BE" w:rsidRPr="005A627D">
        <w:t xml:space="preserve"> </w:t>
      </w:r>
      <w:bookmarkStart w:id="0" w:name="_Toc321146591"/>
    </w:p>
    <w:p w14:paraId="44AAF2A9" w14:textId="77777777" w:rsidR="00DB1F05" w:rsidRDefault="00DB1F05" w:rsidP="00DB1F05">
      <w:pPr>
        <w:pStyle w:val="Rubrik2"/>
        <w:ind w:right="-143"/>
      </w:pPr>
      <w:bookmarkStart w:id="1" w:name="_Toc100327184"/>
      <w:bookmarkStart w:id="2" w:name="_Toc181866756"/>
      <w:bookmarkEnd w:id="0"/>
      <w:r>
        <w:t>Denna rutin gäller för</w:t>
      </w:r>
    </w:p>
    <w:p w14:paraId="6D2C0480" w14:textId="77777777" w:rsidR="00DB1F05" w:rsidRPr="00EF6421" w:rsidRDefault="00DB1F05" w:rsidP="00DB1F05">
      <w:pPr>
        <w:ind w:right="-143"/>
      </w:pPr>
      <w:r>
        <w:t>Infektionskliniken, NU-sjukvården</w:t>
      </w:r>
    </w:p>
    <w:p w14:paraId="0E38776E" w14:textId="77777777" w:rsidR="00DB1F05" w:rsidRDefault="00DB1F05" w:rsidP="00DB1F05">
      <w:pPr>
        <w:pStyle w:val="Rubrik2"/>
        <w:ind w:right="-143"/>
      </w:pPr>
      <w:r>
        <w:t>Syfte</w:t>
      </w:r>
    </w:p>
    <w:p w14:paraId="274A7EAB" w14:textId="77777777" w:rsidR="00DB1F05" w:rsidRPr="00EF6421" w:rsidRDefault="00DB1F05" w:rsidP="00DB1F05">
      <w:r w:rsidRPr="00EF6421">
        <w:t xml:space="preserve">Att säkerställa adekvat utredning, behandling och uppföljning av patienter med akut perifer </w:t>
      </w:r>
      <w:proofErr w:type="spellStart"/>
      <w:r w:rsidRPr="00EF6421">
        <w:t>facialispares</w:t>
      </w:r>
      <w:proofErr w:type="spellEnd"/>
      <w:r w:rsidRPr="00EF6421">
        <w:t>.</w:t>
      </w:r>
    </w:p>
    <w:p w14:paraId="6FEA3970" w14:textId="77777777" w:rsidR="00DB1F05" w:rsidRDefault="00DB1F05" w:rsidP="00DB1F05">
      <w:pPr>
        <w:pStyle w:val="Rubrik2"/>
        <w:ind w:right="-143"/>
      </w:pPr>
      <w:r>
        <w:t>Bakgrund</w:t>
      </w:r>
    </w:p>
    <w:p w14:paraId="07AA7D4B" w14:textId="77777777" w:rsidR="00DB1F05" w:rsidRDefault="00DB1F05" w:rsidP="00DB1F05">
      <w:r w:rsidRPr="00EF6421">
        <w:t xml:space="preserve">Perifer </w:t>
      </w:r>
      <w:proofErr w:type="spellStart"/>
      <w:r w:rsidRPr="00EF6421">
        <w:t>facialispares</w:t>
      </w:r>
      <w:proofErr w:type="spellEnd"/>
      <w:r w:rsidRPr="00EF6421">
        <w:t xml:space="preserve"> kännetecknas av nedsatt funktion i </w:t>
      </w:r>
      <w:proofErr w:type="spellStart"/>
      <w:r w:rsidRPr="00EF6421">
        <w:t>facialisnervens</w:t>
      </w:r>
      <w:proofErr w:type="spellEnd"/>
      <w:r w:rsidRPr="00EF6421">
        <w:t xml:space="preserve"> tre grenar på ena sidan av ansiktet, vilket leder till nedsatt kraft i pannan, ögonlocket och munnen. Detta skiljer sig från en central </w:t>
      </w:r>
      <w:proofErr w:type="spellStart"/>
      <w:r w:rsidRPr="00EF6421">
        <w:t>facialispares</w:t>
      </w:r>
      <w:proofErr w:type="spellEnd"/>
      <w:r w:rsidRPr="00EF6421">
        <w:t xml:space="preserve">, där nervgrenen som styr pannan är opåverkad. Snabbt påkommen central pares kan vara orsakad av stroke, tumör, debutsymtom vid MS eller trauma. Vid misstanke om akut central </w:t>
      </w:r>
      <w:proofErr w:type="spellStart"/>
      <w:r w:rsidRPr="00EF6421">
        <w:t>facialispares</w:t>
      </w:r>
      <w:proofErr w:type="spellEnd"/>
      <w:r w:rsidRPr="00EF6421">
        <w:t xml:space="preserve"> ska omedelbar kontakt tas med medicinjour.</w:t>
      </w:r>
    </w:p>
    <w:p w14:paraId="35E87912" w14:textId="77777777" w:rsidR="00DB1F05" w:rsidRDefault="00DB1F05" w:rsidP="00DB1F05">
      <w:pPr>
        <w:pStyle w:val="Rubrik2"/>
      </w:pPr>
      <w:r>
        <w:t>Orsaker</w:t>
      </w:r>
    </w:p>
    <w:p w14:paraId="3279808E" w14:textId="77777777" w:rsidR="00DB1F05" w:rsidRDefault="00DB1F05" w:rsidP="00DB1F05">
      <w:pPr>
        <w:pStyle w:val="Liststycke"/>
        <w:numPr>
          <w:ilvl w:val="0"/>
          <w:numId w:val="20"/>
        </w:numPr>
      </w:pPr>
      <w:r w:rsidRPr="00EF6421">
        <w:rPr>
          <w:b/>
          <w:bCs/>
        </w:rPr>
        <w:t>Idiopatisk</w:t>
      </w:r>
    </w:p>
    <w:p w14:paraId="7A459954" w14:textId="77777777" w:rsidR="00DB1F05" w:rsidRPr="00EF6421" w:rsidRDefault="00DB1F05" w:rsidP="00DB1F05">
      <w:pPr>
        <w:pStyle w:val="Liststycke"/>
        <w:numPr>
          <w:ilvl w:val="0"/>
          <w:numId w:val="0"/>
        </w:numPr>
        <w:ind w:left="567"/>
      </w:pPr>
      <w:r w:rsidRPr="00EF6421">
        <w:t xml:space="preserve">Den vanligaste orsaken till perifer </w:t>
      </w:r>
      <w:proofErr w:type="spellStart"/>
      <w:r w:rsidRPr="00EF6421">
        <w:t>facialispares</w:t>
      </w:r>
      <w:proofErr w:type="spellEnd"/>
      <w:r w:rsidRPr="00EF6421">
        <w:t xml:space="preserve"> är idiopatisk, även kallad Bells pares. Gravida och diabetiker löper större risk att drabbas. Vanligtvis sker insjuknandet hastigt och kan förvärras inom 72 timmar. Det är då vanligt med smärta bakom örat, ljudkänslighet, förändrad smak på tungans främre tredjedel, påverkat tårflöde och domningskänsla i ansiktet. Diagnosen är en uteslutningsdiagnos när tecken på annan bakomliggande orsak saknas.</w:t>
      </w:r>
    </w:p>
    <w:p w14:paraId="5B18323C" w14:textId="77777777" w:rsidR="00DB1F05" w:rsidRDefault="00DB1F05" w:rsidP="00DB1F05">
      <w:pPr>
        <w:pStyle w:val="Liststycke"/>
        <w:numPr>
          <w:ilvl w:val="0"/>
          <w:numId w:val="20"/>
        </w:numPr>
        <w:spacing w:after="0"/>
        <w:rPr>
          <w:b/>
          <w:bCs/>
        </w:rPr>
      </w:pPr>
      <w:r w:rsidRPr="00EA3573">
        <w:rPr>
          <w:b/>
          <w:bCs/>
        </w:rPr>
        <w:lastRenderedPageBreak/>
        <w:t>Infektioner</w:t>
      </w:r>
    </w:p>
    <w:p w14:paraId="1A9DC0DF" w14:textId="372B8707" w:rsidR="00DB1F05" w:rsidRDefault="00DB1F05" w:rsidP="00DB1F05">
      <w:pPr>
        <w:spacing w:after="0"/>
      </w:pPr>
      <w:proofErr w:type="spellStart"/>
      <w:r w:rsidRPr="00EA3573">
        <w:t>Neuroborrelios</w:t>
      </w:r>
      <w:proofErr w:type="spellEnd"/>
      <w:r w:rsidRPr="00EA3573">
        <w:t xml:space="preserve"> kan orsaka perifer </w:t>
      </w:r>
      <w:proofErr w:type="spellStart"/>
      <w:r w:rsidRPr="00EA3573">
        <w:t>facialispares</w:t>
      </w:r>
      <w:proofErr w:type="spellEnd"/>
      <w:r w:rsidRPr="00EA3573">
        <w:t xml:space="preserve"> och är särskilt vanligt hos barn. Borreliaorsakad perifer </w:t>
      </w:r>
      <w:proofErr w:type="spellStart"/>
      <w:r w:rsidRPr="00EA3573">
        <w:t>facialispares</w:t>
      </w:r>
      <w:proofErr w:type="spellEnd"/>
      <w:r w:rsidRPr="00EA3573">
        <w:t xml:space="preserve"> skiljer sig från Bells pares då patienten ofta har associerade neurologiska symtom som </w:t>
      </w:r>
      <w:proofErr w:type="spellStart"/>
      <w:r w:rsidRPr="00EA3573">
        <w:t>radikulitsmärta</w:t>
      </w:r>
      <w:proofErr w:type="spellEnd"/>
      <w:r w:rsidRPr="00EA3573">
        <w:t>, feber, huvudvärk, sensibilitetspåverkan och/eller hudmanifestation, s</w:t>
      </w:r>
      <w:r w:rsidR="00D208C4">
        <w:t>å kallat</w:t>
      </w:r>
      <w:r w:rsidRPr="00EA3573">
        <w:t xml:space="preserve"> </w:t>
      </w:r>
      <w:proofErr w:type="spellStart"/>
      <w:r w:rsidRPr="00EA3573">
        <w:t>erytema</w:t>
      </w:r>
      <w:proofErr w:type="spellEnd"/>
      <w:r w:rsidRPr="00EA3573">
        <w:t xml:space="preserve"> </w:t>
      </w:r>
      <w:proofErr w:type="spellStart"/>
      <w:r w:rsidRPr="00EA3573">
        <w:t>migrans</w:t>
      </w:r>
      <w:proofErr w:type="spellEnd"/>
      <w:r w:rsidRPr="00EA3573">
        <w:t xml:space="preserve">. Diagnosen ställs med lumbalpunktion (LP) via Infektionskliniken. Observera att mer än hälften av patienterna med borreliaorsakad perifer </w:t>
      </w:r>
      <w:proofErr w:type="spellStart"/>
      <w:r w:rsidRPr="00EA3573">
        <w:t>facialispares</w:t>
      </w:r>
      <w:proofErr w:type="spellEnd"/>
      <w:r w:rsidRPr="00EA3573">
        <w:t xml:space="preserve"> </w:t>
      </w:r>
      <w:r w:rsidR="00EE1C79">
        <w:t>inte</w:t>
      </w:r>
      <w:r w:rsidRPr="00EA3573">
        <w:t xml:space="preserve"> har noterat något fästingbett. Perifer </w:t>
      </w:r>
      <w:proofErr w:type="spellStart"/>
      <w:r w:rsidRPr="00EA3573">
        <w:t>facialispares</w:t>
      </w:r>
      <w:proofErr w:type="spellEnd"/>
      <w:r w:rsidRPr="00EA3573">
        <w:t xml:space="preserve"> kan också orsakas av reaktivering av </w:t>
      </w:r>
      <w:proofErr w:type="spellStart"/>
      <w:r w:rsidRPr="00EA3573">
        <w:t>varicella-zostervirus</w:t>
      </w:r>
      <w:proofErr w:type="spellEnd"/>
      <w:r w:rsidRPr="00EA3573">
        <w:t xml:space="preserve">. </w:t>
      </w:r>
    </w:p>
    <w:p w14:paraId="6F7A5862" w14:textId="77777777" w:rsidR="00DB1F05" w:rsidRDefault="00DB1F05" w:rsidP="00DB1F05">
      <w:pPr>
        <w:spacing w:after="0"/>
      </w:pPr>
    </w:p>
    <w:p w14:paraId="4A4C186A" w14:textId="447A8D82" w:rsidR="00DB1F05" w:rsidRPr="00EA3573" w:rsidRDefault="00DB1F05" w:rsidP="00DB1F05">
      <w:pPr>
        <w:spacing w:after="0"/>
        <w:rPr>
          <w:b/>
          <w:bCs/>
        </w:rPr>
      </w:pPr>
      <w:r w:rsidRPr="00EA3573">
        <w:t>Vid s</w:t>
      </w:r>
      <w:r w:rsidR="00071DED">
        <w:t>å kallat</w:t>
      </w:r>
      <w:r w:rsidRPr="00EA3573">
        <w:t xml:space="preserve"> Ramsay </w:t>
      </w:r>
      <w:proofErr w:type="spellStart"/>
      <w:r w:rsidRPr="00EA3573">
        <w:t>Hunts</w:t>
      </w:r>
      <w:proofErr w:type="spellEnd"/>
      <w:r w:rsidRPr="00EA3573">
        <w:t xml:space="preserve"> syndrom (</w:t>
      </w:r>
      <w:proofErr w:type="spellStart"/>
      <w:r w:rsidRPr="00EA3573">
        <w:t>zoster</w:t>
      </w:r>
      <w:proofErr w:type="spellEnd"/>
      <w:r w:rsidRPr="00EA3573">
        <w:t xml:space="preserve"> </w:t>
      </w:r>
      <w:proofErr w:type="spellStart"/>
      <w:r w:rsidRPr="00EA3573">
        <w:t>oticus</w:t>
      </w:r>
      <w:proofErr w:type="spellEnd"/>
      <w:r w:rsidRPr="00EA3573">
        <w:t xml:space="preserve">) förekommer blåsor i över hälften av fallen på ytteröra/i hörselgång/på trumhinna/i gommen och smärta i/kring örat förekommer i de flesta fall. Det förekommer också ofta samtidig påverkan på andra kranialnerver, till exempel n </w:t>
      </w:r>
      <w:proofErr w:type="spellStart"/>
      <w:r w:rsidRPr="00EA3573">
        <w:t>vestubilaris</w:t>
      </w:r>
      <w:proofErr w:type="spellEnd"/>
      <w:r w:rsidRPr="00EA3573">
        <w:t xml:space="preserve"> (balansrubbning, yrsel) eller n </w:t>
      </w:r>
      <w:proofErr w:type="spellStart"/>
      <w:r w:rsidRPr="00EA3573">
        <w:t>cochlearis</w:t>
      </w:r>
      <w:proofErr w:type="spellEnd"/>
      <w:r w:rsidRPr="00EA3573">
        <w:t xml:space="preserve"> (hörselnedsättning, tinnitus). Perifer </w:t>
      </w:r>
      <w:proofErr w:type="spellStart"/>
      <w:r w:rsidRPr="00EA3573">
        <w:t>facialispares</w:t>
      </w:r>
      <w:proofErr w:type="spellEnd"/>
      <w:r w:rsidRPr="00EA3573">
        <w:t xml:space="preserve"> kan i mer sällsynta fall även orsakas av andra virala och bakteriella infektioner varför utredning är viktig om infektionstecken förekommer.</w:t>
      </w:r>
      <w:r>
        <w:br/>
      </w:r>
    </w:p>
    <w:p w14:paraId="64517492" w14:textId="77777777" w:rsidR="00DB1F05" w:rsidRDefault="00DB1F05" w:rsidP="00DB1F05">
      <w:pPr>
        <w:pStyle w:val="Liststycke"/>
        <w:numPr>
          <w:ilvl w:val="0"/>
          <w:numId w:val="20"/>
        </w:numPr>
        <w:spacing w:after="0"/>
        <w:rPr>
          <w:b/>
          <w:bCs/>
        </w:rPr>
      </w:pPr>
      <w:r>
        <w:rPr>
          <w:b/>
          <w:bCs/>
        </w:rPr>
        <w:t>Icke-infektiösa tillstånd</w:t>
      </w:r>
    </w:p>
    <w:p w14:paraId="23F1EB9E" w14:textId="06AECE0C" w:rsidR="00DB1F05" w:rsidRDefault="00DB1F05" w:rsidP="00DB1F05">
      <w:pPr>
        <w:spacing w:after="0"/>
        <w:rPr>
          <w:b/>
          <w:bCs/>
        </w:rPr>
      </w:pPr>
      <w:r w:rsidRPr="00EA3573">
        <w:t xml:space="preserve">Det finns även en mängd olika icke-infektiösa tillstånd som är associerade med </w:t>
      </w:r>
      <w:proofErr w:type="spellStart"/>
      <w:r w:rsidRPr="00EA3573">
        <w:t>facialispares</w:t>
      </w:r>
      <w:proofErr w:type="spellEnd"/>
      <w:r w:rsidRPr="00EA3573">
        <w:t xml:space="preserve">. Exempel på detta är otit, </w:t>
      </w:r>
      <w:proofErr w:type="spellStart"/>
      <w:r w:rsidR="00F547E8">
        <w:t>k</w:t>
      </w:r>
      <w:r w:rsidRPr="00EA3573">
        <w:t>olesteatom</w:t>
      </w:r>
      <w:proofErr w:type="spellEnd"/>
      <w:r w:rsidRPr="00EA3573">
        <w:t xml:space="preserve">, tumör och vid misstanke om dessa tillstånd bör man kontakta Öron- näs- och halskliniken. Om tecken på neurologisk sjukdom eller påverkan på flera kranialnerver </w:t>
      </w:r>
      <w:r w:rsidR="00F547E8">
        <w:t>ska</w:t>
      </w:r>
      <w:r w:rsidRPr="00EA3573">
        <w:t xml:space="preserve"> kontakt tas med Neurologkliniken. Vid tecken på samtidig ögonpåverkan som rött öga, ökat tårflöde, nedsatt syn eller blåsbildning på nästipp </w:t>
      </w:r>
      <w:r w:rsidR="00F547E8">
        <w:t>ska</w:t>
      </w:r>
      <w:r w:rsidRPr="00EA3573">
        <w:t xml:space="preserve"> kontakt tas med Ögonkliniken och vid </w:t>
      </w:r>
      <w:proofErr w:type="spellStart"/>
      <w:r w:rsidRPr="00EA3573">
        <w:t>facialispares</w:t>
      </w:r>
      <w:proofErr w:type="spellEnd"/>
      <w:r w:rsidRPr="00EA3573">
        <w:t xml:space="preserve"> hos barn </w:t>
      </w:r>
      <w:r w:rsidR="00F547E8">
        <w:t>ska</w:t>
      </w:r>
      <w:r w:rsidRPr="00EA3573">
        <w:t xml:space="preserve"> Barnkliniken kontaktas.</w:t>
      </w:r>
      <w:r w:rsidRPr="00EA3573">
        <w:rPr>
          <w:b/>
          <w:bCs/>
        </w:rPr>
        <w:t xml:space="preserve"> </w:t>
      </w:r>
    </w:p>
    <w:p w14:paraId="2EE6847F" w14:textId="77777777" w:rsidR="00DB1F05" w:rsidRDefault="00DB1F05" w:rsidP="00DB1F05">
      <w:pPr>
        <w:pStyle w:val="Rubrik2"/>
      </w:pPr>
      <w:r>
        <w:t>Handläggning</w:t>
      </w:r>
    </w:p>
    <w:p w14:paraId="5C75B947" w14:textId="77777777" w:rsidR="00DB1F05" w:rsidRPr="00EA3573" w:rsidRDefault="00DB1F05" w:rsidP="00DB1F05">
      <w:r w:rsidRPr="00EA3573">
        <w:t xml:space="preserve">Patienter med perifer </w:t>
      </w:r>
      <w:proofErr w:type="spellStart"/>
      <w:r w:rsidRPr="00EA3573">
        <w:t>facialispares</w:t>
      </w:r>
      <w:proofErr w:type="spellEnd"/>
      <w:r w:rsidRPr="00EA3573">
        <w:t xml:space="preserve"> kan söka direkt till akutmottagningen eller via remiss till Infektionsmottagningen. Patienter som kommer till akutmottagningen hänvisas beroende på </w:t>
      </w:r>
      <w:r w:rsidRPr="00EA3573">
        <w:lastRenderedPageBreak/>
        <w:t xml:space="preserve">symtombild vidare till Öron- näs- och halsmottagning, Infektionsmottagning, primärvården eller handläggning inom Medicinkliniken. </w:t>
      </w:r>
    </w:p>
    <w:p w14:paraId="61544306" w14:textId="54B1AD70" w:rsidR="00DB1F05" w:rsidRDefault="00DB1F05" w:rsidP="00DB1F05">
      <w:pPr>
        <w:pStyle w:val="Rubrik2"/>
      </w:pPr>
      <w:r w:rsidRPr="00EA4B88">
        <w:t xml:space="preserve">Flödesschema för handläggning av patienter med </w:t>
      </w:r>
      <w:proofErr w:type="spellStart"/>
      <w:r w:rsidRPr="00EA4B88">
        <w:t>facialispares</w:t>
      </w:r>
      <w:proofErr w:type="spellEnd"/>
      <w:r w:rsidRPr="00EA4B88">
        <w:t xml:space="preserve"> som söker akut</w:t>
      </w:r>
    </w:p>
    <w:p w14:paraId="3110B8E6" w14:textId="3F57748F" w:rsidR="00DB1F05" w:rsidRPr="00DB1F05" w:rsidRDefault="000805CD" w:rsidP="00DB1F05">
      <w:r w:rsidRPr="00EA4B88">
        <w:rPr>
          <w:b/>
          <w:bCs/>
        </w:rPr>
        <mc:AlternateContent>
          <mc:Choice Requires="wps">
            <w:drawing>
              <wp:anchor distT="45720" distB="45720" distL="114300" distR="114300" simplePos="0" relativeHeight="251659264" behindDoc="0" locked="0" layoutInCell="1" allowOverlap="1" wp14:anchorId="008E156A" wp14:editId="6007C061">
                <wp:simplePos x="0" y="0"/>
                <wp:positionH relativeFrom="page">
                  <wp:posOffset>2638425</wp:posOffset>
                </wp:positionH>
                <wp:positionV relativeFrom="paragraph">
                  <wp:posOffset>109220</wp:posOffset>
                </wp:positionV>
                <wp:extent cx="1990725" cy="304800"/>
                <wp:effectExtent l="0" t="0" r="28575" b="19050"/>
                <wp:wrapSquare wrapText="bothSides"/>
                <wp:docPr id="845129629"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0725" cy="304800"/>
                        </a:xfrm>
                        <a:prstGeom prst="rect">
                          <a:avLst/>
                        </a:prstGeom>
                        <a:solidFill>
                          <a:srgbClr val="FFFFFF"/>
                        </a:solidFill>
                        <a:ln w="9525">
                          <a:solidFill>
                            <a:srgbClr val="000000"/>
                          </a:solidFill>
                          <a:miter lim="800000"/>
                          <a:headEnd/>
                          <a:tailEnd/>
                        </a:ln>
                      </wps:spPr>
                      <wps:txbx>
                        <w:txbxContent>
                          <w:p w14:paraId="6DEB9137" w14:textId="77777777" w:rsidR="00DB1F05" w:rsidRPr="00EA4B88" w:rsidRDefault="00DB1F05" w:rsidP="00DB1F05">
                            <w:pPr>
                              <w:spacing w:after="0"/>
                              <w:ind w:left="0" w:right="0"/>
                              <w:jc w:val="center"/>
                              <w:rPr>
                                <w:rFonts w:cs="Calibri"/>
                                <w:sz w:val="22"/>
                                <w:szCs w:val="22"/>
                              </w:rPr>
                            </w:pPr>
                            <w:r w:rsidRPr="00EA4B88">
                              <w:rPr>
                                <w:rFonts w:cs="Calibri"/>
                                <w:sz w:val="22"/>
                                <w:szCs w:val="22"/>
                              </w:rPr>
                              <w:t xml:space="preserve">Perifer </w:t>
                            </w:r>
                            <w:proofErr w:type="spellStart"/>
                            <w:r w:rsidRPr="00EA4B88">
                              <w:rPr>
                                <w:rFonts w:cs="Calibri"/>
                                <w:sz w:val="22"/>
                                <w:szCs w:val="22"/>
                              </w:rPr>
                              <w:t>facialispares</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08E156A" id="_x0000_t202" coordsize="21600,21600" o:spt="202" path="m,l,21600r21600,l21600,xe">
                <v:stroke joinstyle="miter"/>
                <v:path gradientshapeok="t" o:connecttype="rect"/>
              </v:shapetype>
              <v:shape id="Textruta 2" o:spid="_x0000_s1026" type="#_x0000_t202" style="position:absolute;left:0;text-align:left;margin-left:207.75pt;margin-top:8.6pt;width:156.75pt;height:24pt;z-index:25165926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">
                <v:textbox>
                  <w:txbxContent>
                    <w:p w14:paraId="6DEB9137" w14:textId="77777777" w:rsidR="00DB1F05" w:rsidRPr="00EA4B88" w:rsidRDefault="00DB1F05" w:rsidP="00DB1F05">
                      <w:pPr>
                        <w:spacing w:after="0"/>
                        <w:ind w:left="0" w:right="0"/>
                        <w:jc w:val="center"/>
                        <w:rPr>
                          <w:rFonts w:cs="Calibri"/>
                          <w:sz w:val="22"/>
                          <w:szCs w:val="22"/>
                        </w:rPr>
                      </w:pPr>
                      <w:r w:rsidRPr="00EA4B88">
                        <w:rPr>
                          <w:rFonts w:cs="Calibri"/>
                          <w:sz w:val="22"/>
                          <w:szCs w:val="22"/>
                        </w:rPr>
                        <w:t xml:space="preserve">Perifer </w:t>
                      </w:r>
                      <w:proofErr w:type="spellStart"/>
                      <w:r w:rsidRPr="00EA4B88">
                        <w:rPr>
                          <w:rFonts w:cs="Calibri"/>
                          <w:sz w:val="22"/>
                          <w:szCs w:val="22"/>
                        </w:rPr>
                        <w:t>facialispares</w:t>
                      </w:r>
                      <w:proofErr w:type="spellEnd"/>
                    </w:p>
                  </w:txbxContent>
                </v:textbox>
                <w10:wrap type="square" anchorx="page"/>
              </v:shape>
            </w:pict>
          </mc:Fallback>
        </mc:AlternateContent>
      </w:r>
    </w:p>
    <w:bookmarkEnd w:id="1"/>
    <w:bookmarkEnd w:id="2"/>
    <w:p w14:paraId="73D22C2A" w14:textId="43DBED85" w:rsidR="00DB1F05" w:rsidRDefault="00CE3D7D" w:rsidP="009A32ED">
      <w:pPr>
        <w:ind w:right="-143"/>
      </w:pPr>
      <w:r w:rsidRPr="00EA4B88">
        <w:rPr>
          <w:b/>
          <w:bCs/>
        </w:rPr>
        <mc:AlternateContent>
          <mc:Choice Requires="wps">
            <w:drawing>
              <wp:anchor distT="45720" distB="45720" distL="114300" distR="114300" simplePos="0" relativeHeight="251675648" behindDoc="0" locked="0" layoutInCell="1" allowOverlap="1" wp14:anchorId="2DB9C86E" wp14:editId="116483FA">
                <wp:simplePos x="0" y="0"/>
                <wp:positionH relativeFrom="margin">
                  <wp:posOffset>5056505</wp:posOffset>
                </wp:positionH>
                <wp:positionV relativeFrom="paragraph">
                  <wp:posOffset>535305</wp:posOffset>
                </wp:positionV>
                <wp:extent cx="1076325" cy="285750"/>
                <wp:effectExtent l="0" t="0" r="28575" b="19050"/>
                <wp:wrapSquare wrapText="bothSides"/>
                <wp:docPr id="1655986841"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285750"/>
                        </a:xfrm>
                        <a:prstGeom prst="rect">
                          <a:avLst/>
                        </a:prstGeom>
                        <a:solidFill>
                          <a:srgbClr val="FFFFFF"/>
                        </a:solidFill>
                        <a:ln w="9525">
                          <a:solidFill>
                            <a:srgbClr val="000000"/>
                          </a:solidFill>
                          <a:miter lim="800000"/>
                          <a:headEnd/>
                          <a:tailEnd/>
                        </a:ln>
                      </wps:spPr>
                      <wps:txbx>
                        <w:txbxContent>
                          <w:p w14:paraId="0D9E9EBA" w14:textId="77777777" w:rsidR="00DB1F05" w:rsidRPr="004E5D9E" w:rsidRDefault="00DB1F05" w:rsidP="00DB1F05">
                            <w:pPr>
                              <w:spacing w:after="0"/>
                              <w:ind w:left="0" w:right="0"/>
                              <w:rPr>
                                <w:rFonts w:cs="Calibri"/>
                                <w:sz w:val="22"/>
                                <w:szCs w:val="22"/>
                              </w:rPr>
                            </w:pPr>
                            <w:r w:rsidRPr="004E5D9E">
                              <w:rPr>
                                <w:rFonts w:cs="Calibri"/>
                                <w:sz w:val="22"/>
                                <w:szCs w:val="22"/>
                              </w:rPr>
                              <w:t>Annan genes?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B9C86E" id="_x0000_s1027" type="#_x0000_t202" style="position:absolute;left:0;text-align:left;margin-left:398.15pt;margin-top:42.15pt;width:84.75pt;height:22.5pt;z-index:2516756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">
                <v:textbox>
                  <w:txbxContent>
                    <w:p w14:paraId="0D9E9EBA" w14:textId="77777777" w:rsidR="00DB1F05" w:rsidRPr="004E5D9E" w:rsidRDefault="00DB1F05" w:rsidP="00DB1F05">
                      <w:pPr>
                        <w:spacing w:after="0"/>
                        <w:ind w:left="0" w:right="0"/>
                        <w:rPr>
                          <w:rFonts w:cs="Calibri"/>
                          <w:sz w:val="22"/>
                          <w:szCs w:val="22"/>
                        </w:rPr>
                      </w:pPr>
                      <w:r w:rsidRPr="004E5D9E">
                        <w:rPr>
                          <w:rFonts w:cs="Calibri"/>
                          <w:sz w:val="22"/>
                          <w:szCs w:val="22"/>
                        </w:rPr>
                        <w:t>Annan genes?</w:t>
                      </w:r>
                    </w:p>
                  </w:txbxContent>
                </v:textbox>
                <w10:wrap type="square" anchorx="margin"/>
              </v:shape>
            </w:pict>
          </mc:Fallback>
        </mc:AlternateContent>
      </w:r>
      <w:r w:rsidRPr="00EA4B88">
        <w:rPr>
          <w:b/>
          <w:bCs/>
        </w:rPr>
        <mc:AlternateContent>
          <mc:Choice Requires="wps">
            <w:drawing>
              <wp:anchor distT="0" distB="0" distL="114300" distR="114300" simplePos="0" relativeHeight="251667456" behindDoc="0" locked="0" layoutInCell="1" allowOverlap="1" wp14:anchorId="118815C4" wp14:editId="58FD5161">
                <wp:simplePos x="0" y="0"/>
                <wp:positionH relativeFrom="column">
                  <wp:posOffset>1928495</wp:posOffset>
                </wp:positionH>
                <wp:positionV relativeFrom="paragraph">
                  <wp:posOffset>182880</wp:posOffset>
                </wp:positionV>
                <wp:extent cx="80010" cy="200025"/>
                <wp:effectExtent l="38100" t="0" r="34290" b="47625"/>
                <wp:wrapNone/>
                <wp:docPr id="1398996173" name="Rak pilkoppling 2"/>
                <wp:cNvGraphicFramePr/>
                <a:graphic xmlns:a="http://schemas.openxmlformats.org/drawingml/2006/main">
                  <a:graphicData uri="http://schemas.microsoft.com/office/word/2010/wordprocessingShape">
                    <wps:wsp>
                      <wps:cNvCnPr/>
                      <wps:spPr>
                        <a:xfrm flipH="1">
                          <a:off x="0" y="0"/>
                          <a:ext cx="80010" cy="2000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4BFF1B5" id="_x0000_t32" coordsize="21600,21600" o:spt="32" o:oned="t" path="m,l21600,21600e" filled="f">
                <v:path arrowok="t" fillok="f" o:connecttype="none"/>
                <o:lock v:ext="edit" shapetype="t"/>
              </v:shapetype>
              <v:shape id="Rak pilkoppling 2" o:spid="_x0000_s1026" type="#_x0000_t32" style="position:absolute;margin-left:151.85pt;margin-top:14.4pt;width:6.3pt;height:15.75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" strokecolor="black [3213]">
                <v:stroke endarrow="block"/>
              </v:shape>
            </w:pict>
          </mc:Fallback>
        </mc:AlternateContent>
      </w:r>
      <w:r w:rsidR="00DB1F05" w:rsidRPr="00EA4B88">
        <w:rPr>
          <w:b/>
          <w:bCs/>
        </w:rPr>
        <mc:AlternateContent>
          <mc:Choice Requires="wps">
            <w:drawing>
              <wp:anchor distT="0" distB="0" distL="114300" distR="114300" simplePos="0" relativeHeight="251671552" behindDoc="0" locked="0" layoutInCell="1" allowOverlap="1" wp14:anchorId="6AC38E6A" wp14:editId="1522FDB1">
                <wp:simplePos x="0" y="0"/>
                <wp:positionH relativeFrom="margin">
                  <wp:posOffset>3183890</wp:posOffset>
                </wp:positionH>
                <wp:positionV relativeFrom="paragraph">
                  <wp:posOffset>226695</wp:posOffset>
                </wp:positionV>
                <wp:extent cx="80010" cy="222885"/>
                <wp:effectExtent l="0" t="0" r="72390" b="62865"/>
                <wp:wrapNone/>
                <wp:docPr id="618035577" name="Rak pilkoppling 2"/>
                <wp:cNvGraphicFramePr/>
                <a:graphic xmlns:a="http://schemas.openxmlformats.org/drawingml/2006/main">
                  <a:graphicData uri="http://schemas.microsoft.com/office/word/2010/wordprocessingShape">
                    <wps:wsp>
                      <wps:cNvCnPr/>
                      <wps:spPr>
                        <a:xfrm>
                          <a:off x="0" y="0"/>
                          <a:ext cx="80010" cy="22288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766A761" id="Rak pilkoppling 2" o:spid="_x0000_s1026" type="#_x0000_t32" style="position:absolute;margin-left:250.7pt;margin-top:17.85pt;width:6.3pt;height:17.55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" strokecolor="black [3213]">
                <v:stroke endarrow="block"/>
                <w10:wrap anchorx="margin"/>
              </v:shape>
            </w:pict>
          </mc:Fallback>
        </mc:AlternateContent>
      </w:r>
      <w:r w:rsidR="00DB1F05" w:rsidRPr="00EA4B88">
        <w:rPr>
          <w:b/>
          <w:bCs/>
        </w:rPr>
        <mc:AlternateContent>
          <mc:Choice Requires="wps">
            <w:drawing>
              <wp:anchor distT="0" distB="0" distL="114300" distR="114300" simplePos="0" relativeHeight="251663360" behindDoc="0" locked="0" layoutInCell="1" allowOverlap="1" wp14:anchorId="7EE87706" wp14:editId="12819B02">
                <wp:simplePos x="0" y="0"/>
                <wp:positionH relativeFrom="column">
                  <wp:posOffset>4314825</wp:posOffset>
                </wp:positionH>
                <wp:positionV relativeFrom="paragraph">
                  <wp:posOffset>75565</wp:posOffset>
                </wp:positionV>
                <wp:extent cx="944880" cy="304800"/>
                <wp:effectExtent l="0" t="0" r="83820" b="76200"/>
                <wp:wrapNone/>
                <wp:docPr id="1129394777" name="Rak pilkoppling 2"/>
                <wp:cNvGraphicFramePr/>
                <a:graphic xmlns:a="http://schemas.openxmlformats.org/drawingml/2006/main">
                  <a:graphicData uri="http://schemas.microsoft.com/office/word/2010/wordprocessingShape">
                    <wps:wsp>
                      <wps:cNvCnPr/>
                      <wps:spPr>
                        <a:xfrm>
                          <a:off x="0" y="0"/>
                          <a:ext cx="944880" cy="3048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8902E42" id="Rak pilkoppling 2" o:spid="_x0000_s1026" type="#_x0000_t32" style="position:absolute;margin-left:339.75pt;margin-top:5.95pt;width:74.4pt;height:2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" strokecolor="black [3213]">
                <v:stroke endarrow="block"/>
              </v:shape>
            </w:pict>
          </mc:Fallback>
        </mc:AlternateContent>
      </w:r>
      <w:r w:rsidR="00DB1F05" w:rsidRPr="00EA4B88">
        <w:rPr>
          <w:b/>
          <w:bCs/>
        </w:rPr>
        <mc:AlternateContent>
          <mc:Choice Requires="wps">
            <w:drawing>
              <wp:anchor distT="0" distB="0" distL="114300" distR="114300" simplePos="0" relativeHeight="251661312" behindDoc="0" locked="0" layoutInCell="1" allowOverlap="1" wp14:anchorId="4F2FA31F" wp14:editId="03CADD13">
                <wp:simplePos x="0" y="0"/>
                <wp:positionH relativeFrom="column">
                  <wp:posOffset>542925</wp:posOffset>
                </wp:positionH>
                <wp:positionV relativeFrom="paragraph">
                  <wp:posOffset>37465</wp:posOffset>
                </wp:positionV>
                <wp:extent cx="1188720" cy="342900"/>
                <wp:effectExtent l="38100" t="0" r="30480" b="76200"/>
                <wp:wrapNone/>
                <wp:docPr id="1347720631" name="Rak pilkoppling 2"/>
                <wp:cNvGraphicFramePr/>
                <a:graphic xmlns:a="http://schemas.openxmlformats.org/drawingml/2006/main">
                  <a:graphicData uri="http://schemas.microsoft.com/office/word/2010/wordprocessingShape">
                    <wps:wsp>
                      <wps:cNvCnPr/>
                      <wps:spPr>
                        <a:xfrm flipH="1">
                          <a:off x="0" y="0"/>
                          <a:ext cx="1188720" cy="3429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C0C56F3" id="Rak pilkoppling 2" o:spid="_x0000_s1026" type="#_x0000_t32" style="position:absolute;margin-left:42.75pt;margin-top:2.95pt;width:93.6pt;height:27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" strokecolor="black [3213]">
                <v:stroke endarrow="block"/>
              </v:shape>
            </w:pict>
          </mc:Fallback>
        </mc:AlternateContent>
      </w:r>
    </w:p>
    <w:p w14:paraId="3C4A910C" w14:textId="4A48CBC7" w:rsidR="00DB1F05" w:rsidRDefault="009A1150" w:rsidP="009A32ED">
      <w:pPr>
        <w:ind w:right="-143"/>
      </w:pPr>
      <w:r w:rsidRPr="00EA4B88">
        <w:rPr>
          <w:b/>
          <w:bCs/>
        </w:rPr>
        <mc:AlternateContent>
          <mc:Choice Requires="wps">
            <w:drawing>
              <wp:anchor distT="0" distB="0" distL="114300" distR="114300" simplePos="0" relativeHeight="251679744" behindDoc="0" locked="0" layoutInCell="1" allowOverlap="1" wp14:anchorId="7DD6710F" wp14:editId="2A30A769">
                <wp:simplePos x="0" y="0"/>
                <wp:positionH relativeFrom="margin">
                  <wp:posOffset>675005</wp:posOffset>
                </wp:positionH>
                <wp:positionV relativeFrom="paragraph">
                  <wp:posOffset>599440</wp:posOffset>
                </wp:positionV>
                <wp:extent cx="533400" cy="1051560"/>
                <wp:effectExtent l="0" t="0" r="57150" b="53340"/>
                <wp:wrapNone/>
                <wp:docPr id="29265113" name="Rak pilkoppling 2"/>
                <wp:cNvGraphicFramePr/>
                <a:graphic xmlns:a="http://schemas.openxmlformats.org/drawingml/2006/main">
                  <a:graphicData uri="http://schemas.microsoft.com/office/word/2010/wordprocessingShape">
                    <wps:wsp>
                      <wps:cNvCnPr/>
                      <wps:spPr>
                        <a:xfrm>
                          <a:off x="0" y="0"/>
                          <a:ext cx="533400" cy="10515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C5709C6" id="Rak pilkoppling 2" o:spid="_x0000_s1026" type="#_x0000_t32" style="position:absolute;margin-left:53.15pt;margin-top:47.2pt;width:42pt;height:82.8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" strokecolor="black [3040]">
                <v:stroke endarrow="block"/>
                <w10:wrap anchorx="margin"/>
              </v:shape>
            </w:pict>
          </mc:Fallback>
        </mc:AlternateContent>
      </w:r>
      <w:r w:rsidR="00CF6035" w:rsidRPr="00EA4B88">
        <w:rPr>
          <w:b/>
          <w:bCs/>
        </w:rPr>
        <mc:AlternateContent>
          <mc:Choice Requires="wps">
            <w:drawing>
              <wp:anchor distT="0" distB="0" distL="114300" distR="114300" simplePos="0" relativeHeight="251689984" behindDoc="0" locked="0" layoutInCell="1" allowOverlap="1" wp14:anchorId="2D7EA671" wp14:editId="223079B1">
                <wp:simplePos x="0" y="0"/>
                <wp:positionH relativeFrom="margin">
                  <wp:posOffset>5321300</wp:posOffset>
                </wp:positionH>
                <wp:positionV relativeFrom="paragraph">
                  <wp:posOffset>541655</wp:posOffset>
                </wp:positionV>
                <wp:extent cx="45719" cy="247650"/>
                <wp:effectExtent l="38100" t="0" r="69215" b="57150"/>
                <wp:wrapNone/>
                <wp:docPr id="310395959" name="Rak pilkoppling 2"/>
                <wp:cNvGraphicFramePr/>
                <a:graphic xmlns:a="http://schemas.openxmlformats.org/drawingml/2006/main">
                  <a:graphicData uri="http://schemas.microsoft.com/office/word/2010/wordprocessingShape">
                    <wps:wsp>
                      <wps:cNvCnPr/>
                      <wps:spPr>
                        <a:xfrm>
                          <a:off x="0" y="0"/>
                          <a:ext cx="45719" cy="2476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F6CF825" id="Rak pilkoppling 2" o:spid="_x0000_s1026" type="#_x0000_t32" style="position:absolute;margin-left:419pt;margin-top:42.65pt;width:3.6pt;height:19.5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" strokecolor="black [3040]">
                <v:stroke endarrow="block"/>
                <w10:wrap anchorx="margin"/>
              </v:shape>
            </w:pict>
          </mc:Fallback>
        </mc:AlternateContent>
      </w:r>
      <w:r w:rsidR="00CF6035" w:rsidRPr="00EA4B88">
        <w:rPr>
          <w:b/>
          <w:bCs/>
        </w:rPr>
        <mc:AlternateContent>
          <mc:Choice Requires="wps">
            <w:drawing>
              <wp:anchor distT="0" distB="0" distL="114300" distR="114300" simplePos="0" relativeHeight="251685888" behindDoc="0" locked="0" layoutInCell="1" allowOverlap="1" wp14:anchorId="330E2CEA" wp14:editId="6874610F">
                <wp:simplePos x="0" y="0"/>
                <wp:positionH relativeFrom="margin">
                  <wp:posOffset>3771900</wp:posOffset>
                </wp:positionH>
                <wp:positionV relativeFrom="paragraph">
                  <wp:posOffset>560705</wp:posOffset>
                </wp:positionV>
                <wp:extent cx="45719" cy="262890"/>
                <wp:effectExtent l="38100" t="0" r="50165" b="60960"/>
                <wp:wrapNone/>
                <wp:docPr id="463369443" name="Rak pilkoppling 2"/>
                <wp:cNvGraphicFramePr/>
                <a:graphic xmlns:a="http://schemas.openxmlformats.org/drawingml/2006/main">
                  <a:graphicData uri="http://schemas.microsoft.com/office/word/2010/wordprocessingShape">
                    <wps:wsp>
                      <wps:cNvCnPr/>
                      <wps:spPr>
                        <a:xfrm>
                          <a:off x="0" y="0"/>
                          <a:ext cx="45719" cy="2628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C6A3FAE" id="Rak pilkoppling 2" o:spid="_x0000_s1026" type="#_x0000_t32" style="position:absolute;margin-left:297pt;margin-top:44.15pt;width:3.6pt;height:20.7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" strokecolor="black [3040]">
                <v:stroke endarrow="block"/>
                <w10:wrap anchorx="margin"/>
              </v:shape>
            </w:pict>
          </mc:Fallback>
        </mc:AlternateContent>
      </w:r>
      <w:r w:rsidR="00CE3D7D" w:rsidRPr="00EA4B88">
        <w:rPr>
          <w:b/>
          <w:bCs/>
        </w:rPr>
        <mc:AlternateContent>
          <mc:Choice Requires="wps">
            <w:drawing>
              <wp:anchor distT="0" distB="0" distL="114300" distR="114300" simplePos="0" relativeHeight="251681792" behindDoc="0" locked="0" layoutInCell="1" allowOverlap="1" wp14:anchorId="728795AE" wp14:editId="08D8EAA8">
                <wp:simplePos x="0" y="0"/>
                <wp:positionH relativeFrom="margin">
                  <wp:posOffset>1657985</wp:posOffset>
                </wp:positionH>
                <wp:positionV relativeFrom="paragraph">
                  <wp:posOffset>537210</wp:posOffset>
                </wp:positionV>
                <wp:extent cx="71755" cy="259080"/>
                <wp:effectExtent l="57150" t="0" r="23495" b="64770"/>
                <wp:wrapNone/>
                <wp:docPr id="1128976513" name="Rak pilkoppling 2"/>
                <wp:cNvGraphicFramePr/>
                <a:graphic xmlns:a="http://schemas.openxmlformats.org/drawingml/2006/main">
                  <a:graphicData uri="http://schemas.microsoft.com/office/word/2010/wordprocessingShape">
                    <wps:wsp>
                      <wps:cNvCnPr/>
                      <wps:spPr>
                        <a:xfrm flipH="1">
                          <a:off x="0" y="0"/>
                          <a:ext cx="71755" cy="2590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46583BA" id="Rak pilkoppling 2" o:spid="_x0000_s1026" type="#_x0000_t32" style="position:absolute;margin-left:130.55pt;margin-top:42.3pt;width:5.65pt;height:20.4pt;flip:x;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" strokecolor="black [3040]">
                <v:stroke endarrow="block"/>
                <w10:wrap anchorx="margin"/>
              </v:shape>
            </w:pict>
          </mc:Fallback>
        </mc:AlternateContent>
      </w:r>
      <w:r w:rsidR="00CE3D7D" w:rsidRPr="00EA4B88">
        <w:rPr>
          <w:b/>
          <w:bCs/>
        </w:rPr>
        <mc:AlternateContent>
          <mc:Choice Requires="wps">
            <w:drawing>
              <wp:anchor distT="0" distB="0" distL="114300" distR="114300" simplePos="0" relativeHeight="251677696" behindDoc="0" locked="0" layoutInCell="1" allowOverlap="1" wp14:anchorId="102E4D20" wp14:editId="720416BE">
                <wp:simplePos x="0" y="0"/>
                <wp:positionH relativeFrom="margin">
                  <wp:posOffset>-342900</wp:posOffset>
                </wp:positionH>
                <wp:positionV relativeFrom="paragraph">
                  <wp:posOffset>603885</wp:posOffset>
                </wp:positionV>
                <wp:extent cx="342900" cy="1013460"/>
                <wp:effectExtent l="38100" t="0" r="19050" b="53340"/>
                <wp:wrapNone/>
                <wp:docPr id="739385548" name="Rak pilkoppling 2"/>
                <wp:cNvGraphicFramePr/>
                <a:graphic xmlns:a="http://schemas.openxmlformats.org/drawingml/2006/main">
                  <a:graphicData uri="http://schemas.microsoft.com/office/word/2010/wordprocessingShape">
                    <wps:wsp>
                      <wps:cNvCnPr/>
                      <wps:spPr>
                        <a:xfrm flipH="1">
                          <a:off x="0" y="0"/>
                          <a:ext cx="342900" cy="10134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1EDD17F" id="Rak pilkoppling 2" o:spid="_x0000_s1026" type="#_x0000_t32" style="position:absolute;margin-left:-27pt;margin-top:47.55pt;width:27pt;height:79.8pt;flip:x;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" strokecolor="black [3040]">
                <v:stroke endarrow="block"/>
                <w10:wrap anchorx="margin"/>
              </v:shape>
            </w:pict>
          </mc:Fallback>
        </mc:AlternateContent>
      </w:r>
      <w:r w:rsidR="00CE3D7D" w:rsidRPr="00EA4B88">
        <w:rPr>
          <w:b/>
          <w:bCs/>
        </w:rPr>
        <mc:AlternateContent>
          <mc:Choice Requires="wps">
            <w:drawing>
              <wp:anchor distT="45720" distB="45720" distL="114300" distR="114300" simplePos="0" relativeHeight="251673600" behindDoc="0" locked="0" layoutInCell="1" allowOverlap="1" wp14:anchorId="4604422B" wp14:editId="65672D08">
                <wp:simplePos x="0" y="0"/>
                <wp:positionH relativeFrom="column">
                  <wp:posOffset>2532380</wp:posOffset>
                </wp:positionH>
                <wp:positionV relativeFrom="paragraph">
                  <wp:posOffset>170815</wp:posOffset>
                </wp:positionV>
                <wp:extent cx="2076450" cy="285750"/>
                <wp:effectExtent l="0" t="0" r="19050" b="19050"/>
                <wp:wrapSquare wrapText="bothSides"/>
                <wp:docPr id="801620331"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6450" cy="285750"/>
                        </a:xfrm>
                        <a:prstGeom prst="rect">
                          <a:avLst/>
                        </a:prstGeom>
                        <a:solidFill>
                          <a:srgbClr val="FFFFFF"/>
                        </a:solidFill>
                        <a:ln w="9525">
                          <a:solidFill>
                            <a:srgbClr val="000000"/>
                          </a:solidFill>
                          <a:miter lim="800000"/>
                          <a:headEnd/>
                          <a:tailEnd/>
                        </a:ln>
                      </wps:spPr>
                      <wps:txbx>
                        <w:txbxContent>
                          <w:p w14:paraId="505A2C83" w14:textId="222FC124" w:rsidR="00DB1F05" w:rsidRPr="00EA4B88" w:rsidRDefault="00DB1F05" w:rsidP="00DB1F05">
                            <w:pPr>
                              <w:spacing w:after="100" w:afterAutospacing="1"/>
                              <w:ind w:left="0" w:right="0"/>
                              <w:rPr>
                                <w:rFonts w:cs="Calibri"/>
                                <w:sz w:val="22"/>
                                <w:szCs w:val="22"/>
                              </w:rPr>
                            </w:pPr>
                            <w:r w:rsidRPr="00EA4B88">
                              <w:rPr>
                                <w:rFonts w:cs="Calibri"/>
                                <w:sz w:val="22"/>
                                <w:szCs w:val="22"/>
                              </w:rPr>
                              <w:t xml:space="preserve">Otit, </w:t>
                            </w:r>
                            <w:proofErr w:type="spellStart"/>
                            <w:r w:rsidR="005353BB">
                              <w:rPr>
                                <w:rFonts w:cs="Calibri"/>
                                <w:sz w:val="22"/>
                                <w:szCs w:val="22"/>
                              </w:rPr>
                              <w:t>k</w:t>
                            </w:r>
                            <w:r w:rsidRPr="00EA4B88">
                              <w:rPr>
                                <w:rFonts w:cs="Calibri"/>
                                <w:sz w:val="22"/>
                                <w:szCs w:val="22"/>
                              </w:rPr>
                              <w:t>olesteatom</w:t>
                            </w:r>
                            <w:proofErr w:type="spellEnd"/>
                            <w:r w:rsidRPr="00EA4B88">
                              <w:rPr>
                                <w:rFonts w:cs="Calibri"/>
                                <w:sz w:val="22"/>
                                <w:szCs w:val="22"/>
                              </w:rPr>
                              <w:t xml:space="preserve"> och tumör?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04422B" id="_x0000_s1028" type="#_x0000_t202" style="position:absolute;left:0;text-align:left;margin-left:199.4pt;margin-top:13.45pt;width:163.5pt;height:22.5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">
                <v:textbox>
                  <w:txbxContent>
                    <w:p w14:paraId="505A2C83" w14:textId="222FC124" w:rsidR="00DB1F05" w:rsidRPr="00EA4B88" w:rsidRDefault="00DB1F05" w:rsidP="00DB1F05">
                      <w:pPr>
                        <w:spacing w:after="100" w:afterAutospacing="1"/>
                        <w:ind w:left="0" w:right="0"/>
                        <w:rPr>
                          <w:rFonts w:cs="Calibri"/>
                          <w:sz w:val="22"/>
                          <w:szCs w:val="22"/>
                        </w:rPr>
                      </w:pPr>
                      <w:r w:rsidRPr="00EA4B88">
                        <w:rPr>
                          <w:rFonts w:cs="Calibri"/>
                          <w:sz w:val="22"/>
                          <w:szCs w:val="22"/>
                        </w:rPr>
                        <w:t xml:space="preserve">Otit, </w:t>
                      </w:r>
                      <w:proofErr w:type="spellStart"/>
                      <w:r w:rsidR="005353BB">
                        <w:rPr>
                          <w:rFonts w:cs="Calibri"/>
                          <w:sz w:val="22"/>
                          <w:szCs w:val="22"/>
                        </w:rPr>
                        <w:t>k</w:t>
                      </w:r>
                      <w:r w:rsidRPr="00EA4B88">
                        <w:rPr>
                          <w:rFonts w:cs="Calibri"/>
                          <w:sz w:val="22"/>
                          <w:szCs w:val="22"/>
                        </w:rPr>
                        <w:t>olesteatom</w:t>
                      </w:r>
                      <w:proofErr w:type="spellEnd"/>
                      <w:r w:rsidRPr="00EA4B88">
                        <w:rPr>
                          <w:rFonts w:cs="Calibri"/>
                          <w:sz w:val="22"/>
                          <w:szCs w:val="22"/>
                        </w:rPr>
                        <w:t xml:space="preserve"> och tumör?</w:t>
                      </w:r>
                    </w:p>
                  </w:txbxContent>
                </v:textbox>
                <w10:wrap type="square"/>
              </v:shape>
            </w:pict>
          </mc:Fallback>
        </mc:AlternateContent>
      </w:r>
      <w:r w:rsidR="00CE3D7D" w:rsidRPr="00EA4B88">
        <w:rPr>
          <w:b/>
          <w:bCs/>
        </w:rPr>
        <mc:AlternateContent>
          <mc:Choice Requires="wps">
            <w:drawing>
              <wp:anchor distT="45720" distB="45720" distL="114300" distR="114300" simplePos="0" relativeHeight="251669504" behindDoc="0" locked="0" layoutInCell="1" allowOverlap="1" wp14:anchorId="141F60A4" wp14:editId="6BDB88FC">
                <wp:simplePos x="0" y="0"/>
                <wp:positionH relativeFrom="column">
                  <wp:posOffset>1360805</wp:posOffset>
                </wp:positionH>
                <wp:positionV relativeFrom="paragraph">
                  <wp:posOffset>161290</wp:posOffset>
                </wp:positionV>
                <wp:extent cx="942975" cy="304800"/>
                <wp:effectExtent l="0" t="0" r="28575" b="19050"/>
                <wp:wrapSquare wrapText="bothSides"/>
                <wp:docPr id="2075491178"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2975" cy="304800"/>
                        </a:xfrm>
                        <a:prstGeom prst="rect">
                          <a:avLst/>
                        </a:prstGeom>
                        <a:solidFill>
                          <a:srgbClr val="FFFFFF"/>
                        </a:solidFill>
                        <a:ln w="9525">
                          <a:solidFill>
                            <a:srgbClr val="000000"/>
                          </a:solidFill>
                          <a:miter lim="800000"/>
                          <a:headEnd/>
                          <a:tailEnd/>
                        </a:ln>
                      </wps:spPr>
                      <wps:txbx>
                        <w:txbxContent>
                          <w:p w14:paraId="61B81A35" w14:textId="77777777" w:rsidR="00DB1F05" w:rsidRPr="00EA4B88" w:rsidRDefault="00DB1F05" w:rsidP="00DB1F05">
                            <w:pPr>
                              <w:spacing w:after="0"/>
                              <w:ind w:left="0" w:right="0"/>
                              <w:rPr>
                                <w:sz w:val="22"/>
                                <w:szCs w:val="22"/>
                              </w:rPr>
                            </w:pPr>
                            <w:r w:rsidRPr="00EA4B88">
                              <w:rPr>
                                <w:rFonts w:cs="Calibri"/>
                                <w:sz w:val="22"/>
                                <w:szCs w:val="22"/>
                              </w:rPr>
                              <w:t>Bells pares?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41F60A4" id="_x0000_s1029" type="#_x0000_t202" style="position:absolute;left:0;text-align:left;margin-left:107.15pt;margin-top:12.7pt;width:74.25pt;height:24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">
                <v:textbox>
                  <w:txbxContent>
                    <w:p w14:paraId="61B81A35" w14:textId="77777777" w:rsidR="00DB1F05" w:rsidRPr="00EA4B88" w:rsidRDefault="00DB1F05" w:rsidP="00DB1F05">
                      <w:pPr>
                        <w:spacing w:after="0"/>
                        <w:ind w:left="0" w:right="0"/>
                        <w:rPr>
                          <w:sz w:val="22"/>
                          <w:szCs w:val="22"/>
                        </w:rPr>
                      </w:pPr>
                      <w:r w:rsidRPr="00EA4B88">
                        <w:rPr>
                          <w:rFonts w:cs="Calibri"/>
                          <w:sz w:val="22"/>
                          <w:szCs w:val="22"/>
                        </w:rPr>
                        <w:t>Bells pares?</w:t>
                      </w:r>
                    </w:p>
                  </w:txbxContent>
                </v:textbox>
                <w10:wrap type="square"/>
              </v:shape>
            </w:pict>
          </mc:Fallback>
        </mc:AlternateContent>
      </w:r>
      <w:r w:rsidR="00DB1F05" w:rsidRPr="00EA4B88">
        <w:rPr>
          <w:b/>
          <w:bCs/>
        </w:rPr>
        <mc:AlternateContent>
          <mc:Choice Requires="wps">
            <w:drawing>
              <wp:anchor distT="45720" distB="45720" distL="114300" distR="114300" simplePos="0" relativeHeight="251665408" behindDoc="0" locked="0" layoutInCell="1" allowOverlap="1" wp14:anchorId="358BB00D" wp14:editId="76B2AA96">
                <wp:simplePos x="0" y="0"/>
                <wp:positionH relativeFrom="margin">
                  <wp:posOffset>-115570</wp:posOffset>
                </wp:positionH>
                <wp:positionV relativeFrom="paragraph">
                  <wp:posOffset>161290</wp:posOffset>
                </wp:positionV>
                <wp:extent cx="1228725" cy="323850"/>
                <wp:effectExtent l="0" t="0" r="28575" b="19050"/>
                <wp:wrapSquare wrapText="bothSides"/>
                <wp:docPr id="1255839291"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8725" cy="323850"/>
                        </a:xfrm>
                        <a:prstGeom prst="rect">
                          <a:avLst/>
                        </a:prstGeom>
                        <a:ln>
                          <a:headEnd/>
                          <a:tailEnd/>
                        </a:ln>
                      </wps:spPr>
                      <wps:style>
                        <a:lnRef idx="2">
                          <a:schemeClr val="accent2"/>
                        </a:lnRef>
                        <a:fillRef idx="1">
                          <a:schemeClr val="lt1"/>
                        </a:fillRef>
                        <a:effectRef idx="0">
                          <a:schemeClr val="accent2"/>
                        </a:effectRef>
                        <a:fontRef idx="minor">
                          <a:schemeClr val="dk1"/>
                        </a:fontRef>
                      </wps:style>
                      <wps:txbx>
                        <w:txbxContent>
                          <w:p w14:paraId="58F805BC" w14:textId="77777777" w:rsidR="00DB1F05" w:rsidRPr="00EA4B88" w:rsidRDefault="00DB1F05" w:rsidP="00DB1F05">
                            <w:pPr>
                              <w:spacing w:after="0"/>
                              <w:ind w:left="0" w:right="0"/>
                              <w:rPr>
                                <w:rFonts w:cs="Calibri"/>
                                <w:sz w:val="22"/>
                                <w:szCs w:val="22"/>
                              </w:rPr>
                            </w:pPr>
                            <w:r w:rsidRPr="00EA4B88">
                              <w:rPr>
                                <w:rFonts w:cs="Calibri"/>
                                <w:sz w:val="22"/>
                                <w:szCs w:val="22"/>
                              </w:rPr>
                              <w:t>Infektiös genes?</w:t>
                            </w:r>
                          </w:p>
                          <w:p w14:paraId="3E00E66C" w14:textId="77777777" w:rsidR="00DB1F05" w:rsidRPr="00EA4B88" w:rsidRDefault="00DB1F05" w:rsidP="00DB1F05">
                            <w:pPr>
                              <w:spacing w:after="0"/>
                              <w:ind w:left="0" w:right="0"/>
                              <w:rPr>
                                <w:sz w:val="22"/>
                                <w:szCs w:val="2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8BB00D" id="_x0000_s1030" type="#_x0000_t202" style="position:absolute;left:0;text-align:left;margin-left:-9.1pt;margin-top:12.7pt;width:96.75pt;height:25.5pt;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" fillcolor="white [3201]" strokecolor="#367b1e [3205]" strokeweight="2pt">
                <v:textbox>
                  <w:txbxContent>
                    <w:p w14:paraId="58F805BC" w14:textId="77777777" w:rsidR="00DB1F05" w:rsidRPr="00EA4B88" w:rsidRDefault="00DB1F05" w:rsidP="00DB1F05">
                      <w:pPr>
                        <w:spacing w:after="0"/>
                        <w:ind w:left="0" w:right="0"/>
                        <w:rPr>
                          <w:rFonts w:cs="Calibri"/>
                          <w:sz w:val="22"/>
                          <w:szCs w:val="22"/>
                        </w:rPr>
                      </w:pPr>
                      <w:r w:rsidRPr="00EA4B88">
                        <w:rPr>
                          <w:rFonts w:cs="Calibri"/>
                          <w:sz w:val="22"/>
                          <w:szCs w:val="22"/>
                        </w:rPr>
                        <w:t>Infektiös genes?</w:t>
                      </w:r>
                    </w:p>
                    <w:p w14:paraId="3E00E66C" w14:textId="77777777" w:rsidR="00DB1F05" w:rsidRPr="00EA4B88" w:rsidRDefault="00DB1F05" w:rsidP="00DB1F05">
                      <w:pPr>
                        <w:spacing w:after="0"/>
                        <w:ind w:left="0" w:right="0"/>
                        <w:rPr>
                          <w:sz w:val="22"/>
                          <w:szCs w:val="22"/>
                        </w:rPr>
                      </w:pPr>
                    </w:p>
                  </w:txbxContent>
                </v:textbox>
                <w10:wrap type="square" anchorx="margin"/>
              </v:shape>
            </w:pict>
          </mc:Fallback>
        </mc:AlternateContent>
      </w:r>
    </w:p>
    <w:p w14:paraId="2CCF1248" w14:textId="08686BF3" w:rsidR="00DB1F05" w:rsidRDefault="00CF6035" w:rsidP="009A32ED">
      <w:pPr>
        <w:ind w:right="-143"/>
      </w:pPr>
      <w:r w:rsidRPr="00EA4B88">
        <w:rPr>
          <w:b/>
          <w:bCs/>
        </w:rPr>
        <mc:AlternateContent>
          <mc:Choice Requires="wps">
            <w:drawing>
              <wp:anchor distT="45720" distB="45720" distL="114300" distR="114300" simplePos="0" relativeHeight="251692032" behindDoc="0" locked="0" layoutInCell="1" allowOverlap="1" wp14:anchorId="00FE42A7" wp14:editId="516E6B46">
                <wp:simplePos x="0" y="0"/>
                <wp:positionH relativeFrom="margin">
                  <wp:posOffset>4972050</wp:posOffset>
                </wp:positionH>
                <wp:positionV relativeFrom="paragraph">
                  <wp:posOffset>27305</wp:posOffset>
                </wp:positionV>
                <wp:extent cx="1847850" cy="1404620"/>
                <wp:effectExtent l="0" t="0" r="19050" b="13970"/>
                <wp:wrapSquare wrapText="bothSides"/>
                <wp:docPr id="630497366"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7850" cy="1404620"/>
                        </a:xfrm>
                        <a:prstGeom prst="rect">
                          <a:avLst/>
                        </a:prstGeom>
                        <a:solidFill>
                          <a:srgbClr val="FFFFFF"/>
                        </a:solidFill>
                        <a:ln w="9525">
                          <a:solidFill>
                            <a:srgbClr val="000000"/>
                          </a:solidFill>
                          <a:miter lim="800000"/>
                          <a:headEnd/>
                          <a:tailEnd/>
                        </a:ln>
                      </wps:spPr>
                      <wps:txbx>
                        <w:txbxContent>
                          <w:p w14:paraId="7D0EC45D" w14:textId="77777777" w:rsidR="00DD7553" w:rsidRPr="00EA4B88" w:rsidRDefault="00DD7553" w:rsidP="00DD7553">
                            <w:pPr>
                              <w:spacing w:after="0"/>
                              <w:ind w:left="0" w:right="0"/>
                              <w:rPr>
                                <w:rFonts w:cs="Calibri"/>
                                <w:sz w:val="22"/>
                                <w:szCs w:val="22"/>
                              </w:rPr>
                            </w:pPr>
                            <w:r w:rsidRPr="00EA4B88">
                              <w:rPr>
                                <w:rFonts w:cs="Calibri"/>
                                <w:sz w:val="22"/>
                                <w:szCs w:val="22"/>
                              </w:rPr>
                              <w:t xml:space="preserve">Remiss till Neurologklinik, </w:t>
                            </w:r>
                          </w:p>
                          <w:p w14:paraId="3A900D49" w14:textId="77777777" w:rsidR="00DD7553" w:rsidRPr="00EA4B88" w:rsidRDefault="00DD7553" w:rsidP="00DD7553">
                            <w:pPr>
                              <w:spacing w:after="0"/>
                              <w:ind w:left="0" w:right="0"/>
                              <w:rPr>
                                <w:rFonts w:cs="Calibri"/>
                                <w:sz w:val="22"/>
                                <w:szCs w:val="22"/>
                              </w:rPr>
                            </w:pPr>
                            <w:r w:rsidRPr="00EA4B88">
                              <w:rPr>
                                <w:rFonts w:cs="Calibri"/>
                                <w:sz w:val="22"/>
                                <w:szCs w:val="22"/>
                              </w:rPr>
                              <w:t xml:space="preserve">Ögonklinik </w:t>
                            </w:r>
                            <w:proofErr w:type="gramStart"/>
                            <w:r w:rsidRPr="00EA4B88">
                              <w:rPr>
                                <w:rFonts w:cs="Calibri"/>
                                <w:sz w:val="22"/>
                                <w:szCs w:val="22"/>
                              </w:rPr>
                              <w:t>etc.</w:t>
                            </w:r>
                            <w:proofErr w:type="gramEnd"/>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0FE42A7" id="_x0000_s1031" type="#_x0000_t202" style="position:absolute;left:0;text-align:left;margin-left:391.5pt;margin-top:2.15pt;width:145.5pt;height:110.6pt;z-index:25169203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">
                <v:textbox style="mso-fit-shape-to-text:t">
                  <w:txbxContent>
                    <w:p w14:paraId="7D0EC45D" w14:textId="77777777" w:rsidR="00DD7553" w:rsidRPr="00EA4B88" w:rsidRDefault="00DD7553" w:rsidP="00DD7553">
                      <w:pPr>
                        <w:spacing w:after="0"/>
                        <w:ind w:left="0" w:right="0"/>
                        <w:rPr>
                          <w:rFonts w:cs="Calibri"/>
                          <w:sz w:val="22"/>
                          <w:szCs w:val="22"/>
                        </w:rPr>
                      </w:pPr>
                      <w:r w:rsidRPr="00EA4B88">
                        <w:rPr>
                          <w:rFonts w:cs="Calibri"/>
                          <w:sz w:val="22"/>
                          <w:szCs w:val="22"/>
                        </w:rPr>
                        <w:t xml:space="preserve">Remiss till Neurologklinik, </w:t>
                      </w:r>
                    </w:p>
                    <w:p w14:paraId="3A900D49" w14:textId="77777777" w:rsidR="00DD7553" w:rsidRPr="00EA4B88" w:rsidRDefault="00DD7553" w:rsidP="00DD7553">
                      <w:pPr>
                        <w:spacing w:after="0"/>
                        <w:ind w:left="0" w:right="0"/>
                        <w:rPr>
                          <w:rFonts w:cs="Calibri"/>
                          <w:sz w:val="22"/>
                          <w:szCs w:val="22"/>
                        </w:rPr>
                      </w:pPr>
                      <w:r w:rsidRPr="00EA4B88">
                        <w:rPr>
                          <w:rFonts w:cs="Calibri"/>
                          <w:sz w:val="22"/>
                          <w:szCs w:val="22"/>
                        </w:rPr>
                        <w:t xml:space="preserve">Ögonklinik </w:t>
                      </w:r>
                      <w:proofErr w:type="gramStart"/>
                      <w:r w:rsidRPr="00EA4B88">
                        <w:rPr>
                          <w:rFonts w:cs="Calibri"/>
                          <w:sz w:val="22"/>
                          <w:szCs w:val="22"/>
                        </w:rPr>
                        <w:t>etc.</w:t>
                      </w:r>
                      <w:proofErr w:type="gramEnd"/>
                    </w:p>
                  </w:txbxContent>
                </v:textbox>
                <w10:wrap type="square" anchorx="margin"/>
              </v:shape>
            </w:pict>
          </mc:Fallback>
        </mc:AlternateContent>
      </w:r>
      <w:r w:rsidRPr="00EA4B88">
        <w:rPr>
          <w:b/>
          <w:bCs/>
        </w:rPr>
        <mc:AlternateContent>
          <mc:Choice Requires="wps">
            <w:drawing>
              <wp:anchor distT="45720" distB="45720" distL="114300" distR="114300" simplePos="0" relativeHeight="251687936" behindDoc="0" locked="0" layoutInCell="1" allowOverlap="1" wp14:anchorId="0DAF7C97" wp14:editId="6BF80161">
                <wp:simplePos x="0" y="0"/>
                <wp:positionH relativeFrom="column">
                  <wp:posOffset>3418205</wp:posOffset>
                </wp:positionH>
                <wp:positionV relativeFrom="paragraph">
                  <wp:posOffset>27940</wp:posOffset>
                </wp:positionV>
                <wp:extent cx="1485900" cy="504825"/>
                <wp:effectExtent l="0" t="0" r="19050" b="28575"/>
                <wp:wrapSquare wrapText="bothSides"/>
                <wp:docPr id="1762759978"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504825"/>
                        </a:xfrm>
                        <a:prstGeom prst="rect">
                          <a:avLst/>
                        </a:prstGeom>
                        <a:solidFill>
                          <a:srgbClr val="FFFFFF"/>
                        </a:solidFill>
                        <a:ln w="9525">
                          <a:solidFill>
                            <a:srgbClr val="000000"/>
                          </a:solidFill>
                          <a:miter lim="800000"/>
                          <a:headEnd/>
                          <a:tailEnd/>
                        </a:ln>
                      </wps:spPr>
                      <wps:txbx>
                        <w:txbxContent>
                          <w:p w14:paraId="6D4974E4" w14:textId="77777777" w:rsidR="00D41122" w:rsidRPr="00EA4B88" w:rsidRDefault="00D41122" w:rsidP="00D41122">
                            <w:pPr>
                              <w:spacing w:after="0"/>
                              <w:ind w:left="0" w:right="0"/>
                              <w:rPr>
                                <w:sz w:val="22"/>
                                <w:szCs w:val="22"/>
                              </w:rPr>
                            </w:pPr>
                            <w:r w:rsidRPr="00EA4B88">
                              <w:rPr>
                                <w:rFonts w:cs="Calibri"/>
                                <w:sz w:val="22"/>
                                <w:szCs w:val="22"/>
                              </w:rPr>
                              <w:t xml:space="preserve">Kontakt med </w:t>
                            </w:r>
                            <w:r w:rsidRPr="00EA4B88">
                              <w:rPr>
                                <w:rFonts w:cstheme="minorHAnsi"/>
                                <w:sz w:val="22"/>
                                <w:szCs w:val="22"/>
                              </w:rPr>
                              <w:t>Öron- näs- och hals</w:t>
                            </w:r>
                            <w:r w:rsidRPr="00EA4B88">
                              <w:rPr>
                                <w:rFonts w:cs="Calibri"/>
                                <w:sz w:val="22"/>
                                <w:szCs w:val="22"/>
                              </w:rPr>
                              <w:t>klinik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AF7C97" id="_x0000_s1032" type="#_x0000_t202" style="position:absolute;left:0;text-align:left;margin-left:269.15pt;margin-top:2.2pt;width:117pt;height:39.75pt;z-index:251687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">
                <v:textbox>
                  <w:txbxContent>
                    <w:p w14:paraId="6D4974E4" w14:textId="77777777" w:rsidR="00D41122" w:rsidRPr="00EA4B88" w:rsidRDefault="00D41122" w:rsidP="00D41122">
                      <w:pPr>
                        <w:spacing w:after="0"/>
                        <w:ind w:left="0" w:right="0"/>
                        <w:rPr>
                          <w:sz w:val="22"/>
                          <w:szCs w:val="22"/>
                        </w:rPr>
                      </w:pPr>
                      <w:r w:rsidRPr="00EA4B88">
                        <w:rPr>
                          <w:rFonts w:cs="Calibri"/>
                          <w:sz w:val="22"/>
                          <w:szCs w:val="22"/>
                        </w:rPr>
                        <w:t xml:space="preserve">Kontakt med </w:t>
                      </w:r>
                      <w:r w:rsidRPr="00EA4B88">
                        <w:rPr>
                          <w:rFonts w:cstheme="minorHAnsi"/>
                          <w:sz w:val="22"/>
                          <w:szCs w:val="22"/>
                        </w:rPr>
                        <w:t>Öron- näs- och hals</w:t>
                      </w:r>
                      <w:r w:rsidRPr="00EA4B88">
                        <w:rPr>
                          <w:rFonts w:cs="Calibri"/>
                          <w:sz w:val="22"/>
                          <w:szCs w:val="22"/>
                        </w:rPr>
                        <w:t>klinik</w:t>
                      </w:r>
                    </w:p>
                  </w:txbxContent>
                </v:textbox>
                <w10:wrap type="square"/>
              </v:shape>
            </w:pict>
          </mc:Fallback>
        </mc:AlternateContent>
      </w:r>
      <w:r w:rsidR="00CE3D7D" w:rsidRPr="00EA4B88">
        <w:rPr>
          <w:b/>
          <w:bCs/>
        </w:rPr>
        <mc:AlternateContent>
          <mc:Choice Requires="wps">
            <w:drawing>
              <wp:anchor distT="45720" distB="45720" distL="114300" distR="114300" simplePos="0" relativeHeight="251683840" behindDoc="0" locked="0" layoutInCell="1" allowOverlap="1" wp14:anchorId="06546C1A" wp14:editId="1FE9EC89">
                <wp:simplePos x="0" y="0"/>
                <wp:positionH relativeFrom="column">
                  <wp:posOffset>1360805</wp:posOffset>
                </wp:positionH>
                <wp:positionV relativeFrom="paragraph">
                  <wp:posOffset>25400</wp:posOffset>
                </wp:positionV>
                <wp:extent cx="1981200" cy="718185"/>
                <wp:effectExtent l="0" t="0" r="19050" b="24765"/>
                <wp:wrapSquare wrapText="bothSides"/>
                <wp:docPr id="1353454143"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718185"/>
                        </a:xfrm>
                        <a:prstGeom prst="rect">
                          <a:avLst/>
                        </a:prstGeom>
                        <a:solidFill>
                          <a:srgbClr val="FFFFFF"/>
                        </a:solidFill>
                        <a:ln w="9525">
                          <a:solidFill>
                            <a:srgbClr val="000000"/>
                          </a:solidFill>
                          <a:miter lim="800000"/>
                          <a:headEnd/>
                          <a:tailEnd/>
                        </a:ln>
                      </wps:spPr>
                      <wps:txbx>
                        <w:txbxContent>
                          <w:p w14:paraId="033CF711" w14:textId="77777777" w:rsidR="00F16B0D" w:rsidRPr="00EA4B88" w:rsidRDefault="00F16B0D" w:rsidP="00F16B0D">
                            <w:pPr>
                              <w:spacing w:after="0"/>
                              <w:ind w:left="0" w:right="0"/>
                              <w:rPr>
                                <w:sz w:val="22"/>
                                <w:szCs w:val="22"/>
                              </w:rPr>
                            </w:pPr>
                            <w:r w:rsidRPr="00EA4B88">
                              <w:rPr>
                                <w:rFonts w:cs="Calibri"/>
                                <w:sz w:val="22"/>
                                <w:szCs w:val="22"/>
                              </w:rPr>
                              <w:t xml:space="preserve">Sätt in </w:t>
                            </w:r>
                            <w:proofErr w:type="spellStart"/>
                            <w:r w:rsidRPr="00EA4B88">
                              <w:rPr>
                                <w:rFonts w:cs="Calibri"/>
                                <w:sz w:val="22"/>
                                <w:szCs w:val="22"/>
                              </w:rPr>
                              <w:t>Prednisolon</w:t>
                            </w:r>
                            <w:proofErr w:type="spellEnd"/>
                            <w:r w:rsidRPr="00EA4B88">
                              <w:rPr>
                                <w:rFonts w:cs="Calibri"/>
                                <w:sz w:val="22"/>
                                <w:szCs w:val="22"/>
                              </w:rPr>
                              <w:t>, remiss till Primärvården för uppföljning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546C1A" id="_x0000_s1033" type="#_x0000_t202" style="position:absolute;left:0;text-align:left;margin-left:107.15pt;margin-top:2pt;width:156pt;height:56.55pt;z-index:251683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">
                <v:textbox>
                  <w:txbxContent>
                    <w:p w14:paraId="033CF711" w14:textId="77777777" w:rsidR="00F16B0D" w:rsidRPr="00EA4B88" w:rsidRDefault="00F16B0D" w:rsidP="00F16B0D">
                      <w:pPr>
                        <w:spacing w:after="0"/>
                        <w:ind w:left="0" w:right="0"/>
                        <w:rPr>
                          <w:sz w:val="22"/>
                          <w:szCs w:val="22"/>
                        </w:rPr>
                      </w:pPr>
                      <w:r w:rsidRPr="00EA4B88">
                        <w:rPr>
                          <w:rFonts w:cs="Calibri"/>
                          <w:sz w:val="22"/>
                          <w:szCs w:val="22"/>
                        </w:rPr>
                        <w:t xml:space="preserve">Sätt in </w:t>
                      </w:r>
                      <w:proofErr w:type="spellStart"/>
                      <w:r w:rsidRPr="00EA4B88">
                        <w:rPr>
                          <w:rFonts w:cs="Calibri"/>
                          <w:sz w:val="22"/>
                          <w:szCs w:val="22"/>
                        </w:rPr>
                        <w:t>Prednisolon</w:t>
                      </w:r>
                      <w:proofErr w:type="spellEnd"/>
                      <w:r w:rsidRPr="00EA4B88">
                        <w:rPr>
                          <w:rFonts w:cs="Calibri"/>
                          <w:sz w:val="22"/>
                          <w:szCs w:val="22"/>
                        </w:rPr>
                        <w:t>, remiss till Primärvården för uppföljning</w:t>
                      </w:r>
                    </w:p>
                  </w:txbxContent>
                </v:textbox>
                <w10:wrap type="square"/>
              </v:shape>
            </w:pict>
          </mc:Fallback>
        </mc:AlternateContent>
      </w:r>
    </w:p>
    <w:p w14:paraId="6EF7A28B" w14:textId="5B7B818A" w:rsidR="00DB1F05" w:rsidRDefault="00CE3D7D" w:rsidP="009A32ED">
      <w:pPr>
        <w:ind w:right="-143"/>
      </w:pPr>
      <w:r w:rsidRPr="00EA4B88">
        <w:rPr>
          <w:b/>
          <w:bCs/>
        </w:rPr>
        <mc:AlternateContent>
          <mc:Choice Requires="wps">
            <w:drawing>
              <wp:anchor distT="45720" distB="45720" distL="114300" distR="114300" simplePos="0" relativeHeight="251694080" behindDoc="0" locked="0" layoutInCell="1" allowOverlap="1" wp14:anchorId="2F69FDE7" wp14:editId="36264825">
                <wp:simplePos x="0" y="0"/>
                <wp:positionH relativeFrom="margin">
                  <wp:posOffset>-523875</wp:posOffset>
                </wp:positionH>
                <wp:positionV relativeFrom="paragraph">
                  <wp:posOffset>528955</wp:posOffset>
                </wp:positionV>
                <wp:extent cx="1590675" cy="323850"/>
                <wp:effectExtent l="0" t="0" r="28575" b="19050"/>
                <wp:wrapSquare wrapText="bothSides"/>
                <wp:docPr id="87867787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0675" cy="323850"/>
                        </a:xfrm>
                        <a:prstGeom prst="rect">
                          <a:avLst/>
                        </a:prstGeom>
                        <a:ln>
                          <a:headEnd/>
                          <a:tailEnd/>
                        </a:ln>
                      </wps:spPr>
                      <wps:style>
                        <a:lnRef idx="2">
                          <a:schemeClr val="accent2"/>
                        </a:lnRef>
                        <a:fillRef idx="1">
                          <a:schemeClr val="lt1"/>
                        </a:fillRef>
                        <a:effectRef idx="0">
                          <a:schemeClr val="accent2"/>
                        </a:effectRef>
                        <a:fontRef idx="minor">
                          <a:schemeClr val="dk1"/>
                        </a:fontRef>
                      </wps:style>
                      <wps:txbx>
                        <w:txbxContent>
                          <w:p w14:paraId="27A6B574" w14:textId="77777777" w:rsidR="00AB78E7" w:rsidRPr="00A43D4F" w:rsidRDefault="00AB78E7" w:rsidP="00AB78E7">
                            <w:pPr>
                              <w:spacing w:after="0"/>
                              <w:ind w:left="0" w:right="0"/>
                              <w:rPr>
                                <w:rFonts w:cs="Calibri"/>
                                <w:sz w:val="22"/>
                                <w:szCs w:val="22"/>
                              </w:rPr>
                            </w:pPr>
                            <w:r w:rsidRPr="00A43D4F">
                              <w:rPr>
                                <w:rFonts w:cs="Calibri"/>
                                <w:sz w:val="22"/>
                                <w:szCs w:val="22"/>
                              </w:rPr>
                              <w:t>a, Borreliamisstanke?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69FDE7" id="_x0000_s1034" type="#_x0000_t202" style="position:absolute;left:0;text-align:left;margin-left:-41.25pt;margin-top:41.65pt;width:125.25pt;height:25.5pt;z-index:2516940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" fillcolor="white [3201]" strokecolor="#367b1e [3205]" strokeweight="2pt">
                <v:textbox>
                  <w:txbxContent>
                    <w:p w14:paraId="27A6B574" w14:textId="77777777" w:rsidR="00AB78E7" w:rsidRPr="00A43D4F" w:rsidRDefault="00AB78E7" w:rsidP="00AB78E7">
                      <w:pPr>
                        <w:spacing w:after="0"/>
                        <w:ind w:left="0" w:right="0"/>
                        <w:rPr>
                          <w:rFonts w:cs="Calibri"/>
                          <w:sz w:val="22"/>
                          <w:szCs w:val="22"/>
                        </w:rPr>
                      </w:pPr>
                      <w:r w:rsidRPr="00A43D4F">
                        <w:rPr>
                          <w:rFonts w:cs="Calibri"/>
                          <w:sz w:val="22"/>
                          <w:szCs w:val="22"/>
                        </w:rPr>
                        <w:t>a, Borreliamisstanke?</w:t>
                      </w:r>
                    </w:p>
                  </w:txbxContent>
                </v:textbox>
                <w10:wrap type="square" anchorx="margin"/>
              </v:shape>
            </w:pict>
          </mc:Fallback>
        </mc:AlternateContent>
      </w:r>
    </w:p>
    <w:p w14:paraId="4A9ED578" w14:textId="4B843A6D" w:rsidR="00DB1F05" w:rsidRDefault="009A1150" w:rsidP="009A32ED">
      <w:pPr>
        <w:ind w:right="-143"/>
      </w:pPr>
      <w:r w:rsidRPr="00EA4B88">
        <w:rPr>
          <w:b/>
          <w:bCs/>
        </w:rPr>
        <mc:AlternateContent>
          <mc:Choice Requires="wps">
            <w:drawing>
              <wp:anchor distT="45720" distB="45720" distL="114300" distR="114300" simplePos="0" relativeHeight="251696128" behindDoc="0" locked="0" layoutInCell="1" allowOverlap="1" wp14:anchorId="1D0A3EBF" wp14:editId="3E794D13">
                <wp:simplePos x="0" y="0"/>
                <wp:positionH relativeFrom="margin">
                  <wp:posOffset>1256030</wp:posOffset>
                </wp:positionH>
                <wp:positionV relativeFrom="paragraph">
                  <wp:posOffset>194310</wp:posOffset>
                </wp:positionV>
                <wp:extent cx="2009775" cy="323850"/>
                <wp:effectExtent l="0" t="0" r="28575" b="19050"/>
                <wp:wrapSquare wrapText="bothSides"/>
                <wp:docPr id="1698317894"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9775" cy="323850"/>
                        </a:xfrm>
                        <a:prstGeom prst="rect">
                          <a:avLst/>
                        </a:prstGeom>
                        <a:ln>
                          <a:headEnd/>
                          <a:tailEnd/>
                        </a:ln>
                      </wps:spPr>
                      <wps:style>
                        <a:lnRef idx="2">
                          <a:schemeClr val="accent2"/>
                        </a:lnRef>
                        <a:fillRef idx="1">
                          <a:schemeClr val="lt1"/>
                        </a:fillRef>
                        <a:effectRef idx="0">
                          <a:schemeClr val="accent2"/>
                        </a:effectRef>
                        <a:fontRef idx="minor">
                          <a:schemeClr val="dk1"/>
                        </a:fontRef>
                      </wps:style>
                      <wps:txbx>
                        <w:txbxContent>
                          <w:p w14:paraId="1180D64F" w14:textId="77777777" w:rsidR="009A1150" w:rsidRPr="00A43D4F" w:rsidRDefault="009A1150" w:rsidP="009A1150">
                            <w:pPr>
                              <w:spacing w:after="0"/>
                              <w:ind w:left="0" w:right="0"/>
                              <w:rPr>
                                <w:rFonts w:cs="Calibri"/>
                                <w:sz w:val="22"/>
                                <w:szCs w:val="22"/>
                              </w:rPr>
                            </w:pPr>
                            <w:r w:rsidRPr="00A43D4F">
                              <w:rPr>
                                <w:rFonts w:cs="Calibri"/>
                                <w:sz w:val="22"/>
                                <w:szCs w:val="22"/>
                              </w:rPr>
                              <w:t xml:space="preserve">b, Ramsay </w:t>
                            </w:r>
                            <w:proofErr w:type="spellStart"/>
                            <w:r w:rsidRPr="00A43D4F">
                              <w:rPr>
                                <w:rFonts w:cs="Calibri"/>
                                <w:sz w:val="22"/>
                                <w:szCs w:val="22"/>
                              </w:rPr>
                              <w:t>Hunts</w:t>
                            </w:r>
                            <w:proofErr w:type="spellEnd"/>
                            <w:r w:rsidRPr="00A43D4F">
                              <w:rPr>
                                <w:rFonts w:cs="Calibri"/>
                                <w:sz w:val="22"/>
                                <w:szCs w:val="22"/>
                              </w:rPr>
                              <w:t xml:space="preserve"> syndrom?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0A3EBF" id="_x0000_s1035" type="#_x0000_t202" style="position:absolute;left:0;text-align:left;margin-left:98.9pt;margin-top:15.3pt;width:158.25pt;height:25.5pt;z-index:2516961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" fillcolor="white [3201]" strokecolor="#367b1e [3205]" strokeweight="2pt">
                <v:textbox>
                  <w:txbxContent>
                    <w:p w14:paraId="1180D64F" w14:textId="77777777" w:rsidR="009A1150" w:rsidRPr="00A43D4F" w:rsidRDefault="009A1150" w:rsidP="009A1150">
                      <w:pPr>
                        <w:spacing w:after="0"/>
                        <w:ind w:left="0" w:right="0"/>
                        <w:rPr>
                          <w:rFonts w:cs="Calibri"/>
                          <w:sz w:val="22"/>
                          <w:szCs w:val="22"/>
                        </w:rPr>
                      </w:pPr>
                      <w:r w:rsidRPr="00A43D4F">
                        <w:rPr>
                          <w:rFonts w:cs="Calibri"/>
                          <w:sz w:val="22"/>
                          <w:szCs w:val="22"/>
                        </w:rPr>
                        <w:t xml:space="preserve">b, Ramsay </w:t>
                      </w:r>
                      <w:proofErr w:type="spellStart"/>
                      <w:r w:rsidRPr="00A43D4F">
                        <w:rPr>
                          <w:rFonts w:cs="Calibri"/>
                          <w:sz w:val="22"/>
                          <w:szCs w:val="22"/>
                        </w:rPr>
                        <w:t>Hunts</w:t>
                      </w:r>
                      <w:proofErr w:type="spellEnd"/>
                      <w:r w:rsidRPr="00A43D4F">
                        <w:rPr>
                          <w:rFonts w:cs="Calibri"/>
                          <w:sz w:val="22"/>
                          <w:szCs w:val="22"/>
                        </w:rPr>
                        <w:t xml:space="preserve"> syndrom?</w:t>
                      </w:r>
                    </w:p>
                  </w:txbxContent>
                </v:textbox>
                <w10:wrap type="square" anchorx="margin"/>
              </v:shape>
            </w:pict>
          </mc:Fallback>
        </mc:AlternateContent>
      </w:r>
    </w:p>
    <w:p w14:paraId="45CF1423" w14:textId="395C174B" w:rsidR="00283C21" w:rsidRDefault="00D11D6B" w:rsidP="00283C21">
      <w:pPr>
        <w:ind w:right="-143"/>
      </w:pPr>
      <w:r w:rsidRPr="00EA4B88">
        <w:rPr>
          <w:b/>
          <w:bCs/>
        </w:rPr>
        <mc:AlternateContent>
          <mc:Choice Requires="wps">
            <w:drawing>
              <wp:anchor distT="0" distB="0" distL="114300" distR="114300" simplePos="0" relativeHeight="251700224" behindDoc="0" locked="0" layoutInCell="1" allowOverlap="1" wp14:anchorId="34328CEE" wp14:editId="688293FD">
                <wp:simplePos x="0" y="0"/>
                <wp:positionH relativeFrom="margin">
                  <wp:posOffset>1485900</wp:posOffset>
                </wp:positionH>
                <wp:positionV relativeFrom="paragraph">
                  <wp:posOffset>300355</wp:posOffset>
                </wp:positionV>
                <wp:extent cx="45719" cy="182880"/>
                <wp:effectExtent l="38100" t="0" r="50165" b="64770"/>
                <wp:wrapNone/>
                <wp:docPr id="183611469" name="Rak pilkoppling 2"/>
                <wp:cNvGraphicFramePr/>
                <a:graphic xmlns:a="http://schemas.openxmlformats.org/drawingml/2006/main">
                  <a:graphicData uri="http://schemas.microsoft.com/office/word/2010/wordprocessingShape">
                    <wps:wsp>
                      <wps:cNvCnPr/>
                      <wps:spPr>
                        <a:xfrm>
                          <a:off x="0" y="0"/>
                          <a:ext cx="45719" cy="1828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55CDDD4" id="Rak pilkoppling 2" o:spid="_x0000_s1026" type="#_x0000_t32" style="position:absolute;margin-left:117pt;margin-top:23.65pt;width:3.6pt;height:14.4pt;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" strokecolor="black [3040]">
                <v:stroke endarrow="block"/>
                <w10:wrap anchorx="margin"/>
              </v:shape>
            </w:pict>
          </mc:Fallback>
        </mc:AlternateContent>
      </w:r>
      <w:r w:rsidR="004609C8" w:rsidRPr="00EA4B88">
        <w:rPr>
          <w:b/>
          <w:bCs/>
        </w:rPr>
        <mc:AlternateContent>
          <mc:Choice Requires="wps">
            <w:drawing>
              <wp:anchor distT="0" distB="0" distL="114300" distR="114300" simplePos="0" relativeHeight="251698176" behindDoc="0" locked="0" layoutInCell="1" allowOverlap="1" wp14:anchorId="41538BBF" wp14:editId="16072EE4">
                <wp:simplePos x="0" y="0"/>
                <wp:positionH relativeFrom="margin">
                  <wp:posOffset>114300</wp:posOffset>
                </wp:positionH>
                <wp:positionV relativeFrom="paragraph">
                  <wp:posOffset>335280</wp:posOffset>
                </wp:positionV>
                <wp:extent cx="64770" cy="400050"/>
                <wp:effectExtent l="57150" t="0" r="30480" b="57150"/>
                <wp:wrapNone/>
                <wp:docPr id="1113224606" name="Rak pilkoppling 2"/>
                <wp:cNvGraphicFramePr/>
                <a:graphic xmlns:a="http://schemas.openxmlformats.org/drawingml/2006/main">
                  <a:graphicData uri="http://schemas.microsoft.com/office/word/2010/wordprocessingShape">
                    <wps:wsp>
                      <wps:cNvCnPr/>
                      <wps:spPr>
                        <a:xfrm flipH="1">
                          <a:off x="0" y="0"/>
                          <a:ext cx="64770" cy="400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36D4BF7" id="Rak pilkoppling 2" o:spid="_x0000_s1026" type="#_x0000_t32" style="position:absolute;margin-left:9pt;margin-top:26.4pt;width:5.1pt;height:31.5pt;flip:x;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" strokecolor="black [3040]">
                <v:stroke endarrow="block"/>
                <w10:wrap anchorx="margin"/>
              </v:shape>
            </w:pict>
          </mc:Fallback>
        </mc:AlternateContent>
      </w:r>
    </w:p>
    <w:p w14:paraId="14DCDEE8" w14:textId="7507A146" w:rsidR="00283C21" w:rsidRDefault="00B3604A" w:rsidP="00283C21">
      <w:pPr>
        <w:ind w:right="-143"/>
      </w:pPr>
      <w:r w:rsidRPr="00EA4B88">
        <w:rPr>
          <w:b/>
          <w:bCs/>
        </w:rPr>
        <mc:AlternateContent>
          <mc:Choice Requires="wps">
            <w:drawing>
              <wp:anchor distT="45720" distB="45720" distL="114300" distR="114300" simplePos="0" relativeHeight="251704320" behindDoc="0" locked="0" layoutInCell="1" allowOverlap="1" wp14:anchorId="4207C05C" wp14:editId="18CB646B">
                <wp:simplePos x="0" y="0"/>
                <wp:positionH relativeFrom="page">
                  <wp:posOffset>1934845</wp:posOffset>
                </wp:positionH>
                <wp:positionV relativeFrom="paragraph">
                  <wp:posOffset>305435</wp:posOffset>
                </wp:positionV>
                <wp:extent cx="4257675" cy="990600"/>
                <wp:effectExtent l="0" t="0" r="28575" b="19050"/>
                <wp:wrapSquare wrapText="bothSides"/>
                <wp:docPr id="564956509"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57675" cy="990600"/>
                        </a:xfrm>
                        <a:prstGeom prst="rect">
                          <a:avLst/>
                        </a:prstGeom>
                        <a:ln>
                          <a:headEnd/>
                          <a:tailEnd/>
                        </a:ln>
                      </wps:spPr>
                      <wps:style>
                        <a:lnRef idx="2">
                          <a:schemeClr val="accent2"/>
                        </a:lnRef>
                        <a:fillRef idx="1">
                          <a:schemeClr val="lt1"/>
                        </a:fillRef>
                        <a:effectRef idx="0">
                          <a:schemeClr val="accent2"/>
                        </a:effectRef>
                        <a:fontRef idx="minor">
                          <a:schemeClr val="dk1"/>
                        </a:fontRef>
                      </wps:style>
                      <wps:txbx>
                        <w:txbxContent>
                          <w:p w14:paraId="13C2FD9E" w14:textId="77777777" w:rsidR="00B3604A" w:rsidRPr="00A43D4F" w:rsidRDefault="00B3604A" w:rsidP="00B3604A">
                            <w:pPr>
                              <w:spacing w:after="0"/>
                              <w:ind w:left="0" w:right="0"/>
                              <w:rPr>
                                <w:rFonts w:cs="Calibri"/>
                                <w:sz w:val="22"/>
                                <w:szCs w:val="22"/>
                              </w:rPr>
                            </w:pPr>
                            <w:r w:rsidRPr="00A43D4F">
                              <w:rPr>
                                <w:rFonts w:cs="Calibri"/>
                                <w:sz w:val="22"/>
                                <w:szCs w:val="22"/>
                              </w:rPr>
                              <w:t xml:space="preserve">1. Ring </w:t>
                            </w:r>
                            <w:r w:rsidRPr="00A43D4F">
                              <w:rPr>
                                <w:rFonts w:cstheme="minorHAnsi"/>
                                <w:sz w:val="22"/>
                                <w:szCs w:val="22"/>
                              </w:rPr>
                              <w:t>Öron- näs- och hals</w:t>
                            </w:r>
                            <w:r w:rsidRPr="00A43D4F">
                              <w:rPr>
                                <w:rFonts w:cs="Calibri"/>
                                <w:sz w:val="22"/>
                                <w:szCs w:val="22"/>
                              </w:rPr>
                              <w:t>jour för akut bedömning</w:t>
                            </w:r>
                          </w:p>
                          <w:p w14:paraId="3A884C33" w14:textId="7863F3C2" w:rsidR="00B3604A" w:rsidRPr="00A43D4F" w:rsidRDefault="00B3604A" w:rsidP="00B3604A">
                            <w:pPr>
                              <w:spacing w:after="0"/>
                              <w:ind w:left="0" w:right="0"/>
                              <w:rPr>
                                <w:rFonts w:cs="Calibri"/>
                                <w:sz w:val="22"/>
                                <w:szCs w:val="22"/>
                              </w:rPr>
                            </w:pPr>
                            <w:r w:rsidRPr="00A43D4F">
                              <w:rPr>
                                <w:rFonts w:cs="Calibri"/>
                                <w:sz w:val="22"/>
                                <w:szCs w:val="22"/>
                              </w:rPr>
                              <w:t xml:space="preserve">2. Om patienten har feber, misstänkt meningit/encefalit eller har försämrats trots peroral </w:t>
                            </w:r>
                            <w:proofErr w:type="spellStart"/>
                            <w:r w:rsidRPr="00A43D4F">
                              <w:rPr>
                                <w:rFonts w:cs="Calibri"/>
                                <w:sz w:val="22"/>
                                <w:szCs w:val="22"/>
                              </w:rPr>
                              <w:t>Valaciklovir</w:t>
                            </w:r>
                            <w:proofErr w:type="spellEnd"/>
                            <w:r w:rsidRPr="00A43D4F">
                              <w:rPr>
                                <w:rFonts w:cs="Calibri"/>
                                <w:sz w:val="22"/>
                                <w:szCs w:val="22"/>
                              </w:rPr>
                              <w:t>, kontakta infektionsjour för samråd, ev. aktuellt med LP redan på Akutmottagningen.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07C05C" id="_x0000_s1036" type="#_x0000_t202" style="position:absolute;left:0;text-align:left;margin-left:152.35pt;margin-top:24.05pt;width:335.25pt;height:78pt;z-index:25170432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" fillcolor="white [3201]" strokecolor="#367b1e [3205]" strokeweight="2pt">
                <v:textbox>
                  <w:txbxContent>
                    <w:p w14:paraId="13C2FD9E" w14:textId="77777777" w:rsidR="00B3604A" w:rsidRPr="00A43D4F" w:rsidRDefault="00B3604A" w:rsidP="00B3604A">
                      <w:pPr>
                        <w:spacing w:after="0"/>
                        <w:ind w:left="0" w:right="0"/>
                        <w:rPr>
                          <w:rFonts w:cs="Calibri"/>
                          <w:sz w:val="22"/>
                          <w:szCs w:val="22"/>
                        </w:rPr>
                      </w:pPr>
                      <w:r w:rsidRPr="00A43D4F">
                        <w:rPr>
                          <w:rFonts w:cs="Calibri"/>
                          <w:sz w:val="22"/>
                          <w:szCs w:val="22"/>
                        </w:rPr>
                        <w:t xml:space="preserve">1. Ring </w:t>
                      </w:r>
                      <w:r w:rsidRPr="00A43D4F">
                        <w:rPr>
                          <w:rFonts w:cstheme="minorHAnsi"/>
                          <w:sz w:val="22"/>
                          <w:szCs w:val="22"/>
                        </w:rPr>
                        <w:t>Öron- näs- och hals</w:t>
                      </w:r>
                      <w:r w:rsidRPr="00A43D4F">
                        <w:rPr>
                          <w:rFonts w:cs="Calibri"/>
                          <w:sz w:val="22"/>
                          <w:szCs w:val="22"/>
                        </w:rPr>
                        <w:t>jour för akut bedömning</w:t>
                      </w:r>
                    </w:p>
                    <w:p w14:paraId="3A884C33" w14:textId="7863F3C2" w:rsidR="00B3604A" w:rsidRPr="00A43D4F" w:rsidRDefault="00B3604A" w:rsidP="00B3604A">
                      <w:pPr>
                        <w:spacing w:after="0"/>
                        <w:ind w:left="0" w:right="0"/>
                        <w:rPr>
                          <w:rFonts w:cs="Calibri"/>
                          <w:sz w:val="22"/>
                          <w:szCs w:val="22"/>
                        </w:rPr>
                      </w:pPr>
                      <w:r w:rsidRPr="00A43D4F">
                        <w:rPr>
                          <w:rFonts w:cs="Calibri"/>
                          <w:sz w:val="22"/>
                          <w:szCs w:val="22"/>
                        </w:rPr>
                        <w:t xml:space="preserve">2. Om patienten har feber, misstänkt meningit/encefalit eller har försämrats trots peroral </w:t>
                      </w:r>
                      <w:proofErr w:type="spellStart"/>
                      <w:r w:rsidRPr="00A43D4F">
                        <w:rPr>
                          <w:rFonts w:cs="Calibri"/>
                          <w:sz w:val="22"/>
                          <w:szCs w:val="22"/>
                        </w:rPr>
                        <w:t>Valaciklovir</w:t>
                      </w:r>
                      <w:proofErr w:type="spellEnd"/>
                      <w:r w:rsidRPr="00A43D4F">
                        <w:rPr>
                          <w:rFonts w:cs="Calibri"/>
                          <w:sz w:val="22"/>
                          <w:szCs w:val="22"/>
                        </w:rPr>
                        <w:t>, kontakta infektionsjour för samråd, ev. aktuellt med LP redan på Akutmottagningen.</w:t>
                      </w:r>
                    </w:p>
                  </w:txbxContent>
                </v:textbox>
                <w10:wrap type="square" anchorx="page"/>
              </v:shape>
            </w:pict>
          </mc:Fallback>
        </mc:AlternateContent>
      </w:r>
    </w:p>
    <w:p w14:paraId="1C0EB9E2" w14:textId="1A20BD37" w:rsidR="00283C21" w:rsidRDefault="003D47B8" w:rsidP="00283C21">
      <w:pPr>
        <w:ind w:right="-143"/>
      </w:pPr>
      <w:r w:rsidRPr="00EA4B88">
        <w:rPr>
          <w:b/>
          <w:bCs/>
        </w:rPr>
        <mc:AlternateContent>
          <mc:Choice Requires="wps">
            <w:drawing>
              <wp:anchor distT="45720" distB="45720" distL="114300" distR="114300" simplePos="0" relativeHeight="251702272" behindDoc="0" locked="0" layoutInCell="1" allowOverlap="1" wp14:anchorId="1487ECB7" wp14:editId="1F2BE745">
                <wp:simplePos x="0" y="0"/>
                <wp:positionH relativeFrom="margin">
                  <wp:posOffset>-523875</wp:posOffset>
                </wp:positionH>
                <wp:positionV relativeFrom="paragraph">
                  <wp:posOffset>160020</wp:posOffset>
                </wp:positionV>
                <wp:extent cx="1685925" cy="800100"/>
                <wp:effectExtent l="0" t="0" r="28575" b="19050"/>
                <wp:wrapSquare wrapText="bothSides"/>
                <wp:docPr id="623445629"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5925" cy="800100"/>
                        </a:xfrm>
                        <a:prstGeom prst="rect">
                          <a:avLst/>
                        </a:prstGeom>
                        <a:ln>
                          <a:headEnd/>
                          <a:tailEnd/>
                        </a:ln>
                      </wps:spPr>
                      <wps:style>
                        <a:lnRef idx="2">
                          <a:schemeClr val="accent2"/>
                        </a:lnRef>
                        <a:fillRef idx="1">
                          <a:schemeClr val="lt1"/>
                        </a:fillRef>
                        <a:effectRef idx="0">
                          <a:schemeClr val="accent2"/>
                        </a:effectRef>
                        <a:fontRef idx="minor">
                          <a:schemeClr val="dk1"/>
                        </a:fontRef>
                      </wps:style>
                      <wps:txbx>
                        <w:txbxContent>
                          <w:p w14:paraId="6595E983" w14:textId="77777777" w:rsidR="003D47B8" w:rsidRPr="00A43D4F" w:rsidRDefault="003D47B8" w:rsidP="003D47B8">
                            <w:pPr>
                              <w:spacing w:after="0"/>
                              <w:ind w:left="0" w:right="0"/>
                              <w:rPr>
                                <w:rFonts w:cs="Calibri"/>
                                <w:sz w:val="22"/>
                                <w:szCs w:val="22"/>
                              </w:rPr>
                            </w:pPr>
                            <w:r w:rsidRPr="00A43D4F">
                              <w:rPr>
                                <w:rFonts w:cs="Calibri"/>
                                <w:sz w:val="22"/>
                                <w:szCs w:val="22"/>
                              </w:rPr>
                              <w:t>Remiss till Infektionskliniken för subakut bedömning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487ECB7" id="_x0000_s1037" type="#_x0000_t202" style="position:absolute;left:0;text-align:left;margin-left:-41.25pt;margin-top:12.6pt;width:132.75pt;height:63pt;z-index:2517022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" fillcolor="white [3201]" strokecolor="#367b1e [3205]" strokeweight="2pt">
                <v:textbox>
                  <w:txbxContent>
                    <w:p w14:paraId="6595E983" w14:textId="77777777" w:rsidR="003D47B8" w:rsidRPr="00A43D4F" w:rsidRDefault="003D47B8" w:rsidP="003D47B8">
                      <w:pPr>
                        <w:spacing w:after="0"/>
                        <w:ind w:left="0" w:right="0"/>
                        <w:rPr>
                          <w:rFonts w:cs="Calibri"/>
                          <w:sz w:val="22"/>
                          <w:szCs w:val="22"/>
                        </w:rPr>
                      </w:pPr>
                      <w:r w:rsidRPr="00A43D4F">
                        <w:rPr>
                          <w:rFonts w:cs="Calibri"/>
                          <w:sz w:val="22"/>
                          <w:szCs w:val="22"/>
                        </w:rPr>
                        <w:t>Remiss till Infektionskliniken för subakut bedömning</w:t>
                      </w:r>
                    </w:p>
                  </w:txbxContent>
                </v:textbox>
                <w10:wrap type="square" anchorx="margin"/>
              </v:shape>
            </w:pict>
          </mc:Fallback>
        </mc:AlternateContent>
      </w:r>
    </w:p>
    <w:p w14:paraId="28B75A89" w14:textId="77777777" w:rsidR="002B7205" w:rsidRPr="002B7205" w:rsidRDefault="002B7205" w:rsidP="0071169A">
      <w:pPr>
        <w:pStyle w:val="Rubrik2"/>
      </w:pPr>
      <w:r w:rsidRPr="002B7205">
        <w:t xml:space="preserve">Misstänk infektiös genes vid: </w:t>
      </w:r>
    </w:p>
    <w:p w14:paraId="2C99B486" w14:textId="3D5904FA" w:rsidR="002B7205" w:rsidRPr="002B7205" w:rsidRDefault="002B7205" w:rsidP="00936A18">
      <w:pPr>
        <w:ind w:right="-143"/>
      </w:pPr>
      <w:r w:rsidRPr="002B7205">
        <w:t xml:space="preserve">a, </w:t>
      </w:r>
      <w:proofErr w:type="spellStart"/>
      <w:r w:rsidRPr="002B7205">
        <w:t>radikulit</w:t>
      </w:r>
      <w:proofErr w:type="spellEnd"/>
      <w:r w:rsidRPr="002B7205">
        <w:t xml:space="preserve">, feber, huvudvärk, </w:t>
      </w:r>
      <w:proofErr w:type="spellStart"/>
      <w:r w:rsidRPr="002B7205">
        <w:t>erytema</w:t>
      </w:r>
      <w:proofErr w:type="spellEnd"/>
      <w:r w:rsidRPr="002B7205">
        <w:t xml:space="preserve"> </w:t>
      </w:r>
      <w:proofErr w:type="spellStart"/>
      <w:r w:rsidRPr="002B7205">
        <w:t>migrans</w:t>
      </w:r>
      <w:proofErr w:type="spellEnd"/>
      <w:r w:rsidR="00936A18">
        <w:br/>
      </w:r>
      <w:r w:rsidRPr="002B7205">
        <w:t>b, blåsor/smärta kring öra, yrsel, balanspåverkan, hörselpåverkan</w:t>
      </w:r>
    </w:p>
    <w:p w14:paraId="21572883" w14:textId="7232D0FD" w:rsidR="002B7205" w:rsidRPr="002B7205" w:rsidRDefault="002B7205" w:rsidP="00E93E08">
      <w:pPr>
        <w:ind w:right="-143"/>
      </w:pPr>
      <w:r w:rsidRPr="002B7205">
        <w:t xml:space="preserve">Om a, eller b, gör LP. Beakta kontraindikationer (NOAK, </w:t>
      </w:r>
      <w:proofErr w:type="spellStart"/>
      <w:r w:rsidRPr="002B7205">
        <w:t>Waran</w:t>
      </w:r>
      <w:proofErr w:type="spellEnd"/>
      <w:r w:rsidRPr="002B7205">
        <w:t xml:space="preserve">, andra </w:t>
      </w:r>
      <w:proofErr w:type="spellStart"/>
      <w:r w:rsidRPr="002B7205">
        <w:t>antikoagulantia</w:t>
      </w:r>
      <w:proofErr w:type="spellEnd"/>
      <w:r w:rsidRPr="002B7205">
        <w:t xml:space="preserve">). Observera att enstaka patienter med infektiöst orsakad perifer </w:t>
      </w:r>
      <w:proofErr w:type="spellStart"/>
      <w:r w:rsidRPr="002B7205">
        <w:t>facialispares</w:t>
      </w:r>
      <w:proofErr w:type="spellEnd"/>
      <w:r w:rsidRPr="002B7205">
        <w:t xml:space="preserve"> kan sakna </w:t>
      </w:r>
      <w:proofErr w:type="spellStart"/>
      <w:r w:rsidRPr="002B7205">
        <w:t>pleocytos</w:t>
      </w:r>
      <w:proofErr w:type="spellEnd"/>
      <w:r w:rsidRPr="002B7205">
        <w:t xml:space="preserve"> i </w:t>
      </w:r>
      <w:proofErr w:type="spellStart"/>
      <w:r w:rsidRPr="002B7205">
        <w:t>likvor</w:t>
      </w:r>
      <w:proofErr w:type="spellEnd"/>
      <w:r w:rsidRPr="002B7205">
        <w:t xml:space="preserve"> i upp till 72 timmar från symtomdebut. Om </w:t>
      </w:r>
      <w:proofErr w:type="spellStart"/>
      <w:r w:rsidRPr="002B7205">
        <w:t>pleocytos</w:t>
      </w:r>
      <w:proofErr w:type="spellEnd"/>
      <w:r w:rsidRPr="002B7205">
        <w:t xml:space="preserve"> påvisas i </w:t>
      </w:r>
      <w:proofErr w:type="spellStart"/>
      <w:r w:rsidRPr="002B7205">
        <w:t>likvor</w:t>
      </w:r>
      <w:proofErr w:type="spellEnd"/>
      <w:r w:rsidRPr="002B7205">
        <w:t xml:space="preserve">, skicka </w:t>
      </w:r>
      <w:proofErr w:type="spellStart"/>
      <w:r w:rsidRPr="002B7205">
        <w:t>likvor</w:t>
      </w:r>
      <w:proofErr w:type="spellEnd"/>
      <w:r w:rsidRPr="002B7205">
        <w:t xml:space="preserve"> för </w:t>
      </w:r>
      <w:proofErr w:type="spellStart"/>
      <w:r w:rsidRPr="002B7205">
        <w:t>FilmArray</w:t>
      </w:r>
      <w:proofErr w:type="spellEnd"/>
      <w:r w:rsidRPr="002B7205">
        <w:t xml:space="preserve"> och allmänodling samt serologi för borrelia </w:t>
      </w:r>
      <w:proofErr w:type="spellStart"/>
      <w:r w:rsidRPr="002B7205">
        <w:t>IgM</w:t>
      </w:r>
      <w:proofErr w:type="spellEnd"/>
      <w:r w:rsidRPr="002B7205">
        <w:t xml:space="preserve"> och </w:t>
      </w:r>
      <w:proofErr w:type="spellStart"/>
      <w:r w:rsidRPr="002B7205">
        <w:t>IgG</w:t>
      </w:r>
      <w:proofErr w:type="spellEnd"/>
      <w:r w:rsidRPr="002B7205">
        <w:t xml:space="preserve"> i </w:t>
      </w:r>
      <w:proofErr w:type="spellStart"/>
      <w:r w:rsidRPr="002B7205">
        <w:t>likvor</w:t>
      </w:r>
      <w:proofErr w:type="spellEnd"/>
      <w:r w:rsidRPr="002B7205">
        <w:t xml:space="preserve"> samt serum. Ta blåsbottenskap </w:t>
      </w:r>
      <w:r w:rsidRPr="002B7205">
        <w:lastRenderedPageBreak/>
        <w:t xml:space="preserve">för PCR för </w:t>
      </w:r>
      <w:proofErr w:type="spellStart"/>
      <w:r w:rsidRPr="002B7205">
        <w:t>varicella</w:t>
      </w:r>
      <w:proofErr w:type="spellEnd"/>
      <w:r w:rsidRPr="002B7205">
        <w:t xml:space="preserve"> och herpes från eventuella blåsor. Om avsaknad av </w:t>
      </w:r>
      <w:proofErr w:type="spellStart"/>
      <w:r w:rsidRPr="002B7205">
        <w:t>pleocytos</w:t>
      </w:r>
      <w:proofErr w:type="spellEnd"/>
      <w:r w:rsidRPr="002B7205">
        <w:t xml:space="preserve"> i </w:t>
      </w:r>
      <w:proofErr w:type="spellStart"/>
      <w:r w:rsidRPr="002B7205">
        <w:t>likvor</w:t>
      </w:r>
      <w:proofErr w:type="spellEnd"/>
      <w:r w:rsidRPr="002B7205">
        <w:t xml:space="preserve"> och inget annat talar för infektion, behandla som Bells pares.</w:t>
      </w:r>
    </w:p>
    <w:p w14:paraId="27B9EA1B" w14:textId="483ED73A" w:rsidR="002B7205" w:rsidRPr="002B7205" w:rsidRDefault="002B7205" w:rsidP="002B7205">
      <w:pPr>
        <w:ind w:right="-143"/>
      </w:pPr>
      <w:r w:rsidRPr="002B7205">
        <w:t xml:space="preserve">Om symtom enligt a, och LP inom 48 timmar </w:t>
      </w:r>
      <w:r w:rsidR="00EE1C79">
        <w:t>inte</w:t>
      </w:r>
      <w:r w:rsidRPr="002B7205">
        <w:t xml:space="preserve"> är möjlig: Avvakta behandling med </w:t>
      </w:r>
      <w:proofErr w:type="spellStart"/>
      <w:r w:rsidRPr="002B7205">
        <w:t>Doxycyklin</w:t>
      </w:r>
      <w:proofErr w:type="spellEnd"/>
      <w:r w:rsidRPr="002B7205">
        <w:t xml:space="preserve"> tills LP är genomförd.</w:t>
      </w:r>
    </w:p>
    <w:p w14:paraId="7783A532" w14:textId="2D511925" w:rsidR="002B7205" w:rsidRPr="002B7205" w:rsidRDefault="002B7205" w:rsidP="00E93E08">
      <w:pPr>
        <w:ind w:right="-143"/>
      </w:pPr>
      <w:r w:rsidRPr="002B7205">
        <w:t xml:space="preserve">Om symtom enligt b, och LP inom 48 timmar </w:t>
      </w:r>
      <w:r w:rsidR="00EE1C79">
        <w:t>inte</w:t>
      </w:r>
      <w:r w:rsidRPr="002B7205">
        <w:t xml:space="preserve"> är möjlig: Överväg empirisk behandling med per oral </w:t>
      </w:r>
      <w:proofErr w:type="spellStart"/>
      <w:r w:rsidRPr="002B7205">
        <w:t>Valaciklovir</w:t>
      </w:r>
      <w:proofErr w:type="spellEnd"/>
      <w:r w:rsidRPr="002B7205">
        <w:t xml:space="preserve"> i väntan på LP nästkommande vardag. </w:t>
      </w:r>
    </w:p>
    <w:p w14:paraId="6ADB5334" w14:textId="28861B75" w:rsidR="002B7205" w:rsidRPr="002B7205" w:rsidRDefault="002B7205" w:rsidP="00E93E08">
      <w:pPr>
        <w:ind w:right="-143"/>
      </w:pPr>
      <w:r w:rsidRPr="002B7205">
        <w:t>Om patienten saknar a, och b, avstå lumbalpunktion och behandla som Bells pares.</w:t>
      </w:r>
    </w:p>
    <w:p w14:paraId="4427B7E7" w14:textId="72E58328" w:rsidR="002B7205" w:rsidRPr="002B7205" w:rsidRDefault="002B7205" w:rsidP="00E93E08">
      <w:pPr>
        <w:ind w:right="-143"/>
      </w:pPr>
      <w:r w:rsidRPr="002B7205">
        <w:rPr>
          <w:b/>
          <w:bCs/>
        </w:rPr>
        <w:t xml:space="preserve">OBS, </w:t>
      </w:r>
      <w:r w:rsidRPr="002B7205">
        <w:t xml:space="preserve">patienter med misstänkt eller bekräftat Ramsay </w:t>
      </w:r>
      <w:proofErr w:type="spellStart"/>
      <w:r w:rsidRPr="002B7205">
        <w:t>Hunts</w:t>
      </w:r>
      <w:proofErr w:type="spellEnd"/>
      <w:r w:rsidRPr="002B7205">
        <w:t xml:space="preserve"> syndrom ska remitteras akut till Öron- näs- och halskliniken för snar bedömning. Om patienten samtidigt har feber, misstänkt meningit/encefalit eller har försämrats trots per oral </w:t>
      </w:r>
      <w:proofErr w:type="spellStart"/>
      <w:r w:rsidRPr="002B7205">
        <w:t>Valaciklovir</w:t>
      </w:r>
      <w:proofErr w:type="spellEnd"/>
      <w:r w:rsidRPr="002B7205">
        <w:t xml:space="preserve">, kontakta även infektionsjour då dessa patienter kan vara aktuella för LP redan på Akutmottagningen. Länk till Öron- näs- och halsklinikens PM för perifer </w:t>
      </w:r>
      <w:proofErr w:type="spellStart"/>
      <w:r w:rsidRPr="002B7205">
        <w:t>facialispares</w:t>
      </w:r>
      <w:proofErr w:type="spellEnd"/>
      <w:r w:rsidRPr="002B7205">
        <w:t xml:space="preserve">: </w:t>
      </w:r>
      <w:hyperlink r:id="rId7" w:history="1">
        <w:r w:rsidRPr="002B7205">
          <w:rPr>
            <w:rStyle w:val="Hyperlnk"/>
          </w:rPr>
          <w:t xml:space="preserve">Perifer </w:t>
        </w:r>
        <w:proofErr w:type="spellStart"/>
        <w:r w:rsidRPr="002B7205">
          <w:rPr>
            <w:rStyle w:val="Hyperlnk"/>
          </w:rPr>
          <w:t>facialispares</w:t>
        </w:r>
        <w:proofErr w:type="spellEnd"/>
      </w:hyperlink>
    </w:p>
    <w:p w14:paraId="42C6E39F" w14:textId="77777777" w:rsidR="002B7205" w:rsidRPr="002B7205" w:rsidRDefault="002B7205" w:rsidP="00E93E08">
      <w:pPr>
        <w:pStyle w:val="Rubrik2"/>
      </w:pPr>
      <w:r w:rsidRPr="002B7205">
        <w:t>Behandling</w:t>
      </w:r>
    </w:p>
    <w:p w14:paraId="63172845" w14:textId="77777777" w:rsidR="002B7205" w:rsidRPr="002B7205" w:rsidRDefault="002B7205" w:rsidP="00DF2B3F">
      <w:pPr>
        <w:pStyle w:val="Rubrik3"/>
      </w:pPr>
      <w:proofErr w:type="spellStart"/>
      <w:r w:rsidRPr="002B7205">
        <w:t>Neuroborrelios</w:t>
      </w:r>
      <w:proofErr w:type="spellEnd"/>
    </w:p>
    <w:p w14:paraId="0A70D349" w14:textId="77777777" w:rsidR="002B7205" w:rsidRPr="002B7205" w:rsidRDefault="002B7205" w:rsidP="002B7205">
      <w:pPr>
        <w:ind w:right="-143"/>
      </w:pPr>
      <w:r w:rsidRPr="002B7205">
        <w:rPr>
          <w:i/>
        </w:rPr>
        <w:t xml:space="preserve">T </w:t>
      </w:r>
      <w:proofErr w:type="spellStart"/>
      <w:r w:rsidRPr="002B7205">
        <w:rPr>
          <w:i/>
        </w:rPr>
        <w:t>Doxycyklin</w:t>
      </w:r>
      <w:proofErr w:type="spellEnd"/>
      <w:r w:rsidRPr="002B7205">
        <w:rPr>
          <w:i/>
        </w:rPr>
        <w:t xml:space="preserve"> </w:t>
      </w:r>
      <w:r w:rsidRPr="002B7205">
        <w:t>200mg x 2 i 10 dagar alt. 200mg x 1 i 14 dagar. OBS, informera om risk för fototoxicitet och att undvika samtidigt intag av alkohol.</w:t>
      </w:r>
    </w:p>
    <w:p w14:paraId="5EC29C8B" w14:textId="19D52D64" w:rsidR="002B7205" w:rsidRPr="002B7205" w:rsidRDefault="002B7205" w:rsidP="00E93E08">
      <w:pPr>
        <w:ind w:right="-143"/>
      </w:pPr>
      <w:r w:rsidRPr="002B7205">
        <w:t xml:space="preserve">Vid graviditet, </w:t>
      </w:r>
      <w:proofErr w:type="gramStart"/>
      <w:r w:rsidRPr="002B7205">
        <w:t>2:a</w:t>
      </w:r>
      <w:proofErr w:type="gramEnd"/>
      <w:r w:rsidRPr="002B7205">
        <w:t xml:space="preserve"> och 3:e </w:t>
      </w:r>
      <w:proofErr w:type="spellStart"/>
      <w:r w:rsidRPr="002B7205">
        <w:t>trimestern</w:t>
      </w:r>
      <w:proofErr w:type="spellEnd"/>
      <w:r w:rsidRPr="002B7205">
        <w:t xml:space="preserve"> samt amning: </w:t>
      </w:r>
      <w:r w:rsidRPr="002B7205">
        <w:rPr>
          <w:i/>
        </w:rPr>
        <w:t xml:space="preserve">Inf </w:t>
      </w:r>
      <w:proofErr w:type="spellStart"/>
      <w:r w:rsidRPr="002B7205">
        <w:rPr>
          <w:i/>
        </w:rPr>
        <w:t>Ceftriaxon</w:t>
      </w:r>
      <w:proofErr w:type="spellEnd"/>
      <w:r w:rsidRPr="002B7205">
        <w:rPr>
          <w:i/>
        </w:rPr>
        <w:t xml:space="preserve"> </w:t>
      </w:r>
      <w:r w:rsidRPr="002B7205">
        <w:t>2g x 1 i 14 dagar.</w:t>
      </w:r>
    </w:p>
    <w:p w14:paraId="6AFC5F81" w14:textId="77777777" w:rsidR="002B7205" w:rsidRPr="002B7205" w:rsidRDefault="002B7205" w:rsidP="00DF2B3F">
      <w:pPr>
        <w:pStyle w:val="Rubrik3"/>
      </w:pPr>
      <w:r w:rsidRPr="002B7205">
        <w:t xml:space="preserve">Ramsay </w:t>
      </w:r>
      <w:proofErr w:type="spellStart"/>
      <w:r w:rsidRPr="002B7205">
        <w:t>Hunts</w:t>
      </w:r>
      <w:proofErr w:type="spellEnd"/>
      <w:r w:rsidRPr="002B7205">
        <w:t xml:space="preserve"> syndrom</w:t>
      </w:r>
    </w:p>
    <w:p w14:paraId="6EE8BDFD" w14:textId="1308C24B" w:rsidR="002B7205" w:rsidRPr="002B7205" w:rsidRDefault="002B7205" w:rsidP="002B7205">
      <w:pPr>
        <w:ind w:right="-143"/>
      </w:pPr>
      <w:r w:rsidRPr="002B7205">
        <w:t xml:space="preserve">Vid påvisad eller misstänkt virusutlöst pares </w:t>
      </w:r>
      <w:r w:rsidR="00F547E8">
        <w:t>ska</w:t>
      </w:r>
      <w:r w:rsidRPr="002B7205">
        <w:t xml:space="preserve"> behandling startas inom 72 timmar från symptomdebut:</w:t>
      </w:r>
    </w:p>
    <w:p w14:paraId="71CD82ED" w14:textId="338FF5EB" w:rsidR="002B7205" w:rsidRPr="002B7205" w:rsidRDefault="002B7205" w:rsidP="002B7205">
      <w:pPr>
        <w:ind w:right="-143"/>
      </w:pPr>
      <w:r w:rsidRPr="002B7205">
        <w:rPr>
          <w:i/>
        </w:rPr>
        <w:t xml:space="preserve">Inf </w:t>
      </w:r>
      <w:proofErr w:type="spellStart"/>
      <w:r w:rsidRPr="002B7205">
        <w:rPr>
          <w:i/>
        </w:rPr>
        <w:t>Aciklovir</w:t>
      </w:r>
      <w:proofErr w:type="spellEnd"/>
      <w:r w:rsidRPr="002B7205">
        <w:rPr>
          <w:i/>
        </w:rPr>
        <w:t xml:space="preserve"> iv </w:t>
      </w:r>
      <w:r w:rsidR="00071DED" w:rsidRPr="002B7205">
        <w:t>10-15mg</w:t>
      </w:r>
      <w:r w:rsidRPr="002B7205">
        <w:t xml:space="preserve">/kg x 3, alternativt </w:t>
      </w:r>
      <w:r w:rsidRPr="002B7205">
        <w:rPr>
          <w:i/>
        </w:rPr>
        <w:t xml:space="preserve">T </w:t>
      </w:r>
      <w:proofErr w:type="spellStart"/>
      <w:r w:rsidRPr="002B7205">
        <w:rPr>
          <w:i/>
        </w:rPr>
        <w:t>Valaciklovir</w:t>
      </w:r>
      <w:proofErr w:type="spellEnd"/>
      <w:r w:rsidRPr="002B7205">
        <w:rPr>
          <w:i/>
        </w:rPr>
        <w:t xml:space="preserve"> </w:t>
      </w:r>
      <w:r w:rsidRPr="002B7205">
        <w:t>500mg 2 x 3, behandlingstid 7 dagar</w:t>
      </w:r>
    </w:p>
    <w:p w14:paraId="7424AD37" w14:textId="77777777" w:rsidR="002B7205" w:rsidRPr="002B7205" w:rsidRDefault="002B7205" w:rsidP="002B7205">
      <w:pPr>
        <w:ind w:right="-143"/>
      </w:pPr>
      <w:r w:rsidRPr="002B7205">
        <w:t>och</w:t>
      </w:r>
    </w:p>
    <w:p w14:paraId="3E15FF35" w14:textId="2B4A46B1" w:rsidR="002B7205" w:rsidRPr="002B7205" w:rsidRDefault="002B7205" w:rsidP="002B7205">
      <w:pPr>
        <w:ind w:right="-143"/>
      </w:pPr>
      <w:r w:rsidRPr="002B7205">
        <w:rPr>
          <w:i/>
        </w:rPr>
        <w:t xml:space="preserve">T </w:t>
      </w:r>
      <w:proofErr w:type="spellStart"/>
      <w:r w:rsidRPr="002B7205">
        <w:rPr>
          <w:i/>
        </w:rPr>
        <w:t>Prednisolon</w:t>
      </w:r>
      <w:proofErr w:type="spellEnd"/>
      <w:r w:rsidRPr="002B7205">
        <w:rPr>
          <w:i/>
        </w:rPr>
        <w:t xml:space="preserve"> </w:t>
      </w:r>
      <w:r w:rsidRPr="002B7205">
        <w:t>10mg 6</w:t>
      </w:r>
      <w:r w:rsidR="00071DED">
        <w:t xml:space="preserve"> </w:t>
      </w:r>
      <w:r w:rsidRPr="002B7205">
        <w:t>x</w:t>
      </w:r>
      <w:r w:rsidR="00071DED">
        <w:t xml:space="preserve"> </w:t>
      </w:r>
      <w:r w:rsidRPr="002B7205">
        <w:t>1 i 5 dagar, därefter nedtrappning med 10mg per dag, totalt 10 dagar.</w:t>
      </w:r>
    </w:p>
    <w:p w14:paraId="6CEC6134" w14:textId="77777777" w:rsidR="002B7205" w:rsidRPr="002B7205" w:rsidRDefault="002B7205" w:rsidP="00DF2B3F">
      <w:pPr>
        <w:pStyle w:val="Rubrik3"/>
      </w:pPr>
      <w:r w:rsidRPr="002B7205">
        <w:lastRenderedPageBreak/>
        <w:t>Bells pares</w:t>
      </w:r>
    </w:p>
    <w:p w14:paraId="4359F6A3" w14:textId="77777777" w:rsidR="002B7205" w:rsidRPr="002B7205" w:rsidRDefault="002B7205" w:rsidP="002B7205">
      <w:pPr>
        <w:ind w:right="-143"/>
      </w:pPr>
      <w:r w:rsidRPr="002B7205">
        <w:t xml:space="preserve">Om ingen kontraindikation föreligger, exempelvis psykos, svår bipolär sjukdom, pågående </w:t>
      </w:r>
      <w:proofErr w:type="spellStart"/>
      <w:r w:rsidRPr="002B7205">
        <w:t>ulcus</w:t>
      </w:r>
      <w:proofErr w:type="spellEnd"/>
      <w:r w:rsidRPr="002B7205">
        <w:t xml:space="preserve"> eller svårreglerad diabetes, rekommenderas behandling inom 72 timmar från symtomdebut med </w:t>
      </w:r>
      <w:r w:rsidRPr="002B7205">
        <w:rPr>
          <w:iCs/>
        </w:rPr>
        <w:t>kortison</w:t>
      </w:r>
      <w:r w:rsidRPr="002B7205">
        <w:rPr>
          <w:i/>
        </w:rPr>
        <w:t xml:space="preserve"> </w:t>
      </w:r>
      <w:r w:rsidRPr="002B7205">
        <w:t>i 10 dagar:</w:t>
      </w:r>
    </w:p>
    <w:p w14:paraId="5355FEEF" w14:textId="596C67DB" w:rsidR="002B7205" w:rsidRPr="002B7205" w:rsidRDefault="002B7205" w:rsidP="00936A18">
      <w:pPr>
        <w:ind w:right="-143"/>
      </w:pPr>
      <w:r w:rsidRPr="002B7205">
        <w:rPr>
          <w:i/>
        </w:rPr>
        <w:t xml:space="preserve">T </w:t>
      </w:r>
      <w:proofErr w:type="spellStart"/>
      <w:r w:rsidRPr="002B7205">
        <w:rPr>
          <w:i/>
        </w:rPr>
        <w:t>Prednisolon</w:t>
      </w:r>
      <w:proofErr w:type="spellEnd"/>
      <w:r w:rsidRPr="002B7205">
        <w:rPr>
          <w:i/>
        </w:rPr>
        <w:t xml:space="preserve"> </w:t>
      </w:r>
      <w:r w:rsidRPr="002B7205">
        <w:t>10mg 6</w:t>
      </w:r>
      <w:r w:rsidR="00936A18">
        <w:t xml:space="preserve"> </w:t>
      </w:r>
      <w:r w:rsidRPr="002B7205">
        <w:t>x</w:t>
      </w:r>
      <w:r w:rsidR="00936A18">
        <w:t xml:space="preserve"> </w:t>
      </w:r>
      <w:r w:rsidRPr="002B7205">
        <w:t>1 i 5 dagar, därefter nedtrappning med 10mg per dag.</w:t>
      </w:r>
    </w:p>
    <w:p w14:paraId="2521F8C2" w14:textId="77777777" w:rsidR="002B7205" w:rsidRPr="002B7205" w:rsidRDefault="002B7205" w:rsidP="0071169A">
      <w:pPr>
        <w:pStyle w:val="Rubrik2"/>
      </w:pPr>
      <w:r w:rsidRPr="002B7205">
        <w:t>Skydda ögat</w:t>
      </w:r>
    </w:p>
    <w:p w14:paraId="2350ED77" w14:textId="77777777" w:rsidR="002B7205" w:rsidRPr="002B7205" w:rsidRDefault="002B7205" w:rsidP="002B7205">
      <w:pPr>
        <w:ind w:right="-143"/>
      </w:pPr>
      <w:r w:rsidRPr="002B7205">
        <w:t xml:space="preserve">Vid ofullständig slutning av ögat är det viktigt att förskriva </w:t>
      </w:r>
      <w:proofErr w:type="spellStart"/>
      <w:r w:rsidRPr="002B7205">
        <w:t>Viscotears</w:t>
      </w:r>
      <w:proofErr w:type="spellEnd"/>
      <w:r w:rsidRPr="002B7205">
        <w:t xml:space="preserve"> ögondroppar att ta 1–2 droppar </w:t>
      </w:r>
    </w:p>
    <w:p w14:paraId="4C2B94D2" w14:textId="65BAFF34" w:rsidR="002B7205" w:rsidRPr="002B7205" w:rsidRDefault="002B7205" w:rsidP="002B7205">
      <w:pPr>
        <w:ind w:right="-143"/>
      </w:pPr>
      <w:r w:rsidRPr="002B7205">
        <w:t xml:space="preserve">6–8 gånger dagligen samt </w:t>
      </w:r>
      <w:proofErr w:type="spellStart"/>
      <w:r w:rsidRPr="002B7205">
        <w:t>Oculentum</w:t>
      </w:r>
      <w:proofErr w:type="spellEnd"/>
      <w:r w:rsidRPr="002B7205">
        <w:t xml:space="preserve"> </w:t>
      </w:r>
      <w:proofErr w:type="gramStart"/>
      <w:r w:rsidRPr="002B7205">
        <w:t>simplex ögonsalva</w:t>
      </w:r>
      <w:proofErr w:type="gramEnd"/>
      <w:r w:rsidRPr="002B7205">
        <w:t xml:space="preserve"> att ta till natten. Påminn patienten om att sluta ögonlocket regelbundet. Till natten rekommenderas patienten att korstejpa ögats laterala del med kirurgtejp alternativt att använda s.k. fuktkammare som kan köpas på apotek.</w:t>
      </w:r>
    </w:p>
    <w:p w14:paraId="3EF90B57" w14:textId="77777777" w:rsidR="002B7205" w:rsidRPr="002B7205" w:rsidRDefault="002B7205" w:rsidP="0071169A">
      <w:pPr>
        <w:pStyle w:val="Rubrik2"/>
      </w:pPr>
      <w:r w:rsidRPr="002B7205">
        <w:t>Uppföljning</w:t>
      </w:r>
    </w:p>
    <w:p w14:paraId="4CC0B987" w14:textId="267599D0" w:rsidR="002B7205" w:rsidRPr="002B7205" w:rsidRDefault="002B7205" w:rsidP="0071169A">
      <w:pPr>
        <w:ind w:right="-143"/>
      </w:pPr>
      <w:r w:rsidRPr="002B7205">
        <w:t xml:space="preserve">Efter en vecka: Patienter där prover skickats för serologi och/eller PCR, </w:t>
      </w:r>
      <w:r w:rsidR="00F547E8">
        <w:t>ska</w:t>
      </w:r>
      <w:r w:rsidRPr="002B7205">
        <w:t xml:space="preserve"> följas upp med telefontid inom 7 dagar. Vid säkerställd Bells pares-diagnos remitteras patienten till primärvården för uppföljning inom 2–4 veckor. </w:t>
      </w:r>
    </w:p>
    <w:p w14:paraId="189A5520" w14:textId="2C9584F0" w:rsidR="002B7205" w:rsidRPr="002B7205" w:rsidRDefault="002B7205" w:rsidP="002B7205">
      <w:pPr>
        <w:ind w:right="-143"/>
      </w:pPr>
      <w:r w:rsidRPr="002B7205">
        <w:t xml:space="preserve">Efter en månad: Vid </w:t>
      </w:r>
      <w:proofErr w:type="spellStart"/>
      <w:r w:rsidRPr="002B7205">
        <w:t>neuroborrelios</w:t>
      </w:r>
      <w:proofErr w:type="spellEnd"/>
      <w:r w:rsidRPr="002B7205">
        <w:t xml:space="preserve"> eller Ramsay </w:t>
      </w:r>
      <w:proofErr w:type="spellStart"/>
      <w:r w:rsidRPr="002B7205">
        <w:t>Hunts</w:t>
      </w:r>
      <w:proofErr w:type="spellEnd"/>
      <w:r w:rsidRPr="002B7205">
        <w:t xml:space="preserve"> syndrom ska patienten följas upp med telefontid efter en månad via Infektionskliniken. Om påtaglig regress kan uppföljning då avslutas. Patienter som har kvarstående pares eller smärta </w:t>
      </w:r>
      <w:r w:rsidR="00F547E8">
        <w:t>ska</w:t>
      </w:r>
      <w:r w:rsidRPr="002B7205">
        <w:t xml:space="preserve"> remitteras till Öron- näs- och halskliniken. Överväg även remiss till fysioterapeut. Vid kvarstående ögonbesvär skickas remiss till Ögonkliniken. </w:t>
      </w:r>
    </w:p>
    <w:p w14:paraId="196F125C" w14:textId="77777777" w:rsidR="00283C21" w:rsidRDefault="00283C21" w:rsidP="00283C21">
      <w:pPr>
        <w:ind w:right="-143"/>
      </w:pPr>
    </w:p>
    <w:p w14:paraId="498D20FC" w14:textId="77777777" w:rsidR="00283C21" w:rsidRPr="007A334E" w:rsidRDefault="00283C21" w:rsidP="00283C21">
      <w:pPr>
        <w:ind w:right="-143"/>
      </w:pPr>
    </w:p>
    <w:sectPr w:rsidR="00283C21" w:rsidRPr="007A334E" w:rsidSect="00B96AFF">
      <w:headerReference w:type="default" r:id="rId8"/>
      <w:footerReference w:type="even" r:id="rId9"/>
      <w:footerReference w:type="default" r:id="rId10"/>
      <w:headerReference w:type="first" r:id="rId11"/>
      <w:footerReference w:type="first" r:id="rId1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1044FD" w14:textId="77777777" w:rsidR="00DB1F05" w:rsidRDefault="00DB1F05">
      <w:r>
        <w:separator/>
      </w:r>
    </w:p>
  </w:endnote>
  <w:endnote w:type="continuationSeparator" w:id="0">
    <w:p w14:paraId="131385A3" w14:textId="77777777" w:rsidR="00DB1F05" w:rsidRDefault="00DB1F05">
      <w:r>
        <w:continuationSeparator/>
      </w:r>
    </w:p>
  </w:endnote>
  <w:endnote w:type="continuationNotice" w:id="1">
    <w:p w14:paraId="1BF641CC" w14:textId="77777777" w:rsidR="00DB1F05" w:rsidRDefault="00DB1F0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42E8D4"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EEACB47"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E04635" w14:textId="77777777" w:rsidR="00C50EE5" w:rsidRPr="00831C35" w:rsidRDefault="00071DED"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89F987"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D2B1BF7" wp14:editId="19DC86F5">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F14F75" w14:textId="77777777" w:rsidR="00DB1F05" w:rsidRDefault="00DB1F05"/>
  </w:footnote>
  <w:footnote w:type="continuationSeparator" w:id="0">
    <w:p w14:paraId="69DAB034" w14:textId="77777777" w:rsidR="00DB1F05" w:rsidRDefault="00DB1F05">
      <w:r>
        <w:continuationSeparator/>
      </w:r>
    </w:p>
  </w:footnote>
  <w:footnote w:type="continuationNotice" w:id="1">
    <w:p w14:paraId="632E9565" w14:textId="77777777" w:rsidR="00DB1F05" w:rsidRDefault="00DB1F0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E1B2F4"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CBB403F" wp14:editId="269C88C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C322FA2"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CBB403F" id="_x0000_t202" coordsize="21600,21600" o:spt="202" path="m,l,21600r21600,l21600,xe">
              <v:stroke joinstyle="miter"/>
              <v:path gradientshapeok="t" o:connecttype="rect"/>
            </v:shapetype>
            <v:shape id="Textruta 10" o:spid="_x0000_s103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C322FA2"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34207B" w14:textId="77777777"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E38169A" wp14:editId="28C809C2">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5AFF64A9" w14:textId="77777777"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E38169A" id="_x0000_t202" coordsize="21600,21600" o:spt="202" path="m,l,21600r21600,l21600,xe">
              <v:stroke joinstyle="miter"/>
              <v:path gradientshapeok="t" o:connecttype="rect"/>
            </v:shapetype>
            <v:shape id="Textruta 6" o:spid="_x0000_s1039"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5AFF64A9" w14:textId="77777777"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83329F"/>
    <w:multiLevelType w:val="hybridMultilevel"/>
    <w:tmpl w:val="438CD482"/>
    <w:lvl w:ilvl="0" w:tplc="FD704C8E">
      <w:start w:val="1"/>
      <w:numFmt w:val="decimal"/>
      <w:lvlText w:val="%1."/>
      <w:lvlJc w:val="left"/>
      <w:pPr>
        <w:ind w:left="927" w:hanging="360"/>
      </w:pPr>
      <w:rPr>
        <w:rFonts w:hint="default"/>
        <w:b/>
        <w:bCs/>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5"/>
  </w:num>
  <w:num w:numId="3" w16cid:durableId="164058872">
    <w:abstractNumId w:val="0"/>
  </w:num>
  <w:num w:numId="4" w16cid:durableId="861477783">
    <w:abstractNumId w:val="7"/>
  </w:num>
  <w:num w:numId="5" w16cid:durableId="1280868239">
    <w:abstractNumId w:val="16"/>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14"/>
  </w:num>
  <w:num w:numId="14" w16cid:durableId="36130748">
    <w:abstractNumId w:val="10"/>
  </w:num>
  <w:num w:numId="15" w16cid:durableId="560679449">
    <w:abstractNumId w:val="8"/>
  </w:num>
  <w:num w:numId="16" w16cid:durableId="1420566503">
    <w:abstractNumId w:val="13"/>
  </w:num>
  <w:num w:numId="17" w16cid:durableId="256527698">
    <w:abstractNumId w:val="6"/>
  </w:num>
  <w:num w:numId="18" w16cid:durableId="1090539201">
    <w:abstractNumId w:val="11"/>
  </w:num>
  <w:num w:numId="19" w16cid:durableId="1846439597">
    <w:abstractNumId w:val="17"/>
  </w:num>
  <w:num w:numId="20" w16cid:durableId="165205179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71DED"/>
    <w:rsid w:val="000805CD"/>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3C21"/>
    <w:rsid w:val="00284119"/>
    <w:rsid w:val="00290B5C"/>
    <w:rsid w:val="00294791"/>
    <w:rsid w:val="002A1C4F"/>
    <w:rsid w:val="002A7450"/>
    <w:rsid w:val="002B0B30"/>
    <w:rsid w:val="002B0C78"/>
    <w:rsid w:val="002B7205"/>
    <w:rsid w:val="002C0C02"/>
    <w:rsid w:val="002C1277"/>
    <w:rsid w:val="002C60AD"/>
    <w:rsid w:val="002D0E0E"/>
    <w:rsid w:val="002D11C2"/>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47B8"/>
    <w:rsid w:val="003D6DF1"/>
    <w:rsid w:val="003E0705"/>
    <w:rsid w:val="003E2FF7"/>
    <w:rsid w:val="003F1013"/>
    <w:rsid w:val="003F1ACF"/>
    <w:rsid w:val="00404948"/>
    <w:rsid w:val="00406BEA"/>
    <w:rsid w:val="00413A60"/>
    <w:rsid w:val="004230F7"/>
    <w:rsid w:val="0043167E"/>
    <w:rsid w:val="0043409A"/>
    <w:rsid w:val="00434E0C"/>
    <w:rsid w:val="00446255"/>
    <w:rsid w:val="00451935"/>
    <w:rsid w:val="004609C8"/>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E2AF2"/>
    <w:rsid w:val="004F4518"/>
    <w:rsid w:val="004F4C62"/>
    <w:rsid w:val="00501433"/>
    <w:rsid w:val="00511CC4"/>
    <w:rsid w:val="00531E60"/>
    <w:rsid w:val="005353BB"/>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6712"/>
    <w:rsid w:val="006A7261"/>
    <w:rsid w:val="006B0D29"/>
    <w:rsid w:val="006B1819"/>
    <w:rsid w:val="006C5048"/>
    <w:rsid w:val="006C6A4B"/>
    <w:rsid w:val="006C779F"/>
    <w:rsid w:val="006D01F5"/>
    <w:rsid w:val="006D0CFB"/>
    <w:rsid w:val="006D30C0"/>
    <w:rsid w:val="006D7535"/>
    <w:rsid w:val="006E450B"/>
    <w:rsid w:val="006F0D7E"/>
    <w:rsid w:val="00710B77"/>
    <w:rsid w:val="0071169A"/>
    <w:rsid w:val="007155D5"/>
    <w:rsid w:val="0072075B"/>
    <w:rsid w:val="007221C2"/>
    <w:rsid w:val="007245BD"/>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36A18"/>
    <w:rsid w:val="00942257"/>
    <w:rsid w:val="009471BF"/>
    <w:rsid w:val="00950E4E"/>
    <w:rsid w:val="009529BD"/>
    <w:rsid w:val="009533B4"/>
    <w:rsid w:val="00957D35"/>
    <w:rsid w:val="00971D93"/>
    <w:rsid w:val="009A07DC"/>
    <w:rsid w:val="009A1150"/>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B78E7"/>
    <w:rsid w:val="00AC3FF6"/>
    <w:rsid w:val="00AD73EC"/>
    <w:rsid w:val="00AD7AD5"/>
    <w:rsid w:val="00AE4836"/>
    <w:rsid w:val="00AE5BC7"/>
    <w:rsid w:val="00AF5AAF"/>
    <w:rsid w:val="00AF7CA0"/>
    <w:rsid w:val="00B046D8"/>
    <w:rsid w:val="00B13F4C"/>
    <w:rsid w:val="00B14487"/>
    <w:rsid w:val="00B16219"/>
    <w:rsid w:val="00B16C59"/>
    <w:rsid w:val="00B33FDD"/>
    <w:rsid w:val="00B359CC"/>
    <w:rsid w:val="00B3604A"/>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66F79"/>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3D7D"/>
    <w:rsid w:val="00CE4B73"/>
    <w:rsid w:val="00CF6035"/>
    <w:rsid w:val="00CF70BB"/>
    <w:rsid w:val="00D00BD7"/>
    <w:rsid w:val="00D074DB"/>
    <w:rsid w:val="00D11D6B"/>
    <w:rsid w:val="00D139CF"/>
    <w:rsid w:val="00D20779"/>
    <w:rsid w:val="00D208C4"/>
    <w:rsid w:val="00D37E7F"/>
    <w:rsid w:val="00D41122"/>
    <w:rsid w:val="00D47AD7"/>
    <w:rsid w:val="00D51529"/>
    <w:rsid w:val="00D62468"/>
    <w:rsid w:val="00D67C88"/>
    <w:rsid w:val="00D85218"/>
    <w:rsid w:val="00D915B1"/>
    <w:rsid w:val="00DA299D"/>
    <w:rsid w:val="00DA65C4"/>
    <w:rsid w:val="00DB1F05"/>
    <w:rsid w:val="00DD7553"/>
    <w:rsid w:val="00DE4447"/>
    <w:rsid w:val="00DE5DA2"/>
    <w:rsid w:val="00DE63C6"/>
    <w:rsid w:val="00DF0033"/>
    <w:rsid w:val="00DF2B3F"/>
    <w:rsid w:val="00E026BF"/>
    <w:rsid w:val="00E07B1B"/>
    <w:rsid w:val="00E11853"/>
    <w:rsid w:val="00E411B6"/>
    <w:rsid w:val="00E52A86"/>
    <w:rsid w:val="00E54B47"/>
    <w:rsid w:val="00E553BF"/>
    <w:rsid w:val="00E55D93"/>
    <w:rsid w:val="00E61294"/>
    <w:rsid w:val="00E7237C"/>
    <w:rsid w:val="00E77C46"/>
    <w:rsid w:val="00E86CE8"/>
    <w:rsid w:val="00E90E82"/>
    <w:rsid w:val="00E93E08"/>
    <w:rsid w:val="00EA00CB"/>
    <w:rsid w:val="00EA1BAA"/>
    <w:rsid w:val="00EA3FCD"/>
    <w:rsid w:val="00EA42A0"/>
    <w:rsid w:val="00EB6714"/>
    <w:rsid w:val="00EC0A68"/>
    <w:rsid w:val="00EC3C32"/>
    <w:rsid w:val="00EC5006"/>
    <w:rsid w:val="00ED49C3"/>
    <w:rsid w:val="00ED6CE8"/>
    <w:rsid w:val="00ED7AA6"/>
    <w:rsid w:val="00EE1C79"/>
    <w:rsid w:val="00EE2A56"/>
    <w:rsid w:val="00EE3818"/>
    <w:rsid w:val="00F16B0D"/>
    <w:rsid w:val="00F22264"/>
    <w:rsid w:val="00F2564D"/>
    <w:rsid w:val="00F35B05"/>
    <w:rsid w:val="00F413D9"/>
    <w:rsid w:val="00F5135F"/>
    <w:rsid w:val="00F51F78"/>
    <w:rsid w:val="00F547E8"/>
    <w:rsid w:val="00F65863"/>
    <w:rsid w:val="00F665A7"/>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326EC65"/>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2B72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nu10103-2096068290-7/surrogate/Perifer%20facialispares.pdf" TargetMode="Externa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2.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929</Words>
  <Characters>5880</Characters>
  <Application>Microsoft Office Word</Application>
  <DocSecurity>0</DocSecurity>
  <Lines>49</Lines>
  <Paragraphs>13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6796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Perifer facialispares hos vuxna patienter</dc:title>
  <dc:subject/>
  <dc:creator/>
  <keywords/>
  <lastModifiedBy/>
  <revision>1</revision>
  <dcterms:created xsi:type="dcterms:W3CDTF">2025-06-13T10:49:00.0000000Z</dcterms:created>
  <dcterms:modified xsi:type="dcterms:W3CDTF">2025-06-13T13:29:00.0000000Z</dcterms:modified>
</coreProperties>
</file>