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9C71A" w14:textId="54502F40" w:rsidR="00184167" w:rsidRDefault="0044071D" w:rsidP="009A32ED">
      <w:pPr>
        <w:pStyle w:val="Rubrik1"/>
      </w:pPr>
      <w:r w:rsidRPr="0044071D">
        <w:t>Hudavlossning genom läkemedelsreaktion eller infektion</w:t>
      </w:r>
      <w:r>
        <w:t xml:space="preserve"> </w:t>
      </w:r>
      <w:r w:rsidRPr="0044071D">
        <w:t xml:space="preserve">- </w:t>
      </w:r>
      <w:r>
        <w:t>A</w:t>
      </w:r>
      <w:r w:rsidRPr="0044071D">
        <w:t>nsvarsfördelning för handläggning av patienter inom NU-sjukvården</w:t>
      </w:r>
      <w:r w:rsidR="00A264BE" w:rsidRPr="005A627D">
        <w:t xml:space="preserve"> </w:t>
      </w:r>
      <w:bookmarkStart w:id="0" w:name="_Toc321146591"/>
    </w:p>
    <w:p w14:paraId="0C1827BC" w14:textId="51ACB1D3" w:rsidR="009A32ED" w:rsidRDefault="0044071D" w:rsidP="009A32ED">
      <w:pPr>
        <w:pStyle w:val="Rubrik2"/>
        <w:ind w:right="-143"/>
      </w:pPr>
      <w:bookmarkStart w:id="1" w:name="_Toc100327184"/>
      <w:bookmarkStart w:id="2" w:name="_Toc181866756"/>
      <w:bookmarkEnd w:id="0"/>
      <w:r w:rsidRPr="0044071D">
        <w:t>Bakgrund</w:t>
      </w:r>
      <w:bookmarkEnd w:id="1"/>
      <w:bookmarkEnd w:id="2"/>
    </w:p>
    <w:p w14:paraId="32B0E7FA" w14:textId="35DD9FF5" w:rsidR="0044071D" w:rsidRPr="0044071D" w:rsidRDefault="0044071D" w:rsidP="0044071D">
      <w:pPr>
        <w:ind w:right="-143"/>
      </w:pPr>
      <w:r w:rsidRPr="0044071D">
        <w:t>I ovanliga fall kan patienter reagera med blåsbildning/hudavlossning till följd av läkemedelsreaktion eller infektion. Hudavlossning upp till 10</w:t>
      </w:r>
      <w:r w:rsidR="00341B01">
        <w:t xml:space="preserve"> </w:t>
      </w:r>
      <w:r w:rsidRPr="0044071D">
        <w:t>% av kroppsytan klassas som Stevens-Johnsson-Syndrom (SSJ). Vid Toxisk Epidermal Nekrolys (TEN) är&gt; 30</w:t>
      </w:r>
      <w:r w:rsidR="00341B01">
        <w:t xml:space="preserve"> </w:t>
      </w:r>
      <w:r w:rsidRPr="0044071D">
        <w:t>% av kroppsytan drabbad. </w:t>
      </w:r>
    </w:p>
    <w:p w14:paraId="47C01E96" w14:textId="7F756124" w:rsidR="0044071D" w:rsidRPr="0044071D" w:rsidRDefault="0044071D" w:rsidP="0044071D">
      <w:pPr>
        <w:ind w:right="-143"/>
      </w:pPr>
      <w:r w:rsidRPr="0044071D">
        <w:t> Det finns även toxinutlösta ytliga hudavlossningar efter bakteriella infektioner (Staphylococcal Scalded Skin Syndrome (SSSS)). </w:t>
      </w:r>
    </w:p>
    <w:p w14:paraId="3062463F" w14:textId="77D9975F" w:rsidR="0044071D" w:rsidRPr="0044071D" w:rsidRDefault="0044071D" w:rsidP="0044071D">
      <w:pPr>
        <w:ind w:right="-143"/>
      </w:pPr>
      <w:r w:rsidRPr="0044071D">
        <w:t xml:space="preserve">I alla dessa fall behöver såren skyddas från infektion och särskild vid huddefekter i större omfattning kan vätskebalansen och allmäntillståndet rubbas. Dessutom behöver patienterna individanpassad analgetisk behandling och </w:t>
      </w:r>
      <w:r>
        <w:t>en</w:t>
      </w:r>
      <w:r w:rsidRPr="0044071D">
        <w:t xml:space="preserve"> lämplig omläggningsregim för att främja reepitelialisering. </w:t>
      </w:r>
    </w:p>
    <w:p w14:paraId="77DC1438" w14:textId="19088433" w:rsidR="009A32ED" w:rsidRPr="007A334E" w:rsidRDefault="0044071D" w:rsidP="0044071D">
      <w:pPr>
        <w:ind w:right="-143"/>
      </w:pPr>
      <w:r w:rsidRPr="0044071D">
        <w:t>Denna rutin beskriver ansvarsfördelning för handläggning av patienter med infektions- eller läkemedelsorsakade hudavlossningar inom NU-sjukvården.</w:t>
      </w:r>
      <w:r w:rsidR="009A32ED">
        <w:t xml:space="preserve"> </w:t>
      </w:r>
    </w:p>
    <w:p w14:paraId="510096B6" w14:textId="7CBA6060" w:rsidR="009A32ED" w:rsidRDefault="00782BE1" w:rsidP="009A32ED">
      <w:pPr>
        <w:pStyle w:val="Rubrik2"/>
        <w:ind w:right="-143"/>
      </w:pPr>
      <w:bookmarkStart w:id="3" w:name="_Toc100327185"/>
      <w:bookmarkStart w:id="4" w:name="_Toc181866757"/>
      <w:bookmarkStart w:id="5" w:name="_Toc72840807"/>
      <w:r>
        <w:t>Vårdnivå</w:t>
      </w:r>
      <w:bookmarkEnd w:id="3"/>
      <w:bookmarkEnd w:id="4"/>
    </w:p>
    <w:p w14:paraId="45F2955F" w14:textId="31EE5926" w:rsidR="00911A35" w:rsidRPr="00911A35" w:rsidRDefault="00911A35" w:rsidP="00911A35">
      <w:r w:rsidRPr="00911A35">
        <w:t xml:space="preserve">För uppskattning av andel hudyta med hudavlossning kan palmarregeln användas </w:t>
      </w:r>
      <w:r w:rsidR="00F92679" w:rsidRPr="00911A35">
        <w:t>(patientens</w:t>
      </w:r>
      <w:r w:rsidRPr="00911A35">
        <w:t xml:space="preserve"> handflata inklusive fingrarna motsvarar 1</w:t>
      </w:r>
      <w:r w:rsidR="00034B3A">
        <w:t xml:space="preserve"> </w:t>
      </w:r>
      <w:r w:rsidRPr="00911A35">
        <w:t>% av kroppsytan) alternativ</w:t>
      </w:r>
      <w:r w:rsidR="00F92679">
        <w:t>t</w:t>
      </w:r>
      <w:r w:rsidRPr="00911A35">
        <w:t xml:space="preserve"> </w:t>
      </w:r>
      <w:r w:rsidR="00341B01" w:rsidRPr="00911A35">
        <w:t>(för</w:t>
      </w:r>
      <w:r w:rsidRPr="00911A35">
        <w:t xml:space="preserve"> vuxna) s</w:t>
      </w:r>
      <w:r w:rsidR="00F92679">
        <w:t>å kallade</w:t>
      </w:r>
      <w:r w:rsidRPr="00911A35">
        <w:t xml:space="preserve"> </w:t>
      </w:r>
      <w:r w:rsidR="00034B3A">
        <w:br/>
      </w:r>
      <w:r w:rsidRPr="00911A35">
        <w:t>9-regeln, där kroppens stora regioner delas upp i 11 x 9%.  </w:t>
      </w:r>
    </w:p>
    <w:p w14:paraId="06592BF7" w14:textId="163B398D" w:rsidR="00911A35" w:rsidRPr="00911A35" w:rsidRDefault="00911A35" w:rsidP="00911A35">
      <w:pPr>
        <w:numPr>
          <w:ilvl w:val="0"/>
          <w:numId w:val="20"/>
        </w:numPr>
      </w:pPr>
      <w:r w:rsidRPr="00911A35">
        <w:lastRenderedPageBreak/>
        <w:t>Huddefekter upp till 5 % kan handläggas inom öppenvård på hudmottagningen/primärvården</w:t>
      </w:r>
      <w:r w:rsidR="00034B3A">
        <w:t>.</w:t>
      </w:r>
      <w:r w:rsidRPr="00911A35">
        <w:t> </w:t>
      </w:r>
    </w:p>
    <w:p w14:paraId="25F85D07" w14:textId="32196472" w:rsidR="00911A35" w:rsidRPr="00911A35" w:rsidRDefault="00911A35" w:rsidP="00911A35">
      <w:pPr>
        <w:numPr>
          <w:ilvl w:val="0"/>
          <w:numId w:val="21"/>
        </w:numPr>
      </w:pPr>
      <w:r w:rsidRPr="00911A35">
        <w:t xml:space="preserve">Huddefekter mellan </w:t>
      </w:r>
      <w:r w:rsidR="00C95F77" w:rsidRPr="00911A35">
        <w:t>5–20</w:t>
      </w:r>
      <w:r w:rsidR="005E60A4">
        <w:t xml:space="preserve"> </w:t>
      </w:r>
      <w:r w:rsidRPr="00911A35">
        <w:t>% (</w:t>
      </w:r>
      <w:r w:rsidR="001A4823" w:rsidRPr="00911A35">
        <w:t>5–10</w:t>
      </w:r>
      <w:r w:rsidRPr="00911A35">
        <w:t>% &lt;16 och &gt;65 år eller med samtidigt svår skada eller sjukdom) bör behandlas inom slutenvård på Infektionskliniken, NÄL. Här finns bästa förutsättningar för infektionsprofylax med enkelrum, dygnet-runt vård och medicinsk kompetens för behandling av systemisk påverkan.  </w:t>
      </w:r>
    </w:p>
    <w:p w14:paraId="44159528" w14:textId="0C164B51" w:rsidR="00911A35" w:rsidRPr="00911A35" w:rsidRDefault="00911A35" w:rsidP="00911A35">
      <w:pPr>
        <w:numPr>
          <w:ilvl w:val="0"/>
          <w:numId w:val="22"/>
        </w:numPr>
      </w:pPr>
      <w:r w:rsidRPr="00911A35">
        <w:t>Hudkliniken i Uddevalla bistår på konsultbasis med hjälp angående sårvård eller behandling av ev</w:t>
      </w:r>
      <w:r w:rsidR="00C95F77">
        <w:t>entuellt</w:t>
      </w:r>
      <w:r w:rsidRPr="00911A35">
        <w:t xml:space="preserve"> underliggande hudsjukdom. På helgen och efter arbetsdagen finns hudbakjour på Sahlgrenska</w:t>
      </w:r>
      <w:r w:rsidR="0016281E">
        <w:t xml:space="preserve"> </w:t>
      </w:r>
      <w:r w:rsidR="0016281E" w:rsidRPr="00911A35">
        <w:t>Universitetssjukhus</w:t>
      </w:r>
      <w:r w:rsidR="0016281E">
        <w:t>et</w:t>
      </w:r>
      <w:r w:rsidRPr="00911A35">
        <w:t xml:space="preserve"> tillgänglig. </w:t>
      </w:r>
    </w:p>
    <w:p w14:paraId="0B08018A" w14:textId="0DDE4DCE" w:rsidR="00911A35" w:rsidRPr="00911A35" w:rsidRDefault="00865471" w:rsidP="00911A35">
      <w:pPr>
        <w:numPr>
          <w:ilvl w:val="0"/>
          <w:numId w:val="23"/>
        </w:numPr>
      </w:pPr>
      <w:r w:rsidRPr="00911A35">
        <w:t>Huddefekter&gt;</w:t>
      </w:r>
      <w:r w:rsidR="00911A35" w:rsidRPr="00911A35">
        <w:t xml:space="preserve"> 20</w:t>
      </w:r>
      <w:r w:rsidR="0016281E">
        <w:t xml:space="preserve"> </w:t>
      </w:r>
      <w:r w:rsidR="00911A35" w:rsidRPr="00911A35">
        <w:t>% (&gt; 10</w:t>
      </w:r>
      <w:r w:rsidR="0016281E">
        <w:t xml:space="preserve"> </w:t>
      </w:r>
      <w:r w:rsidR="00911A35" w:rsidRPr="00911A35">
        <w:t xml:space="preserve">% </w:t>
      </w:r>
      <w:r w:rsidR="001A4823" w:rsidRPr="00911A35">
        <w:t>&lt;16</w:t>
      </w:r>
      <w:r w:rsidR="00911A35" w:rsidRPr="00911A35">
        <w:t xml:space="preserve"> </w:t>
      </w:r>
      <w:r w:rsidR="00125D55" w:rsidRPr="00911A35">
        <w:t>och</w:t>
      </w:r>
      <w:r w:rsidR="00125D55">
        <w:t xml:space="preserve"> </w:t>
      </w:r>
      <w:r w:rsidR="00125D55" w:rsidRPr="00911A35">
        <w:t>&gt;</w:t>
      </w:r>
      <w:r w:rsidR="00911A35" w:rsidRPr="00911A35">
        <w:t>65 år eller med samtidigt annan svår skada eller sjukdom) uppfyller kriterium för högspecialiserad vård på brännskadecentrum</w:t>
      </w:r>
      <w:r w:rsidR="006863F8">
        <w:t>,</w:t>
      </w:r>
      <w:r w:rsidR="00911A35" w:rsidRPr="00911A35">
        <w:t xml:space="preserve"> Universitetssjukhus</w:t>
      </w:r>
      <w:r w:rsidR="006863F8">
        <w:t>et</w:t>
      </w:r>
      <w:r w:rsidR="00911A35" w:rsidRPr="00911A35">
        <w:t xml:space="preserve"> i Linköping. Kontakt med Plastik/brännskadejouren via växel </w:t>
      </w:r>
      <w:r>
        <w:br/>
      </w:r>
      <w:r w:rsidR="00911A35" w:rsidRPr="00911A35">
        <w:t>+46 (0)</w:t>
      </w:r>
      <w:r w:rsidRPr="00911A35">
        <w:t>10–103</w:t>
      </w:r>
      <w:r>
        <w:t xml:space="preserve"> </w:t>
      </w:r>
      <w:r w:rsidRPr="00911A35">
        <w:t>00</w:t>
      </w:r>
      <w:r>
        <w:t xml:space="preserve"> </w:t>
      </w:r>
      <w:r w:rsidRPr="00911A35">
        <w:t>00</w:t>
      </w:r>
      <w:r w:rsidR="00911A35" w:rsidRPr="00911A35">
        <w:t xml:space="preserve"> tas inför planerad överflyttning </w:t>
      </w:r>
    </w:p>
    <w:p w14:paraId="766505FA" w14:textId="045A73C7" w:rsidR="009A32ED" w:rsidRDefault="00E85EE0" w:rsidP="009A32ED">
      <w:pPr>
        <w:pStyle w:val="Rubrik2"/>
        <w:ind w:right="-143"/>
      </w:pPr>
      <w:bookmarkStart w:id="6" w:name="_Toc100327187"/>
      <w:bookmarkStart w:id="7" w:name="_Toc181866760"/>
      <w:bookmarkEnd w:id="5"/>
      <w:r>
        <w:t>Inskrivning och vårdtid</w:t>
      </w:r>
      <w:bookmarkEnd w:id="6"/>
      <w:bookmarkEnd w:id="7"/>
    </w:p>
    <w:p w14:paraId="636CAC37" w14:textId="77777777" w:rsidR="002660B5" w:rsidRPr="002660B5" w:rsidRDefault="002660B5" w:rsidP="00125D55">
      <w:pPr>
        <w:pStyle w:val="Liststycke"/>
        <w:numPr>
          <w:ilvl w:val="0"/>
          <w:numId w:val="30"/>
        </w:numPr>
        <w:ind w:left="567"/>
      </w:pPr>
      <w:r w:rsidRPr="002660B5">
        <w:t>Patienten som söker akut läggs in på avdelning 27 via akuten, infektionsmottagningen eller hudmottagningen beroende på var patienten initialt bedöms. Patient som redan vårdas på annan avdelning kan överflyttas till avdelning 27 för vidare omhändertagande. Kontakt får tas med hudläkare för en tydlig behandlingsplan. </w:t>
      </w:r>
    </w:p>
    <w:p w14:paraId="5B17A56D" w14:textId="0C367B81" w:rsidR="002660B5" w:rsidRPr="002660B5" w:rsidRDefault="002660B5" w:rsidP="00125D55">
      <w:pPr>
        <w:numPr>
          <w:ilvl w:val="0"/>
          <w:numId w:val="30"/>
        </w:numPr>
        <w:ind w:left="567"/>
      </w:pPr>
      <w:r w:rsidRPr="002660B5">
        <w:t>Patienten läggs in på avdelning 27 som infektionspatient för monitorering av vitalparameter, kontroll av eventuell infektion, omläggningar, smärtbehandling och reglering av vätskebalans </w:t>
      </w:r>
    </w:p>
    <w:p w14:paraId="35323292" w14:textId="0C06F875" w:rsidR="002660B5" w:rsidRPr="002660B5" w:rsidRDefault="002660B5" w:rsidP="00125D55">
      <w:pPr>
        <w:numPr>
          <w:ilvl w:val="0"/>
          <w:numId w:val="30"/>
        </w:numPr>
        <w:ind w:left="567"/>
      </w:pPr>
      <w:r w:rsidRPr="002660B5">
        <w:t>Hudläkare bedömer initialt patienten dagligen, därefter vid behov, helst på plats. Därefter görs en uppdater</w:t>
      </w:r>
      <w:r w:rsidR="00765692">
        <w:t>ad</w:t>
      </w:r>
      <w:r w:rsidRPr="002660B5">
        <w:t xml:space="preserve"> daganteckning och en muntlig rapport till sjuksköterska.  </w:t>
      </w:r>
    </w:p>
    <w:p w14:paraId="61CADB10" w14:textId="77777777" w:rsidR="002660B5" w:rsidRPr="002660B5" w:rsidRDefault="002660B5" w:rsidP="00125D55">
      <w:pPr>
        <w:numPr>
          <w:ilvl w:val="0"/>
          <w:numId w:val="30"/>
        </w:numPr>
        <w:ind w:left="567"/>
      </w:pPr>
      <w:r w:rsidRPr="002660B5">
        <w:t>Hudläkare gör bedömning av hudstatus, hudutredning, hudrelaterad behandling och har kommunikation med BRIVA och hudklinik i Linköping ifall överflyttning är aktuell. </w:t>
      </w:r>
    </w:p>
    <w:p w14:paraId="3E42CE5A" w14:textId="77777777" w:rsidR="002660B5" w:rsidRPr="002660B5" w:rsidRDefault="002660B5" w:rsidP="00125D55">
      <w:pPr>
        <w:numPr>
          <w:ilvl w:val="0"/>
          <w:numId w:val="30"/>
        </w:numPr>
        <w:ind w:left="567"/>
      </w:pPr>
      <w:r w:rsidRPr="002660B5">
        <w:lastRenderedPageBreak/>
        <w:t>Infektionsläkare rondar patienten dagligen och tar kontakt med hudläkare om patientens tillstånd försämras eller förändras. </w:t>
      </w:r>
    </w:p>
    <w:p w14:paraId="4359716F" w14:textId="12F1EFD8" w:rsidR="002660B5" w:rsidRDefault="002660B5" w:rsidP="00034B3A">
      <w:pPr>
        <w:numPr>
          <w:ilvl w:val="0"/>
          <w:numId w:val="30"/>
        </w:numPr>
        <w:ind w:left="567"/>
      </w:pPr>
      <w:r w:rsidRPr="002660B5">
        <w:t xml:space="preserve">Vid utskrivning gör infektionsläkaren en avslutande epikris, hudläkaren gör en </w:t>
      </w:r>
      <w:r w:rsidR="003D34A2">
        <w:t xml:space="preserve">tydlig daganteckning </w:t>
      </w:r>
      <w:r w:rsidRPr="002660B5">
        <w:t>gällande hudförloppet samt uppföljande planering för patienten. </w:t>
      </w:r>
    </w:p>
    <w:p w14:paraId="53D2B204" w14:textId="77777777" w:rsidR="00765692" w:rsidRPr="002660B5" w:rsidRDefault="00765692" w:rsidP="00765692"/>
    <w:p w14:paraId="59617C0D" w14:textId="69EA3E65" w:rsidR="002660B5" w:rsidRPr="002660B5" w:rsidRDefault="002660B5" w:rsidP="002660B5">
      <w:r w:rsidRPr="002660B5">
        <w:t>För mer information om bakgrund, behandling och omvårdnad</w:t>
      </w:r>
      <w:r w:rsidR="00765692">
        <w:t>,</w:t>
      </w:r>
      <w:r w:rsidRPr="002660B5">
        <w:t xml:space="preserve"> </w:t>
      </w:r>
      <w:r w:rsidR="00765692">
        <w:br/>
      </w:r>
      <w:r w:rsidRPr="002660B5">
        <w:t xml:space="preserve">se även </w:t>
      </w:r>
      <w:hyperlink r:id="rId7" w:tgtFrame="_blank" w:history="1">
        <w:r w:rsidRPr="002660B5">
          <w:rPr>
            <w:rStyle w:val="Hyperlnk"/>
          </w:rPr>
          <w:t>Toxisk epidermal nekrolys (TEN) Stevens-Johnsons syndrom (SJS) - Checklista handläggning</w:t>
        </w:r>
      </w:hyperlink>
      <w:r w:rsidRPr="002660B5">
        <w:t> </w:t>
      </w:r>
    </w:p>
    <w:sectPr w:rsidR="002660B5" w:rsidRPr="002660B5"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D33841" w14:textId="77777777" w:rsidR="00710966" w:rsidRDefault="00710966">
      <w:r>
        <w:separator/>
      </w:r>
    </w:p>
  </w:endnote>
  <w:endnote w:type="continuationSeparator" w:id="0">
    <w:p w14:paraId="306D8C81" w14:textId="77777777" w:rsidR="00710966" w:rsidRDefault="00710966">
      <w:r>
        <w:continuationSeparator/>
      </w:r>
    </w:p>
  </w:endnote>
  <w:endnote w:type="continuationNotice" w:id="1">
    <w:p w14:paraId="1567CE55" w14:textId="77777777" w:rsidR="00710966" w:rsidRDefault="007109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26E4FB"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02B4E0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6E37" w14:textId="77777777"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8EF5D"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A64AC05" wp14:editId="73280A43">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17ACA" w14:textId="77777777" w:rsidR="00710966" w:rsidRDefault="00710966"/>
  </w:footnote>
  <w:footnote w:type="continuationSeparator" w:id="0">
    <w:p w14:paraId="23A20C0A" w14:textId="77777777" w:rsidR="00710966" w:rsidRDefault="00710966">
      <w:r>
        <w:continuationSeparator/>
      </w:r>
    </w:p>
  </w:footnote>
  <w:footnote w:type="continuationNotice" w:id="1">
    <w:p w14:paraId="2060C31E" w14:textId="77777777" w:rsidR="00710966" w:rsidRDefault="007109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F02EE6"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68CBF7F7" wp14:editId="73F4A095">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1EB35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8CBF7F7"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1EB35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4CE94"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0AC17CE0" wp14:editId="3BE063E2">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B0F08CE"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C17CE0"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2B0F08CE"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67E46"/>
    <w:multiLevelType w:val="multilevel"/>
    <w:tmpl w:val="122A5C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4C0F28"/>
    <w:multiLevelType w:val="multilevel"/>
    <w:tmpl w:val="25882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EF60E3"/>
    <w:multiLevelType w:val="hybridMultilevel"/>
    <w:tmpl w:val="5C48A34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9E14DBC"/>
    <w:multiLevelType w:val="multilevel"/>
    <w:tmpl w:val="E2FA3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537D2E"/>
    <w:multiLevelType w:val="multilevel"/>
    <w:tmpl w:val="491C44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19607A"/>
    <w:multiLevelType w:val="multilevel"/>
    <w:tmpl w:val="CE8EA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BCE1EBA"/>
    <w:multiLevelType w:val="multilevel"/>
    <w:tmpl w:val="15FE12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86285"/>
    <w:multiLevelType w:val="multilevel"/>
    <w:tmpl w:val="9876649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013D5A"/>
    <w:multiLevelType w:val="multilevel"/>
    <w:tmpl w:val="D690D95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83B6A40"/>
    <w:multiLevelType w:val="multilevel"/>
    <w:tmpl w:val="ED64CA6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F98363A"/>
    <w:multiLevelType w:val="multilevel"/>
    <w:tmpl w:val="379E332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9921896">
    <w:abstractNumId w:val="27"/>
  </w:num>
  <w:num w:numId="2" w16cid:durableId="1367871050">
    <w:abstractNumId w:val="23"/>
  </w:num>
  <w:num w:numId="3" w16cid:durableId="164058872">
    <w:abstractNumId w:val="0"/>
  </w:num>
  <w:num w:numId="4" w16cid:durableId="861477783">
    <w:abstractNumId w:val="9"/>
  </w:num>
  <w:num w:numId="5" w16cid:durableId="1280868239">
    <w:abstractNumId w:val="25"/>
  </w:num>
  <w:num w:numId="6" w16cid:durableId="444931515">
    <w:abstractNumId w:val="2"/>
  </w:num>
  <w:num w:numId="7" w16cid:durableId="739910959">
    <w:abstractNumId w:val="19"/>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22"/>
  </w:num>
  <w:num w:numId="14" w16cid:durableId="36130748">
    <w:abstractNumId w:val="15"/>
  </w:num>
  <w:num w:numId="15" w16cid:durableId="560679449">
    <w:abstractNumId w:val="10"/>
  </w:num>
  <w:num w:numId="16" w16cid:durableId="1420566503">
    <w:abstractNumId w:val="21"/>
  </w:num>
  <w:num w:numId="17" w16cid:durableId="256527698">
    <w:abstractNumId w:val="8"/>
  </w:num>
  <w:num w:numId="18" w16cid:durableId="1090539201">
    <w:abstractNumId w:val="17"/>
  </w:num>
  <w:num w:numId="19" w16cid:durableId="1846439597">
    <w:abstractNumId w:val="26"/>
  </w:num>
  <w:num w:numId="20" w16cid:durableId="1106971491">
    <w:abstractNumId w:val="13"/>
  </w:num>
  <w:num w:numId="21" w16cid:durableId="1052852545">
    <w:abstractNumId w:val="11"/>
  </w:num>
  <w:num w:numId="22" w16cid:durableId="373193350">
    <w:abstractNumId w:val="5"/>
  </w:num>
  <w:num w:numId="23" w16cid:durableId="656106273">
    <w:abstractNumId w:val="16"/>
  </w:num>
  <w:num w:numId="24" w16cid:durableId="1334801533">
    <w:abstractNumId w:val="24"/>
  </w:num>
  <w:num w:numId="25" w16cid:durableId="84303144">
    <w:abstractNumId w:val="12"/>
  </w:num>
  <w:num w:numId="26" w16cid:durableId="2129928818">
    <w:abstractNumId w:val="3"/>
  </w:num>
  <w:num w:numId="27" w16cid:durableId="2114787722">
    <w:abstractNumId w:val="20"/>
  </w:num>
  <w:num w:numId="28" w16cid:durableId="422655273">
    <w:abstractNumId w:val="28"/>
  </w:num>
  <w:num w:numId="29" w16cid:durableId="675495646">
    <w:abstractNumId w:val="18"/>
  </w:num>
  <w:num w:numId="30" w16cid:durableId="2508950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4B3A"/>
    <w:rsid w:val="00050500"/>
    <w:rsid w:val="0005691C"/>
    <w:rsid w:val="00056ECB"/>
    <w:rsid w:val="00056ED5"/>
    <w:rsid w:val="00061969"/>
    <w:rsid w:val="00061AF4"/>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5D55"/>
    <w:rsid w:val="00131B08"/>
    <w:rsid w:val="00132A59"/>
    <w:rsid w:val="00133337"/>
    <w:rsid w:val="00133A0F"/>
    <w:rsid w:val="0013580F"/>
    <w:rsid w:val="00137B6D"/>
    <w:rsid w:val="0014070B"/>
    <w:rsid w:val="001422C1"/>
    <w:rsid w:val="001522AE"/>
    <w:rsid w:val="00157D5B"/>
    <w:rsid w:val="00161FE6"/>
    <w:rsid w:val="0016281E"/>
    <w:rsid w:val="00164C3D"/>
    <w:rsid w:val="00166D3A"/>
    <w:rsid w:val="0017508E"/>
    <w:rsid w:val="00181FDC"/>
    <w:rsid w:val="00184167"/>
    <w:rsid w:val="001860B9"/>
    <w:rsid w:val="00186F2B"/>
    <w:rsid w:val="001874D6"/>
    <w:rsid w:val="0019632A"/>
    <w:rsid w:val="001A4823"/>
    <w:rsid w:val="001A4E7C"/>
    <w:rsid w:val="001B762C"/>
    <w:rsid w:val="001C4D0A"/>
    <w:rsid w:val="001C5FEF"/>
    <w:rsid w:val="001E3789"/>
    <w:rsid w:val="00211487"/>
    <w:rsid w:val="00211D91"/>
    <w:rsid w:val="00217DEC"/>
    <w:rsid w:val="002351AF"/>
    <w:rsid w:val="00235B57"/>
    <w:rsid w:val="00250F24"/>
    <w:rsid w:val="00251B1B"/>
    <w:rsid w:val="002523C5"/>
    <w:rsid w:val="0025380B"/>
    <w:rsid w:val="0025703A"/>
    <w:rsid w:val="00262F3D"/>
    <w:rsid w:val="00263281"/>
    <w:rsid w:val="00264457"/>
    <w:rsid w:val="002651D6"/>
    <w:rsid w:val="0026551F"/>
    <w:rsid w:val="002660B5"/>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1B01"/>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34A2"/>
    <w:rsid w:val="003D6DF1"/>
    <w:rsid w:val="003E0705"/>
    <w:rsid w:val="003E2FF7"/>
    <w:rsid w:val="003F1013"/>
    <w:rsid w:val="003F1ACF"/>
    <w:rsid w:val="00404948"/>
    <w:rsid w:val="00406BEA"/>
    <w:rsid w:val="00407777"/>
    <w:rsid w:val="00413A60"/>
    <w:rsid w:val="004230F7"/>
    <w:rsid w:val="0043167E"/>
    <w:rsid w:val="0043409A"/>
    <w:rsid w:val="0044071D"/>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32B0"/>
    <w:rsid w:val="004D7BA3"/>
    <w:rsid w:val="004F4518"/>
    <w:rsid w:val="004F4C62"/>
    <w:rsid w:val="00501433"/>
    <w:rsid w:val="00511CC4"/>
    <w:rsid w:val="00531E60"/>
    <w:rsid w:val="00534BE2"/>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5E60A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863F8"/>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966"/>
    <w:rsid w:val="00710B77"/>
    <w:rsid w:val="007155D5"/>
    <w:rsid w:val="0072075B"/>
    <w:rsid w:val="007221C2"/>
    <w:rsid w:val="007268AB"/>
    <w:rsid w:val="00730955"/>
    <w:rsid w:val="00733A9C"/>
    <w:rsid w:val="00736574"/>
    <w:rsid w:val="007367E0"/>
    <w:rsid w:val="00737215"/>
    <w:rsid w:val="00754905"/>
    <w:rsid w:val="00760038"/>
    <w:rsid w:val="00762EE0"/>
    <w:rsid w:val="00765692"/>
    <w:rsid w:val="00765C41"/>
    <w:rsid w:val="00771100"/>
    <w:rsid w:val="00774944"/>
    <w:rsid w:val="007759DD"/>
    <w:rsid w:val="00782BE1"/>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71"/>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1A35"/>
    <w:rsid w:val="0091295C"/>
    <w:rsid w:val="00914D58"/>
    <w:rsid w:val="00921F47"/>
    <w:rsid w:val="009228AB"/>
    <w:rsid w:val="0093085B"/>
    <w:rsid w:val="00931C57"/>
    <w:rsid w:val="009347A5"/>
    <w:rsid w:val="00942257"/>
    <w:rsid w:val="009471BF"/>
    <w:rsid w:val="00950E4E"/>
    <w:rsid w:val="009529BD"/>
    <w:rsid w:val="009533B4"/>
    <w:rsid w:val="00957D35"/>
    <w:rsid w:val="00962D6A"/>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F77"/>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5EE0"/>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2679"/>
    <w:rsid w:val="00FB2F0F"/>
    <w:rsid w:val="00FB35B1"/>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6666A5B0"/>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2660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1017676">
      <w:bodyDiv w:val="1"/>
      <w:marLeft w:val="0"/>
      <w:marRight w:val="0"/>
      <w:marTop w:val="0"/>
      <w:marBottom w:val="0"/>
      <w:divBdr>
        <w:top w:val="none" w:sz="0" w:space="0" w:color="auto"/>
        <w:left w:val="none" w:sz="0" w:space="0" w:color="auto"/>
        <w:bottom w:val="none" w:sz="0" w:space="0" w:color="auto"/>
        <w:right w:val="none" w:sz="0" w:space="0" w:color="auto"/>
      </w:divBdr>
      <w:divsChild>
        <w:div w:id="1748652329">
          <w:marLeft w:val="0"/>
          <w:marRight w:val="0"/>
          <w:marTop w:val="0"/>
          <w:marBottom w:val="0"/>
          <w:divBdr>
            <w:top w:val="none" w:sz="0" w:space="0" w:color="auto"/>
            <w:left w:val="none" w:sz="0" w:space="0" w:color="auto"/>
            <w:bottom w:val="none" w:sz="0" w:space="0" w:color="auto"/>
            <w:right w:val="none" w:sz="0" w:space="0" w:color="auto"/>
          </w:divBdr>
        </w:div>
        <w:div w:id="2086101984">
          <w:marLeft w:val="0"/>
          <w:marRight w:val="0"/>
          <w:marTop w:val="0"/>
          <w:marBottom w:val="0"/>
          <w:divBdr>
            <w:top w:val="none" w:sz="0" w:space="0" w:color="auto"/>
            <w:left w:val="none" w:sz="0" w:space="0" w:color="auto"/>
            <w:bottom w:val="none" w:sz="0" w:space="0" w:color="auto"/>
            <w:right w:val="none" w:sz="0" w:space="0" w:color="auto"/>
          </w:divBdr>
        </w:div>
        <w:div w:id="452752269">
          <w:marLeft w:val="0"/>
          <w:marRight w:val="0"/>
          <w:marTop w:val="0"/>
          <w:marBottom w:val="0"/>
          <w:divBdr>
            <w:top w:val="none" w:sz="0" w:space="0" w:color="auto"/>
            <w:left w:val="none" w:sz="0" w:space="0" w:color="auto"/>
            <w:bottom w:val="none" w:sz="0" w:space="0" w:color="auto"/>
            <w:right w:val="none" w:sz="0" w:space="0" w:color="auto"/>
          </w:divBdr>
        </w:div>
        <w:div w:id="1033381378">
          <w:marLeft w:val="0"/>
          <w:marRight w:val="0"/>
          <w:marTop w:val="0"/>
          <w:marBottom w:val="0"/>
          <w:divBdr>
            <w:top w:val="none" w:sz="0" w:space="0" w:color="auto"/>
            <w:left w:val="none" w:sz="0" w:space="0" w:color="auto"/>
            <w:bottom w:val="none" w:sz="0" w:space="0" w:color="auto"/>
            <w:right w:val="none" w:sz="0" w:space="0" w:color="auto"/>
          </w:divBdr>
        </w:div>
        <w:div w:id="647637596">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29930243">
      <w:bodyDiv w:val="1"/>
      <w:marLeft w:val="0"/>
      <w:marRight w:val="0"/>
      <w:marTop w:val="0"/>
      <w:marBottom w:val="0"/>
      <w:divBdr>
        <w:top w:val="none" w:sz="0" w:space="0" w:color="auto"/>
        <w:left w:val="none" w:sz="0" w:space="0" w:color="auto"/>
        <w:bottom w:val="none" w:sz="0" w:space="0" w:color="auto"/>
        <w:right w:val="none" w:sz="0" w:space="0" w:color="auto"/>
      </w:divBdr>
      <w:divsChild>
        <w:div w:id="300766253">
          <w:marLeft w:val="0"/>
          <w:marRight w:val="0"/>
          <w:marTop w:val="0"/>
          <w:marBottom w:val="0"/>
          <w:divBdr>
            <w:top w:val="none" w:sz="0" w:space="0" w:color="auto"/>
            <w:left w:val="none" w:sz="0" w:space="0" w:color="auto"/>
            <w:bottom w:val="none" w:sz="0" w:space="0" w:color="auto"/>
            <w:right w:val="none" w:sz="0" w:space="0" w:color="auto"/>
          </w:divBdr>
        </w:div>
        <w:div w:id="1641111162">
          <w:marLeft w:val="0"/>
          <w:marRight w:val="0"/>
          <w:marTop w:val="0"/>
          <w:marBottom w:val="0"/>
          <w:divBdr>
            <w:top w:val="none" w:sz="0" w:space="0" w:color="auto"/>
            <w:left w:val="none" w:sz="0" w:space="0" w:color="auto"/>
            <w:bottom w:val="none" w:sz="0" w:space="0" w:color="auto"/>
            <w:right w:val="none" w:sz="0" w:space="0" w:color="auto"/>
          </w:divBdr>
        </w:div>
        <w:div w:id="253826848">
          <w:marLeft w:val="0"/>
          <w:marRight w:val="0"/>
          <w:marTop w:val="0"/>
          <w:marBottom w:val="0"/>
          <w:divBdr>
            <w:top w:val="none" w:sz="0" w:space="0" w:color="auto"/>
            <w:left w:val="none" w:sz="0" w:space="0" w:color="auto"/>
            <w:bottom w:val="none" w:sz="0" w:space="0" w:color="auto"/>
            <w:right w:val="none" w:sz="0" w:space="0" w:color="auto"/>
          </w:divBdr>
        </w:div>
        <w:div w:id="59162423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8242098">
      <w:bodyDiv w:val="1"/>
      <w:marLeft w:val="0"/>
      <w:marRight w:val="0"/>
      <w:marTop w:val="0"/>
      <w:marBottom w:val="0"/>
      <w:divBdr>
        <w:top w:val="none" w:sz="0" w:space="0" w:color="auto"/>
        <w:left w:val="none" w:sz="0" w:space="0" w:color="auto"/>
        <w:bottom w:val="none" w:sz="0" w:space="0" w:color="auto"/>
        <w:right w:val="none" w:sz="0" w:space="0" w:color="auto"/>
      </w:divBdr>
      <w:divsChild>
        <w:div w:id="734399789">
          <w:marLeft w:val="0"/>
          <w:marRight w:val="0"/>
          <w:marTop w:val="0"/>
          <w:marBottom w:val="0"/>
          <w:divBdr>
            <w:top w:val="none" w:sz="0" w:space="0" w:color="auto"/>
            <w:left w:val="none" w:sz="0" w:space="0" w:color="auto"/>
            <w:bottom w:val="none" w:sz="0" w:space="0" w:color="auto"/>
            <w:right w:val="none" w:sz="0" w:space="0" w:color="auto"/>
          </w:divBdr>
        </w:div>
        <w:div w:id="15887814">
          <w:marLeft w:val="0"/>
          <w:marRight w:val="0"/>
          <w:marTop w:val="0"/>
          <w:marBottom w:val="0"/>
          <w:divBdr>
            <w:top w:val="none" w:sz="0" w:space="0" w:color="auto"/>
            <w:left w:val="none" w:sz="0" w:space="0" w:color="auto"/>
            <w:bottom w:val="none" w:sz="0" w:space="0" w:color="auto"/>
            <w:right w:val="none" w:sz="0" w:space="0" w:color="auto"/>
          </w:divBdr>
        </w:div>
        <w:div w:id="1895769869">
          <w:marLeft w:val="0"/>
          <w:marRight w:val="0"/>
          <w:marTop w:val="0"/>
          <w:marBottom w:val="0"/>
          <w:divBdr>
            <w:top w:val="none" w:sz="0" w:space="0" w:color="auto"/>
            <w:left w:val="none" w:sz="0" w:space="0" w:color="auto"/>
            <w:bottom w:val="none" w:sz="0" w:space="0" w:color="auto"/>
            <w:right w:val="none" w:sz="0" w:space="0" w:color="auto"/>
          </w:divBdr>
        </w:div>
        <w:div w:id="979267370">
          <w:marLeft w:val="0"/>
          <w:marRight w:val="0"/>
          <w:marTop w:val="0"/>
          <w:marBottom w:val="0"/>
          <w:divBdr>
            <w:top w:val="none" w:sz="0" w:space="0" w:color="auto"/>
            <w:left w:val="none" w:sz="0" w:space="0" w:color="auto"/>
            <w:bottom w:val="none" w:sz="0" w:space="0" w:color="auto"/>
            <w:right w:val="none" w:sz="0" w:space="0" w:color="auto"/>
          </w:divBdr>
        </w:div>
      </w:divsChild>
    </w:div>
    <w:div w:id="1421947441">
      <w:bodyDiv w:val="1"/>
      <w:marLeft w:val="0"/>
      <w:marRight w:val="0"/>
      <w:marTop w:val="0"/>
      <w:marBottom w:val="0"/>
      <w:divBdr>
        <w:top w:val="none" w:sz="0" w:space="0" w:color="auto"/>
        <w:left w:val="none" w:sz="0" w:space="0" w:color="auto"/>
        <w:bottom w:val="none" w:sz="0" w:space="0" w:color="auto"/>
        <w:right w:val="none" w:sz="0" w:space="0" w:color="auto"/>
      </w:divBdr>
      <w:divsChild>
        <w:div w:id="822889514">
          <w:marLeft w:val="0"/>
          <w:marRight w:val="0"/>
          <w:marTop w:val="0"/>
          <w:marBottom w:val="0"/>
          <w:divBdr>
            <w:top w:val="none" w:sz="0" w:space="0" w:color="auto"/>
            <w:left w:val="none" w:sz="0" w:space="0" w:color="auto"/>
            <w:bottom w:val="none" w:sz="0" w:space="0" w:color="auto"/>
            <w:right w:val="none" w:sz="0" w:space="0" w:color="auto"/>
          </w:divBdr>
          <w:divsChild>
            <w:div w:id="1657614459">
              <w:marLeft w:val="0"/>
              <w:marRight w:val="0"/>
              <w:marTop w:val="0"/>
              <w:marBottom w:val="0"/>
              <w:divBdr>
                <w:top w:val="none" w:sz="0" w:space="0" w:color="auto"/>
                <w:left w:val="none" w:sz="0" w:space="0" w:color="auto"/>
                <w:bottom w:val="none" w:sz="0" w:space="0" w:color="auto"/>
                <w:right w:val="none" w:sz="0" w:space="0" w:color="auto"/>
              </w:divBdr>
            </w:div>
            <w:div w:id="1104034249">
              <w:marLeft w:val="0"/>
              <w:marRight w:val="0"/>
              <w:marTop w:val="0"/>
              <w:marBottom w:val="0"/>
              <w:divBdr>
                <w:top w:val="none" w:sz="0" w:space="0" w:color="auto"/>
                <w:left w:val="none" w:sz="0" w:space="0" w:color="auto"/>
                <w:bottom w:val="none" w:sz="0" w:space="0" w:color="auto"/>
                <w:right w:val="none" w:sz="0" w:space="0" w:color="auto"/>
              </w:divBdr>
            </w:div>
            <w:div w:id="538513785">
              <w:marLeft w:val="0"/>
              <w:marRight w:val="0"/>
              <w:marTop w:val="0"/>
              <w:marBottom w:val="0"/>
              <w:divBdr>
                <w:top w:val="none" w:sz="0" w:space="0" w:color="auto"/>
                <w:left w:val="none" w:sz="0" w:space="0" w:color="auto"/>
                <w:bottom w:val="none" w:sz="0" w:space="0" w:color="auto"/>
                <w:right w:val="none" w:sz="0" w:space="0" w:color="auto"/>
              </w:divBdr>
            </w:div>
            <w:div w:id="890337545">
              <w:marLeft w:val="0"/>
              <w:marRight w:val="0"/>
              <w:marTop w:val="0"/>
              <w:marBottom w:val="0"/>
              <w:divBdr>
                <w:top w:val="none" w:sz="0" w:space="0" w:color="auto"/>
                <w:left w:val="none" w:sz="0" w:space="0" w:color="auto"/>
                <w:bottom w:val="none" w:sz="0" w:space="0" w:color="auto"/>
                <w:right w:val="none" w:sz="0" w:space="0" w:color="auto"/>
              </w:divBdr>
            </w:div>
            <w:div w:id="1032458789">
              <w:marLeft w:val="0"/>
              <w:marRight w:val="0"/>
              <w:marTop w:val="0"/>
              <w:marBottom w:val="0"/>
              <w:divBdr>
                <w:top w:val="none" w:sz="0" w:space="0" w:color="auto"/>
                <w:left w:val="none" w:sz="0" w:space="0" w:color="auto"/>
                <w:bottom w:val="none" w:sz="0" w:space="0" w:color="auto"/>
                <w:right w:val="none" w:sz="0" w:space="0" w:color="auto"/>
              </w:divBdr>
            </w:div>
          </w:divsChild>
        </w:div>
        <w:div w:id="117996218">
          <w:marLeft w:val="0"/>
          <w:marRight w:val="0"/>
          <w:marTop w:val="0"/>
          <w:marBottom w:val="0"/>
          <w:divBdr>
            <w:top w:val="none" w:sz="0" w:space="0" w:color="auto"/>
            <w:left w:val="none" w:sz="0" w:space="0" w:color="auto"/>
            <w:bottom w:val="none" w:sz="0" w:space="0" w:color="auto"/>
            <w:right w:val="none" w:sz="0" w:space="0" w:color="auto"/>
          </w:divBdr>
          <w:divsChild>
            <w:div w:id="1901211392">
              <w:marLeft w:val="0"/>
              <w:marRight w:val="0"/>
              <w:marTop w:val="0"/>
              <w:marBottom w:val="0"/>
              <w:divBdr>
                <w:top w:val="none" w:sz="0" w:space="0" w:color="auto"/>
                <w:left w:val="none" w:sz="0" w:space="0" w:color="auto"/>
                <w:bottom w:val="none" w:sz="0" w:space="0" w:color="auto"/>
                <w:right w:val="none" w:sz="0" w:space="0" w:color="auto"/>
              </w:divBdr>
            </w:div>
            <w:div w:id="592476124">
              <w:marLeft w:val="0"/>
              <w:marRight w:val="0"/>
              <w:marTop w:val="0"/>
              <w:marBottom w:val="0"/>
              <w:divBdr>
                <w:top w:val="none" w:sz="0" w:space="0" w:color="auto"/>
                <w:left w:val="none" w:sz="0" w:space="0" w:color="auto"/>
                <w:bottom w:val="none" w:sz="0" w:space="0" w:color="auto"/>
                <w:right w:val="none" w:sz="0" w:space="0" w:color="auto"/>
              </w:divBdr>
            </w:div>
            <w:div w:id="165610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24198">
      <w:bodyDiv w:val="1"/>
      <w:marLeft w:val="0"/>
      <w:marRight w:val="0"/>
      <w:marTop w:val="0"/>
      <w:marBottom w:val="0"/>
      <w:divBdr>
        <w:top w:val="none" w:sz="0" w:space="0" w:color="auto"/>
        <w:left w:val="none" w:sz="0" w:space="0" w:color="auto"/>
        <w:bottom w:val="none" w:sz="0" w:space="0" w:color="auto"/>
        <w:right w:val="none" w:sz="0" w:space="0" w:color="auto"/>
      </w:divBdr>
      <w:divsChild>
        <w:div w:id="674261605">
          <w:marLeft w:val="0"/>
          <w:marRight w:val="0"/>
          <w:marTop w:val="0"/>
          <w:marBottom w:val="0"/>
          <w:divBdr>
            <w:top w:val="none" w:sz="0" w:space="0" w:color="auto"/>
            <w:left w:val="none" w:sz="0" w:space="0" w:color="auto"/>
            <w:bottom w:val="none" w:sz="0" w:space="0" w:color="auto"/>
            <w:right w:val="none" w:sz="0" w:space="0" w:color="auto"/>
          </w:divBdr>
          <w:divsChild>
            <w:div w:id="975178767">
              <w:marLeft w:val="0"/>
              <w:marRight w:val="0"/>
              <w:marTop w:val="0"/>
              <w:marBottom w:val="0"/>
              <w:divBdr>
                <w:top w:val="none" w:sz="0" w:space="0" w:color="auto"/>
                <w:left w:val="none" w:sz="0" w:space="0" w:color="auto"/>
                <w:bottom w:val="none" w:sz="0" w:space="0" w:color="auto"/>
                <w:right w:val="none" w:sz="0" w:space="0" w:color="auto"/>
              </w:divBdr>
            </w:div>
            <w:div w:id="85424463">
              <w:marLeft w:val="0"/>
              <w:marRight w:val="0"/>
              <w:marTop w:val="0"/>
              <w:marBottom w:val="0"/>
              <w:divBdr>
                <w:top w:val="none" w:sz="0" w:space="0" w:color="auto"/>
                <w:left w:val="none" w:sz="0" w:space="0" w:color="auto"/>
                <w:bottom w:val="none" w:sz="0" w:space="0" w:color="auto"/>
                <w:right w:val="none" w:sz="0" w:space="0" w:color="auto"/>
              </w:divBdr>
            </w:div>
            <w:div w:id="424152901">
              <w:marLeft w:val="0"/>
              <w:marRight w:val="0"/>
              <w:marTop w:val="0"/>
              <w:marBottom w:val="0"/>
              <w:divBdr>
                <w:top w:val="none" w:sz="0" w:space="0" w:color="auto"/>
                <w:left w:val="none" w:sz="0" w:space="0" w:color="auto"/>
                <w:bottom w:val="none" w:sz="0" w:space="0" w:color="auto"/>
                <w:right w:val="none" w:sz="0" w:space="0" w:color="auto"/>
              </w:divBdr>
            </w:div>
            <w:div w:id="1899631077">
              <w:marLeft w:val="0"/>
              <w:marRight w:val="0"/>
              <w:marTop w:val="0"/>
              <w:marBottom w:val="0"/>
              <w:divBdr>
                <w:top w:val="none" w:sz="0" w:space="0" w:color="auto"/>
                <w:left w:val="none" w:sz="0" w:space="0" w:color="auto"/>
                <w:bottom w:val="none" w:sz="0" w:space="0" w:color="auto"/>
                <w:right w:val="none" w:sz="0" w:space="0" w:color="auto"/>
              </w:divBdr>
            </w:div>
            <w:div w:id="463500831">
              <w:marLeft w:val="0"/>
              <w:marRight w:val="0"/>
              <w:marTop w:val="0"/>
              <w:marBottom w:val="0"/>
              <w:divBdr>
                <w:top w:val="none" w:sz="0" w:space="0" w:color="auto"/>
                <w:left w:val="none" w:sz="0" w:space="0" w:color="auto"/>
                <w:bottom w:val="none" w:sz="0" w:space="0" w:color="auto"/>
                <w:right w:val="none" w:sz="0" w:space="0" w:color="auto"/>
              </w:divBdr>
            </w:div>
          </w:divsChild>
        </w:div>
        <w:div w:id="320961554">
          <w:marLeft w:val="0"/>
          <w:marRight w:val="0"/>
          <w:marTop w:val="0"/>
          <w:marBottom w:val="0"/>
          <w:divBdr>
            <w:top w:val="none" w:sz="0" w:space="0" w:color="auto"/>
            <w:left w:val="none" w:sz="0" w:space="0" w:color="auto"/>
            <w:bottom w:val="none" w:sz="0" w:space="0" w:color="auto"/>
            <w:right w:val="none" w:sz="0" w:space="0" w:color="auto"/>
          </w:divBdr>
          <w:divsChild>
            <w:div w:id="365106534">
              <w:marLeft w:val="0"/>
              <w:marRight w:val="0"/>
              <w:marTop w:val="0"/>
              <w:marBottom w:val="0"/>
              <w:divBdr>
                <w:top w:val="none" w:sz="0" w:space="0" w:color="auto"/>
                <w:left w:val="none" w:sz="0" w:space="0" w:color="auto"/>
                <w:bottom w:val="none" w:sz="0" w:space="0" w:color="auto"/>
                <w:right w:val="none" w:sz="0" w:space="0" w:color="auto"/>
              </w:divBdr>
            </w:div>
            <w:div w:id="1994260892">
              <w:marLeft w:val="0"/>
              <w:marRight w:val="0"/>
              <w:marTop w:val="0"/>
              <w:marBottom w:val="0"/>
              <w:divBdr>
                <w:top w:val="none" w:sz="0" w:space="0" w:color="auto"/>
                <w:left w:val="none" w:sz="0" w:space="0" w:color="auto"/>
                <w:bottom w:val="none" w:sz="0" w:space="0" w:color="auto"/>
                <w:right w:val="none" w:sz="0" w:space="0" w:color="auto"/>
              </w:divBdr>
            </w:div>
            <w:div w:id="128611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751345">
      <w:bodyDiv w:val="1"/>
      <w:marLeft w:val="0"/>
      <w:marRight w:val="0"/>
      <w:marTop w:val="0"/>
      <w:marBottom w:val="0"/>
      <w:divBdr>
        <w:top w:val="none" w:sz="0" w:space="0" w:color="auto"/>
        <w:left w:val="none" w:sz="0" w:space="0" w:color="auto"/>
        <w:bottom w:val="none" w:sz="0" w:space="0" w:color="auto"/>
        <w:right w:val="none" w:sz="0" w:space="0" w:color="auto"/>
      </w:divBdr>
      <w:divsChild>
        <w:div w:id="2003896269">
          <w:marLeft w:val="0"/>
          <w:marRight w:val="0"/>
          <w:marTop w:val="0"/>
          <w:marBottom w:val="0"/>
          <w:divBdr>
            <w:top w:val="none" w:sz="0" w:space="0" w:color="auto"/>
            <w:left w:val="none" w:sz="0" w:space="0" w:color="auto"/>
            <w:bottom w:val="none" w:sz="0" w:space="0" w:color="auto"/>
            <w:right w:val="none" w:sz="0" w:space="0" w:color="auto"/>
          </w:divBdr>
        </w:div>
        <w:div w:id="383598365">
          <w:marLeft w:val="0"/>
          <w:marRight w:val="0"/>
          <w:marTop w:val="0"/>
          <w:marBottom w:val="0"/>
          <w:divBdr>
            <w:top w:val="none" w:sz="0" w:space="0" w:color="auto"/>
            <w:left w:val="none" w:sz="0" w:space="0" w:color="auto"/>
            <w:bottom w:val="none" w:sz="0" w:space="0" w:color="auto"/>
            <w:right w:val="none" w:sz="0" w:space="0" w:color="auto"/>
          </w:divBdr>
        </w:div>
        <w:div w:id="482545792">
          <w:marLeft w:val="0"/>
          <w:marRight w:val="0"/>
          <w:marTop w:val="0"/>
          <w:marBottom w:val="0"/>
          <w:divBdr>
            <w:top w:val="none" w:sz="0" w:space="0" w:color="auto"/>
            <w:left w:val="none" w:sz="0" w:space="0" w:color="auto"/>
            <w:bottom w:val="none" w:sz="0" w:space="0" w:color="auto"/>
            <w:right w:val="none" w:sz="0" w:space="0" w:color="auto"/>
          </w:divBdr>
        </w:div>
        <w:div w:id="1305282624">
          <w:marLeft w:val="0"/>
          <w:marRight w:val="0"/>
          <w:marTop w:val="0"/>
          <w:marBottom w:val="0"/>
          <w:divBdr>
            <w:top w:val="none" w:sz="0" w:space="0" w:color="auto"/>
            <w:left w:val="none" w:sz="0" w:space="0" w:color="auto"/>
            <w:bottom w:val="none" w:sz="0" w:space="0" w:color="auto"/>
            <w:right w:val="none" w:sz="0" w:space="0" w:color="auto"/>
          </w:divBdr>
        </w:div>
        <w:div w:id="141913824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70-1485700336-51/surrogate/Toxisk%20epidermal%20nekrolys%20%28TEN%29%20Stevens-Johnsons%20syndrom%20%28SJS%29%20-%20Checklista%20handl%c3%a4ggning.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482</Words>
  <Characters>3265</Characters>
  <Application>Microsoft Office Word</Application>
  <DocSecurity>0</DocSecurity>
  <Lines>69</Lines>
  <Paragraphs>24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3723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Hudavlossning genom läkemedelsreaktion eller infektion - handläggning av patienter</dc:title>
  <dc:subject/>
  <dc:creator/>
  <keywords/>
  <lastModifiedBy/>
  <revision>1</revision>
  <dcterms:created xsi:type="dcterms:W3CDTF">2025-11-12T13:41:00.0000000Z</dcterms:created>
  <dcterms:modified xsi:type="dcterms:W3CDTF">2025-12-10T08:10:00.0000000Z</dcterms:modified>
</coreProperties>
</file>