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5D0D79C" w14:textId="165E2B81" w:rsidR="00236AE8" w:rsidRDefault="01A3BC7A" w:rsidP="00253AB8">
      <w:pPr>
        <w:pStyle w:val="Heading1"/>
      </w:pPr>
      <w:r w:rsidRPr="515BDB1A">
        <w:t xml:space="preserve">Endoskopisk retrograd </w:t>
      </w:r>
      <w:proofErr w:type="spellStart"/>
      <w:r w:rsidRPr="515BDB1A">
        <w:t>kolangiopankreatografi</w:t>
      </w:r>
      <w:proofErr w:type="spellEnd"/>
      <w:r w:rsidR="4EDAF724" w:rsidRPr="515BDB1A">
        <w:t xml:space="preserve"> </w:t>
      </w:r>
      <w:bookmarkStart w:id="0" w:name="_Toc100327184"/>
      <w:bookmarkStart w:id="1" w:name="_Toc106874287"/>
      <w:r>
        <w:t>(</w:t>
      </w:r>
      <w:r w:rsidR="00236AE8">
        <w:t>ERCP</w:t>
      </w:r>
      <w:r w:rsidR="72D60A5A">
        <w:t>)</w:t>
      </w:r>
      <w:r w:rsidR="00236AE8">
        <w:t xml:space="preserve"> vid galloperationer  </w:t>
      </w:r>
    </w:p>
    <w:p w14:paraId="1F771854" w14:textId="77777777" w:rsidR="00236AE8" w:rsidRDefault="00236AE8" w:rsidP="009A32ED">
      <w:pPr>
        <w:pStyle w:val="Heading2"/>
        <w:ind w:right="-143"/>
        <w:rPr>
          <w:rFonts w:ascii="Calibri" w:eastAsia="MS Gothic" w:hAnsi="Calibri" w:cs="Times New Roman"/>
          <w:color w:val="auto"/>
          <w:kern w:val="32"/>
          <w:sz w:val="48"/>
          <w:szCs w:val="32"/>
        </w:rPr>
      </w:pPr>
    </w:p>
    <w:p w14:paraId="11BC1DCA" w14:textId="57EC4DF2" w:rsidR="009A32ED" w:rsidRDefault="009A32ED" w:rsidP="009A32ED">
      <w:pPr>
        <w:pStyle w:val="Heading2"/>
        <w:ind w:right="-143"/>
      </w:pPr>
      <w:r>
        <w:t>Förändringar sedan föregående version</w:t>
      </w:r>
      <w:bookmarkEnd w:id="0"/>
      <w:bookmarkEnd w:id="1"/>
    </w:p>
    <w:p w14:paraId="7E464131" w14:textId="77777777" w:rsidR="008241BE" w:rsidRDefault="008241BE" w:rsidP="009A32ED">
      <w:pPr>
        <w:ind w:right="-143"/>
      </w:pPr>
      <w:r>
        <w:t>Nytt dokument.</w:t>
      </w:r>
    </w:p>
    <w:p w14:paraId="1FC6584C" w14:textId="0F95AB8E" w:rsidR="00B405A1" w:rsidRDefault="008241BE" w:rsidP="009A32ED">
      <w:pPr>
        <w:ind w:right="-143"/>
      </w:pPr>
      <w:r>
        <w:t xml:space="preserve"> </w:t>
      </w:r>
      <w:bookmarkStart w:id="2" w:name="_Toc72840807"/>
    </w:p>
    <w:p w14:paraId="29B03EF5" w14:textId="78481D73" w:rsidR="009A32ED" w:rsidRDefault="009A32ED" w:rsidP="009A32ED">
      <w:pPr>
        <w:pStyle w:val="Heading2"/>
        <w:ind w:right="-143"/>
      </w:pPr>
      <w:bookmarkStart w:id="3" w:name="_Toc100327186"/>
      <w:bookmarkStart w:id="4" w:name="_Toc106874289"/>
      <w:bookmarkEnd w:id="2"/>
      <w:r>
        <w:t xml:space="preserve">Bakgrund </w:t>
      </w:r>
      <w:bookmarkEnd w:id="3"/>
      <w:bookmarkEnd w:id="4"/>
    </w:p>
    <w:p w14:paraId="6CC1DDC4" w14:textId="77777777" w:rsidR="008241BE" w:rsidRDefault="008241BE" w:rsidP="009A32ED">
      <w:pPr>
        <w:ind w:right="-143"/>
      </w:pPr>
      <w:r w:rsidRPr="008241BE">
        <w:t>ERCP vid galloperationer är ett ingrepp man använder sig av för att undersöka och behandla sjukdomar i gallvägar och bukspottkörtel i samband med planerad eller akut operation, avlägsnande av gallblåsan s</w:t>
      </w:r>
      <w:r>
        <w:t>å kallad</w:t>
      </w:r>
      <w:r w:rsidRPr="008241BE">
        <w:t xml:space="preserve"> </w:t>
      </w:r>
      <w:proofErr w:type="spellStart"/>
      <w:r w:rsidRPr="008241BE">
        <w:t>kolecystektomi</w:t>
      </w:r>
      <w:proofErr w:type="spellEnd"/>
      <w:r w:rsidRPr="008241BE">
        <w:t xml:space="preserve">. På Norra Älvsborgs Länssjukhus genomförs dessa </w:t>
      </w:r>
      <w:proofErr w:type="spellStart"/>
      <w:r w:rsidRPr="008241BE">
        <w:t>ERCP:er</w:t>
      </w:r>
      <w:proofErr w:type="spellEnd"/>
      <w:r w:rsidRPr="008241BE">
        <w:t xml:space="preserve"> på operation. Assistenter vid ERCP kan ibland känna sig osäkra på hur ingreppet går till och vad som behöver förberedas på salen.</w:t>
      </w:r>
    </w:p>
    <w:p w14:paraId="195D3187" w14:textId="63B9DF8C" w:rsidR="008241BE" w:rsidRPr="00023FF4" w:rsidRDefault="008241BE" w:rsidP="009A32ED">
      <w:pPr>
        <w:ind w:right="-143"/>
      </w:pPr>
      <w:r w:rsidRPr="008241BE">
        <w:t> </w:t>
      </w:r>
    </w:p>
    <w:p w14:paraId="70B2A54A" w14:textId="3CE3E168" w:rsidR="009A32ED" w:rsidRDefault="008241BE" w:rsidP="009A32ED">
      <w:pPr>
        <w:pStyle w:val="Heading2"/>
        <w:ind w:right="-143"/>
      </w:pPr>
      <w:r>
        <w:t xml:space="preserve">Syfte </w:t>
      </w:r>
    </w:p>
    <w:p w14:paraId="5A2A9D3D" w14:textId="03A322F1" w:rsidR="008241BE" w:rsidRDefault="008241BE" w:rsidP="008241BE">
      <w:r w:rsidRPr="008241BE">
        <w:t>Skapa en rutin för att underlätta för assistenter att förstå tillvägagångssättet vid ERCP vid galloperationer, samt att minska osäkerhet runt ingreppet och förstå hur tillbehören används. </w:t>
      </w:r>
    </w:p>
    <w:p w14:paraId="7B0F1186" w14:textId="77777777" w:rsidR="008241BE" w:rsidRDefault="008241BE" w:rsidP="008241BE"/>
    <w:p w14:paraId="78DC980E" w14:textId="77777777" w:rsidR="008241BE" w:rsidRPr="008241BE" w:rsidRDefault="008241BE" w:rsidP="008241BE">
      <w:pPr>
        <w:pStyle w:val="Heading2"/>
      </w:pPr>
      <w:r w:rsidRPr="008241BE">
        <w:t>Åtgärder </w:t>
      </w:r>
    </w:p>
    <w:p w14:paraId="227AE853" w14:textId="7C4D38F9" w:rsidR="008241BE" w:rsidRDefault="008241BE" w:rsidP="008241BE">
      <w:r w:rsidRPr="008241BE">
        <w:t>Patienten är alltid intuberad inför ingreppet. Patienten ligger i ryggläge. </w:t>
      </w:r>
      <w:r>
        <w:br/>
      </w:r>
      <w:r w:rsidRPr="008241BE">
        <w:t xml:space="preserve">Fortsatt sterilt operationsområde eftersom patientens galloperation inte är avslutad. Det sterila operationslakanet lyfts upp och sätts fast på lämpligt sätt så endoskopist och assistent inte riskerar att </w:t>
      </w:r>
      <w:proofErr w:type="spellStart"/>
      <w:r w:rsidRPr="008241BE">
        <w:t>osterila</w:t>
      </w:r>
      <w:proofErr w:type="spellEnd"/>
      <w:r w:rsidRPr="008241BE">
        <w:t xml:space="preserve"> operationsområdet. </w:t>
      </w:r>
      <w:r>
        <w:br/>
      </w:r>
      <w:r>
        <w:br/>
      </w:r>
      <w:r w:rsidRPr="008241BE">
        <w:t xml:space="preserve">Operationspersonal tar in diatermi och stapel på salen. Operatör har fört ner en ledare (Hydra </w:t>
      </w:r>
      <w:proofErr w:type="spellStart"/>
      <w:r w:rsidRPr="008241BE">
        <w:t>Jagwire</w:t>
      </w:r>
      <w:proofErr w:type="spellEnd"/>
      <w:r w:rsidRPr="008241BE">
        <w:t>) som är mjuk i båda ändar genom cysticus så den kommer ut genom papillen i duodenum. </w:t>
      </w:r>
    </w:p>
    <w:p w14:paraId="602F89F9" w14:textId="485AB742" w:rsidR="008241BE" w:rsidRPr="008241BE" w:rsidRDefault="008241BE" w:rsidP="008241BE">
      <w:pPr>
        <w:pStyle w:val="Heading2"/>
      </w:pPr>
      <w:r w:rsidRPr="008241BE">
        <w:t>Utrustning</w:t>
      </w:r>
    </w:p>
    <w:p w14:paraId="1ACCFCC9" w14:textId="77777777" w:rsidR="008241BE" w:rsidRPr="008241BE" w:rsidRDefault="008241BE" w:rsidP="008241BE">
      <w:pPr>
        <w:pStyle w:val="ListBullet"/>
      </w:pPr>
      <w:r w:rsidRPr="008241BE">
        <w:t xml:space="preserve">Stapel med </w:t>
      </w:r>
      <w:proofErr w:type="spellStart"/>
      <w:r w:rsidRPr="008241BE">
        <w:t>insufflator</w:t>
      </w:r>
      <w:proofErr w:type="spellEnd"/>
      <w:r w:rsidRPr="008241BE">
        <w:t xml:space="preserve"> (CO2), sug med </w:t>
      </w:r>
      <w:proofErr w:type="spellStart"/>
      <w:r w:rsidRPr="008241BE">
        <w:t>öronsugslang</w:t>
      </w:r>
      <w:proofErr w:type="spellEnd"/>
      <w:r w:rsidRPr="008241BE">
        <w:t xml:space="preserve"> och flaska med sterilt vatten med tillhörande aggregat som passar till </w:t>
      </w:r>
      <w:proofErr w:type="spellStart"/>
      <w:r w:rsidRPr="008241BE">
        <w:t>insufflatorslang</w:t>
      </w:r>
      <w:proofErr w:type="spellEnd"/>
      <w:r w:rsidRPr="008241BE">
        <w:t xml:space="preserve"> (Hydra, </w:t>
      </w:r>
      <w:proofErr w:type="spellStart"/>
      <w:r w:rsidRPr="008241BE">
        <w:t>water</w:t>
      </w:r>
      <w:proofErr w:type="spellEnd"/>
      <w:r w:rsidRPr="008241BE">
        <w:t xml:space="preserve"> </w:t>
      </w:r>
      <w:proofErr w:type="spellStart"/>
      <w:r w:rsidRPr="008241BE">
        <w:t>bottle</w:t>
      </w:r>
      <w:proofErr w:type="spellEnd"/>
      <w:r w:rsidRPr="008241BE">
        <w:t xml:space="preserve"> </w:t>
      </w:r>
      <w:proofErr w:type="spellStart"/>
      <w:r w:rsidRPr="008241BE">
        <w:t>cap</w:t>
      </w:r>
      <w:proofErr w:type="spellEnd"/>
      <w:r w:rsidRPr="008241BE">
        <w:t xml:space="preserve"> system </w:t>
      </w:r>
      <w:proofErr w:type="spellStart"/>
      <w:r w:rsidRPr="008241BE">
        <w:t>with</w:t>
      </w:r>
      <w:proofErr w:type="spellEnd"/>
      <w:r w:rsidRPr="008241BE">
        <w:t xml:space="preserve"> CO2) samt duodenoskop. Vid de tillfällen </w:t>
      </w:r>
      <w:proofErr w:type="spellStart"/>
      <w:r w:rsidRPr="008241BE">
        <w:t>Endoskopimottagningens</w:t>
      </w:r>
      <w:proofErr w:type="spellEnd"/>
      <w:r w:rsidRPr="008241BE">
        <w:t xml:space="preserve"> personal inte kan hjälpa till med </w:t>
      </w:r>
      <w:proofErr w:type="spellStart"/>
      <w:r w:rsidRPr="008241BE">
        <w:t>ERCP:er</w:t>
      </w:r>
      <w:proofErr w:type="spellEnd"/>
      <w:r w:rsidRPr="008241BE">
        <w:t xml:space="preserve"> eller hjälpa till att borsta duodenoskopet är det bra om operationspersonal använder sig av </w:t>
      </w:r>
      <w:proofErr w:type="spellStart"/>
      <w:r w:rsidRPr="008241BE">
        <w:t>Engångsduodenoskop</w:t>
      </w:r>
      <w:proofErr w:type="spellEnd"/>
      <w:r w:rsidRPr="008241BE">
        <w:t xml:space="preserve"> (EXALT </w:t>
      </w:r>
      <w:proofErr w:type="spellStart"/>
      <w:r w:rsidRPr="008241BE">
        <w:t>Model</w:t>
      </w:r>
      <w:proofErr w:type="spellEnd"/>
      <w:r w:rsidRPr="008241BE">
        <w:t xml:space="preserve"> D </w:t>
      </w:r>
      <w:proofErr w:type="spellStart"/>
      <w:r w:rsidRPr="008241BE">
        <w:t>Single-use-Duodenoscope</w:t>
      </w:r>
      <w:proofErr w:type="spellEnd"/>
      <w:r w:rsidRPr="008241BE">
        <w:t xml:space="preserve">). Vid dessa tillfällen behöver man även ta in EXALT controller (processorn till </w:t>
      </w:r>
      <w:proofErr w:type="spellStart"/>
      <w:r w:rsidRPr="008241BE">
        <w:t>engångsduodenoskopet</w:t>
      </w:r>
      <w:proofErr w:type="spellEnd"/>
      <w:r w:rsidRPr="008241BE">
        <w:t>). </w:t>
      </w:r>
    </w:p>
    <w:p w14:paraId="450A7101" w14:textId="77777777" w:rsidR="008241BE" w:rsidRPr="008241BE" w:rsidRDefault="008241BE" w:rsidP="008241BE">
      <w:pPr>
        <w:pStyle w:val="ListBullet"/>
      </w:pPr>
      <w:r w:rsidRPr="008241BE">
        <w:t>Grön uppsugningsduk på golvet. </w:t>
      </w:r>
    </w:p>
    <w:p w14:paraId="3C9DFFDE" w14:textId="77777777" w:rsidR="008241BE" w:rsidRPr="008241BE" w:rsidRDefault="008241BE" w:rsidP="008241BE">
      <w:pPr>
        <w:pStyle w:val="ListBullet"/>
      </w:pPr>
      <w:r w:rsidRPr="008241BE">
        <w:t>Handduk hängandes över ena hörnet på stapeln. </w:t>
      </w:r>
    </w:p>
    <w:p w14:paraId="146DAC96" w14:textId="77777777" w:rsidR="008241BE" w:rsidRPr="008241BE" w:rsidRDefault="008241BE" w:rsidP="008241BE">
      <w:pPr>
        <w:pStyle w:val="ListBullet"/>
      </w:pPr>
      <w:r w:rsidRPr="008241BE">
        <w:t>Underlägg under patientens ansikte. </w:t>
      </w:r>
    </w:p>
    <w:p w14:paraId="4E82AE2A" w14:textId="77777777" w:rsidR="008241BE" w:rsidRPr="008241BE" w:rsidRDefault="008241BE" w:rsidP="008241BE">
      <w:pPr>
        <w:pStyle w:val="ListBullet"/>
      </w:pPr>
      <w:r w:rsidRPr="008241BE">
        <w:t>Diatermi med inställning ERCP + kabel + diatermiplatta. Plastpåse på trampan. </w:t>
      </w:r>
    </w:p>
    <w:p w14:paraId="06605987" w14:textId="77777777" w:rsidR="008241BE" w:rsidRPr="008241BE" w:rsidRDefault="008241BE" w:rsidP="008241BE">
      <w:pPr>
        <w:pStyle w:val="ListBullet"/>
      </w:pPr>
      <w:r w:rsidRPr="008241BE">
        <w:t>C-båge med plastpåse på trampan. </w:t>
      </w:r>
    </w:p>
    <w:p w14:paraId="39574278" w14:textId="77777777" w:rsidR="008241BE" w:rsidRPr="008241BE" w:rsidRDefault="008241BE" w:rsidP="008241BE">
      <w:pPr>
        <w:pStyle w:val="ListBullet"/>
      </w:pPr>
      <w:r w:rsidRPr="008241BE">
        <w:t xml:space="preserve">Duodenoskop med ventiler, distal kåpa och vajerhållare. På </w:t>
      </w:r>
      <w:proofErr w:type="spellStart"/>
      <w:r w:rsidRPr="008241BE">
        <w:t>engångsduodenoskopet</w:t>
      </w:r>
      <w:proofErr w:type="spellEnd"/>
      <w:r w:rsidRPr="008241BE">
        <w:t xml:space="preserve"> endast ventiler (Bostons egna </w:t>
      </w:r>
      <w:proofErr w:type="spellStart"/>
      <w:r w:rsidRPr="008241BE">
        <w:t>OrcaPod</w:t>
      </w:r>
      <w:proofErr w:type="spellEnd"/>
      <w:r w:rsidRPr="008241BE">
        <w:t>) och vajerhållare. </w:t>
      </w:r>
    </w:p>
    <w:p w14:paraId="639DD8CC" w14:textId="77777777" w:rsidR="008241BE" w:rsidRPr="008241BE" w:rsidRDefault="008241BE" w:rsidP="008241BE">
      <w:pPr>
        <w:pStyle w:val="ListBullet"/>
      </w:pPr>
      <w:r w:rsidRPr="008241BE">
        <w:t>Röntgenförkläden. </w:t>
      </w:r>
    </w:p>
    <w:p w14:paraId="3992F6D5" w14:textId="77777777" w:rsidR="008241BE" w:rsidRPr="008241BE" w:rsidRDefault="008241BE" w:rsidP="008241BE">
      <w:pPr>
        <w:pStyle w:val="ListBullet"/>
      </w:pPr>
      <w:r w:rsidRPr="008241BE">
        <w:t>Skyddsrock. </w:t>
      </w:r>
    </w:p>
    <w:p w14:paraId="5614125C" w14:textId="77777777" w:rsidR="008241BE" w:rsidRPr="008241BE" w:rsidRDefault="008241BE" w:rsidP="008241BE">
      <w:pPr>
        <w:pStyle w:val="ListBullet"/>
      </w:pPr>
      <w:r w:rsidRPr="008241BE">
        <w:t>Visir. </w:t>
      </w:r>
    </w:p>
    <w:p w14:paraId="5B112A1D" w14:textId="77777777" w:rsidR="008241BE" w:rsidRDefault="008241BE" w:rsidP="008241BE">
      <w:pPr>
        <w:pStyle w:val="ListBullet"/>
      </w:pPr>
      <w:r w:rsidRPr="008241BE">
        <w:t>Sterila handskar (vi jobbar så rent som möjligt). </w:t>
      </w:r>
    </w:p>
    <w:p w14:paraId="245B7564" w14:textId="77777777" w:rsidR="008241BE" w:rsidRPr="008241BE" w:rsidRDefault="008241BE" w:rsidP="008241BE"/>
    <w:p w14:paraId="3C897A72" w14:textId="5F2FDBE7" w:rsidR="008241BE" w:rsidRPr="008241BE" w:rsidRDefault="008241BE" w:rsidP="008241BE">
      <w:pPr>
        <w:pStyle w:val="Heading2"/>
      </w:pPr>
      <w:r w:rsidRPr="008241BE">
        <w:t>Uppdukat på vagnen</w:t>
      </w:r>
    </w:p>
    <w:p w14:paraId="012B2E13" w14:textId="139C9553" w:rsidR="008241BE" w:rsidRPr="008241BE" w:rsidRDefault="008241BE" w:rsidP="008241BE">
      <w:pPr>
        <w:pStyle w:val="ListBullet"/>
      </w:pPr>
      <w:r w:rsidRPr="008241BE">
        <w:t>Steril op</w:t>
      </w:r>
      <w:r>
        <w:t>erations</w:t>
      </w:r>
      <w:r w:rsidRPr="008241BE">
        <w:t>duk 70 x 90cm. </w:t>
      </w:r>
    </w:p>
    <w:p w14:paraId="70934D64" w14:textId="541A6C8F" w:rsidR="008241BE" w:rsidRPr="008241BE" w:rsidRDefault="008241BE" w:rsidP="008241BE">
      <w:pPr>
        <w:pStyle w:val="ListBullet"/>
      </w:pPr>
      <w:r w:rsidRPr="008241BE">
        <w:t>Ev</w:t>
      </w:r>
      <w:r>
        <w:t>entuellt</w:t>
      </w:r>
      <w:r w:rsidRPr="008241BE">
        <w:t xml:space="preserve"> </w:t>
      </w:r>
      <w:r>
        <w:t>p</w:t>
      </w:r>
      <w:r w:rsidRPr="008241BE">
        <w:t xml:space="preserve">lastficka (Fluid </w:t>
      </w:r>
      <w:proofErr w:type="spellStart"/>
      <w:r w:rsidRPr="008241BE">
        <w:t>collection</w:t>
      </w:r>
      <w:proofErr w:type="spellEnd"/>
      <w:r w:rsidRPr="008241BE">
        <w:t xml:space="preserve"> </w:t>
      </w:r>
      <w:proofErr w:type="spellStart"/>
      <w:r w:rsidRPr="008241BE">
        <w:t>pouch</w:t>
      </w:r>
      <w:proofErr w:type="spellEnd"/>
      <w:r w:rsidRPr="008241BE">
        <w:t>) påklistrad på bordet. </w:t>
      </w:r>
    </w:p>
    <w:p w14:paraId="5E0CE1E6" w14:textId="77777777" w:rsidR="008241BE" w:rsidRPr="008241BE" w:rsidRDefault="008241BE" w:rsidP="008241BE">
      <w:pPr>
        <w:pStyle w:val="ListBullet"/>
      </w:pPr>
      <w:r w:rsidRPr="008241BE">
        <w:t>Bitmunstycke. </w:t>
      </w:r>
    </w:p>
    <w:p w14:paraId="2F432194" w14:textId="77777777" w:rsidR="008241BE" w:rsidRPr="008241BE" w:rsidRDefault="008241BE" w:rsidP="008241BE">
      <w:pPr>
        <w:pStyle w:val="ListBullet"/>
      </w:pPr>
      <w:r w:rsidRPr="008241BE">
        <w:t>Blå-grön rengöringsadapter (flergångs). </w:t>
      </w:r>
    </w:p>
    <w:p w14:paraId="3D6BE942" w14:textId="77777777" w:rsidR="008241BE" w:rsidRPr="008241BE" w:rsidRDefault="008241BE" w:rsidP="008241BE">
      <w:pPr>
        <w:pStyle w:val="ListBullet"/>
      </w:pPr>
      <w:r w:rsidRPr="008241BE">
        <w:t>Kompresser. </w:t>
      </w:r>
    </w:p>
    <w:p w14:paraId="6FE04F2F" w14:textId="77777777" w:rsidR="008241BE" w:rsidRPr="008241BE" w:rsidRDefault="008241BE" w:rsidP="008241BE">
      <w:pPr>
        <w:pStyle w:val="ListBullet"/>
      </w:pPr>
      <w:r w:rsidRPr="008241BE">
        <w:t>Gel. </w:t>
      </w:r>
    </w:p>
    <w:p w14:paraId="0B4A9F7C" w14:textId="77777777" w:rsidR="008241BE" w:rsidRPr="008241BE" w:rsidRDefault="008241BE" w:rsidP="008241BE">
      <w:pPr>
        <w:pStyle w:val="ListBullet"/>
      </w:pPr>
      <w:r w:rsidRPr="008241BE">
        <w:t xml:space="preserve">Mugg med </w:t>
      </w:r>
      <w:proofErr w:type="spellStart"/>
      <w:r w:rsidRPr="008241BE">
        <w:t>Sekusept</w:t>
      </w:r>
      <w:proofErr w:type="spellEnd"/>
      <w:r w:rsidRPr="008241BE">
        <w:t>. </w:t>
      </w:r>
    </w:p>
    <w:p w14:paraId="48D5109E" w14:textId="77777777" w:rsidR="008241BE" w:rsidRPr="008241BE" w:rsidRDefault="008241BE" w:rsidP="008241BE">
      <w:pPr>
        <w:pStyle w:val="ListBullet"/>
      </w:pPr>
      <w:r w:rsidRPr="008241BE">
        <w:t>Kopp med sterilt vatten. </w:t>
      </w:r>
    </w:p>
    <w:p w14:paraId="30EB5C8F" w14:textId="77777777" w:rsidR="008241BE" w:rsidRPr="008241BE" w:rsidRDefault="008241BE" w:rsidP="008241BE">
      <w:pPr>
        <w:pStyle w:val="ListBullet"/>
      </w:pPr>
      <w:proofErr w:type="spellStart"/>
      <w:r w:rsidRPr="008241BE">
        <w:t>Minifom</w:t>
      </w:r>
      <w:proofErr w:type="spellEnd"/>
      <w:r w:rsidRPr="008241BE">
        <w:t xml:space="preserve"> + sterilt vatten uppdraget i 50cc spruta. </w:t>
      </w:r>
    </w:p>
    <w:p w14:paraId="504AA7A6" w14:textId="77777777" w:rsidR="008241BE" w:rsidRPr="008241BE" w:rsidRDefault="008241BE" w:rsidP="008241BE">
      <w:pPr>
        <w:pStyle w:val="ListBullet"/>
      </w:pPr>
      <w:proofErr w:type="spellStart"/>
      <w:r w:rsidRPr="008241BE">
        <w:t>Omnipaque</w:t>
      </w:r>
      <w:proofErr w:type="spellEnd"/>
      <w:r w:rsidRPr="008241BE">
        <w:t xml:space="preserve"> 240mg/ml + </w:t>
      </w:r>
      <w:proofErr w:type="spellStart"/>
      <w:r w:rsidRPr="008241BE">
        <w:t>Minispike</w:t>
      </w:r>
      <w:proofErr w:type="spellEnd"/>
      <w:r w:rsidRPr="008241BE">
        <w:t xml:space="preserve"> + 2-3st 10ml sprutor med </w:t>
      </w:r>
      <w:proofErr w:type="spellStart"/>
      <w:r w:rsidRPr="008241BE">
        <w:t>Luerlock</w:t>
      </w:r>
      <w:proofErr w:type="spellEnd"/>
      <w:r w:rsidRPr="008241BE">
        <w:t xml:space="preserve"> + märkning för kontrast + proppar. </w:t>
      </w:r>
    </w:p>
    <w:p w14:paraId="5B0E7301" w14:textId="77777777" w:rsidR="008241BE" w:rsidRPr="008241BE" w:rsidRDefault="008241BE" w:rsidP="008241BE">
      <w:pPr>
        <w:pStyle w:val="ListBullet"/>
      </w:pPr>
      <w:r w:rsidRPr="008241BE">
        <w:t>Slynga (</w:t>
      </w:r>
      <w:proofErr w:type="spellStart"/>
      <w:r w:rsidRPr="008241BE">
        <w:t>Captivator</w:t>
      </w:r>
      <w:proofErr w:type="spellEnd"/>
      <w:r w:rsidRPr="008241BE">
        <w:t xml:space="preserve"> small 13mm) </w:t>
      </w:r>
    </w:p>
    <w:p w14:paraId="545ED630" w14:textId="77777777" w:rsidR="008241BE" w:rsidRPr="008241BE" w:rsidRDefault="008241BE" w:rsidP="008241BE">
      <w:pPr>
        <w:pStyle w:val="ListBullet"/>
      </w:pPr>
      <w:proofErr w:type="spellStart"/>
      <w:r w:rsidRPr="008241BE">
        <w:t>Oträdd</w:t>
      </w:r>
      <w:proofErr w:type="spellEnd"/>
      <w:r w:rsidRPr="008241BE">
        <w:t xml:space="preserve"> </w:t>
      </w:r>
      <w:proofErr w:type="spellStart"/>
      <w:r w:rsidRPr="008241BE">
        <w:t>papillotom</w:t>
      </w:r>
      <w:proofErr w:type="spellEnd"/>
      <w:r w:rsidRPr="008241BE">
        <w:t xml:space="preserve"> (</w:t>
      </w:r>
      <w:proofErr w:type="spellStart"/>
      <w:r w:rsidRPr="008241BE">
        <w:t>Autotome</w:t>
      </w:r>
      <w:proofErr w:type="spellEnd"/>
      <w:r w:rsidRPr="008241BE">
        <w:t xml:space="preserve"> RX 44). OBS! Ta bort metalltråden som sticker ut i änden på papillotomen försiktigt. Koppla en 10ml spruta med kontrast men spola inte igenom förrän strax innan papillotomen ska användas. </w:t>
      </w:r>
    </w:p>
    <w:p w14:paraId="554BCDB2" w14:textId="14C3995F" w:rsidR="008241BE" w:rsidRDefault="008241BE" w:rsidP="008241BE">
      <w:pPr>
        <w:pStyle w:val="ListBullet"/>
      </w:pPr>
      <w:r w:rsidRPr="008241BE">
        <w:t xml:space="preserve">Extraktionsballong, </w:t>
      </w:r>
      <w:proofErr w:type="spellStart"/>
      <w:r w:rsidRPr="008241BE">
        <w:t>Extractor</w:t>
      </w:r>
      <w:proofErr w:type="spellEnd"/>
      <w:r w:rsidRPr="008241BE">
        <w:t xml:space="preserve"> pro RX-S eller Mult-3V Plus. Fyll den medföljande sprutan med luft, dra kolven tills det tar stopp. Sätt luftsprutan på kopplingen med 2-vägskran, står </w:t>
      </w:r>
      <w:proofErr w:type="spellStart"/>
      <w:r w:rsidRPr="008241BE">
        <w:t>Balloon</w:t>
      </w:r>
      <w:proofErr w:type="spellEnd"/>
      <w:r w:rsidRPr="008241BE">
        <w:t xml:space="preserve">. På andra kopplingen där det står </w:t>
      </w:r>
      <w:proofErr w:type="spellStart"/>
      <w:r w:rsidRPr="008241BE">
        <w:t>Inject</w:t>
      </w:r>
      <w:proofErr w:type="spellEnd"/>
      <w:r w:rsidRPr="008241BE">
        <w:t xml:space="preserve"> kopplas en 10ml spruta med kontrast men spola inte igenom förrän strax innan ballongen ska användas. Dra ut extraktionsballongen ur det blå ytterhöljet (</w:t>
      </w:r>
      <w:proofErr w:type="spellStart"/>
      <w:r w:rsidRPr="008241BE">
        <w:t>Extractor</w:t>
      </w:r>
      <w:proofErr w:type="spellEnd"/>
      <w:r w:rsidRPr="008241BE">
        <w:t xml:space="preserve"> pro RX-S). Provblås ballongen för att se så den är hel, släpp sedan ut luften (ballongen kan vid behov blåsas upp med dubbelt så mycket luft som är tänkt utan att gå sönder, dvs 2st sprutor efter varandra). </w:t>
      </w:r>
    </w:p>
    <w:p w14:paraId="7FB576BA" w14:textId="77777777" w:rsidR="008241BE" w:rsidRPr="008241BE" w:rsidRDefault="008241BE" w:rsidP="008241BE"/>
    <w:p w14:paraId="581F12D5" w14:textId="76199970" w:rsidR="008241BE" w:rsidRPr="008241BE" w:rsidRDefault="008241BE" w:rsidP="008241BE">
      <w:pPr>
        <w:pStyle w:val="Heading2"/>
      </w:pPr>
      <w:r w:rsidRPr="008241BE">
        <w:t>Tillvägagångssätt</w:t>
      </w:r>
    </w:p>
    <w:p w14:paraId="3B22682B" w14:textId="77777777" w:rsidR="008241BE" w:rsidRPr="008241BE" w:rsidRDefault="008241BE" w:rsidP="003E32A3">
      <w:pPr>
        <w:pStyle w:val="ListBullet"/>
      </w:pPr>
      <w:r w:rsidRPr="008241BE">
        <w:t>Kontrollera duodenoskop + stapeln. </w:t>
      </w:r>
    </w:p>
    <w:p w14:paraId="32031DF4" w14:textId="77777777" w:rsidR="008241BE" w:rsidRPr="008241BE" w:rsidRDefault="008241BE" w:rsidP="003E32A3">
      <w:pPr>
        <w:pStyle w:val="ListBullet"/>
      </w:pPr>
      <w:r w:rsidRPr="008241BE">
        <w:t xml:space="preserve">Operationspersonal dokumenterar de fyra sista siffrorna på </w:t>
      </w:r>
      <w:proofErr w:type="spellStart"/>
      <w:r w:rsidRPr="008241BE">
        <w:t>duodenoskpopet</w:t>
      </w:r>
      <w:proofErr w:type="spellEnd"/>
      <w:r w:rsidRPr="008241BE">
        <w:t xml:space="preserve"> i Orbit, personal, eventuella stentar samt hur mycket kontrast som ges. </w:t>
      </w:r>
    </w:p>
    <w:p w14:paraId="3CA0D56F" w14:textId="77777777" w:rsidR="008241BE" w:rsidRPr="008241BE" w:rsidRDefault="008241BE" w:rsidP="003E32A3">
      <w:pPr>
        <w:pStyle w:val="ListBullet"/>
      </w:pPr>
      <w:r w:rsidRPr="008241BE">
        <w:t xml:space="preserve">Koppla över neutralelektrodens sladd till </w:t>
      </w:r>
      <w:proofErr w:type="spellStart"/>
      <w:r w:rsidRPr="008241BE">
        <w:t>Erbe</w:t>
      </w:r>
      <w:proofErr w:type="spellEnd"/>
      <w:r w:rsidRPr="008241BE">
        <w:t>-diatermin och koppla diatermikabeln till diatermiapparaten och sätt på inställning ERCP choledochus. </w:t>
      </w:r>
    </w:p>
    <w:p w14:paraId="0128DB38" w14:textId="77777777" w:rsidR="008241BE" w:rsidRPr="008241BE" w:rsidRDefault="008241BE" w:rsidP="003E32A3">
      <w:pPr>
        <w:pStyle w:val="ListBullet"/>
      </w:pPr>
      <w:r w:rsidRPr="008241BE">
        <w:t>Sätt i bitmunstycke och lägg blått underlägg under patientens ansikte. </w:t>
      </w:r>
    </w:p>
    <w:p w14:paraId="176EA94C" w14:textId="77777777" w:rsidR="008241BE" w:rsidRPr="008241BE" w:rsidRDefault="008241BE" w:rsidP="003E32A3">
      <w:pPr>
        <w:pStyle w:val="ListBullet"/>
      </w:pPr>
      <w:r w:rsidRPr="008241BE">
        <w:t xml:space="preserve">Läkaren kontrollerar duodenoskop och </w:t>
      </w:r>
      <w:proofErr w:type="spellStart"/>
      <w:r w:rsidRPr="008241BE">
        <w:t>gelar</w:t>
      </w:r>
      <w:proofErr w:type="spellEnd"/>
      <w:r w:rsidRPr="008241BE">
        <w:t xml:space="preserve"> innan det förs ner. </w:t>
      </w:r>
    </w:p>
    <w:p w14:paraId="0B6173B3" w14:textId="77777777" w:rsidR="008241BE" w:rsidRPr="008241BE" w:rsidRDefault="008241BE" w:rsidP="003E32A3">
      <w:pPr>
        <w:pStyle w:val="ListBullet"/>
      </w:pPr>
      <w:r w:rsidRPr="008241BE">
        <w:t xml:space="preserve">Sprutan med </w:t>
      </w:r>
      <w:proofErr w:type="spellStart"/>
      <w:r w:rsidRPr="008241BE">
        <w:t>Minifom</w:t>
      </w:r>
      <w:proofErr w:type="spellEnd"/>
      <w:r w:rsidRPr="008241BE">
        <w:t xml:space="preserve"> och sterilt vatten spolas ner genom </w:t>
      </w:r>
      <w:proofErr w:type="spellStart"/>
      <w:r w:rsidRPr="008241BE">
        <w:t>px</w:t>
      </w:r>
      <w:proofErr w:type="spellEnd"/>
      <w:r w:rsidRPr="008241BE">
        <w:t>-kanalen när duodenoskopet är på plats. </w:t>
      </w:r>
    </w:p>
    <w:p w14:paraId="34A043A7" w14:textId="77777777" w:rsidR="008241BE" w:rsidRPr="008241BE" w:rsidRDefault="008241BE" w:rsidP="003E32A3">
      <w:pPr>
        <w:pStyle w:val="ListBullet"/>
      </w:pPr>
      <w:r w:rsidRPr="008241BE">
        <w:t>För ner slyngan (</w:t>
      </w:r>
      <w:proofErr w:type="spellStart"/>
      <w:r w:rsidRPr="008241BE">
        <w:t>Captivator</w:t>
      </w:r>
      <w:proofErr w:type="spellEnd"/>
      <w:r w:rsidRPr="008241BE">
        <w:t xml:space="preserve">) och fånga upp änden på ledaren som sticker ut från papillen genom att öppna slyngan och sedan stänga den över ledaren, håll hårt. Sterilklädd läkare/operationssjuksköterska för in ledaren från operationsområdet samtidigt som läkaren som utför </w:t>
      </w:r>
      <w:proofErr w:type="spellStart"/>
      <w:r w:rsidRPr="008241BE">
        <w:t>ERCP:n</w:t>
      </w:r>
      <w:proofErr w:type="spellEnd"/>
      <w:r w:rsidRPr="008241BE">
        <w:t xml:space="preserve"> drar försiktigt i ledaren upp genom skopet. </w:t>
      </w:r>
    </w:p>
    <w:p w14:paraId="0350208C" w14:textId="77777777" w:rsidR="008241BE" w:rsidRPr="008241BE" w:rsidRDefault="008241BE" w:rsidP="003E32A3">
      <w:pPr>
        <w:pStyle w:val="ListBullet"/>
      </w:pPr>
      <w:r w:rsidRPr="008241BE">
        <w:t>Torka av ledaren med kompress doppad i sterilt vatten. </w:t>
      </w:r>
    </w:p>
    <w:p w14:paraId="33FD3F8A" w14:textId="77777777" w:rsidR="008241BE" w:rsidRPr="008241BE" w:rsidRDefault="008241BE" w:rsidP="003E32A3">
      <w:pPr>
        <w:pStyle w:val="ListBullet"/>
      </w:pPr>
      <w:r w:rsidRPr="008241BE">
        <w:t xml:space="preserve">Spola igenom papillotomen med kontrast. För in ledaren i den </w:t>
      </w:r>
      <w:proofErr w:type="spellStart"/>
      <w:r w:rsidRPr="008241BE">
        <w:t>oträdda</w:t>
      </w:r>
      <w:proofErr w:type="spellEnd"/>
      <w:r w:rsidRPr="008241BE">
        <w:t xml:space="preserve"> papillotomen. Läkaren för ner papillotomen genom duodenoskopet. </w:t>
      </w:r>
      <w:proofErr w:type="spellStart"/>
      <w:r w:rsidRPr="008241BE">
        <w:t>Splita</w:t>
      </w:r>
      <w:proofErr w:type="spellEnd"/>
      <w:r w:rsidRPr="008241BE">
        <w:t xml:space="preserve"> papillotomen när ledaren börjar närma sig handtaget. Man använder sig av den gröna “plastkniven” som följer med i förpackningen som Hydra </w:t>
      </w:r>
      <w:proofErr w:type="spellStart"/>
      <w:r w:rsidRPr="008241BE">
        <w:t>Jagwire</w:t>
      </w:r>
      <w:proofErr w:type="spellEnd"/>
      <w:r w:rsidRPr="008241BE">
        <w:t xml:space="preserve"> ligger i (denna har operationssjuksköterskan). Ledaren säkras i vajerhållaren. </w:t>
      </w:r>
    </w:p>
    <w:p w14:paraId="157B5476" w14:textId="77777777" w:rsidR="008241BE" w:rsidRPr="008241BE" w:rsidRDefault="008241BE" w:rsidP="003E32A3">
      <w:pPr>
        <w:pStyle w:val="ListBullet"/>
      </w:pPr>
      <w:r w:rsidRPr="008241BE">
        <w:t xml:space="preserve">Läkaren för in papillotomen genom papillen i. Diatermikabeln kopplas på papillotomen. Diatermitrampan förs fram till läkaren. Papillotomen böjs upp med hjälp av handtaget efter läkarens uppmaning. </w:t>
      </w:r>
      <w:proofErr w:type="spellStart"/>
      <w:r w:rsidRPr="008241BE">
        <w:t>Papillotomin</w:t>
      </w:r>
      <w:proofErr w:type="spellEnd"/>
      <w:r w:rsidRPr="008241BE">
        <w:t xml:space="preserve"> utförs (bränner med diatermin så att öppningen till papillen blir större). </w:t>
      </w:r>
    </w:p>
    <w:p w14:paraId="3763F1FF" w14:textId="77777777" w:rsidR="008241BE" w:rsidRPr="008241BE" w:rsidRDefault="008241BE" w:rsidP="003E32A3">
      <w:pPr>
        <w:pStyle w:val="ListBullet"/>
      </w:pPr>
      <w:r w:rsidRPr="008241BE">
        <w:t>Läkaren tar ut papillotomen med hjälp av assistenten, ledaren sitter kvar. Ledaren torkas av med kompress doppad i sterilt vatten. </w:t>
      </w:r>
    </w:p>
    <w:p w14:paraId="10478B89" w14:textId="77777777" w:rsidR="008241BE" w:rsidRPr="008241BE" w:rsidRDefault="008241BE" w:rsidP="003E32A3">
      <w:pPr>
        <w:pStyle w:val="ListBullet"/>
      </w:pPr>
      <w:r w:rsidRPr="008241BE">
        <w:t>Extraktionsballong används i de flesta fall för att få ut stenar från gallgången men den används även för att få en bättre kontrastfyllnad av gallgången för bättre kartläggning.  </w:t>
      </w:r>
    </w:p>
    <w:p w14:paraId="23C0B1EE" w14:textId="77777777" w:rsidR="008241BE" w:rsidRPr="008241BE" w:rsidRDefault="008241BE" w:rsidP="003E32A3">
      <w:pPr>
        <w:pStyle w:val="ListBullet"/>
      </w:pPr>
      <w:r w:rsidRPr="008241BE">
        <w:t>Spola igenom extraktionsballongen med kontrast. Trä extraktionsballongen över ledaren. Läkaren för ner den genom duodenoskopet och in i cysticus via ledaren.  </w:t>
      </w:r>
    </w:p>
    <w:p w14:paraId="3276C2EA" w14:textId="7EA6D3BF" w:rsidR="008241BE" w:rsidRPr="008241BE" w:rsidRDefault="008241BE" w:rsidP="003E32A3">
      <w:pPr>
        <w:pStyle w:val="ListBullet"/>
      </w:pPr>
      <w:r w:rsidRPr="008241BE">
        <w:t xml:space="preserve">Blås upp ballongen och lås den med hjälp av 2-vägskranen när läkaren säger till. Spola in kontrast vid uppmaning från läkaren, vissa läkare spolar in kontrast själva. Vid stenar vill läkaren ha ballongen uppblåst ovanför stenen. Läkaren drar ut extraktionsballongen i uppblåst läge ur cysticus. Om det finns sten i cysticus följer den oftast med ut. När extraktionsballongen kommer ut ur papillen töms den på luft. När patienten är stenfri i cysticus drar ERCP-läkaren ut ledaren samtidigt som sterilklädd läkare/operationssjuksköterska för in ledaren genom porten i buken så den försvinner från </w:t>
      </w:r>
      <w:r w:rsidR="003D0540" w:rsidRPr="008241BE">
        <w:t>operationsområdet</w:t>
      </w:r>
      <w:r w:rsidRPr="008241BE">
        <w:t>. ERCP-läkaren riktar därefter om ledaren så den går upp i choledochus (gallgången). När ledaren ligger i gallgången görs momentet att föra in extraktionsballongen och dra ut stenar även här tills patienten är stenfri.  </w:t>
      </w:r>
    </w:p>
    <w:p w14:paraId="1120617A" w14:textId="77777777" w:rsidR="008241BE" w:rsidRPr="008241BE" w:rsidRDefault="008241BE" w:rsidP="003E32A3">
      <w:pPr>
        <w:pStyle w:val="ListBullet"/>
      </w:pPr>
      <w:r w:rsidRPr="008241BE">
        <w:t>När läkare är nöjd avslutas ingreppet. </w:t>
      </w:r>
    </w:p>
    <w:p w14:paraId="22485053" w14:textId="77777777" w:rsidR="008241BE" w:rsidRPr="008241BE" w:rsidRDefault="008241BE" w:rsidP="003E32A3">
      <w:pPr>
        <w:pStyle w:val="ListBullet"/>
      </w:pPr>
      <w:r w:rsidRPr="008241BE">
        <w:t>Vid ingreppets slut tas duodenoskopet ut och rengörs enligt anvisning. OBS! Glöm EJ att ta bort den distala kåpan som sitter över bryggan. </w:t>
      </w:r>
    </w:p>
    <w:p w14:paraId="4B3E532C" w14:textId="554E3B76" w:rsidR="008241BE" w:rsidRPr="008241BE" w:rsidRDefault="008241BE" w:rsidP="003E32A3">
      <w:pPr>
        <w:pStyle w:val="ListBullet"/>
      </w:pPr>
      <w:r w:rsidRPr="008241BE">
        <w:t>Vid användning av engångs</w:t>
      </w:r>
      <w:r w:rsidR="003E32A3">
        <w:t xml:space="preserve"> </w:t>
      </w:r>
      <w:r w:rsidRPr="008241BE">
        <w:t>duodenoskop kastas dessa. </w:t>
      </w:r>
    </w:p>
    <w:p w14:paraId="3109A2B7" w14:textId="77777777" w:rsidR="008241BE" w:rsidRPr="008241BE" w:rsidRDefault="008241BE" w:rsidP="008241BE">
      <w:r w:rsidRPr="008241BE">
        <w:t> </w:t>
      </w:r>
    </w:p>
    <w:p w14:paraId="4E583828" w14:textId="77777777" w:rsidR="008241BE" w:rsidRPr="008241BE" w:rsidRDefault="008241BE" w:rsidP="008241BE"/>
    <w:p w14:paraId="107BEA0B" w14:textId="513556FF" w:rsidR="009A32ED" w:rsidRDefault="009A32ED" w:rsidP="009A32ED">
      <w:pPr>
        <w:ind w:right="-143"/>
      </w:pPr>
    </w:p>
    <w:sectPr w:rsidR="009A32ED" w:rsidSect="00B96AFF">
      <w:headerReference w:type="even" r:id="rId12"/>
      <w:headerReference w:type="default" r:id="rId13"/>
      <w:footerReference w:type="even" r:id="rId14"/>
      <w:footerReference w:type="default" r:id="rId15"/>
      <w:headerReference w:type="first" r:id="rId16"/>
      <w:footerReference w:type="first" r:id="rId17"/>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B252E4E" w14:textId="77777777" w:rsidR="007268AB" w:rsidRDefault="007268AB">
      <w:r>
        <w:separator/>
      </w:r>
    </w:p>
  </w:endnote>
  <w:endnote w:type="continuationSeparator" w:id="0">
    <w:p w14:paraId="7F2D52CF" w14:textId="77777777" w:rsidR="007268AB" w:rsidRDefault="007268AB">
      <w:r>
        <w:continuationSeparator/>
      </w:r>
    </w:p>
  </w:endnote>
  <w:endnote w:type="continuationNotice" w:id="1">
    <w:p w14:paraId="00C69671" w14:textId="77777777" w:rsidR="007268AB" w:rsidRDefault="007268AB">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roman"/>
    <w:pitch w:val="fixed"/>
    <w:sig w:usb0="00000001" w:usb1="08070000" w:usb2="00000010" w:usb3="00000000" w:csb0="00020000"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Footer"/>
      <w:framePr w:wrap="around" w:vAnchor="text" w:hAnchor="margin" w:y="1"/>
      <w:rPr>
        <w:rStyle w:val="PageNumber"/>
      </w:rPr>
    </w:pPr>
    <w:r>
      <w:rPr>
        <w:rStyle w:val="PageNumber"/>
      </w:rPr>
      <w:fldChar w:fldCharType="begin"/>
    </w:r>
    <w:r>
      <w:rPr>
        <w:rStyle w:val="PageNumber"/>
      </w:rPr>
      <w:instrText xml:space="preserve">PAGE  </w:instrText>
    </w:r>
    <w:r>
      <w:rPr>
        <w:rStyle w:val="PageNumber"/>
      </w:rPr>
      <w:fldChar w:fldCharType="end"/>
    </w:r>
  </w:p>
  <w:p w14:paraId="1FE2B821" w14:textId="77777777" w:rsidR="00660269" w:rsidRDefault="00660269" w:rsidP="00C43BDD">
    <w:pPr>
      <w:pStyle w:val="Footer"/>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BD2091" w14:textId="66F4EBFA" w:rsidR="00C50EE5" w:rsidRPr="00EC0A68" w:rsidRDefault="009743D4" w:rsidP="00EC0A68">
    <w:pPr>
      <w:pStyle w:val="Footer"/>
      <w:rPr>
        <w:sz w:val="16"/>
        <w:szCs w:val="16"/>
      </w:rPr>
    </w:pPr>
    <w:sdt>
      <w:sdtPr>
        <w:id w:val="-2070031421"/>
        <w:docPartObj>
          <w:docPartGallery w:val="Page Numbers (Bottom of Page)"/>
          <w:docPartUnique/>
        </w:docPartObj>
      </w:sdtPr>
      <w:sdtEndPr>
        <w:rPr>
          <w:sz w:val="16"/>
          <w:szCs w:val="16"/>
        </w:rPr>
      </w:sdtEndPr>
      <w:sdtContent>
        <w:r w:rsidR="00A65FD4"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sdtContent>
    </w:sdt>
    <w:r w:rsidR="00111CB2">
      <w:rPr>
        <w:sz w:val="16"/>
        <w:szCs w:val="16"/>
      </w:rPr>
      <w:t xml:space="preserve"> (</w:t>
    </w:r>
    <w:r w:rsidR="00111CB2">
      <w:rPr>
        <w:sz w:val="16"/>
        <w:szCs w:val="16"/>
      </w:rPr>
      <w:fldChar w:fldCharType="begin"/>
    </w:r>
    <w:r w:rsidR="00111CB2">
      <w:rPr>
        <w:sz w:val="16"/>
        <w:szCs w:val="16"/>
      </w:rPr>
      <w:instrText xml:space="preserve"> NUMPAGES   \* MERGEFORMAT </w:instrText>
    </w:r>
    <w:r w:rsidR="00111CB2">
      <w:rPr>
        <w:sz w:val="16"/>
        <w:szCs w:val="16"/>
      </w:rPr>
      <w:fldChar w:fldCharType="separate"/>
    </w:r>
    <w:r w:rsidR="00111CB2">
      <w:rPr>
        <w:noProof/>
        <w:sz w:val="16"/>
        <w:szCs w:val="16"/>
      </w:rPr>
      <w:t>4</w:t>
    </w:r>
    <w:r w:rsidR="00111CB2">
      <w:rPr>
        <w:sz w:val="16"/>
        <w:szCs w:val="16"/>
      </w:rPr>
      <w:fldChar w:fldCharType="end"/>
    </w:r>
    <w:r w:rsidR="00111CB2">
      <w:rPr>
        <w:sz w:val="16"/>
        <w:szCs w:val="16"/>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76DF6159" w:rsidR="00660269" w:rsidRDefault="009228AB" w:rsidP="00FB2F0F">
    <w:pPr>
      <w:pStyle w:val="Footer"/>
      <w:ind w:left="6237" w:hanging="141"/>
      <w:jc w:val="left"/>
    </w:pPr>
    <w:r>
      <w:rPr>
        <w:noProof/>
      </w:rPr>
      <w:drawing>
        <wp:anchor distT="0" distB="0" distL="114300" distR="114300" simplePos="0" relativeHeight="251658240" behindDoc="0" locked="0" layoutInCell="1" allowOverlap="1" wp14:anchorId="1FE2B825" wp14:editId="25147E04">
          <wp:simplePos x="0" y="0"/>
          <wp:positionH relativeFrom="column">
            <wp:posOffset>4388307</wp:posOffset>
          </wp:positionH>
          <wp:positionV relativeFrom="paragraph">
            <wp:posOffset>-27355</wp:posOffset>
          </wp:positionV>
          <wp:extent cx="1897920" cy="384860"/>
          <wp:effectExtent l="0" t="0" r="762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3E93B35" w14:textId="77777777" w:rsidR="007268AB" w:rsidRDefault="007268AB"/>
  </w:footnote>
  <w:footnote w:type="continuationSeparator" w:id="0">
    <w:p w14:paraId="7F2C5F5D" w14:textId="77777777" w:rsidR="007268AB" w:rsidRDefault="007268AB">
      <w:r>
        <w:continuationSeparator/>
      </w:r>
    </w:p>
  </w:footnote>
  <w:footnote w:type="continuationNotice" w:id="1">
    <w:p w14:paraId="6D52E98D" w14:textId="77777777" w:rsidR="007268AB" w:rsidRDefault="007268AB">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B4E36BB" w14:textId="77777777" w:rsidR="0057277B" w:rsidRDefault="0057277B">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Header"/>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a="http://schemas.openxmlformats.org/drawingml/2006/main" xmlns:arto="http://schemas.microsoft.com/office/word/2006/arto">
          <w:pict>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0FD65030" w:rsidR="008A4EB9" w:rsidRDefault="008569C6" w:rsidP="00413A60">
    <w:pPr>
      <w:pStyle w:val="Header"/>
      <w:ind w:left="0" w:right="567"/>
    </w:pPr>
    <w:r w:rsidRPr="00762EE0">
      <w:rPr>
        <w:noProof/>
        <w:sz w:val="20"/>
        <w:szCs w:val="20"/>
      </w:rPr>
      <w:drawing>
        <wp:anchor distT="0" distB="0" distL="114300" distR="114300" simplePos="0" relativeHeight="251658241" behindDoc="0" locked="0" layoutInCell="1" allowOverlap="1" wp14:anchorId="2F5396D5" wp14:editId="3CDC8772">
          <wp:simplePos x="0" y="0"/>
          <wp:positionH relativeFrom="page">
            <wp:posOffset>17145</wp:posOffset>
          </wp:positionH>
          <wp:positionV relativeFrom="paragraph">
            <wp:posOffset>198755</wp:posOffset>
          </wp:positionV>
          <wp:extent cx="7559040" cy="215900"/>
          <wp:effectExtent l="0" t="0" r="3810" b="0"/>
          <wp:wrapNone/>
          <wp:docPr id="11"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413A60">
      <w:rPr>
        <w:noProof/>
        <w:sz w:val="20"/>
        <w:szCs w:val="20"/>
      </w:rPr>
      <mc:AlternateContent>
        <mc:Choice Requires="wps">
          <w:drawing>
            <wp:anchor distT="0" distB="0" distL="114300" distR="114300" simplePos="0" relativeHeight="251658242" behindDoc="0" locked="0" layoutInCell="1" allowOverlap="1" wp14:anchorId="5B7982AB" wp14:editId="570FAFC0">
              <wp:simplePos x="0" y="0"/>
              <wp:positionH relativeFrom="column">
                <wp:posOffset>-172720</wp:posOffset>
              </wp:positionH>
              <wp:positionV relativeFrom="paragraph">
                <wp:posOffset>-65405</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http://schemas.openxmlformats.org/drawingml/2006/main" xmlns:adec="http://schemas.microsoft.com/office/drawing/2017/decorative" xmlns:pic="http://schemas.openxmlformats.org/drawingml/2006/picture" xmlns:a14="http://schemas.microsoft.com/office/drawing/2010/main" xmlns:arto="http://schemas.microsoft.com/office/word/2006/arto">
          <w:pict>
            <v:shapetype id="_x0000_t202" coordsize="21600,21600" o:spt="202" path="m,l,21600r21600,l21600,xe" w14:anchorId="5B7982AB">
              <v:stroke joinstyle="miter"/>
              <v:path gradientshapeok="t" o:connecttype="rect"/>
            </v:shapetype>
            <v:shape id="Textruta 6" style="position:absolute;margin-left:-13.6pt;margin-top:-5.15pt;width:367.65pt;height:170.1pt;z-index:25167052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">
              <v:textbo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DDF0BC38"/>
    <w:lvl w:ilvl="0" w:tplc="34668BAA">
      <w:start w:val="1"/>
      <w:numFmt w:val="bullet"/>
      <w:pStyle w:val="List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54340635"/>
    <w:multiLevelType w:val="hybridMultilevel"/>
    <w:tmpl w:val="1B6660C0"/>
    <w:lvl w:ilvl="0" w:tplc="05061E3A">
      <w:start w:val="1"/>
      <w:numFmt w:val="decimal"/>
      <w:pStyle w:val="ListParagraph"/>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5"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909921896">
    <w:abstractNumId w:val="17"/>
  </w:num>
  <w:num w:numId="2" w16cid:durableId="1367871050">
    <w:abstractNumId w:val="14"/>
  </w:num>
  <w:num w:numId="3" w16cid:durableId="164058872">
    <w:abstractNumId w:val="0"/>
  </w:num>
  <w:num w:numId="4" w16cid:durableId="861477783">
    <w:abstractNumId w:val="6"/>
  </w:num>
  <w:num w:numId="5" w16cid:durableId="1280868239">
    <w:abstractNumId w:val="15"/>
  </w:num>
  <w:num w:numId="6" w16cid:durableId="444931515">
    <w:abstractNumId w:val="2"/>
  </w:num>
  <w:num w:numId="7" w16cid:durableId="739910959">
    <w:abstractNumId w:val="11"/>
  </w:num>
  <w:num w:numId="8" w16cid:durableId="391579451">
    <w:abstractNumId w:val="8"/>
  </w:num>
  <w:num w:numId="9" w16cid:durableId="1296368398">
    <w:abstractNumId w:val="1"/>
  </w:num>
  <w:num w:numId="10" w16cid:durableId="689646344">
    <w:abstractNumId w:val="1"/>
  </w:num>
  <w:num w:numId="11" w16cid:durableId="1979215945">
    <w:abstractNumId w:val="3"/>
  </w:num>
  <w:num w:numId="12" w16cid:durableId="830874331">
    <w:abstractNumId w:val="4"/>
  </w:num>
  <w:num w:numId="13" w16cid:durableId="57095060">
    <w:abstractNumId w:val="13"/>
  </w:num>
  <w:num w:numId="14" w16cid:durableId="36130748">
    <w:abstractNumId w:val="9"/>
  </w:num>
  <w:num w:numId="15" w16cid:durableId="560679449">
    <w:abstractNumId w:val="7"/>
  </w:num>
  <w:num w:numId="16" w16cid:durableId="1420566503">
    <w:abstractNumId w:val="12"/>
  </w:num>
  <w:num w:numId="17" w16cid:durableId="256527698">
    <w:abstractNumId w:val="5"/>
  </w:num>
  <w:num w:numId="18" w16cid:durableId="1090539201">
    <w:abstractNumId w:val="10"/>
  </w:num>
  <w:num w:numId="19" w16cid:durableId="1846439597">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removePersonalInformation/>
  <w:removeDateAndTime/>
  <w:embedSystemFonts/>
  <w:proofState w:spelling="clean" w:grammar="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30DDD"/>
    <w:rsid w:val="000313BB"/>
    <w:rsid w:val="00033ED5"/>
    <w:rsid w:val="00050500"/>
    <w:rsid w:val="00052367"/>
    <w:rsid w:val="0005691C"/>
    <w:rsid w:val="00056ECB"/>
    <w:rsid w:val="00056ED5"/>
    <w:rsid w:val="00061969"/>
    <w:rsid w:val="000655CC"/>
    <w:rsid w:val="000700AE"/>
    <w:rsid w:val="00084024"/>
    <w:rsid w:val="0009062C"/>
    <w:rsid w:val="00095368"/>
    <w:rsid w:val="000954C4"/>
    <w:rsid w:val="000A611A"/>
    <w:rsid w:val="000B12D9"/>
    <w:rsid w:val="000B4536"/>
    <w:rsid w:val="000B7715"/>
    <w:rsid w:val="000E463B"/>
    <w:rsid w:val="000E5A7E"/>
    <w:rsid w:val="000F43A3"/>
    <w:rsid w:val="000F7681"/>
    <w:rsid w:val="00103031"/>
    <w:rsid w:val="001044FE"/>
    <w:rsid w:val="00111CB2"/>
    <w:rsid w:val="001139D4"/>
    <w:rsid w:val="00131B08"/>
    <w:rsid w:val="00132A59"/>
    <w:rsid w:val="00133337"/>
    <w:rsid w:val="00133A0F"/>
    <w:rsid w:val="0013580F"/>
    <w:rsid w:val="00137B6D"/>
    <w:rsid w:val="0014070B"/>
    <w:rsid w:val="001422C1"/>
    <w:rsid w:val="001522AE"/>
    <w:rsid w:val="00157D5B"/>
    <w:rsid w:val="00161FE6"/>
    <w:rsid w:val="00164C3D"/>
    <w:rsid w:val="00166D3A"/>
    <w:rsid w:val="0017508E"/>
    <w:rsid w:val="00181FDC"/>
    <w:rsid w:val="00184167"/>
    <w:rsid w:val="001860B9"/>
    <w:rsid w:val="00186F2B"/>
    <w:rsid w:val="001874D6"/>
    <w:rsid w:val="0019632A"/>
    <w:rsid w:val="001A4E7C"/>
    <w:rsid w:val="001B762C"/>
    <w:rsid w:val="001C4D0A"/>
    <w:rsid w:val="001C5FEF"/>
    <w:rsid w:val="001D2F2E"/>
    <w:rsid w:val="001E3789"/>
    <w:rsid w:val="00211487"/>
    <w:rsid w:val="00211D91"/>
    <w:rsid w:val="00217DEC"/>
    <w:rsid w:val="00235B57"/>
    <w:rsid w:val="00236AE8"/>
    <w:rsid w:val="00250F24"/>
    <w:rsid w:val="002523C5"/>
    <w:rsid w:val="0025380B"/>
    <w:rsid w:val="00253AB8"/>
    <w:rsid w:val="0025703A"/>
    <w:rsid w:val="00262F3D"/>
    <w:rsid w:val="00263281"/>
    <w:rsid w:val="002651D6"/>
    <w:rsid w:val="0026551F"/>
    <w:rsid w:val="00270FA8"/>
    <w:rsid w:val="00280A85"/>
    <w:rsid w:val="00284119"/>
    <w:rsid w:val="00290B5C"/>
    <w:rsid w:val="00294791"/>
    <w:rsid w:val="002A1C4F"/>
    <w:rsid w:val="002A7450"/>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10BD"/>
    <w:rsid w:val="0034307B"/>
    <w:rsid w:val="00345EB1"/>
    <w:rsid w:val="00350CC4"/>
    <w:rsid w:val="00360E0D"/>
    <w:rsid w:val="0036357D"/>
    <w:rsid w:val="0036594C"/>
    <w:rsid w:val="00367D19"/>
    <w:rsid w:val="00371BED"/>
    <w:rsid w:val="00384019"/>
    <w:rsid w:val="003854F1"/>
    <w:rsid w:val="0039118E"/>
    <w:rsid w:val="00397F54"/>
    <w:rsid w:val="003A0D43"/>
    <w:rsid w:val="003B2A4B"/>
    <w:rsid w:val="003D0540"/>
    <w:rsid w:val="003D099E"/>
    <w:rsid w:val="003D21A2"/>
    <w:rsid w:val="003D29D2"/>
    <w:rsid w:val="003D6DF1"/>
    <w:rsid w:val="003E0705"/>
    <w:rsid w:val="003E2FF7"/>
    <w:rsid w:val="003E32A3"/>
    <w:rsid w:val="003F1013"/>
    <w:rsid w:val="003F1ACF"/>
    <w:rsid w:val="00404948"/>
    <w:rsid w:val="004059FF"/>
    <w:rsid w:val="00406BEA"/>
    <w:rsid w:val="00413A60"/>
    <w:rsid w:val="004230F7"/>
    <w:rsid w:val="0043167E"/>
    <w:rsid w:val="0043409A"/>
    <w:rsid w:val="00446255"/>
    <w:rsid w:val="00451935"/>
    <w:rsid w:val="00460ED0"/>
    <w:rsid w:val="00465651"/>
    <w:rsid w:val="00470CE7"/>
    <w:rsid w:val="00470F4F"/>
    <w:rsid w:val="00472482"/>
    <w:rsid w:val="004735F1"/>
    <w:rsid w:val="00480DC7"/>
    <w:rsid w:val="004876F6"/>
    <w:rsid w:val="0049236A"/>
    <w:rsid w:val="00492718"/>
    <w:rsid w:val="004A355D"/>
    <w:rsid w:val="004A4970"/>
    <w:rsid w:val="004B2183"/>
    <w:rsid w:val="004B2A01"/>
    <w:rsid w:val="004C3536"/>
    <w:rsid w:val="004D7BA3"/>
    <w:rsid w:val="004F4518"/>
    <w:rsid w:val="004F4C62"/>
    <w:rsid w:val="00501433"/>
    <w:rsid w:val="00511CC4"/>
    <w:rsid w:val="00531E60"/>
    <w:rsid w:val="00541D07"/>
    <w:rsid w:val="00544BAB"/>
    <w:rsid w:val="00545F31"/>
    <w:rsid w:val="005578FA"/>
    <w:rsid w:val="00565129"/>
    <w:rsid w:val="00565CD0"/>
    <w:rsid w:val="00567820"/>
    <w:rsid w:val="0057277B"/>
    <w:rsid w:val="005770AD"/>
    <w:rsid w:val="00581414"/>
    <w:rsid w:val="00582490"/>
    <w:rsid w:val="0059758D"/>
    <w:rsid w:val="00597E28"/>
    <w:rsid w:val="005A54ED"/>
    <w:rsid w:val="005A5D5B"/>
    <w:rsid w:val="005A6081"/>
    <w:rsid w:val="005A627D"/>
    <w:rsid w:val="005C0045"/>
    <w:rsid w:val="005C084E"/>
    <w:rsid w:val="005C4606"/>
    <w:rsid w:val="005D0B0C"/>
    <w:rsid w:val="005D6240"/>
    <w:rsid w:val="005E02B3"/>
    <w:rsid w:val="005E1E24"/>
    <w:rsid w:val="0060596B"/>
    <w:rsid w:val="00606D97"/>
    <w:rsid w:val="00614E64"/>
    <w:rsid w:val="00617710"/>
    <w:rsid w:val="00617EE6"/>
    <w:rsid w:val="0062184C"/>
    <w:rsid w:val="00623724"/>
    <w:rsid w:val="00627BEA"/>
    <w:rsid w:val="006319DB"/>
    <w:rsid w:val="0065595B"/>
    <w:rsid w:val="00656DCD"/>
    <w:rsid w:val="00660269"/>
    <w:rsid w:val="00665F89"/>
    <w:rsid w:val="00673C92"/>
    <w:rsid w:val="006753EC"/>
    <w:rsid w:val="00685193"/>
    <w:rsid w:val="006A2789"/>
    <w:rsid w:val="006A4978"/>
    <w:rsid w:val="006A7261"/>
    <w:rsid w:val="006B0D29"/>
    <w:rsid w:val="006B1819"/>
    <w:rsid w:val="006C5048"/>
    <w:rsid w:val="006C6A4B"/>
    <w:rsid w:val="006C779F"/>
    <w:rsid w:val="006D01F5"/>
    <w:rsid w:val="006D0CFB"/>
    <w:rsid w:val="006D30C0"/>
    <w:rsid w:val="006D7535"/>
    <w:rsid w:val="006E450B"/>
    <w:rsid w:val="006F0D7E"/>
    <w:rsid w:val="00710B77"/>
    <w:rsid w:val="007155D5"/>
    <w:rsid w:val="0072075B"/>
    <w:rsid w:val="007221C2"/>
    <w:rsid w:val="007268AB"/>
    <w:rsid w:val="00730955"/>
    <w:rsid w:val="00733A9C"/>
    <w:rsid w:val="00736574"/>
    <w:rsid w:val="007367E0"/>
    <w:rsid w:val="00737215"/>
    <w:rsid w:val="00754905"/>
    <w:rsid w:val="00760038"/>
    <w:rsid w:val="00762EE0"/>
    <w:rsid w:val="00765C41"/>
    <w:rsid w:val="00771100"/>
    <w:rsid w:val="007759DD"/>
    <w:rsid w:val="0078609F"/>
    <w:rsid w:val="007917BA"/>
    <w:rsid w:val="007A334E"/>
    <w:rsid w:val="007A5C6F"/>
    <w:rsid w:val="007D2C9E"/>
    <w:rsid w:val="007D4241"/>
    <w:rsid w:val="007D4317"/>
    <w:rsid w:val="007D4EA3"/>
    <w:rsid w:val="007F1CFF"/>
    <w:rsid w:val="007F5DD5"/>
    <w:rsid w:val="00821A1B"/>
    <w:rsid w:val="008241BE"/>
    <w:rsid w:val="008262E9"/>
    <w:rsid w:val="00827E69"/>
    <w:rsid w:val="00835C4D"/>
    <w:rsid w:val="00843F48"/>
    <w:rsid w:val="00851423"/>
    <w:rsid w:val="008569C6"/>
    <w:rsid w:val="00857848"/>
    <w:rsid w:val="008654B6"/>
    <w:rsid w:val="0087139C"/>
    <w:rsid w:val="00873419"/>
    <w:rsid w:val="00880E83"/>
    <w:rsid w:val="00892F28"/>
    <w:rsid w:val="008A0C5F"/>
    <w:rsid w:val="008A3DEA"/>
    <w:rsid w:val="008A4EB9"/>
    <w:rsid w:val="008A74C0"/>
    <w:rsid w:val="008B1694"/>
    <w:rsid w:val="008C4B27"/>
    <w:rsid w:val="008C7F0C"/>
    <w:rsid w:val="008C7F2A"/>
    <w:rsid w:val="008D4B13"/>
    <w:rsid w:val="008E36F8"/>
    <w:rsid w:val="008E46B2"/>
    <w:rsid w:val="008E682C"/>
    <w:rsid w:val="008E78A1"/>
    <w:rsid w:val="008F589F"/>
    <w:rsid w:val="00906238"/>
    <w:rsid w:val="00907EF9"/>
    <w:rsid w:val="00911231"/>
    <w:rsid w:val="0091295C"/>
    <w:rsid w:val="00914D58"/>
    <w:rsid w:val="00921F47"/>
    <w:rsid w:val="009228AB"/>
    <w:rsid w:val="0093085B"/>
    <w:rsid w:val="00931C57"/>
    <w:rsid w:val="009347A5"/>
    <w:rsid w:val="00942257"/>
    <w:rsid w:val="009471BF"/>
    <w:rsid w:val="00950E4E"/>
    <w:rsid w:val="009529BD"/>
    <w:rsid w:val="009533B4"/>
    <w:rsid w:val="00957D35"/>
    <w:rsid w:val="00971D93"/>
    <w:rsid w:val="009743D4"/>
    <w:rsid w:val="009A07DC"/>
    <w:rsid w:val="009A32ED"/>
    <w:rsid w:val="009B1F6B"/>
    <w:rsid w:val="009C0D12"/>
    <w:rsid w:val="009C192E"/>
    <w:rsid w:val="009C2E3E"/>
    <w:rsid w:val="009C6C0C"/>
    <w:rsid w:val="009D6819"/>
    <w:rsid w:val="009D6D1C"/>
    <w:rsid w:val="009E0CF9"/>
    <w:rsid w:val="009E531B"/>
    <w:rsid w:val="009E6C56"/>
    <w:rsid w:val="009E7DCF"/>
    <w:rsid w:val="009F4A56"/>
    <w:rsid w:val="009F4E65"/>
    <w:rsid w:val="00A006A5"/>
    <w:rsid w:val="00A05942"/>
    <w:rsid w:val="00A07BEC"/>
    <w:rsid w:val="00A163E3"/>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B2CCE"/>
    <w:rsid w:val="00AC3FF6"/>
    <w:rsid w:val="00AD73EC"/>
    <w:rsid w:val="00AD7AD5"/>
    <w:rsid w:val="00AE5BC7"/>
    <w:rsid w:val="00AF5AAF"/>
    <w:rsid w:val="00B046D8"/>
    <w:rsid w:val="00B13F4C"/>
    <w:rsid w:val="00B16219"/>
    <w:rsid w:val="00B16C59"/>
    <w:rsid w:val="00B33FDD"/>
    <w:rsid w:val="00B359CC"/>
    <w:rsid w:val="00B36107"/>
    <w:rsid w:val="00B405A1"/>
    <w:rsid w:val="00B41789"/>
    <w:rsid w:val="00B46C03"/>
    <w:rsid w:val="00B60C6C"/>
    <w:rsid w:val="00B619A9"/>
    <w:rsid w:val="00B65A9D"/>
    <w:rsid w:val="00B66D60"/>
    <w:rsid w:val="00B75EDE"/>
    <w:rsid w:val="00B77D88"/>
    <w:rsid w:val="00B77FAF"/>
    <w:rsid w:val="00B83715"/>
    <w:rsid w:val="00B84336"/>
    <w:rsid w:val="00B851B9"/>
    <w:rsid w:val="00B86453"/>
    <w:rsid w:val="00B90054"/>
    <w:rsid w:val="00B92C14"/>
    <w:rsid w:val="00B96AFF"/>
    <w:rsid w:val="00BA0066"/>
    <w:rsid w:val="00BB69DB"/>
    <w:rsid w:val="00BC322E"/>
    <w:rsid w:val="00BC44CD"/>
    <w:rsid w:val="00BC48A6"/>
    <w:rsid w:val="00BE7978"/>
    <w:rsid w:val="00C01F0D"/>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20779"/>
    <w:rsid w:val="00D37E7F"/>
    <w:rsid w:val="00D47AD7"/>
    <w:rsid w:val="00D51529"/>
    <w:rsid w:val="00D67C88"/>
    <w:rsid w:val="00D85218"/>
    <w:rsid w:val="00D915B1"/>
    <w:rsid w:val="00DA299D"/>
    <w:rsid w:val="00DA65C4"/>
    <w:rsid w:val="00DE4447"/>
    <w:rsid w:val="00DE5DA2"/>
    <w:rsid w:val="00DE63C6"/>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3C32"/>
    <w:rsid w:val="00EC5006"/>
    <w:rsid w:val="00ED49C3"/>
    <w:rsid w:val="00ED6CE8"/>
    <w:rsid w:val="00ED7AA6"/>
    <w:rsid w:val="00EE2A56"/>
    <w:rsid w:val="00EE3818"/>
    <w:rsid w:val="00F22264"/>
    <w:rsid w:val="00F2564D"/>
    <w:rsid w:val="00F35B05"/>
    <w:rsid w:val="00F413D9"/>
    <w:rsid w:val="00F5135F"/>
    <w:rsid w:val="00F51F78"/>
    <w:rsid w:val="00F8264E"/>
    <w:rsid w:val="00F86F47"/>
    <w:rsid w:val="00F90B64"/>
    <w:rsid w:val="00FB2F0F"/>
    <w:rsid w:val="00FB5086"/>
    <w:rsid w:val="00FB5411"/>
    <w:rsid w:val="00FB6392"/>
    <w:rsid w:val="00FC4556"/>
    <w:rsid w:val="00FC4F36"/>
    <w:rsid w:val="00FD3C70"/>
    <w:rsid w:val="00FD6820"/>
    <w:rsid w:val="00FE12D8"/>
    <w:rsid w:val="00FF7C02"/>
    <w:rsid w:val="01A3BC7A"/>
    <w:rsid w:val="024801E3"/>
    <w:rsid w:val="4EDAF724"/>
    <w:rsid w:val="515BDB1A"/>
    <w:rsid w:val="647B2B65"/>
    <w:rsid w:val="6B2CF8ED"/>
    <w:rsid w:val="72D60A5A"/>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A32ED"/>
    <w:pPr>
      <w:spacing w:after="120" w:line="288" w:lineRule="auto"/>
      <w:ind w:left="567" w:right="868"/>
    </w:pPr>
    <w:rPr>
      <w:sz w:val="24"/>
      <w:szCs w:val="24"/>
    </w:rPr>
  </w:style>
  <w:style w:type="paragraph" w:styleId="Heading1">
    <w:name w:val="heading 1"/>
    <w:aliases w:val="Rubrik VGR"/>
    <w:next w:val="Normal"/>
    <w:link w:val="Heading1Char"/>
    <w:qFormat/>
    <w:rsid w:val="009A32ED"/>
    <w:pPr>
      <w:keepNext/>
      <w:spacing w:after="240" w:line="288" w:lineRule="auto"/>
      <w:ind w:left="567"/>
      <w:contextualSpacing/>
      <w:outlineLvl w:val="0"/>
    </w:pPr>
    <w:rPr>
      <w:rFonts w:ascii="Calibri" w:eastAsia="MS Gothic" w:hAnsi="Calibri"/>
      <w:bCs/>
      <w:kern w:val="32"/>
      <w:sz w:val="48"/>
      <w:szCs w:val="32"/>
    </w:rPr>
  </w:style>
  <w:style w:type="paragraph" w:styleId="Heading2">
    <w:name w:val="heading 2"/>
    <w:aliases w:val="Rubrik 2 VGR"/>
    <w:basedOn w:val="Normal"/>
    <w:next w:val="Normal"/>
    <w:link w:val="Heading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Heading3">
    <w:name w:val="heading 3"/>
    <w:aliases w:val="Rubrik 3 VGR"/>
    <w:basedOn w:val="Normal"/>
    <w:next w:val="Normal"/>
    <w:link w:val="Heading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Heading4">
    <w:name w:val="heading 4"/>
    <w:aliases w:val="mellanrubrik"/>
    <w:basedOn w:val="Normal"/>
    <w:next w:val="Normal"/>
    <w:link w:val="Heading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Heading5">
    <w:name w:val="heading 5"/>
    <w:basedOn w:val="Normal"/>
    <w:next w:val="Normal"/>
    <w:link w:val="Heading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Heading9">
    <w:name w:val="heading 9"/>
    <w:basedOn w:val="Normal"/>
    <w:next w:val="Normal"/>
    <w:link w:val="Heading9Char"/>
    <w:uiPriority w:val="9"/>
    <w:semiHidden/>
    <w:unhideWhenUsed/>
    <w:qFormat/>
    <w:rsid w:val="009A32ED"/>
    <w:pPr>
      <w:keepNext/>
      <w:keepLines/>
      <w:spacing w:before="40" w:after="0"/>
      <w:ind w:left="0"/>
      <w:outlineLvl w:val="8"/>
    </w:pPr>
    <w:rPr>
      <w:rFonts w:asciiTheme="majorHAnsi" w:eastAsiaTheme="majorEastAsia" w:hAnsiTheme="majorHAnsi" w:cstheme="majorBidi"/>
      <w:i/>
      <w:iCs/>
      <w:color w:val="272727" w:themeColor="text1" w:themeTint="D8"/>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PlainTable1">
    <w:name w:val="Plain Table 1"/>
    <w:basedOn w:val="TableNorma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Footer">
    <w:name w:val="footer"/>
    <w:basedOn w:val="Normal"/>
    <w:link w:val="Footer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Header">
    <w:name w:val="header"/>
    <w:basedOn w:val="Normal"/>
    <w:link w:val="HeaderChar"/>
    <w:uiPriority w:val="99"/>
    <w:rsid w:val="00AA0F08"/>
    <w:pPr>
      <w:tabs>
        <w:tab w:val="center" w:pos="4703"/>
        <w:tab w:val="right" w:pos="9406"/>
      </w:tabs>
    </w:pPr>
  </w:style>
  <w:style w:type="character" w:styleId="PageNumber">
    <w:name w:val="page number"/>
    <w:basedOn w:val="DefaultParagraphFon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Heading1Char">
    <w:name w:val="Heading 1 Char"/>
    <w:aliases w:val="Rubrik VGR Char"/>
    <w:link w:val="Heading1"/>
    <w:rsid w:val="009A32ED"/>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FooterChar">
    <w:name w:val="Footer Char"/>
    <w:link w:val="Footer"/>
    <w:uiPriority w:val="99"/>
    <w:rsid w:val="00EE2A56"/>
    <w:rPr>
      <w:rFonts w:ascii="Arial" w:hAnsi="Arial"/>
      <w:color w:val="000000"/>
      <w:sz w:val="12"/>
      <w:szCs w:val="12"/>
    </w:rPr>
  </w:style>
  <w:style w:type="paragraph" w:styleId="Title">
    <w:name w:val="Title"/>
    <w:basedOn w:val="Normal"/>
    <w:next w:val="Normal"/>
    <w:link w:val="Title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TitleChar">
    <w:name w:val="Title Char"/>
    <w:link w:val="Title"/>
    <w:uiPriority w:val="10"/>
    <w:semiHidden/>
    <w:rsid w:val="00F86F47"/>
    <w:rPr>
      <w:rFonts w:ascii="Calibri" w:eastAsia="MS Gothic" w:hAnsi="Calibri"/>
      <w:b/>
      <w:bCs/>
      <w:kern w:val="28"/>
      <w:sz w:val="32"/>
      <w:szCs w:val="32"/>
    </w:rPr>
  </w:style>
  <w:style w:type="paragraph" w:styleId="BalloonText">
    <w:name w:val="Balloon Text"/>
    <w:basedOn w:val="Normal"/>
    <w:link w:val="BalloonTextChar"/>
    <w:uiPriority w:val="99"/>
    <w:semiHidden/>
    <w:unhideWhenUsed/>
    <w:rsid w:val="00CB0493"/>
    <w:pPr>
      <w:spacing w:line="240" w:lineRule="auto"/>
    </w:pPr>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CB0493"/>
    <w:rPr>
      <w:rFonts w:ascii="Lucida Grande" w:hAnsi="Lucida Grande" w:cs="Lucida Grande"/>
      <w:sz w:val="18"/>
      <w:szCs w:val="18"/>
    </w:rPr>
  </w:style>
  <w:style w:type="character" w:styleId="PlaceholderText">
    <w:name w:val="Placeholder Text"/>
    <w:basedOn w:val="DefaultParagraphFont"/>
    <w:uiPriority w:val="99"/>
    <w:semiHidden/>
    <w:rsid w:val="00C9071C"/>
    <w:rPr>
      <w:color w:val="808080"/>
    </w:rPr>
  </w:style>
  <w:style w:type="paragraph" w:customStyle="1" w:styleId="Faktarutarubrik">
    <w:name w:val="Faktaruta rubrik"/>
    <w:basedOn w:val="Heading2"/>
    <w:next w:val="FaktarutaLista"/>
    <w:uiPriority w:val="3"/>
    <w:semiHidden/>
    <w:qFormat/>
    <w:locked/>
    <w:rsid w:val="0009062C"/>
    <w:pPr>
      <w:spacing w:before="0"/>
      <w:outlineLvl w:val="2"/>
    </w:pPr>
    <w:rPr>
      <w:bCs w:val="0"/>
    </w:rPr>
  </w:style>
  <w:style w:type="character" w:customStyle="1" w:styleId="Heading2Char">
    <w:name w:val="Heading 2 Char"/>
    <w:aliases w:val="Rubrik 2 VGR Char"/>
    <w:basedOn w:val="DefaultParagraphFont"/>
    <w:link w:val="Heading2"/>
    <w:uiPriority w:val="3"/>
    <w:rsid w:val="00627BEA"/>
    <w:rPr>
      <w:rFonts w:asciiTheme="majorHAnsi" w:eastAsiaTheme="majorEastAsia" w:hAnsiTheme="majorHAnsi" w:cstheme="majorBidi"/>
      <w:bCs/>
      <w:color w:val="000000" w:themeColor="text1"/>
      <w:sz w:val="40"/>
      <w:szCs w:val="26"/>
    </w:rPr>
  </w:style>
  <w:style w:type="character" w:customStyle="1" w:styleId="Heading3Char">
    <w:name w:val="Heading 3 Char"/>
    <w:aliases w:val="Rubrik 3 VGR Char"/>
    <w:basedOn w:val="DefaultParagraphFont"/>
    <w:link w:val="Heading3"/>
    <w:uiPriority w:val="3"/>
    <w:rsid w:val="00627BEA"/>
    <w:rPr>
      <w:rFonts w:asciiTheme="majorHAnsi" w:eastAsiaTheme="majorEastAsia" w:hAnsiTheme="majorHAnsi" w:cstheme="majorBidi"/>
      <w:bCs/>
      <w:color w:val="000000" w:themeColor="text1"/>
      <w:sz w:val="36"/>
      <w:szCs w:val="24"/>
    </w:rPr>
  </w:style>
  <w:style w:type="character" w:customStyle="1" w:styleId="Heading4Char">
    <w:name w:val="Heading 4 Char"/>
    <w:aliases w:val="mellanrubrik Char"/>
    <w:basedOn w:val="DefaultParagraphFont"/>
    <w:link w:val="Heading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Heading5Char">
    <w:name w:val="Heading 5 Char"/>
    <w:basedOn w:val="DefaultParagraphFont"/>
    <w:link w:val="Heading5"/>
    <w:uiPriority w:val="9"/>
    <w:semiHidden/>
    <w:rsid w:val="002F568B"/>
    <w:rPr>
      <w:rFonts w:asciiTheme="majorHAnsi" w:eastAsiaTheme="majorEastAsia" w:hAnsiTheme="majorHAnsi" w:cstheme="majorBidi"/>
      <w:color w:val="00304B" w:themeColor="accent1" w:themeShade="7F"/>
      <w:sz w:val="24"/>
      <w:szCs w:val="24"/>
    </w:rPr>
  </w:style>
  <w:style w:type="paragraph" w:styleId="ListParagraph">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TOC1">
    <w:name w:val="toc 1"/>
    <w:basedOn w:val="Normal"/>
    <w:next w:val="Normal"/>
    <w:autoRedefine/>
    <w:uiPriority w:val="39"/>
    <w:unhideWhenUsed/>
    <w:rsid w:val="00B405A1"/>
    <w:pPr>
      <w:tabs>
        <w:tab w:val="right" w:leader="dot" w:pos="8779"/>
      </w:tabs>
      <w:ind w:right="142"/>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DefaultParagraphFon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DefaultParagraphFont"/>
    <w:link w:val="Omslagsunderrubrik"/>
    <w:uiPriority w:val="3"/>
    <w:rsid w:val="009533B4"/>
    <w:rPr>
      <w:rFonts w:asciiTheme="majorHAnsi" w:hAnsiTheme="majorHAnsi"/>
      <w:sz w:val="32"/>
      <w:szCs w:val="44"/>
    </w:rPr>
  </w:style>
  <w:style w:type="paragraph" w:styleId="TOC2">
    <w:name w:val="toc 2"/>
    <w:basedOn w:val="Normal"/>
    <w:next w:val="Normal"/>
    <w:autoRedefine/>
    <w:uiPriority w:val="39"/>
    <w:unhideWhenUsed/>
    <w:rsid w:val="00D67C88"/>
    <w:pPr>
      <w:tabs>
        <w:tab w:val="right" w:leader="dot" w:pos="8919"/>
      </w:tabs>
      <w:ind w:right="0"/>
    </w:pPr>
  </w:style>
  <w:style w:type="paragraph" w:styleId="TOC3">
    <w:name w:val="toc 3"/>
    <w:basedOn w:val="Normal"/>
    <w:next w:val="Normal"/>
    <w:autoRedefine/>
    <w:uiPriority w:val="39"/>
    <w:unhideWhenUsed/>
    <w:rsid w:val="00E61294"/>
    <w:pPr>
      <w:ind w:left="480"/>
    </w:pPr>
  </w:style>
  <w:style w:type="paragraph" w:styleId="TOC4">
    <w:name w:val="toc 4"/>
    <w:basedOn w:val="Normal"/>
    <w:next w:val="Normal"/>
    <w:autoRedefine/>
    <w:uiPriority w:val="39"/>
    <w:unhideWhenUsed/>
    <w:rsid w:val="00E61294"/>
    <w:pPr>
      <w:ind w:left="720"/>
    </w:pPr>
  </w:style>
  <w:style w:type="paragraph" w:styleId="TOC5">
    <w:name w:val="toc 5"/>
    <w:basedOn w:val="Normal"/>
    <w:next w:val="Normal"/>
    <w:autoRedefine/>
    <w:uiPriority w:val="39"/>
    <w:unhideWhenUsed/>
    <w:rsid w:val="00E61294"/>
    <w:pPr>
      <w:ind w:left="960"/>
    </w:pPr>
  </w:style>
  <w:style w:type="paragraph" w:styleId="TOC6">
    <w:name w:val="toc 6"/>
    <w:basedOn w:val="Normal"/>
    <w:next w:val="Normal"/>
    <w:autoRedefine/>
    <w:uiPriority w:val="39"/>
    <w:unhideWhenUsed/>
    <w:rsid w:val="00E61294"/>
    <w:pPr>
      <w:ind w:left="1200"/>
    </w:pPr>
  </w:style>
  <w:style w:type="paragraph" w:styleId="TOC7">
    <w:name w:val="toc 7"/>
    <w:basedOn w:val="Normal"/>
    <w:next w:val="Normal"/>
    <w:autoRedefine/>
    <w:uiPriority w:val="39"/>
    <w:unhideWhenUsed/>
    <w:rsid w:val="00E61294"/>
    <w:pPr>
      <w:ind w:left="1440"/>
    </w:pPr>
  </w:style>
  <w:style w:type="paragraph" w:styleId="TOC8">
    <w:name w:val="toc 8"/>
    <w:basedOn w:val="Normal"/>
    <w:next w:val="Normal"/>
    <w:autoRedefine/>
    <w:uiPriority w:val="39"/>
    <w:unhideWhenUsed/>
    <w:rsid w:val="00E61294"/>
    <w:pPr>
      <w:ind w:left="1680"/>
    </w:pPr>
  </w:style>
  <w:style w:type="paragraph" w:styleId="TOC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otnoteReference">
    <w:name w:val="footnote reference"/>
    <w:basedOn w:val="DefaultParagraphFon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DefaultParagraphFon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PlainTable2">
    <w:name w:val="Plain Table 2"/>
    <w:basedOn w:val="TableNorma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ink">
    <w:name w:val="Hyperlink"/>
    <w:basedOn w:val="DefaultParagraphFont"/>
    <w:uiPriority w:val="99"/>
    <w:unhideWhenUsed/>
    <w:rsid w:val="00A514B7"/>
    <w:rPr>
      <w:color w:val="006298" w:themeColor="hyperlink"/>
      <w:u w:val="single"/>
    </w:rPr>
  </w:style>
  <w:style w:type="table" w:styleId="TableGrid">
    <w:name w:val="Table Grid"/>
    <w:basedOn w:val="TableNorma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ightList-Accent1">
    <w:name w:val="Light List Accent 1"/>
    <w:aliases w:val="VGR tabell blue"/>
    <w:basedOn w:val="TableNorma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ightGrid-Accent6">
    <w:name w:val="Light Grid Accent 6"/>
    <w:basedOn w:val="TableNorma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ightGrid-Accent1">
    <w:name w:val="Light Grid Accent 1"/>
    <w:basedOn w:val="TableNorma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diumShading1-Accent1">
    <w:name w:val="Medium Shading 1 Accent 1"/>
    <w:basedOn w:val="TableNorma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ightList-Accent6">
    <w:name w:val="Light List Accent 6"/>
    <w:basedOn w:val="TableNorma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ightShading-Accent1">
    <w:name w:val="Light Shading Accent 1"/>
    <w:basedOn w:val="TableNorma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TableNorma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TableNorma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ListBullet">
    <w:name w:val="List Bullet"/>
    <w:basedOn w:val="Normal"/>
    <w:unhideWhenUsed/>
    <w:qFormat/>
    <w:rsid w:val="00CB1ED7"/>
    <w:pPr>
      <w:numPr>
        <w:numId w:val="14"/>
      </w:numPr>
      <w:ind w:left="1712" w:hanging="357"/>
      <w:contextualSpacing/>
    </w:pPr>
  </w:style>
  <w:style w:type="table" w:styleId="PlainTable3">
    <w:name w:val="Plain Table 3"/>
    <w:basedOn w:val="TableNorma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PlainTable4">
    <w:name w:val="Plain Table 4"/>
    <w:basedOn w:val="TableNorma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Caption">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HeaderChar">
    <w:name w:val="Header Char"/>
    <w:basedOn w:val="DefaultParagraphFont"/>
    <w:link w:val="Header"/>
    <w:uiPriority w:val="99"/>
    <w:rsid w:val="00133A0F"/>
    <w:rPr>
      <w:sz w:val="24"/>
      <w:szCs w:val="24"/>
    </w:rPr>
  </w:style>
  <w:style w:type="character" w:customStyle="1" w:styleId="Heading9Char">
    <w:name w:val="Heading 9 Char"/>
    <w:basedOn w:val="DefaultParagraphFont"/>
    <w:link w:val="Heading9"/>
    <w:uiPriority w:val="9"/>
    <w:semiHidden/>
    <w:rsid w:val="009A32ED"/>
    <w:rPr>
      <w:rFonts w:asciiTheme="majorHAnsi" w:eastAsiaTheme="majorEastAsia" w:hAnsiTheme="majorHAnsi" w:cstheme="majorBidi"/>
      <w:i/>
      <w:iCs/>
      <w:color w:val="272727" w:themeColor="text1" w:themeTint="D8"/>
      <w:sz w:val="21"/>
      <w:szCs w:val="21"/>
    </w:rPr>
  </w:style>
  <w:style w:type="paragraph" w:styleId="BodyText">
    <w:name w:val="Body Text"/>
    <w:aliases w:val="(=Löpande text)"/>
    <w:link w:val="BodyTextChar"/>
    <w:rsid w:val="009A32ED"/>
    <w:pPr>
      <w:spacing w:after="160"/>
      <w:ind w:left="2676"/>
    </w:pPr>
    <w:rPr>
      <w:sz w:val="24"/>
    </w:rPr>
  </w:style>
  <w:style w:type="character" w:customStyle="1" w:styleId="BodyTextChar">
    <w:name w:val="Body Text Char"/>
    <w:aliases w:val="(=Löpande text) Char"/>
    <w:basedOn w:val="DefaultParagraphFont"/>
    <w:link w:val="BodyText"/>
    <w:rsid w:val="009A32ED"/>
    <w:rPr>
      <w:sz w:val="24"/>
    </w:rPr>
  </w:style>
  <w:style w:type="paragraph" w:customStyle="1" w:styleId="Tabell">
    <w:name w:val="Tabell"/>
    <w:link w:val="TabellChar"/>
    <w:qFormat/>
    <w:rsid w:val="009A32ED"/>
    <w:pPr>
      <w:spacing w:line="288" w:lineRule="auto"/>
      <w:ind w:right="-142"/>
    </w:pPr>
    <w:rPr>
      <w:sz w:val="24"/>
      <w:szCs w:val="24"/>
    </w:rPr>
  </w:style>
  <w:style w:type="character" w:customStyle="1" w:styleId="TabellChar">
    <w:name w:val="Tabell Char"/>
    <w:basedOn w:val="DefaultParagraphFont"/>
    <w:link w:val="Tabell"/>
    <w:rsid w:val="009A32ED"/>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719943009">
      <w:bodyDiv w:val="1"/>
      <w:marLeft w:val="0"/>
      <w:marRight w:val="0"/>
      <w:marTop w:val="0"/>
      <w:marBottom w:val="0"/>
      <w:divBdr>
        <w:top w:val="none" w:sz="0" w:space="0" w:color="auto"/>
        <w:left w:val="none" w:sz="0" w:space="0" w:color="auto"/>
        <w:bottom w:val="none" w:sz="0" w:space="0" w:color="auto"/>
        <w:right w:val="none" w:sz="0" w:space="0" w:color="auto"/>
      </w:divBdr>
      <w:divsChild>
        <w:div w:id="41295280">
          <w:marLeft w:val="0"/>
          <w:marRight w:val="0"/>
          <w:marTop w:val="0"/>
          <w:marBottom w:val="0"/>
          <w:divBdr>
            <w:top w:val="none" w:sz="0" w:space="0" w:color="auto"/>
            <w:left w:val="none" w:sz="0" w:space="0" w:color="auto"/>
            <w:bottom w:val="none" w:sz="0" w:space="0" w:color="auto"/>
            <w:right w:val="none" w:sz="0" w:space="0" w:color="auto"/>
          </w:divBdr>
        </w:div>
        <w:div w:id="87703320">
          <w:marLeft w:val="0"/>
          <w:marRight w:val="0"/>
          <w:marTop w:val="0"/>
          <w:marBottom w:val="0"/>
          <w:divBdr>
            <w:top w:val="none" w:sz="0" w:space="0" w:color="auto"/>
            <w:left w:val="none" w:sz="0" w:space="0" w:color="auto"/>
            <w:bottom w:val="none" w:sz="0" w:space="0" w:color="auto"/>
            <w:right w:val="none" w:sz="0" w:space="0" w:color="auto"/>
          </w:divBdr>
        </w:div>
        <w:div w:id="152189258">
          <w:marLeft w:val="0"/>
          <w:marRight w:val="0"/>
          <w:marTop w:val="0"/>
          <w:marBottom w:val="0"/>
          <w:divBdr>
            <w:top w:val="none" w:sz="0" w:space="0" w:color="auto"/>
            <w:left w:val="none" w:sz="0" w:space="0" w:color="auto"/>
            <w:bottom w:val="none" w:sz="0" w:space="0" w:color="auto"/>
            <w:right w:val="none" w:sz="0" w:space="0" w:color="auto"/>
          </w:divBdr>
        </w:div>
        <w:div w:id="189685376">
          <w:marLeft w:val="0"/>
          <w:marRight w:val="0"/>
          <w:marTop w:val="0"/>
          <w:marBottom w:val="0"/>
          <w:divBdr>
            <w:top w:val="none" w:sz="0" w:space="0" w:color="auto"/>
            <w:left w:val="none" w:sz="0" w:space="0" w:color="auto"/>
            <w:bottom w:val="none" w:sz="0" w:space="0" w:color="auto"/>
            <w:right w:val="none" w:sz="0" w:space="0" w:color="auto"/>
          </w:divBdr>
        </w:div>
        <w:div w:id="220219532">
          <w:marLeft w:val="0"/>
          <w:marRight w:val="0"/>
          <w:marTop w:val="0"/>
          <w:marBottom w:val="0"/>
          <w:divBdr>
            <w:top w:val="none" w:sz="0" w:space="0" w:color="auto"/>
            <w:left w:val="none" w:sz="0" w:space="0" w:color="auto"/>
            <w:bottom w:val="none" w:sz="0" w:space="0" w:color="auto"/>
            <w:right w:val="none" w:sz="0" w:space="0" w:color="auto"/>
          </w:divBdr>
        </w:div>
        <w:div w:id="252206142">
          <w:marLeft w:val="0"/>
          <w:marRight w:val="0"/>
          <w:marTop w:val="0"/>
          <w:marBottom w:val="0"/>
          <w:divBdr>
            <w:top w:val="none" w:sz="0" w:space="0" w:color="auto"/>
            <w:left w:val="none" w:sz="0" w:space="0" w:color="auto"/>
            <w:bottom w:val="none" w:sz="0" w:space="0" w:color="auto"/>
            <w:right w:val="none" w:sz="0" w:space="0" w:color="auto"/>
          </w:divBdr>
        </w:div>
        <w:div w:id="268050449">
          <w:marLeft w:val="0"/>
          <w:marRight w:val="0"/>
          <w:marTop w:val="0"/>
          <w:marBottom w:val="0"/>
          <w:divBdr>
            <w:top w:val="none" w:sz="0" w:space="0" w:color="auto"/>
            <w:left w:val="none" w:sz="0" w:space="0" w:color="auto"/>
            <w:bottom w:val="none" w:sz="0" w:space="0" w:color="auto"/>
            <w:right w:val="none" w:sz="0" w:space="0" w:color="auto"/>
          </w:divBdr>
        </w:div>
        <w:div w:id="364982596">
          <w:marLeft w:val="0"/>
          <w:marRight w:val="0"/>
          <w:marTop w:val="0"/>
          <w:marBottom w:val="0"/>
          <w:divBdr>
            <w:top w:val="none" w:sz="0" w:space="0" w:color="auto"/>
            <w:left w:val="none" w:sz="0" w:space="0" w:color="auto"/>
            <w:bottom w:val="none" w:sz="0" w:space="0" w:color="auto"/>
            <w:right w:val="none" w:sz="0" w:space="0" w:color="auto"/>
          </w:divBdr>
        </w:div>
        <w:div w:id="381637253">
          <w:marLeft w:val="0"/>
          <w:marRight w:val="0"/>
          <w:marTop w:val="0"/>
          <w:marBottom w:val="0"/>
          <w:divBdr>
            <w:top w:val="none" w:sz="0" w:space="0" w:color="auto"/>
            <w:left w:val="none" w:sz="0" w:space="0" w:color="auto"/>
            <w:bottom w:val="none" w:sz="0" w:space="0" w:color="auto"/>
            <w:right w:val="none" w:sz="0" w:space="0" w:color="auto"/>
          </w:divBdr>
        </w:div>
        <w:div w:id="394742238">
          <w:marLeft w:val="0"/>
          <w:marRight w:val="0"/>
          <w:marTop w:val="0"/>
          <w:marBottom w:val="0"/>
          <w:divBdr>
            <w:top w:val="none" w:sz="0" w:space="0" w:color="auto"/>
            <w:left w:val="none" w:sz="0" w:space="0" w:color="auto"/>
            <w:bottom w:val="none" w:sz="0" w:space="0" w:color="auto"/>
            <w:right w:val="none" w:sz="0" w:space="0" w:color="auto"/>
          </w:divBdr>
        </w:div>
        <w:div w:id="438376165">
          <w:marLeft w:val="0"/>
          <w:marRight w:val="0"/>
          <w:marTop w:val="0"/>
          <w:marBottom w:val="0"/>
          <w:divBdr>
            <w:top w:val="none" w:sz="0" w:space="0" w:color="auto"/>
            <w:left w:val="none" w:sz="0" w:space="0" w:color="auto"/>
            <w:bottom w:val="none" w:sz="0" w:space="0" w:color="auto"/>
            <w:right w:val="none" w:sz="0" w:space="0" w:color="auto"/>
          </w:divBdr>
        </w:div>
        <w:div w:id="519321672">
          <w:marLeft w:val="0"/>
          <w:marRight w:val="0"/>
          <w:marTop w:val="0"/>
          <w:marBottom w:val="0"/>
          <w:divBdr>
            <w:top w:val="none" w:sz="0" w:space="0" w:color="auto"/>
            <w:left w:val="none" w:sz="0" w:space="0" w:color="auto"/>
            <w:bottom w:val="none" w:sz="0" w:space="0" w:color="auto"/>
            <w:right w:val="none" w:sz="0" w:space="0" w:color="auto"/>
          </w:divBdr>
        </w:div>
        <w:div w:id="663355673">
          <w:marLeft w:val="0"/>
          <w:marRight w:val="0"/>
          <w:marTop w:val="0"/>
          <w:marBottom w:val="0"/>
          <w:divBdr>
            <w:top w:val="none" w:sz="0" w:space="0" w:color="auto"/>
            <w:left w:val="none" w:sz="0" w:space="0" w:color="auto"/>
            <w:bottom w:val="none" w:sz="0" w:space="0" w:color="auto"/>
            <w:right w:val="none" w:sz="0" w:space="0" w:color="auto"/>
          </w:divBdr>
        </w:div>
        <w:div w:id="802694853">
          <w:marLeft w:val="0"/>
          <w:marRight w:val="0"/>
          <w:marTop w:val="0"/>
          <w:marBottom w:val="0"/>
          <w:divBdr>
            <w:top w:val="none" w:sz="0" w:space="0" w:color="auto"/>
            <w:left w:val="none" w:sz="0" w:space="0" w:color="auto"/>
            <w:bottom w:val="none" w:sz="0" w:space="0" w:color="auto"/>
            <w:right w:val="none" w:sz="0" w:space="0" w:color="auto"/>
          </w:divBdr>
        </w:div>
        <w:div w:id="805121234">
          <w:marLeft w:val="0"/>
          <w:marRight w:val="0"/>
          <w:marTop w:val="0"/>
          <w:marBottom w:val="0"/>
          <w:divBdr>
            <w:top w:val="none" w:sz="0" w:space="0" w:color="auto"/>
            <w:left w:val="none" w:sz="0" w:space="0" w:color="auto"/>
            <w:bottom w:val="none" w:sz="0" w:space="0" w:color="auto"/>
            <w:right w:val="none" w:sz="0" w:space="0" w:color="auto"/>
          </w:divBdr>
        </w:div>
        <w:div w:id="848641371">
          <w:marLeft w:val="0"/>
          <w:marRight w:val="0"/>
          <w:marTop w:val="0"/>
          <w:marBottom w:val="0"/>
          <w:divBdr>
            <w:top w:val="none" w:sz="0" w:space="0" w:color="auto"/>
            <w:left w:val="none" w:sz="0" w:space="0" w:color="auto"/>
            <w:bottom w:val="none" w:sz="0" w:space="0" w:color="auto"/>
            <w:right w:val="none" w:sz="0" w:space="0" w:color="auto"/>
          </w:divBdr>
        </w:div>
        <w:div w:id="878710306">
          <w:marLeft w:val="0"/>
          <w:marRight w:val="0"/>
          <w:marTop w:val="0"/>
          <w:marBottom w:val="0"/>
          <w:divBdr>
            <w:top w:val="none" w:sz="0" w:space="0" w:color="auto"/>
            <w:left w:val="none" w:sz="0" w:space="0" w:color="auto"/>
            <w:bottom w:val="none" w:sz="0" w:space="0" w:color="auto"/>
            <w:right w:val="none" w:sz="0" w:space="0" w:color="auto"/>
          </w:divBdr>
        </w:div>
        <w:div w:id="893273735">
          <w:marLeft w:val="0"/>
          <w:marRight w:val="0"/>
          <w:marTop w:val="0"/>
          <w:marBottom w:val="0"/>
          <w:divBdr>
            <w:top w:val="none" w:sz="0" w:space="0" w:color="auto"/>
            <w:left w:val="none" w:sz="0" w:space="0" w:color="auto"/>
            <w:bottom w:val="none" w:sz="0" w:space="0" w:color="auto"/>
            <w:right w:val="none" w:sz="0" w:space="0" w:color="auto"/>
          </w:divBdr>
        </w:div>
        <w:div w:id="962417200">
          <w:marLeft w:val="0"/>
          <w:marRight w:val="0"/>
          <w:marTop w:val="0"/>
          <w:marBottom w:val="0"/>
          <w:divBdr>
            <w:top w:val="none" w:sz="0" w:space="0" w:color="auto"/>
            <w:left w:val="none" w:sz="0" w:space="0" w:color="auto"/>
            <w:bottom w:val="none" w:sz="0" w:space="0" w:color="auto"/>
            <w:right w:val="none" w:sz="0" w:space="0" w:color="auto"/>
          </w:divBdr>
        </w:div>
        <w:div w:id="964887270">
          <w:marLeft w:val="0"/>
          <w:marRight w:val="0"/>
          <w:marTop w:val="0"/>
          <w:marBottom w:val="0"/>
          <w:divBdr>
            <w:top w:val="none" w:sz="0" w:space="0" w:color="auto"/>
            <w:left w:val="none" w:sz="0" w:space="0" w:color="auto"/>
            <w:bottom w:val="none" w:sz="0" w:space="0" w:color="auto"/>
            <w:right w:val="none" w:sz="0" w:space="0" w:color="auto"/>
          </w:divBdr>
        </w:div>
        <w:div w:id="1035354192">
          <w:marLeft w:val="0"/>
          <w:marRight w:val="0"/>
          <w:marTop w:val="0"/>
          <w:marBottom w:val="0"/>
          <w:divBdr>
            <w:top w:val="none" w:sz="0" w:space="0" w:color="auto"/>
            <w:left w:val="none" w:sz="0" w:space="0" w:color="auto"/>
            <w:bottom w:val="none" w:sz="0" w:space="0" w:color="auto"/>
            <w:right w:val="none" w:sz="0" w:space="0" w:color="auto"/>
          </w:divBdr>
        </w:div>
        <w:div w:id="1069032621">
          <w:marLeft w:val="0"/>
          <w:marRight w:val="0"/>
          <w:marTop w:val="0"/>
          <w:marBottom w:val="0"/>
          <w:divBdr>
            <w:top w:val="none" w:sz="0" w:space="0" w:color="auto"/>
            <w:left w:val="none" w:sz="0" w:space="0" w:color="auto"/>
            <w:bottom w:val="none" w:sz="0" w:space="0" w:color="auto"/>
            <w:right w:val="none" w:sz="0" w:space="0" w:color="auto"/>
          </w:divBdr>
        </w:div>
        <w:div w:id="1085569260">
          <w:marLeft w:val="0"/>
          <w:marRight w:val="0"/>
          <w:marTop w:val="0"/>
          <w:marBottom w:val="0"/>
          <w:divBdr>
            <w:top w:val="none" w:sz="0" w:space="0" w:color="auto"/>
            <w:left w:val="none" w:sz="0" w:space="0" w:color="auto"/>
            <w:bottom w:val="none" w:sz="0" w:space="0" w:color="auto"/>
            <w:right w:val="none" w:sz="0" w:space="0" w:color="auto"/>
          </w:divBdr>
        </w:div>
        <w:div w:id="1214996919">
          <w:marLeft w:val="0"/>
          <w:marRight w:val="0"/>
          <w:marTop w:val="0"/>
          <w:marBottom w:val="0"/>
          <w:divBdr>
            <w:top w:val="none" w:sz="0" w:space="0" w:color="auto"/>
            <w:left w:val="none" w:sz="0" w:space="0" w:color="auto"/>
            <w:bottom w:val="none" w:sz="0" w:space="0" w:color="auto"/>
            <w:right w:val="none" w:sz="0" w:space="0" w:color="auto"/>
          </w:divBdr>
        </w:div>
        <w:div w:id="1251506796">
          <w:marLeft w:val="0"/>
          <w:marRight w:val="0"/>
          <w:marTop w:val="0"/>
          <w:marBottom w:val="0"/>
          <w:divBdr>
            <w:top w:val="none" w:sz="0" w:space="0" w:color="auto"/>
            <w:left w:val="none" w:sz="0" w:space="0" w:color="auto"/>
            <w:bottom w:val="none" w:sz="0" w:space="0" w:color="auto"/>
            <w:right w:val="none" w:sz="0" w:space="0" w:color="auto"/>
          </w:divBdr>
        </w:div>
        <w:div w:id="1265190428">
          <w:marLeft w:val="0"/>
          <w:marRight w:val="0"/>
          <w:marTop w:val="0"/>
          <w:marBottom w:val="0"/>
          <w:divBdr>
            <w:top w:val="none" w:sz="0" w:space="0" w:color="auto"/>
            <w:left w:val="none" w:sz="0" w:space="0" w:color="auto"/>
            <w:bottom w:val="none" w:sz="0" w:space="0" w:color="auto"/>
            <w:right w:val="none" w:sz="0" w:space="0" w:color="auto"/>
          </w:divBdr>
        </w:div>
        <w:div w:id="1283725549">
          <w:marLeft w:val="0"/>
          <w:marRight w:val="0"/>
          <w:marTop w:val="0"/>
          <w:marBottom w:val="0"/>
          <w:divBdr>
            <w:top w:val="none" w:sz="0" w:space="0" w:color="auto"/>
            <w:left w:val="none" w:sz="0" w:space="0" w:color="auto"/>
            <w:bottom w:val="none" w:sz="0" w:space="0" w:color="auto"/>
            <w:right w:val="none" w:sz="0" w:space="0" w:color="auto"/>
          </w:divBdr>
        </w:div>
        <w:div w:id="1318074909">
          <w:marLeft w:val="0"/>
          <w:marRight w:val="0"/>
          <w:marTop w:val="0"/>
          <w:marBottom w:val="0"/>
          <w:divBdr>
            <w:top w:val="none" w:sz="0" w:space="0" w:color="auto"/>
            <w:left w:val="none" w:sz="0" w:space="0" w:color="auto"/>
            <w:bottom w:val="none" w:sz="0" w:space="0" w:color="auto"/>
            <w:right w:val="none" w:sz="0" w:space="0" w:color="auto"/>
          </w:divBdr>
        </w:div>
        <w:div w:id="1328945965">
          <w:marLeft w:val="0"/>
          <w:marRight w:val="0"/>
          <w:marTop w:val="0"/>
          <w:marBottom w:val="0"/>
          <w:divBdr>
            <w:top w:val="none" w:sz="0" w:space="0" w:color="auto"/>
            <w:left w:val="none" w:sz="0" w:space="0" w:color="auto"/>
            <w:bottom w:val="none" w:sz="0" w:space="0" w:color="auto"/>
            <w:right w:val="none" w:sz="0" w:space="0" w:color="auto"/>
          </w:divBdr>
        </w:div>
        <w:div w:id="1360011749">
          <w:marLeft w:val="0"/>
          <w:marRight w:val="0"/>
          <w:marTop w:val="0"/>
          <w:marBottom w:val="0"/>
          <w:divBdr>
            <w:top w:val="none" w:sz="0" w:space="0" w:color="auto"/>
            <w:left w:val="none" w:sz="0" w:space="0" w:color="auto"/>
            <w:bottom w:val="none" w:sz="0" w:space="0" w:color="auto"/>
            <w:right w:val="none" w:sz="0" w:space="0" w:color="auto"/>
          </w:divBdr>
        </w:div>
        <w:div w:id="1389458549">
          <w:marLeft w:val="0"/>
          <w:marRight w:val="0"/>
          <w:marTop w:val="0"/>
          <w:marBottom w:val="0"/>
          <w:divBdr>
            <w:top w:val="none" w:sz="0" w:space="0" w:color="auto"/>
            <w:left w:val="none" w:sz="0" w:space="0" w:color="auto"/>
            <w:bottom w:val="none" w:sz="0" w:space="0" w:color="auto"/>
            <w:right w:val="none" w:sz="0" w:space="0" w:color="auto"/>
          </w:divBdr>
        </w:div>
        <w:div w:id="1415778885">
          <w:marLeft w:val="0"/>
          <w:marRight w:val="0"/>
          <w:marTop w:val="0"/>
          <w:marBottom w:val="0"/>
          <w:divBdr>
            <w:top w:val="none" w:sz="0" w:space="0" w:color="auto"/>
            <w:left w:val="none" w:sz="0" w:space="0" w:color="auto"/>
            <w:bottom w:val="none" w:sz="0" w:space="0" w:color="auto"/>
            <w:right w:val="none" w:sz="0" w:space="0" w:color="auto"/>
          </w:divBdr>
        </w:div>
        <w:div w:id="1463890969">
          <w:marLeft w:val="0"/>
          <w:marRight w:val="0"/>
          <w:marTop w:val="0"/>
          <w:marBottom w:val="0"/>
          <w:divBdr>
            <w:top w:val="none" w:sz="0" w:space="0" w:color="auto"/>
            <w:left w:val="none" w:sz="0" w:space="0" w:color="auto"/>
            <w:bottom w:val="none" w:sz="0" w:space="0" w:color="auto"/>
            <w:right w:val="none" w:sz="0" w:space="0" w:color="auto"/>
          </w:divBdr>
        </w:div>
        <w:div w:id="1476877538">
          <w:marLeft w:val="0"/>
          <w:marRight w:val="0"/>
          <w:marTop w:val="0"/>
          <w:marBottom w:val="0"/>
          <w:divBdr>
            <w:top w:val="none" w:sz="0" w:space="0" w:color="auto"/>
            <w:left w:val="none" w:sz="0" w:space="0" w:color="auto"/>
            <w:bottom w:val="none" w:sz="0" w:space="0" w:color="auto"/>
            <w:right w:val="none" w:sz="0" w:space="0" w:color="auto"/>
          </w:divBdr>
        </w:div>
        <w:div w:id="1527477470">
          <w:marLeft w:val="0"/>
          <w:marRight w:val="0"/>
          <w:marTop w:val="0"/>
          <w:marBottom w:val="0"/>
          <w:divBdr>
            <w:top w:val="none" w:sz="0" w:space="0" w:color="auto"/>
            <w:left w:val="none" w:sz="0" w:space="0" w:color="auto"/>
            <w:bottom w:val="none" w:sz="0" w:space="0" w:color="auto"/>
            <w:right w:val="none" w:sz="0" w:space="0" w:color="auto"/>
          </w:divBdr>
        </w:div>
        <w:div w:id="1621184750">
          <w:marLeft w:val="0"/>
          <w:marRight w:val="0"/>
          <w:marTop w:val="0"/>
          <w:marBottom w:val="0"/>
          <w:divBdr>
            <w:top w:val="none" w:sz="0" w:space="0" w:color="auto"/>
            <w:left w:val="none" w:sz="0" w:space="0" w:color="auto"/>
            <w:bottom w:val="none" w:sz="0" w:space="0" w:color="auto"/>
            <w:right w:val="none" w:sz="0" w:space="0" w:color="auto"/>
          </w:divBdr>
        </w:div>
        <w:div w:id="1675108236">
          <w:marLeft w:val="0"/>
          <w:marRight w:val="0"/>
          <w:marTop w:val="0"/>
          <w:marBottom w:val="0"/>
          <w:divBdr>
            <w:top w:val="none" w:sz="0" w:space="0" w:color="auto"/>
            <w:left w:val="none" w:sz="0" w:space="0" w:color="auto"/>
            <w:bottom w:val="none" w:sz="0" w:space="0" w:color="auto"/>
            <w:right w:val="none" w:sz="0" w:space="0" w:color="auto"/>
          </w:divBdr>
        </w:div>
        <w:div w:id="1721784084">
          <w:marLeft w:val="0"/>
          <w:marRight w:val="0"/>
          <w:marTop w:val="0"/>
          <w:marBottom w:val="0"/>
          <w:divBdr>
            <w:top w:val="none" w:sz="0" w:space="0" w:color="auto"/>
            <w:left w:val="none" w:sz="0" w:space="0" w:color="auto"/>
            <w:bottom w:val="none" w:sz="0" w:space="0" w:color="auto"/>
            <w:right w:val="none" w:sz="0" w:space="0" w:color="auto"/>
          </w:divBdr>
        </w:div>
        <w:div w:id="1727948068">
          <w:marLeft w:val="0"/>
          <w:marRight w:val="0"/>
          <w:marTop w:val="0"/>
          <w:marBottom w:val="0"/>
          <w:divBdr>
            <w:top w:val="none" w:sz="0" w:space="0" w:color="auto"/>
            <w:left w:val="none" w:sz="0" w:space="0" w:color="auto"/>
            <w:bottom w:val="none" w:sz="0" w:space="0" w:color="auto"/>
            <w:right w:val="none" w:sz="0" w:space="0" w:color="auto"/>
          </w:divBdr>
        </w:div>
        <w:div w:id="1759477127">
          <w:marLeft w:val="0"/>
          <w:marRight w:val="0"/>
          <w:marTop w:val="0"/>
          <w:marBottom w:val="0"/>
          <w:divBdr>
            <w:top w:val="none" w:sz="0" w:space="0" w:color="auto"/>
            <w:left w:val="none" w:sz="0" w:space="0" w:color="auto"/>
            <w:bottom w:val="none" w:sz="0" w:space="0" w:color="auto"/>
            <w:right w:val="none" w:sz="0" w:space="0" w:color="auto"/>
          </w:divBdr>
        </w:div>
        <w:div w:id="1762950109">
          <w:marLeft w:val="0"/>
          <w:marRight w:val="0"/>
          <w:marTop w:val="0"/>
          <w:marBottom w:val="0"/>
          <w:divBdr>
            <w:top w:val="none" w:sz="0" w:space="0" w:color="auto"/>
            <w:left w:val="none" w:sz="0" w:space="0" w:color="auto"/>
            <w:bottom w:val="none" w:sz="0" w:space="0" w:color="auto"/>
            <w:right w:val="none" w:sz="0" w:space="0" w:color="auto"/>
          </w:divBdr>
        </w:div>
        <w:div w:id="1763337040">
          <w:marLeft w:val="0"/>
          <w:marRight w:val="0"/>
          <w:marTop w:val="0"/>
          <w:marBottom w:val="0"/>
          <w:divBdr>
            <w:top w:val="none" w:sz="0" w:space="0" w:color="auto"/>
            <w:left w:val="none" w:sz="0" w:space="0" w:color="auto"/>
            <w:bottom w:val="none" w:sz="0" w:space="0" w:color="auto"/>
            <w:right w:val="none" w:sz="0" w:space="0" w:color="auto"/>
          </w:divBdr>
        </w:div>
        <w:div w:id="1788890915">
          <w:marLeft w:val="0"/>
          <w:marRight w:val="0"/>
          <w:marTop w:val="0"/>
          <w:marBottom w:val="0"/>
          <w:divBdr>
            <w:top w:val="none" w:sz="0" w:space="0" w:color="auto"/>
            <w:left w:val="none" w:sz="0" w:space="0" w:color="auto"/>
            <w:bottom w:val="none" w:sz="0" w:space="0" w:color="auto"/>
            <w:right w:val="none" w:sz="0" w:space="0" w:color="auto"/>
          </w:divBdr>
        </w:div>
        <w:div w:id="1852404796">
          <w:marLeft w:val="0"/>
          <w:marRight w:val="0"/>
          <w:marTop w:val="0"/>
          <w:marBottom w:val="0"/>
          <w:divBdr>
            <w:top w:val="none" w:sz="0" w:space="0" w:color="auto"/>
            <w:left w:val="none" w:sz="0" w:space="0" w:color="auto"/>
            <w:bottom w:val="none" w:sz="0" w:space="0" w:color="auto"/>
            <w:right w:val="none" w:sz="0" w:space="0" w:color="auto"/>
          </w:divBdr>
        </w:div>
        <w:div w:id="1866019708">
          <w:marLeft w:val="0"/>
          <w:marRight w:val="0"/>
          <w:marTop w:val="0"/>
          <w:marBottom w:val="0"/>
          <w:divBdr>
            <w:top w:val="none" w:sz="0" w:space="0" w:color="auto"/>
            <w:left w:val="none" w:sz="0" w:space="0" w:color="auto"/>
            <w:bottom w:val="none" w:sz="0" w:space="0" w:color="auto"/>
            <w:right w:val="none" w:sz="0" w:space="0" w:color="auto"/>
          </w:divBdr>
        </w:div>
        <w:div w:id="1934898727">
          <w:marLeft w:val="0"/>
          <w:marRight w:val="0"/>
          <w:marTop w:val="0"/>
          <w:marBottom w:val="0"/>
          <w:divBdr>
            <w:top w:val="none" w:sz="0" w:space="0" w:color="auto"/>
            <w:left w:val="none" w:sz="0" w:space="0" w:color="auto"/>
            <w:bottom w:val="none" w:sz="0" w:space="0" w:color="auto"/>
            <w:right w:val="none" w:sz="0" w:space="0" w:color="auto"/>
          </w:divBdr>
        </w:div>
        <w:div w:id="1965842328">
          <w:marLeft w:val="0"/>
          <w:marRight w:val="0"/>
          <w:marTop w:val="0"/>
          <w:marBottom w:val="0"/>
          <w:divBdr>
            <w:top w:val="none" w:sz="0" w:space="0" w:color="auto"/>
            <w:left w:val="none" w:sz="0" w:space="0" w:color="auto"/>
            <w:bottom w:val="none" w:sz="0" w:space="0" w:color="auto"/>
            <w:right w:val="none" w:sz="0" w:space="0" w:color="auto"/>
          </w:divBdr>
        </w:div>
        <w:div w:id="2035954482">
          <w:marLeft w:val="0"/>
          <w:marRight w:val="0"/>
          <w:marTop w:val="0"/>
          <w:marBottom w:val="0"/>
          <w:divBdr>
            <w:top w:val="none" w:sz="0" w:space="0" w:color="auto"/>
            <w:left w:val="none" w:sz="0" w:space="0" w:color="auto"/>
            <w:bottom w:val="none" w:sz="0" w:space="0" w:color="auto"/>
            <w:right w:val="none" w:sz="0" w:space="0" w:color="auto"/>
          </w:divBdr>
        </w:div>
        <w:div w:id="2101482648">
          <w:marLeft w:val="0"/>
          <w:marRight w:val="0"/>
          <w:marTop w:val="0"/>
          <w:marBottom w:val="0"/>
          <w:divBdr>
            <w:top w:val="none" w:sz="0" w:space="0" w:color="auto"/>
            <w:left w:val="none" w:sz="0" w:space="0" w:color="auto"/>
            <w:bottom w:val="none" w:sz="0" w:space="0" w:color="auto"/>
            <w:right w:val="none" w:sz="0" w:space="0" w:color="auto"/>
          </w:divBdr>
        </w:div>
        <w:div w:id="2109349880">
          <w:marLeft w:val="0"/>
          <w:marRight w:val="0"/>
          <w:marTop w:val="0"/>
          <w:marBottom w:val="0"/>
          <w:divBdr>
            <w:top w:val="none" w:sz="0" w:space="0" w:color="auto"/>
            <w:left w:val="none" w:sz="0" w:space="0" w:color="auto"/>
            <w:bottom w:val="none" w:sz="0" w:space="0" w:color="auto"/>
            <w:right w:val="none" w:sz="0" w:space="0" w:color="auto"/>
          </w:divBdr>
        </w:div>
      </w:divsChild>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264189641">
      <w:bodyDiv w:val="1"/>
      <w:marLeft w:val="0"/>
      <w:marRight w:val="0"/>
      <w:marTop w:val="0"/>
      <w:marBottom w:val="0"/>
      <w:divBdr>
        <w:top w:val="none" w:sz="0" w:space="0" w:color="auto"/>
        <w:left w:val="none" w:sz="0" w:space="0" w:color="auto"/>
        <w:bottom w:val="none" w:sz="0" w:space="0" w:color="auto"/>
        <w:right w:val="none" w:sz="0" w:space="0" w:color="auto"/>
      </w:divBdr>
      <w:divsChild>
        <w:div w:id="99644064">
          <w:marLeft w:val="0"/>
          <w:marRight w:val="0"/>
          <w:marTop w:val="0"/>
          <w:marBottom w:val="0"/>
          <w:divBdr>
            <w:top w:val="none" w:sz="0" w:space="0" w:color="auto"/>
            <w:left w:val="none" w:sz="0" w:space="0" w:color="auto"/>
            <w:bottom w:val="none" w:sz="0" w:space="0" w:color="auto"/>
            <w:right w:val="none" w:sz="0" w:space="0" w:color="auto"/>
          </w:divBdr>
        </w:div>
        <w:div w:id="104740802">
          <w:marLeft w:val="0"/>
          <w:marRight w:val="0"/>
          <w:marTop w:val="0"/>
          <w:marBottom w:val="0"/>
          <w:divBdr>
            <w:top w:val="none" w:sz="0" w:space="0" w:color="auto"/>
            <w:left w:val="none" w:sz="0" w:space="0" w:color="auto"/>
            <w:bottom w:val="none" w:sz="0" w:space="0" w:color="auto"/>
            <w:right w:val="none" w:sz="0" w:space="0" w:color="auto"/>
          </w:divBdr>
        </w:div>
        <w:div w:id="151796995">
          <w:marLeft w:val="0"/>
          <w:marRight w:val="0"/>
          <w:marTop w:val="0"/>
          <w:marBottom w:val="0"/>
          <w:divBdr>
            <w:top w:val="none" w:sz="0" w:space="0" w:color="auto"/>
            <w:left w:val="none" w:sz="0" w:space="0" w:color="auto"/>
            <w:bottom w:val="none" w:sz="0" w:space="0" w:color="auto"/>
            <w:right w:val="none" w:sz="0" w:space="0" w:color="auto"/>
          </w:divBdr>
        </w:div>
        <w:div w:id="216626614">
          <w:marLeft w:val="0"/>
          <w:marRight w:val="0"/>
          <w:marTop w:val="0"/>
          <w:marBottom w:val="0"/>
          <w:divBdr>
            <w:top w:val="none" w:sz="0" w:space="0" w:color="auto"/>
            <w:left w:val="none" w:sz="0" w:space="0" w:color="auto"/>
            <w:bottom w:val="none" w:sz="0" w:space="0" w:color="auto"/>
            <w:right w:val="none" w:sz="0" w:space="0" w:color="auto"/>
          </w:divBdr>
        </w:div>
        <w:div w:id="278680303">
          <w:marLeft w:val="0"/>
          <w:marRight w:val="0"/>
          <w:marTop w:val="0"/>
          <w:marBottom w:val="0"/>
          <w:divBdr>
            <w:top w:val="none" w:sz="0" w:space="0" w:color="auto"/>
            <w:left w:val="none" w:sz="0" w:space="0" w:color="auto"/>
            <w:bottom w:val="none" w:sz="0" w:space="0" w:color="auto"/>
            <w:right w:val="none" w:sz="0" w:space="0" w:color="auto"/>
          </w:divBdr>
        </w:div>
        <w:div w:id="332421413">
          <w:marLeft w:val="0"/>
          <w:marRight w:val="0"/>
          <w:marTop w:val="0"/>
          <w:marBottom w:val="0"/>
          <w:divBdr>
            <w:top w:val="none" w:sz="0" w:space="0" w:color="auto"/>
            <w:left w:val="none" w:sz="0" w:space="0" w:color="auto"/>
            <w:bottom w:val="none" w:sz="0" w:space="0" w:color="auto"/>
            <w:right w:val="none" w:sz="0" w:space="0" w:color="auto"/>
          </w:divBdr>
        </w:div>
        <w:div w:id="364406205">
          <w:marLeft w:val="0"/>
          <w:marRight w:val="0"/>
          <w:marTop w:val="0"/>
          <w:marBottom w:val="0"/>
          <w:divBdr>
            <w:top w:val="none" w:sz="0" w:space="0" w:color="auto"/>
            <w:left w:val="none" w:sz="0" w:space="0" w:color="auto"/>
            <w:bottom w:val="none" w:sz="0" w:space="0" w:color="auto"/>
            <w:right w:val="none" w:sz="0" w:space="0" w:color="auto"/>
          </w:divBdr>
        </w:div>
        <w:div w:id="407459019">
          <w:marLeft w:val="0"/>
          <w:marRight w:val="0"/>
          <w:marTop w:val="0"/>
          <w:marBottom w:val="0"/>
          <w:divBdr>
            <w:top w:val="none" w:sz="0" w:space="0" w:color="auto"/>
            <w:left w:val="none" w:sz="0" w:space="0" w:color="auto"/>
            <w:bottom w:val="none" w:sz="0" w:space="0" w:color="auto"/>
            <w:right w:val="none" w:sz="0" w:space="0" w:color="auto"/>
          </w:divBdr>
        </w:div>
        <w:div w:id="407580259">
          <w:marLeft w:val="0"/>
          <w:marRight w:val="0"/>
          <w:marTop w:val="0"/>
          <w:marBottom w:val="0"/>
          <w:divBdr>
            <w:top w:val="none" w:sz="0" w:space="0" w:color="auto"/>
            <w:left w:val="none" w:sz="0" w:space="0" w:color="auto"/>
            <w:bottom w:val="none" w:sz="0" w:space="0" w:color="auto"/>
            <w:right w:val="none" w:sz="0" w:space="0" w:color="auto"/>
          </w:divBdr>
        </w:div>
        <w:div w:id="613711243">
          <w:marLeft w:val="0"/>
          <w:marRight w:val="0"/>
          <w:marTop w:val="0"/>
          <w:marBottom w:val="0"/>
          <w:divBdr>
            <w:top w:val="none" w:sz="0" w:space="0" w:color="auto"/>
            <w:left w:val="none" w:sz="0" w:space="0" w:color="auto"/>
            <w:bottom w:val="none" w:sz="0" w:space="0" w:color="auto"/>
            <w:right w:val="none" w:sz="0" w:space="0" w:color="auto"/>
          </w:divBdr>
        </w:div>
        <w:div w:id="650183266">
          <w:marLeft w:val="0"/>
          <w:marRight w:val="0"/>
          <w:marTop w:val="0"/>
          <w:marBottom w:val="0"/>
          <w:divBdr>
            <w:top w:val="none" w:sz="0" w:space="0" w:color="auto"/>
            <w:left w:val="none" w:sz="0" w:space="0" w:color="auto"/>
            <w:bottom w:val="none" w:sz="0" w:space="0" w:color="auto"/>
            <w:right w:val="none" w:sz="0" w:space="0" w:color="auto"/>
          </w:divBdr>
        </w:div>
        <w:div w:id="666132972">
          <w:marLeft w:val="0"/>
          <w:marRight w:val="0"/>
          <w:marTop w:val="0"/>
          <w:marBottom w:val="0"/>
          <w:divBdr>
            <w:top w:val="none" w:sz="0" w:space="0" w:color="auto"/>
            <w:left w:val="none" w:sz="0" w:space="0" w:color="auto"/>
            <w:bottom w:val="none" w:sz="0" w:space="0" w:color="auto"/>
            <w:right w:val="none" w:sz="0" w:space="0" w:color="auto"/>
          </w:divBdr>
        </w:div>
        <w:div w:id="833692469">
          <w:marLeft w:val="0"/>
          <w:marRight w:val="0"/>
          <w:marTop w:val="0"/>
          <w:marBottom w:val="0"/>
          <w:divBdr>
            <w:top w:val="none" w:sz="0" w:space="0" w:color="auto"/>
            <w:left w:val="none" w:sz="0" w:space="0" w:color="auto"/>
            <w:bottom w:val="none" w:sz="0" w:space="0" w:color="auto"/>
            <w:right w:val="none" w:sz="0" w:space="0" w:color="auto"/>
          </w:divBdr>
        </w:div>
        <w:div w:id="849636517">
          <w:marLeft w:val="0"/>
          <w:marRight w:val="0"/>
          <w:marTop w:val="0"/>
          <w:marBottom w:val="0"/>
          <w:divBdr>
            <w:top w:val="none" w:sz="0" w:space="0" w:color="auto"/>
            <w:left w:val="none" w:sz="0" w:space="0" w:color="auto"/>
            <w:bottom w:val="none" w:sz="0" w:space="0" w:color="auto"/>
            <w:right w:val="none" w:sz="0" w:space="0" w:color="auto"/>
          </w:divBdr>
        </w:div>
        <w:div w:id="886793852">
          <w:marLeft w:val="0"/>
          <w:marRight w:val="0"/>
          <w:marTop w:val="0"/>
          <w:marBottom w:val="0"/>
          <w:divBdr>
            <w:top w:val="none" w:sz="0" w:space="0" w:color="auto"/>
            <w:left w:val="none" w:sz="0" w:space="0" w:color="auto"/>
            <w:bottom w:val="none" w:sz="0" w:space="0" w:color="auto"/>
            <w:right w:val="none" w:sz="0" w:space="0" w:color="auto"/>
          </w:divBdr>
        </w:div>
        <w:div w:id="905607419">
          <w:marLeft w:val="0"/>
          <w:marRight w:val="0"/>
          <w:marTop w:val="0"/>
          <w:marBottom w:val="0"/>
          <w:divBdr>
            <w:top w:val="none" w:sz="0" w:space="0" w:color="auto"/>
            <w:left w:val="none" w:sz="0" w:space="0" w:color="auto"/>
            <w:bottom w:val="none" w:sz="0" w:space="0" w:color="auto"/>
            <w:right w:val="none" w:sz="0" w:space="0" w:color="auto"/>
          </w:divBdr>
        </w:div>
        <w:div w:id="958024925">
          <w:marLeft w:val="0"/>
          <w:marRight w:val="0"/>
          <w:marTop w:val="0"/>
          <w:marBottom w:val="0"/>
          <w:divBdr>
            <w:top w:val="none" w:sz="0" w:space="0" w:color="auto"/>
            <w:left w:val="none" w:sz="0" w:space="0" w:color="auto"/>
            <w:bottom w:val="none" w:sz="0" w:space="0" w:color="auto"/>
            <w:right w:val="none" w:sz="0" w:space="0" w:color="auto"/>
          </w:divBdr>
        </w:div>
        <w:div w:id="1052729132">
          <w:marLeft w:val="0"/>
          <w:marRight w:val="0"/>
          <w:marTop w:val="0"/>
          <w:marBottom w:val="0"/>
          <w:divBdr>
            <w:top w:val="none" w:sz="0" w:space="0" w:color="auto"/>
            <w:left w:val="none" w:sz="0" w:space="0" w:color="auto"/>
            <w:bottom w:val="none" w:sz="0" w:space="0" w:color="auto"/>
            <w:right w:val="none" w:sz="0" w:space="0" w:color="auto"/>
          </w:divBdr>
        </w:div>
        <w:div w:id="1056929302">
          <w:marLeft w:val="0"/>
          <w:marRight w:val="0"/>
          <w:marTop w:val="0"/>
          <w:marBottom w:val="0"/>
          <w:divBdr>
            <w:top w:val="none" w:sz="0" w:space="0" w:color="auto"/>
            <w:left w:val="none" w:sz="0" w:space="0" w:color="auto"/>
            <w:bottom w:val="none" w:sz="0" w:space="0" w:color="auto"/>
            <w:right w:val="none" w:sz="0" w:space="0" w:color="auto"/>
          </w:divBdr>
        </w:div>
        <w:div w:id="1057361625">
          <w:marLeft w:val="0"/>
          <w:marRight w:val="0"/>
          <w:marTop w:val="0"/>
          <w:marBottom w:val="0"/>
          <w:divBdr>
            <w:top w:val="none" w:sz="0" w:space="0" w:color="auto"/>
            <w:left w:val="none" w:sz="0" w:space="0" w:color="auto"/>
            <w:bottom w:val="none" w:sz="0" w:space="0" w:color="auto"/>
            <w:right w:val="none" w:sz="0" w:space="0" w:color="auto"/>
          </w:divBdr>
        </w:div>
        <w:div w:id="1096054965">
          <w:marLeft w:val="0"/>
          <w:marRight w:val="0"/>
          <w:marTop w:val="0"/>
          <w:marBottom w:val="0"/>
          <w:divBdr>
            <w:top w:val="none" w:sz="0" w:space="0" w:color="auto"/>
            <w:left w:val="none" w:sz="0" w:space="0" w:color="auto"/>
            <w:bottom w:val="none" w:sz="0" w:space="0" w:color="auto"/>
            <w:right w:val="none" w:sz="0" w:space="0" w:color="auto"/>
          </w:divBdr>
        </w:div>
        <w:div w:id="1100183880">
          <w:marLeft w:val="0"/>
          <w:marRight w:val="0"/>
          <w:marTop w:val="0"/>
          <w:marBottom w:val="0"/>
          <w:divBdr>
            <w:top w:val="none" w:sz="0" w:space="0" w:color="auto"/>
            <w:left w:val="none" w:sz="0" w:space="0" w:color="auto"/>
            <w:bottom w:val="none" w:sz="0" w:space="0" w:color="auto"/>
            <w:right w:val="none" w:sz="0" w:space="0" w:color="auto"/>
          </w:divBdr>
        </w:div>
        <w:div w:id="1143621334">
          <w:marLeft w:val="0"/>
          <w:marRight w:val="0"/>
          <w:marTop w:val="0"/>
          <w:marBottom w:val="0"/>
          <w:divBdr>
            <w:top w:val="none" w:sz="0" w:space="0" w:color="auto"/>
            <w:left w:val="none" w:sz="0" w:space="0" w:color="auto"/>
            <w:bottom w:val="none" w:sz="0" w:space="0" w:color="auto"/>
            <w:right w:val="none" w:sz="0" w:space="0" w:color="auto"/>
          </w:divBdr>
        </w:div>
        <w:div w:id="1149906364">
          <w:marLeft w:val="0"/>
          <w:marRight w:val="0"/>
          <w:marTop w:val="0"/>
          <w:marBottom w:val="0"/>
          <w:divBdr>
            <w:top w:val="none" w:sz="0" w:space="0" w:color="auto"/>
            <w:left w:val="none" w:sz="0" w:space="0" w:color="auto"/>
            <w:bottom w:val="none" w:sz="0" w:space="0" w:color="auto"/>
            <w:right w:val="none" w:sz="0" w:space="0" w:color="auto"/>
          </w:divBdr>
        </w:div>
        <w:div w:id="1215507158">
          <w:marLeft w:val="0"/>
          <w:marRight w:val="0"/>
          <w:marTop w:val="0"/>
          <w:marBottom w:val="0"/>
          <w:divBdr>
            <w:top w:val="none" w:sz="0" w:space="0" w:color="auto"/>
            <w:left w:val="none" w:sz="0" w:space="0" w:color="auto"/>
            <w:bottom w:val="none" w:sz="0" w:space="0" w:color="auto"/>
            <w:right w:val="none" w:sz="0" w:space="0" w:color="auto"/>
          </w:divBdr>
        </w:div>
        <w:div w:id="1249189976">
          <w:marLeft w:val="0"/>
          <w:marRight w:val="0"/>
          <w:marTop w:val="0"/>
          <w:marBottom w:val="0"/>
          <w:divBdr>
            <w:top w:val="none" w:sz="0" w:space="0" w:color="auto"/>
            <w:left w:val="none" w:sz="0" w:space="0" w:color="auto"/>
            <w:bottom w:val="none" w:sz="0" w:space="0" w:color="auto"/>
            <w:right w:val="none" w:sz="0" w:space="0" w:color="auto"/>
          </w:divBdr>
        </w:div>
        <w:div w:id="1277248889">
          <w:marLeft w:val="0"/>
          <w:marRight w:val="0"/>
          <w:marTop w:val="0"/>
          <w:marBottom w:val="0"/>
          <w:divBdr>
            <w:top w:val="none" w:sz="0" w:space="0" w:color="auto"/>
            <w:left w:val="none" w:sz="0" w:space="0" w:color="auto"/>
            <w:bottom w:val="none" w:sz="0" w:space="0" w:color="auto"/>
            <w:right w:val="none" w:sz="0" w:space="0" w:color="auto"/>
          </w:divBdr>
        </w:div>
        <w:div w:id="1338070715">
          <w:marLeft w:val="0"/>
          <w:marRight w:val="0"/>
          <w:marTop w:val="0"/>
          <w:marBottom w:val="0"/>
          <w:divBdr>
            <w:top w:val="none" w:sz="0" w:space="0" w:color="auto"/>
            <w:left w:val="none" w:sz="0" w:space="0" w:color="auto"/>
            <w:bottom w:val="none" w:sz="0" w:space="0" w:color="auto"/>
            <w:right w:val="none" w:sz="0" w:space="0" w:color="auto"/>
          </w:divBdr>
        </w:div>
        <w:div w:id="1364019472">
          <w:marLeft w:val="0"/>
          <w:marRight w:val="0"/>
          <w:marTop w:val="0"/>
          <w:marBottom w:val="0"/>
          <w:divBdr>
            <w:top w:val="none" w:sz="0" w:space="0" w:color="auto"/>
            <w:left w:val="none" w:sz="0" w:space="0" w:color="auto"/>
            <w:bottom w:val="none" w:sz="0" w:space="0" w:color="auto"/>
            <w:right w:val="none" w:sz="0" w:space="0" w:color="auto"/>
          </w:divBdr>
        </w:div>
        <w:div w:id="1428381704">
          <w:marLeft w:val="0"/>
          <w:marRight w:val="0"/>
          <w:marTop w:val="0"/>
          <w:marBottom w:val="0"/>
          <w:divBdr>
            <w:top w:val="none" w:sz="0" w:space="0" w:color="auto"/>
            <w:left w:val="none" w:sz="0" w:space="0" w:color="auto"/>
            <w:bottom w:val="none" w:sz="0" w:space="0" w:color="auto"/>
            <w:right w:val="none" w:sz="0" w:space="0" w:color="auto"/>
          </w:divBdr>
        </w:div>
        <w:div w:id="1445611687">
          <w:marLeft w:val="0"/>
          <w:marRight w:val="0"/>
          <w:marTop w:val="0"/>
          <w:marBottom w:val="0"/>
          <w:divBdr>
            <w:top w:val="none" w:sz="0" w:space="0" w:color="auto"/>
            <w:left w:val="none" w:sz="0" w:space="0" w:color="auto"/>
            <w:bottom w:val="none" w:sz="0" w:space="0" w:color="auto"/>
            <w:right w:val="none" w:sz="0" w:space="0" w:color="auto"/>
          </w:divBdr>
        </w:div>
        <w:div w:id="1462844906">
          <w:marLeft w:val="0"/>
          <w:marRight w:val="0"/>
          <w:marTop w:val="0"/>
          <w:marBottom w:val="0"/>
          <w:divBdr>
            <w:top w:val="none" w:sz="0" w:space="0" w:color="auto"/>
            <w:left w:val="none" w:sz="0" w:space="0" w:color="auto"/>
            <w:bottom w:val="none" w:sz="0" w:space="0" w:color="auto"/>
            <w:right w:val="none" w:sz="0" w:space="0" w:color="auto"/>
          </w:divBdr>
        </w:div>
        <w:div w:id="1500997117">
          <w:marLeft w:val="0"/>
          <w:marRight w:val="0"/>
          <w:marTop w:val="0"/>
          <w:marBottom w:val="0"/>
          <w:divBdr>
            <w:top w:val="none" w:sz="0" w:space="0" w:color="auto"/>
            <w:left w:val="none" w:sz="0" w:space="0" w:color="auto"/>
            <w:bottom w:val="none" w:sz="0" w:space="0" w:color="auto"/>
            <w:right w:val="none" w:sz="0" w:space="0" w:color="auto"/>
          </w:divBdr>
        </w:div>
        <w:div w:id="1528714942">
          <w:marLeft w:val="0"/>
          <w:marRight w:val="0"/>
          <w:marTop w:val="0"/>
          <w:marBottom w:val="0"/>
          <w:divBdr>
            <w:top w:val="none" w:sz="0" w:space="0" w:color="auto"/>
            <w:left w:val="none" w:sz="0" w:space="0" w:color="auto"/>
            <w:bottom w:val="none" w:sz="0" w:space="0" w:color="auto"/>
            <w:right w:val="none" w:sz="0" w:space="0" w:color="auto"/>
          </w:divBdr>
        </w:div>
        <w:div w:id="1530798394">
          <w:marLeft w:val="0"/>
          <w:marRight w:val="0"/>
          <w:marTop w:val="0"/>
          <w:marBottom w:val="0"/>
          <w:divBdr>
            <w:top w:val="none" w:sz="0" w:space="0" w:color="auto"/>
            <w:left w:val="none" w:sz="0" w:space="0" w:color="auto"/>
            <w:bottom w:val="none" w:sz="0" w:space="0" w:color="auto"/>
            <w:right w:val="none" w:sz="0" w:space="0" w:color="auto"/>
          </w:divBdr>
        </w:div>
        <w:div w:id="1537623260">
          <w:marLeft w:val="0"/>
          <w:marRight w:val="0"/>
          <w:marTop w:val="0"/>
          <w:marBottom w:val="0"/>
          <w:divBdr>
            <w:top w:val="none" w:sz="0" w:space="0" w:color="auto"/>
            <w:left w:val="none" w:sz="0" w:space="0" w:color="auto"/>
            <w:bottom w:val="none" w:sz="0" w:space="0" w:color="auto"/>
            <w:right w:val="none" w:sz="0" w:space="0" w:color="auto"/>
          </w:divBdr>
        </w:div>
        <w:div w:id="1561751338">
          <w:marLeft w:val="0"/>
          <w:marRight w:val="0"/>
          <w:marTop w:val="0"/>
          <w:marBottom w:val="0"/>
          <w:divBdr>
            <w:top w:val="none" w:sz="0" w:space="0" w:color="auto"/>
            <w:left w:val="none" w:sz="0" w:space="0" w:color="auto"/>
            <w:bottom w:val="none" w:sz="0" w:space="0" w:color="auto"/>
            <w:right w:val="none" w:sz="0" w:space="0" w:color="auto"/>
          </w:divBdr>
        </w:div>
        <w:div w:id="1563826179">
          <w:marLeft w:val="0"/>
          <w:marRight w:val="0"/>
          <w:marTop w:val="0"/>
          <w:marBottom w:val="0"/>
          <w:divBdr>
            <w:top w:val="none" w:sz="0" w:space="0" w:color="auto"/>
            <w:left w:val="none" w:sz="0" w:space="0" w:color="auto"/>
            <w:bottom w:val="none" w:sz="0" w:space="0" w:color="auto"/>
            <w:right w:val="none" w:sz="0" w:space="0" w:color="auto"/>
          </w:divBdr>
        </w:div>
        <w:div w:id="1696030576">
          <w:marLeft w:val="0"/>
          <w:marRight w:val="0"/>
          <w:marTop w:val="0"/>
          <w:marBottom w:val="0"/>
          <w:divBdr>
            <w:top w:val="none" w:sz="0" w:space="0" w:color="auto"/>
            <w:left w:val="none" w:sz="0" w:space="0" w:color="auto"/>
            <w:bottom w:val="none" w:sz="0" w:space="0" w:color="auto"/>
            <w:right w:val="none" w:sz="0" w:space="0" w:color="auto"/>
          </w:divBdr>
        </w:div>
        <w:div w:id="1705209389">
          <w:marLeft w:val="0"/>
          <w:marRight w:val="0"/>
          <w:marTop w:val="0"/>
          <w:marBottom w:val="0"/>
          <w:divBdr>
            <w:top w:val="none" w:sz="0" w:space="0" w:color="auto"/>
            <w:left w:val="none" w:sz="0" w:space="0" w:color="auto"/>
            <w:bottom w:val="none" w:sz="0" w:space="0" w:color="auto"/>
            <w:right w:val="none" w:sz="0" w:space="0" w:color="auto"/>
          </w:divBdr>
        </w:div>
        <w:div w:id="1715697451">
          <w:marLeft w:val="0"/>
          <w:marRight w:val="0"/>
          <w:marTop w:val="0"/>
          <w:marBottom w:val="0"/>
          <w:divBdr>
            <w:top w:val="none" w:sz="0" w:space="0" w:color="auto"/>
            <w:left w:val="none" w:sz="0" w:space="0" w:color="auto"/>
            <w:bottom w:val="none" w:sz="0" w:space="0" w:color="auto"/>
            <w:right w:val="none" w:sz="0" w:space="0" w:color="auto"/>
          </w:divBdr>
        </w:div>
        <w:div w:id="1738168339">
          <w:marLeft w:val="0"/>
          <w:marRight w:val="0"/>
          <w:marTop w:val="0"/>
          <w:marBottom w:val="0"/>
          <w:divBdr>
            <w:top w:val="none" w:sz="0" w:space="0" w:color="auto"/>
            <w:left w:val="none" w:sz="0" w:space="0" w:color="auto"/>
            <w:bottom w:val="none" w:sz="0" w:space="0" w:color="auto"/>
            <w:right w:val="none" w:sz="0" w:space="0" w:color="auto"/>
          </w:divBdr>
        </w:div>
        <w:div w:id="1796213219">
          <w:marLeft w:val="0"/>
          <w:marRight w:val="0"/>
          <w:marTop w:val="0"/>
          <w:marBottom w:val="0"/>
          <w:divBdr>
            <w:top w:val="none" w:sz="0" w:space="0" w:color="auto"/>
            <w:left w:val="none" w:sz="0" w:space="0" w:color="auto"/>
            <w:bottom w:val="none" w:sz="0" w:space="0" w:color="auto"/>
            <w:right w:val="none" w:sz="0" w:space="0" w:color="auto"/>
          </w:divBdr>
        </w:div>
        <w:div w:id="1800948706">
          <w:marLeft w:val="0"/>
          <w:marRight w:val="0"/>
          <w:marTop w:val="0"/>
          <w:marBottom w:val="0"/>
          <w:divBdr>
            <w:top w:val="none" w:sz="0" w:space="0" w:color="auto"/>
            <w:left w:val="none" w:sz="0" w:space="0" w:color="auto"/>
            <w:bottom w:val="none" w:sz="0" w:space="0" w:color="auto"/>
            <w:right w:val="none" w:sz="0" w:space="0" w:color="auto"/>
          </w:divBdr>
        </w:div>
        <w:div w:id="1841580179">
          <w:marLeft w:val="0"/>
          <w:marRight w:val="0"/>
          <w:marTop w:val="0"/>
          <w:marBottom w:val="0"/>
          <w:divBdr>
            <w:top w:val="none" w:sz="0" w:space="0" w:color="auto"/>
            <w:left w:val="none" w:sz="0" w:space="0" w:color="auto"/>
            <w:bottom w:val="none" w:sz="0" w:space="0" w:color="auto"/>
            <w:right w:val="none" w:sz="0" w:space="0" w:color="auto"/>
          </w:divBdr>
        </w:div>
        <w:div w:id="1870754721">
          <w:marLeft w:val="0"/>
          <w:marRight w:val="0"/>
          <w:marTop w:val="0"/>
          <w:marBottom w:val="0"/>
          <w:divBdr>
            <w:top w:val="none" w:sz="0" w:space="0" w:color="auto"/>
            <w:left w:val="none" w:sz="0" w:space="0" w:color="auto"/>
            <w:bottom w:val="none" w:sz="0" w:space="0" w:color="auto"/>
            <w:right w:val="none" w:sz="0" w:space="0" w:color="auto"/>
          </w:divBdr>
        </w:div>
        <w:div w:id="2044820471">
          <w:marLeft w:val="0"/>
          <w:marRight w:val="0"/>
          <w:marTop w:val="0"/>
          <w:marBottom w:val="0"/>
          <w:divBdr>
            <w:top w:val="none" w:sz="0" w:space="0" w:color="auto"/>
            <w:left w:val="none" w:sz="0" w:space="0" w:color="auto"/>
            <w:bottom w:val="none" w:sz="0" w:space="0" w:color="auto"/>
            <w:right w:val="none" w:sz="0" w:space="0" w:color="auto"/>
          </w:divBdr>
        </w:div>
        <w:div w:id="2093966475">
          <w:marLeft w:val="0"/>
          <w:marRight w:val="0"/>
          <w:marTop w:val="0"/>
          <w:marBottom w:val="0"/>
          <w:divBdr>
            <w:top w:val="none" w:sz="0" w:space="0" w:color="auto"/>
            <w:left w:val="none" w:sz="0" w:space="0" w:color="auto"/>
            <w:bottom w:val="none" w:sz="0" w:space="0" w:color="auto"/>
            <w:right w:val="none" w:sz="0" w:space="0" w:color="auto"/>
          </w:divBdr>
        </w:div>
        <w:div w:id="2110351389">
          <w:marLeft w:val="0"/>
          <w:marRight w:val="0"/>
          <w:marTop w:val="0"/>
          <w:marBottom w:val="0"/>
          <w:divBdr>
            <w:top w:val="none" w:sz="0" w:space="0" w:color="auto"/>
            <w:left w:val="none" w:sz="0" w:space="0" w:color="auto"/>
            <w:bottom w:val="none" w:sz="0" w:space="0" w:color="auto"/>
            <w:right w:val="none" w:sz="0" w:space="0" w:color="auto"/>
          </w:divBdr>
        </w:div>
        <w:div w:id="2123377865">
          <w:marLeft w:val="0"/>
          <w:marRight w:val="0"/>
          <w:marTop w:val="0"/>
          <w:marBottom w:val="0"/>
          <w:divBdr>
            <w:top w:val="none" w:sz="0" w:space="0" w:color="auto"/>
            <w:left w:val="none" w:sz="0" w:space="0" w:color="auto"/>
            <w:bottom w:val="none" w:sz="0" w:space="0" w:color="auto"/>
            <w:right w:val="none" w:sz="0" w:space="0" w:color="auto"/>
          </w:divBdr>
        </w:div>
      </w:divsChild>
    </w:div>
  </w:divs>
  <w:relyOnVML/>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eader" Target="header2.xml" Id="rId13" /><Relationship Type="http://schemas.openxmlformats.org/officeDocument/2006/relationships/fontTable" Target="fontTable.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oter" Target="footer3.xml" Id="rId17" /><Relationship Type="http://schemas.openxmlformats.org/officeDocument/2006/relationships/header" Target="head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footer" Target="footer2.xml" Id="rId15" /><Relationship Type="http://schemas.openxmlformats.org/officeDocument/2006/relationships/footnotes" Target="footnotes.xml" Id="rId10" /><Relationship Type="http://schemas.openxmlformats.org/officeDocument/2006/relationships/theme" Target="theme/theme1.xml" Id="rId19" /><Relationship Type="http://schemas.openxmlformats.org/officeDocument/2006/relationships/webSettings" Target="webSettings.xml" Id="rId9" /><Relationship Type="http://schemas.openxmlformats.org/officeDocument/2006/relationships/footer" Target="footer1.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Pages>
  <Words>996</Words>
  <Characters>5681</Characters>
  <Application>Microsoft Office Word</Application>
  <DocSecurity>4</DocSecurity>
  <Lines>47</Lines>
  <Paragraphs>13</Paragraphs>
  <ScaleCrop>false</ScaleCrop>
  <Manager/>
  <Company/>
  <LinksUpToDate>false</LinksUpToDate>
  <CharactersWithSpaces>6664</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ERCP vid galloperationer</dc:title>
  <dc:subject/>
  <dc:creator/>
  <keywords/>
  <lastModifiedBy/>
  <revision>2</revision>
  <dcterms:created xsi:type="dcterms:W3CDTF">2025-03-04T16:48:00.0000000Z</dcterms:created>
  <dcterms:modified xsi:type="dcterms:W3CDTF">2025-03-05T09:33:00.0000000Z</dcterms:modified>
</coreProperties>
</file>