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AEEC2" w14:textId="77777777" w:rsidR="00703800" w:rsidRPr="005130FD" w:rsidRDefault="00703800" w:rsidP="00703800">
      <w:pPr>
        <w:pStyle w:val="Rubrik1"/>
      </w:pPr>
      <w:bookmarkStart w:id="0" w:name="_Toc100327184"/>
      <w:bookmarkStart w:id="1" w:name="_Toc106874287"/>
      <w:r w:rsidRPr="005130FD">
        <w:t>Användning av Klysma som laxering inför endoskopi</w:t>
      </w:r>
    </w:p>
    <w:p w14:paraId="11BC1DCA" w14:textId="77777777" w:rsidR="009A32ED" w:rsidRDefault="009A32ED" w:rsidP="009A32ED">
      <w:pPr>
        <w:pStyle w:val="Rubrik2"/>
        <w:ind w:right="-143"/>
      </w:pPr>
      <w:r>
        <w:t>Förändringar sedan föregående version</w:t>
      </w:r>
      <w:bookmarkEnd w:id="0"/>
      <w:bookmarkEnd w:id="1"/>
    </w:p>
    <w:p w14:paraId="4EA6C4B6" w14:textId="7BDFCE16" w:rsidR="009A32ED" w:rsidRDefault="00703800" w:rsidP="009A32ED">
      <w:pPr>
        <w:ind w:right="-143"/>
      </w:pPr>
      <w:r>
        <w:t xml:space="preserve">Ny rutin. </w:t>
      </w:r>
    </w:p>
    <w:p w14:paraId="07C0F066" w14:textId="77777777" w:rsidR="00703800" w:rsidRPr="007A334E" w:rsidRDefault="00703800" w:rsidP="009A32ED">
      <w:pPr>
        <w:ind w:right="-143"/>
      </w:pPr>
    </w:p>
    <w:p w14:paraId="41A2FE59" w14:textId="77777777" w:rsidR="00703800" w:rsidRDefault="00703800" w:rsidP="00703800">
      <w:pPr>
        <w:pStyle w:val="Rubrik2"/>
      </w:pPr>
      <w:r>
        <w:t>Syfte</w:t>
      </w:r>
    </w:p>
    <w:p w14:paraId="2456E1AF" w14:textId="22F239E0" w:rsidR="00703800" w:rsidRDefault="00703800" w:rsidP="00703800">
      <w:r>
        <w:t>Säkerställande av säker laxering med Klysma inför endoskopiska undersökningar.</w:t>
      </w:r>
    </w:p>
    <w:p w14:paraId="7C5DB067" w14:textId="77777777" w:rsidR="00703800" w:rsidRDefault="00703800" w:rsidP="00703800"/>
    <w:p w14:paraId="341CAF25" w14:textId="77777777" w:rsidR="00703800" w:rsidRPr="005130FD" w:rsidRDefault="00703800" w:rsidP="00703800">
      <w:pPr>
        <w:pStyle w:val="Rubrik2"/>
      </w:pPr>
      <w:r w:rsidRPr="005130FD">
        <w:t>Bakgrund</w:t>
      </w:r>
    </w:p>
    <w:p w14:paraId="4B77FD9A" w14:textId="47CAD35F" w:rsidR="00703800" w:rsidRDefault="00703800" w:rsidP="00703800">
      <w:pPr>
        <w:spacing w:after="240"/>
      </w:pPr>
      <w:r>
        <w:t xml:space="preserve"> Laxering med klysma (Klyx 240ml) per rektum och in i olika stomier (kolostomi/ileostomi) har traditionellt  använts inför endoskopisk undersökning. På grund av en allvarlig händelse upprättas denna rutin. </w:t>
      </w:r>
    </w:p>
    <w:p w14:paraId="03F0E3B7" w14:textId="77777777" w:rsidR="00703800" w:rsidRDefault="00703800" w:rsidP="00703800">
      <w:pPr>
        <w:spacing w:after="240"/>
      </w:pPr>
    </w:p>
    <w:p w14:paraId="5548CAA5" w14:textId="1CDF47E0" w:rsidR="00703800" w:rsidRPr="00AE5551" w:rsidRDefault="00703800" w:rsidP="00703800">
      <w:pPr>
        <w:pStyle w:val="Rubrik2"/>
      </w:pPr>
      <w:r w:rsidRPr="00AE5551">
        <w:t xml:space="preserve">Laxering inför planerad </w:t>
      </w:r>
      <w:proofErr w:type="spellStart"/>
      <w:r w:rsidRPr="00AE5551">
        <w:t>sigmoideoskopi</w:t>
      </w:r>
      <w:proofErr w:type="spellEnd"/>
      <w:r w:rsidRPr="00AE5551">
        <w:t xml:space="preserve"> hos patient med normal anatomi</w:t>
      </w:r>
    </w:p>
    <w:p w14:paraId="649303A4" w14:textId="19B12F74" w:rsidR="00703800" w:rsidRDefault="00703800" w:rsidP="00703800">
      <w:pPr>
        <w:rPr>
          <w:strike/>
        </w:rPr>
      </w:pPr>
      <w:proofErr w:type="gramStart"/>
      <w:r>
        <w:t>Stort klysma</w:t>
      </w:r>
      <w:proofErr w:type="gramEnd"/>
      <w:r>
        <w:t xml:space="preserve"> (”Klyx 240ml”) får användas av patienten själv, av anhörig eller sjukvårdspersonal på remissbedömarens ordination. Remissbedömaren ska utifrån information från remissen och </w:t>
      </w:r>
      <w:r w:rsidRPr="00703800">
        <w:t>journalen</w:t>
      </w:r>
      <w:r>
        <w:t xml:space="preserve"> (Melior) försäkra sig om att inga kontraindikationer fö</w:t>
      </w:r>
      <w:r w:rsidRPr="00703800">
        <w:t>religger.</w:t>
      </w:r>
      <w:r>
        <w:rPr>
          <w:strike/>
        </w:rPr>
        <w:t xml:space="preserve"> </w:t>
      </w:r>
    </w:p>
    <w:p w14:paraId="7B9EC8EF" w14:textId="77777777" w:rsidR="00703800" w:rsidRDefault="00703800" w:rsidP="00703800">
      <w:pPr>
        <w:spacing w:after="240"/>
      </w:pPr>
    </w:p>
    <w:p w14:paraId="76FF9366" w14:textId="103FD2F6" w:rsidR="00703800" w:rsidRPr="00AE5551" w:rsidRDefault="00703800" w:rsidP="00703800">
      <w:pPr>
        <w:pStyle w:val="Rubrik2"/>
      </w:pPr>
      <w:r w:rsidRPr="00AE5551">
        <w:lastRenderedPageBreak/>
        <w:t>Laxering av patienter med kolostomi</w:t>
      </w:r>
    </w:p>
    <w:p w14:paraId="45C6B4AE" w14:textId="2FB7ABE3" w:rsidR="00703800" w:rsidRDefault="00703800" w:rsidP="00703800">
      <w:r>
        <w:t xml:space="preserve">Användande av Klyx bör enbart ske på läkarordination. Laxering med Klyx bör i så fall enbart ske av sjukvårdspersonal på kirurgmottagningen/-avdelning (kirurgpatienter) eller endoskopimottagning/ </w:t>
      </w:r>
      <w:r w:rsidRPr="00703800">
        <w:t>avdelning 42 (</w:t>
      </w:r>
      <w:r>
        <w:t>övriga patienter). Tarmrör ska användas för att minska risken för  tarmskada.</w:t>
      </w:r>
    </w:p>
    <w:p w14:paraId="6D8C1053" w14:textId="77777777" w:rsidR="00703800" w:rsidRDefault="00703800" w:rsidP="00703800">
      <w:pPr>
        <w:spacing w:after="240"/>
      </w:pPr>
    </w:p>
    <w:p w14:paraId="730E3E2A" w14:textId="7579A9EF" w:rsidR="00703800" w:rsidRPr="00AE5551" w:rsidRDefault="00703800" w:rsidP="00703800">
      <w:pPr>
        <w:pStyle w:val="Rubrik2"/>
      </w:pPr>
      <w:r w:rsidRPr="00AE5551">
        <w:t>Laxering av patienter med alla former av tunntarmsstomier</w:t>
      </w:r>
    </w:p>
    <w:p w14:paraId="0473D1FD" w14:textId="2A5EBB20" w:rsidR="00703800" w:rsidRPr="00AE5551" w:rsidRDefault="00703800" w:rsidP="00703800">
      <w:r>
        <w:t>Som regel ska Klyx inte användas i en ileostomi, varken på endoskopienheten eller utanför sjukhuset. Om en läkare har befogade skäl att önska en sådan typ av laxering så ska namngivna läkare ordinera detta via Melioranteckning och resonemanget ska framgå. Klysma ska i dessa fall ges med tarmrör och enbart på ki</w:t>
      </w:r>
      <w:r w:rsidRPr="00703800">
        <w:t>rurgmottagningen/kirurgavdelning (för kirurgpatienter) eller avdelning 42/</w:t>
      </w:r>
      <w:r>
        <w:t xml:space="preserve">Endoskopimottagningen (övriga patienter). </w:t>
      </w:r>
    </w:p>
    <w:p w14:paraId="382D9FCD" w14:textId="77777777" w:rsidR="00703800" w:rsidRPr="00023FF4" w:rsidRDefault="00703800" w:rsidP="009A32ED">
      <w:pPr>
        <w:ind w:right="-143"/>
      </w:pPr>
    </w:p>
    <w:sectPr w:rsidR="00703800" w:rsidRPr="00023FF4"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136294"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6294"/>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3800"/>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D7FA6"/>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202</Words>
  <Characters>1347</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Användning av Klysma som laxering inför endoskopi</dc:title>
  <dc:subject/>
  <dc:creator/>
  <keywords/>
  <lastModifiedBy/>
  <revision>1</revision>
  <dcterms:created xsi:type="dcterms:W3CDTF">2024-12-18T08:32:00.0000000Z</dcterms:created>
  <dcterms:modified xsi:type="dcterms:W3CDTF">2024-12-18T11:10:00.0000000Z</dcterms:modified>
</coreProperties>
</file>